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Дело № 2-5518/2013</w:t>
      </w:r>
    </w:p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 Ш Е Н И Е</w:t>
      </w:r>
    </w:p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Именем Российской Федерации</w:t>
      </w:r>
    </w:p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</w:p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23 сентября 2013 года Уссурийский городской суд Приморского края, в составе председательствующего судьи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Рогалева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Е.В., при секретаре Нечаевой А.В., рассмотрев в открытом судебном заседании гражданское дело по заявлению </w:t>
      </w:r>
      <w:proofErr w:type="spellStart"/>
      <w:r>
        <w:rPr>
          <w:rStyle w:val="fio2"/>
          <w:rFonts w:ascii="Arial" w:hAnsi="Arial" w:cs="Arial"/>
          <w:color w:val="000000"/>
          <w:sz w:val="18"/>
          <w:szCs w:val="18"/>
        </w:rPr>
        <w:t>Усикова</w:t>
      </w:r>
      <w:proofErr w:type="spellEnd"/>
      <w:r>
        <w:rPr>
          <w:rStyle w:val="fio2"/>
          <w:rFonts w:ascii="Arial" w:hAnsi="Arial" w:cs="Arial"/>
          <w:color w:val="000000"/>
          <w:sz w:val="18"/>
          <w:szCs w:val="18"/>
        </w:rPr>
        <w:t xml:space="preserve"> С. В.</w:t>
      </w:r>
      <w:r>
        <w:rPr>
          <w:rFonts w:ascii="Arial" w:hAnsi="Arial" w:cs="Arial"/>
          <w:color w:val="000000"/>
          <w:sz w:val="18"/>
          <w:szCs w:val="18"/>
        </w:rPr>
        <w:t> о признании недействующим Решения Думы Уссурийского городского округа от 07 сентября 2011 года № 435 – НПА «О внесении изменений в Решение Думы Уссурийского городского округа от 30 июня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2010 года № 262 – НПА «О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Положении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 порядке, условиях и сроках внесения арендной платы за использование земельных участков, находящихся в собственности Уссурийского городского округа» с участием Думы Уссурийского городского округа,</w:t>
      </w:r>
    </w:p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УСТАНОВИЛ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</w:p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Заявитель обратился в суд с заявлением о признании недействующим Решения Думы Уссурийского городского округа от 07 сентября 2011 года № 435 – НПА «О внесении изменений в Решение Думы Уссурийского городского округа от 30 июня 2010 года № 262 – НПА «О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Положении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 порядке, условиях и сроках внесения арендной платы за использование земельных участков, находящихся в собственности Уссурийского городского округа», мотивируя свои требования следующим.</w:t>
      </w:r>
    </w:p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Указанные изменения в решение Думы определили новые значения ставок арендной платы за использование земельного участка, в итоге размер арендной платы существенно увеличился. Согласно п. 2 названного решения оно вступает в силу со дня его официального опубликования и распространяет свое действие на отношения, возникшие с 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</w:t>
      </w:r>
      <w:r>
        <w:rPr>
          <w:rFonts w:ascii="Arial" w:hAnsi="Arial" w:cs="Arial"/>
          <w:color w:val="000000"/>
          <w:sz w:val="18"/>
          <w:szCs w:val="18"/>
        </w:rPr>
        <w:t>, то есть распространяет свое действие в части увеличения ставок арендной платы на прошлое время, заведомо ставя заявителя в положение имеющего задолженность по арендным платежам. В настоящее время в Уссурийском районном суде рассматривается гражданское дело по иску Управления имущественных отношений к </w:t>
      </w:r>
      <w:proofErr w:type="spellStart"/>
      <w:r>
        <w:rPr>
          <w:rStyle w:val="fio2"/>
          <w:rFonts w:ascii="Arial" w:hAnsi="Arial" w:cs="Arial"/>
          <w:color w:val="000000"/>
          <w:sz w:val="18"/>
          <w:szCs w:val="18"/>
        </w:rPr>
        <w:t>Усикову</w:t>
      </w:r>
      <w:proofErr w:type="spellEnd"/>
      <w:r>
        <w:rPr>
          <w:rStyle w:val="fio2"/>
          <w:rFonts w:ascii="Arial" w:hAnsi="Arial" w:cs="Arial"/>
          <w:color w:val="000000"/>
          <w:sz w:val="18"/>
          <w:szCs w:val="18"/>
        </w:rPr>
        <w:t xml:space="preserve"> С. В.</w:t>
      </w:r>
      <w:r>
        <w:rPr>
          <w:rFonts w:ascii="Arial" w:hAnsi="Arial" w:cs="Arial"/>
          <w:color w:val="000000"/>
          <w:sz w:val="18"/>
          <w:szCs w:val="18"/>
        </w:rPr>
        <w:t> о взыскании арендной платы за пользование земельным участком, в том числе за период с 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</w:t>
      </w:r>
      <w:r>
        <w:rPr>
          <w:rFonts w:ascii="Arial" w:hAnsi="Arial" w:cs="Arial"/>
          <w:color w:val="000000"/>
          <w:sz w:val="18"/>
          <w:szCs w:val="18"/>
        </w:rPr>
        <w:t> по 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ДД.ММ.ГГ</w:t>
      </w:r>
      <w:r>
        <w:rPr>
          <w:rFonts w:ascii="Arial" w:hAnsi="Arial" w:cs="Arial"/>
          <w:color w:val="000000"/>
          <w:sz w:val="18"/>
          <w:szCs w:val="18"/>
        </w:rPr>
        <w:t> В своём иске Управление имущественных отношений рассчитывает размер арендной платы, подлежащей внесению на основании указанного выше решения Думы, при этом размер ежемесячной арендной платы за земельный участок изменяется в сторону существенного увеличения, истцом насчитывается пеня за несвоевременную оплату платежей, между тем заявитель не мог знать об увеличении размера арендной платы, так как документ был опубликован только 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</w:t>
      </w:r>
      <w:r>
        <w:rPr>
          <w:rFonts w:ascii="Arial" w:hAnsi="Arial" w:cs="Arial"/>
          <w:color w:val="000000"/>
          <w:sz w:val="18"/>
          <w:szCs w:val="18"/>
        </w:rPr>
        <w:t> Заявитель считает, что принятое решение об увеличении ставок арендных платежей не может иметь обратной силы и распространяться на прошлый период времени.</w:t>
      </w:r>
    </w:p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Представитель Думы Уссурийского городского округа, извещенный о слушании дела надлежащим образом в суд не явился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дело рассмотрено в его отсутствие.</w:t>
      </w:r>
    </w:p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Суд, выслушав представителя заявителя, изучив материалы дела, полагает требование обоснованным и подлежащим удовлетворению по следующим основаниям.</w:t>
      </w:r>
    </w:p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Решение Думы Уссурийского городского округа от 07 сентября 2011 года № 435 – НПА «О внесении изменений в Решение Думы Уссурийского городского округа от 30 июня 2010 года № 262 – НПА «О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Положении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 порядке, условиях и сроках внесения арендной платы за использование земельных участков, находящихся в собственности Уссурийского городского округа», устанавливающее новые ставки арендных платежей, является решением затрагивающим права, свободы и обязанности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человека и гражданина, поскольку, устанавливают повышенную по сравнению с ранее действовавшей обязанность по уплате арендных платежей.</w:t>
      </w:r>
      <w:proofErr w:type="gramEnd"/>
    </w:p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соответствии со статьей 47 Федерального Закона 131-ФЗ от 06.10.2003 года «Об общих принципах организации местного самоуправления в Российской Федерации» установлен порядок вступления в силу муниципальных правовых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актов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 которым относится обжалуемое решение.</w:t>
      </w:r>
    </w:p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Так,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 А,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со статьей 50 Устава Уссурийского городского округа муниципальные правовые акты вступают в силу с момента их принятия, если в самом правовом акте не указан иной срок вступления его в силу, кроме случаев, предусмотренных частями 2 и 3 настоящей статьи.</w:t>
      </w:r>
    </w:p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Пунктом 2 статьи 50 Устава предусмотрено, что муниципальные правовые акты, затрагивающие права, свободы и обязанности человека и гражданина, вступают в силу после их официального опубликования.</w:t>
      </w:r>
    </w:p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Учитывая, вышеназванные нормы права суд приходит к выводу о том, что Решение Думы Уссурийского городского округа от 07 сентября 2011 года № 435 – НПА «О внесении изменений в Решение Думы Уссурийского городского округа от 30 июня 2010 года № 262 – НПА «О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Положении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 порядке, условиях и сроках внесения арендной платы за использование земельных участков, находящихся в собственности Уссурийского городского округа» могло вступить в силу, лишь после его официального опубликования, которое могло быть совершено соответственно лишь после даты – 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</w:t>
      </w:r>
      <w:r>
        <w:rPr>
          <w:rFonts w:ascii="Arial" w:hAnsi="Arial" w:cs="Arial"/>
          <w:color w:val="000000"/>
          <w:sz w:val="18"/>
          <w:szCs w:val="18"/>
        </w:rPr>
        <w:t>. Опубликование названного решения ранее даты – 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ДД.ММ.ГГ</w:t>
      </w:r>
      <w:r>
        <w:rPr>
          <w:rFonts w:ascii="Arial" w:hAnsi="Arial" w:cs="Arial"/>
          <w:color w:val="000000"/>
          <w:sz w:val="18"/>
          <w:szCs w:val="18"/>
        </w:rPr>
        <w:t> соответственно было невозможно. В связи с чем, пункт 2 Решения Думы Уссурийского городского округа от 07 сентября 2011 года № 435 – НПА в части устанавливающей распространение действия Решения Думы Уссурийского городского округа от 07 сентября 2011 года № 435 – НПА на отношения, возникшие с 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</w:t>
      </w:r>
      <w:r>
        <w:rPr>
          <w:rFonts w:ascii="Arial" w:hAnsi="Arial" w:cs="Arial"/>
          <w:color w:val="000000"/>
          <w:sz w:val="18"/>
          <w:szCs w:val="18"/>
        </w:rPr>
        <w:t xml:space="preserve"> – не соответствует требованиям статьи 47 Федерального Закона </w:t>
      </w:r>
      <w:r>
        <w:rPr>
          <w:rFonts w:ascii="Arial" w:hAnsi="Arial" w:cs="Arial"/>
          <w:color w:val="000000"/>
          <w:sz w:val="18"/>
          <w:szCs w:val="18"/>
        </w:rPr>
        <w:lastRenderedPageBreak/>
        <w:t>131-ФЗ от 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ДД.ММ.ГГ</w:t>
      </w:r>
      <w:r>
        <w:rPr>
          <w:rFonts w:ascii="Arial" w:hAnsi="Arial" w:cs="Arial"/>
          <w:color w:val="000000"/>
          <w:sz w:val="18"/>
          <w:szCs w:val="18"/>
        </w:rPr>
        <w:t> «Об общих принципах организации местного самоуправления в Российской Федерации» и признается судом недействующим со дня его принятия.</w:t>
      </w:r>
    </w:p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изложенному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руководствуясь статьями 194 - 214 ГПК РФ, суд,</w:t>
      </w:r>
    </w:p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 Ш И Л :</w:t>
      </w:r>
    </w:p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Признать пункт 2 Решения Думы Уссурийского городского округа от 07 сентября 2011 года № 435 – НПА «О внесении изменений в Решение Думы Уссурийского городского округа от 30 июня 2010 года № 262 – НПА «О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Положении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 порядке, условиях и сроках внесения арендной платы за использование земельных участков, находящихся в собственности Уссурийского городского округа» в части устанавливающей распространение действия Решения Думы Уссурийского городского округа от 07 сентября 2011 года № 435 – НПА на отношения, возникшие с 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</w:t>
      </w:r>
      <w:r>
        <w:rPr>
          <w:rFonts w:ascii="Arial" w:hAnsi="Arial" w:cs="Arial"/>
          <w:color w:val="000000"/>
          <w:sz w:val="18"/>
          <w:szCs w:val="18"/>
        </w:rPr>
        <w:t> - недействующим со дня его принятия.</w:t>
      </w:r>
    </w:p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Настоящее решение суда после вступления его в законную силу подлежит официальному опубликованию в печати.</w:t>
      </w:r>
    </w:p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Решение может быть обжаловано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 апелляционном порядке в Приморский краевой суд через Уссурийский районный суд в месячный срок со дня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изготовления решения суда в окончательной форме.</w:t>
      </w:r>
    </w:p>
    <w:p w:rsidR="0047011B" w:rsidRDefault="0047011B" w:rsidP="004701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Председательствующий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Рогалев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Е.В. Мотивированное решение изготовлено 27 сентября 2013 года</w:t>
      </w:r>
    </w:p>
    <w:p w:rsidR="00AC7551" w:rsidRDefault="00AC7551"/>
    <w:sectPr w:rsidR="00AC7551" w:rsidSect="00AC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6B84"/>
    <w:rsid w:val="0047011B"/>
    <w:rsid w:val="004C6B84"/>
    <w:rsid w:val="00AC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3">
    <w:name w:val="fio3"/>
    <w:basedOn w:val="a0"/>
    <w:rsid w:val="004C6B84"/>
  </w:style>
  <w:style w:type="character" w:customStyle="1" w:styleId="data2">
    <w:name w:val="data2"/>
    <w:basedOn w:val="a0"/>
    <w:rsid w:val="004C6B84"/>
  </w:style>
  <w:style w:type="character" w:customStyle="1" w:styleId="nomer2">
    <w:name w:val="nomer2"/>
    <w:basedOn w:val="a0"/>
    <w:rsid w:val="004C6B84"/>
  </w:style>
  <w:style w:type="character" w:customStyle="1" w:styleId="fio2">
    <w:name w:val="fio2"/>
    <w:basedOn w:val="a0"/>
    <w:rsid w:val="00470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PalachevD</dc:creator>
  <cp:lastModifiedBy>PalachevD</cp:lastModifiedBy>
  <cp:revision>1</cp:revision>
  <dcterms:created xsi:type="dcterms:W3CDTF">2019-05-29T02:54:00Z</dcterms:created>
  <dcterms:modified xsi:type="dcterms:W3CDTF">2019-05-29T03:03:00Z</dcterms:modified>
</cp:coreProperties>
</file>