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25RS0029-01-2019-004842-46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Дело № 2-56\2020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Именем Российской Федерации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13.07.2020 Уссурийский районный суд Приморского края в составе председательствующего судьи Степановой Е.А. при секретаре Петренко М.С. рассмотрев в открытом судебном заседании гражданское дело по иску </w:t>
      </w:r>
      <w:r>
        <w:rPr>
          <w:rStyle w:val="fio2"/>
          <w:rFonts w:ascii="Arial" w:hAnsi="Arial" w:cs="Arial"/>
          <w:color w:val="000000"/>
        </w:rPr>
        <w:t>Волковой Н.И.</w:t>
      </w:r>
      <w:r>
        <w:rPr>
          <w:rFonts w:ascii="Arial" w:hAnsi="Arial" w:cs="Arial"/>
          <w:color w:val="000000"/>
        </w:rPr>
        <w:t>, </w:t>
      </w:r>
      <w:r>
        <w:rPr>
          <w:rStyle w:val="fio3"/>
          <w:rFonts w:ascii="Arial" w:hAnsi="Arial" w:cs="Arial"/>
          <w:color w:val="000000"/>
        </w:rPr>
        <w:t>Дегтярева В. И.</w:t>
      </w:r>
      <w:r>
        <w:rPr>
          <w:rFonts w:ascii="Arial" w:hAnsi="Arial" w:cs="Arial"/>
          <w:color w:val="000000"/>
        </w:rPr>
        <w:t> к администрации Уссурийского городского округа, Думе Уссурийского городского округа, </w:t>
      </w:r>
      <w:r>
        <w:rPr>
          <w:rStyle w:val="fio4"/>
          <w:rFonts w:ascii="Arial" w:hAnsi="Arial" w:cs="Arial"/>
          <w:color w:val="000000"/>
        </w:rPr>
        <w:t>Демину В. В.</w:t>
      </w:r>
      <w:r>
        <w:rPr>
          <w:rFonts w:ascii="Arial" w:hAnsi="Arial" w:cs="Arial"/>
          <w:color w:val="000000"/>
        </w:rPr>
        <w:t> о признании недействующей карту градостроительного зонирования Правил землепользования и застройки Уссурийского городского округа, признании недействительным</w:t>
      </w:r>
      <w:proofErr w:type="gramEnd"/>
      <w:r>
        <w:rPr>
          <w:rFonts w:ascii="Arial" w:hAnsi="Arial" w:cs="Arial"/>
          <w:color w:val="000000"/>
        </w:rPr>
        <w:t xml:space="preserve"> договора аренды земельного участка,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УСТАНОВИЛ: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Истцы обратились с требованиями, уточненными при рассмотрении дела, о признании недействующей карту градостроительного зонирования Правил землепользования и застройки г</w:t>
      </w:r>
      <w:proofErr w:type="gramStart"/>
      <w:r>
        <w:rPr>
          <w:rFonts w:ascii="Arial" w:hAnsi="Arial" w:cs="Arial"/>
          <w:color w:val="000000"/>
        </w:rPr>
        <w:t>.У</w:t>
      </w:r>
      <w:proofErr w:type="gramEnd"/>
      <w:r>
        <w:rPr>
          <w:rFonts w:ascii="Arial" w:hAnsi="Arial" w:cs="Arial"/>
          <w:color w:val="000000"/>
        </w:rPr>
        <w:t>ссурийска и Уссурийского округа, утвержденных решением Думы муниципального образования г.Уссурийск и Уссурийский район от 30 ноября 2004 года №104 в части отнесения земельного участка с кадастровым номером </w:t>
      </w:r>
      <w:r>
        <w:rPr>
          <w:rStyle w:val="nomer3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 к зоне застройки индивидуальными жилыми домами Ж 1.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Признании недействительным (ничтожным) заключенного между администрацией Уссурийского городского округа и </w:t>
      </w:r>
      <w:r>
        <w:rPr>
          <w:rStyle w:val="fio4"/>
          <w:rFonts w:ascii="Arial" w:hAnsi="Arial" w:cs="Arial"/>
          <w:color w:val="000000"/>
        </w:rPr>
        <w:t>Деминым В.В.</w:t>
      </w:r>
      <w:r>
        <w:rPr>
          <w:rFonts w:ascii="Arial" w:hAnsi="Arial" w:cs="Arial"/>
          <w:color w:val="000000"/>
        </w:rPr>
        <w:t> договора аренды от </w:t>
      </w:r>
      <w:r>
        <w:rPr>
          <w:rStyle w:val="data2"/>
          <w:rFonts w:ascii="Arial" w:hAnsi="Arial" w:cs="Arial"/>
          <w:color w:val="000000"/>
        </w:rPr>
        <w:t>ДД.ММ</w:t>
      </w:r>
      <w:proofErr w:type="gramStart"/>
      <w:r>
        <w:rPr>
          <w:rStyle w:val="data2"/>
          <w:rFonts w:ascii="Arial" w:hAnsi="Arial" w:cs="Arial"/>
          <w:color w:val="000000"/>
        </w:rPr>
        <w:t>.Г</w:t>
      </w:r>
      <w:proofErr w:type="gramEnd"/>
      <w:r>
        <w:rPr>
          <w:rStyle w:val="data2"/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Style w:val="nomer2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а</w:t>
      </w:r>
      <w:proofErr w:type="spellEnd"/>
      <w:r>
        <w:rPr>
          <w:rFonts w:ascii="Arial" w:hAnsi="Arial" w:cs="Arial"/>
          <w:color w:val="000000"/>
        </w:rPr>
        <w:t xml:space="preserve"> указанного земельного участка, расположенного на территории Уссурийского городского округа, площадью 1450 кв.м, разрешенное использование: индивидуальные жилые дома, части жилых домов. Местоположение земельного участка установлено относительно ориентира, расположенного за пределами участка, ориентир жилой дом, участок находится примерно в 21 м от ориентира по направлению на юг, почтовый адрес ориентир:</w:t>
      </w:r>
      <w:r>
        <w:rPr>
          <w:rStyle w:val="address2"/>
          <w:rFonts w:ascii="Arial" w:hAnsi="Arial" w:cs="Arial"/>
          <w:color w:val="000000"/>
        </w:rPr>
        <w:t> XXXX</w:t>
      </w:r>
      <w:r>
        <w:rPr>
          <w:rFonts w:ascii="Arial" w:hAnsi="Arial" w:cs="Arial"/>
          <w:color w:val="000000"/>
        </w:rPr>
        <w:t>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обоснование требований указали следующее.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уполномоченного органа о предоставлении находящегося в государственной или муниципальной собственности земельного участка в аренду должно соответствовать нормам Земельного законодательства, действовавшего на момент его принятия. Спорный земельный участок предоставлен в аренду </w:t>
      </w:r>
      <w:r>
        <w:rPr>
          <w:rStyle w:val="fio4"/>
          <w:rFonts w:ascii="Arial" w:hAnsi="Arial" w:cs="Arial"/>
          <w:color w:val="000000"/>
        </w:rPr>
        <w:t>Демину В.В.</w:t>
      </w:r>
      <w:r>
        <w:rPr>
          <w:rFonts w:ascii="Arial" w:hAnsi="Arial" w:cs="Arial"/>
          <w:color w:val="000000"/>
        </w:rPr>
        <w:t> по договору от </w:t>
      </w:r>
      <w:r>
        <w:rPr>
          <w:rStyle w:val="data2"/>
          <w:rFonts w:ascii="Arial" w:hAnsi="Arial" w:cs="Arial"/>
          <w:color w:val="000000"/>
        </w:rPr>
        <w:t>ДД.ММ</w:t>
      </w:r>
      <w:proofErr w:type="gramStart"/>
      <w:r>
        <w:rPr>
          <w:rStyle w:val="data2"/>
          <w:rFonts w:ascii="Arial" w:hAnsi="Arial" w:cs="Arial"/>
          <w:color w:val="000000"/>
        </w:rPr>
        <w:t>.Г</w:t>
      </w:r>
      <w:proofErr w:type="gramEnd"/>
      <w:r>
        <w:rPr>
          <w:rStyle w:val="data2"/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 (протокол от </w:t>
      </w:r>
      <w:r>
        <w:rPr>
          <w:rStyle w:val="data2"/>
          <w:rFonts w:ascii="Arial" w:hAnsi="Arial" w:cs="Arial"/>
          <w:color w:val="000000"/>
        </w:rPr>
        <w:t>ДД.ММ.ГГ</w:t>
      </w:r>
      <w:r>
        <w:rPr>
          <w:rFonts w:ascii="Arial" w:hAnsi="Arial" w:cs="Arial"/>
          <w:color w:val="000000"/>
        </w:rPr>
        <w:t>).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Договор является недействительной ничтожной сделкой, поскольку данный земельный участок согласно генеральному плану Уссурийского городского округа, утвержденному решением Думы Уссурийского городского округа от 26.05.2009 № 52, расположен в границах функциональных зон: в зоне коммунально-складских предприятий и организаций и в зоне зеленых насаждений общего пользования и не мог быть предоставлен в целях строительства индивидуального жилого дома.</w:t>
      </w:r>
      <w:proofErr w:type="gramEnd"/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Генеральный     план является    первичным    по отношению    к Правилам землепользования и застройки, несет функцию определения назначения территории, </w:t>
      </w:r>
      <w:proofErr w:type="gramStart"/>
      <w:r>
        <w:rPr>
          <w:rFonts w:ascii="Arial" w:hAnsi="Arial" w:cs="Arial"/>
          <w:color w:val="000000"/>
        </w:rPr>
        <w:t>исходя из планов развития территории городского округа в целом и не направлен</w:t>
      </w:r>
      <w:proofErr w:type="gramEnd"/>
      <w:r>
        <w:rPr>
          <w:rFonts w:ascii="Arial" w:hAnsi="Arial" w:cs="Arial"/>
          <w:color w:val="000000"/>
        </w:rPr>
        <w:t xml:space="preserve"> на фиксацию существующего положения.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Виды разрешенного использования земельных участков (правовой режим) устанавливаются градостроительным регламентом (п. 9 ст. 1 </w:t>
      </w:r>
      <w:proofErr w:type="spellStart"/>
      <w:r>
        <w:rPr>
          <w:rFonts w:ascii="Arial" w:hAnsi="Arial" w:cs="Arial"/>
          <w:color w:val="000000"/>
        </w:rPr>
        <w:t>ГрК</w:t>
      </w:r>
      <w:proofErr w:type="spellEnd"/>
      <w:r>
        <w:rPr>
          <w:rFonts w:ascii="Arial" w:hAnsi="Arial" w:cs="Arial"/>
          <w:color w:val="000000"/>
        </w:rPr>
        <w:t xml:space="preserve"> РФ) применительно к каждой территориальной зоне (ч. 2 ст. 37 </w:t>
      </w:r>
      <w:proofErr w:type="spellStart"/>
      <w:r>
        <w:rPr>
          <w:rFonts w:ascii="Arial" w:hAnsi="Arial" w:cs="Arial"/>
          <w:color w:val="000000"/>
        </w:rPr>
        <w:t>ГрК</w:t>
      </w:r>
      <w:proofErr w:type="spellEnd"/>
      <w:r>
        <w:rPr>
          <w:rFonts w:ascii="Arial" w:hAnsi="Arial" w:cs="Arial"/>
          <w:color w:val="000000"/>
        </w:rPr>
        <w:t xml:space="preserve"> РФ), который включается в правила землепользования и застройки в карту градостроительного зонирования.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Из системного толкования положений части 3 статьи 9, частей 9, 10 статьи 31, пункта 1 части 2 статьи 33, пункта 2 части 1 статьи 34, части 15 статьи 35 Градостроительного кодекса следует, что законом установлен принцип </w:t>
      </w:r>
      <w:r>
        <w:rPr>
          <w:rFonts w:ascii="Arial" w:hAnsi="Arial" w:cs="Arial"/>
          <w:color w:val="000000"/>
        </w:rPr>
        <w:lastRenderedPageBreak/>
        <w:t>первичности генерального плана перед правилами землепользования и застройки.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Спорный земельный участок не включен генеральным планом Уссурийского городского округа в зону застройки индивидуальными жилыми домами</w:t>
      </w:r>
      <w:proofErr w:type="gramStart"/>
      <w:r>
        <w:rPr>
          <w:rFonts w:ascii="Arial" w:hAnsi="Arial" w:cs="Arial"/>
          <w:color w:val="000000"/>
        </w:rPr>
        <w:t xml:space="preserve"> Ж</w:t>
      </w:r>
      <w:proofErr w:type="gramEnd"/>
      <w:r>
        <w:rPr>
          <w:rFonts w:ascii="Arial" w:hAnsi="Arial" w:cs="Arial"/>
          <w:color w:val="000000"/>
        </w:rPr>
        <w:t xml:space="preserve"> 1.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Карта градостроительного зонирования Правил землепользования и застройки г</w:t>
      </w:r>
      <w:proofErr w:type="gramStart"/>
      <w:r>
        <w:rPr>
          <w:rFonts w:ascii="Arial" w:hAnsi="Arial" w:cs="Arial"/>
          <w:color w:val="000000"/>
        </w:rPr>
        <w:t>.У</w:t>
      </w:r>
      <w:proofErr w:type="gramEnd"/>
      <w:r>
        <w:rPr>
          <w:rFonts w:ascii="Arial" w:hAnsi="Arial" w:cs="Arial"/>
          <w:color w:val="000000"/>
        </w:rPr>
        <w:t>ссурийска и Уссурийского района в части отнесения земельного участка с кадастровым номером </w:t>
      </w:r>
      <w:r>
        <w:rPr>
          <w:rStyle w:val="nomer4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 xml:space="preserve"> к зоне застройки индивидуальными жилыми домами Ж 1 противоречит </w:t>
      </w:r>
      <w:proofErr w:type="spellStart"/>
      <w:r>
        <w:rPr>
          <w:rFonts w:ascii="Arial" w:hAnsi="Arial" w:cs="Arial"/>
          <w:color w:val="000000"/>
        </w:rPr>
        <w:t>ГрК</w:t>
      </w:r>
      <w:proofErr w:type="spellEnd"/>
      <w:r>
        <w:rPr>
          <w:rFonts w:ascii="Arial" w:hAnsi="Arial" w:cs="Arial"/>
          <w:color w:val="000000"/>
        </w:rPr>
        <w:t xml:space="preserve"> РФ, имеющему большую юридическую силу и нарушает права и законные интересы истцов.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планировке и застройке поселений не выполнены требования по обеспечению экологической безопасности и </w:t>
      </w:r>
      <w:proofErr w:type="gramStart"/>
      <w:r>
        <w:rPr>
          <w:rFonts w:ascii="Arial" w:hAnsi="Arial" w:cs="Arial"/>
          <w:color w:val="000000"/>
        </w:rPr>
        <w:t>о</w:t>
      </w:r>
      <w:proofErr w:type="gramEnd"/>
      <w:r>
        <w:rPr>
          <w:rFonts w:ascii="Arial" w:hAnsi="Arial" w:cs="Arial"/>
          <w:color w:val="000000"/>
        </w:rPr>
        <w:t xml:space="preserve"> охраны здоровья населения, не предусмотрены мероприятия по охране природы. Спорный земельный участок расположен на нечетной стороне </w:t>
      </w:r>
      <w:r>
        <w:rPr>
          <w:rStyle w:val="address2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, собственники домов четной стороны не согласны с распределением земельных участков на четной стороне, т.к. на ней существовала сопка с крутым склоном, поросшая деревьями и кустарником, защищающая жилые дома от ветров, способствующая созданию благоприятного микроклимата.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Также в иске содержится обоснование несоответствия расположения земельного участка строительным нормам и правилам.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судебном заседании представитель истицы </w:t>
      </w:r>
      <w:r>
        <w:rPr>
          <w:rStyle w:val="fio2"/>
          <w:rFonts w:ascii="Arial" w:hAnsi="Arial" w:cs="Arial"/>
          <w:color w:val="000000"/>
        </w:rPr>
        <w:t>Волковой Н.И.</w:t>
      </w:r>
      <w:r>
        <w:rPr>
          <w:rFonts w:ascii="Arial" w:hAnsi="Arial" w:cs="Arial"/>
          <w:color w:val="000000"/>
        </w:rPr>
        <w:t> по доверенности </w:t>
      </w:r>
      <w:r>
        <w:rPr>
          <w:rStyle w:val="fio7"/>
          <w:rFonts w:ascii="Arial" w:hAnsi="Arial" w:cs="Arial"/>
          <w:color w:val="000000"/>
        </w:rPr>
        <w:t>Хохлова Е.И.</w:t>
      </w:r>
      <w:r>
        <w:rPr>
          <w:rFonts w:ascii="Arial" w:hAnsi="Arial" w:cs="Arial"/>
          <w:color w:val="000000"/>
        </w:rPr>
        <w:t> на исковых требованиях настаивала по основаниям, указанным в иске. В подтверждение приведенных доводов представила техническое обследование спорного земельного участка и земельного участка истцов, расположенного по адресу</w:t>
      </w:r>
      <w:r>
        <w:rPr>
          <w:rStyle w:val="address2"/>
          <w:rFonts w:ascii="Arial" w:hAnsi="Arial" w:cs="Arial"/>
          <w:color w:val="000000"/>
        </w:rPr>
        <w:t> XXXX</w:t>
      </w:r>
      <w:r>
        <w:rPr>
          <w:rFonts w:ascii="Arial" w:hAnsi="Arial" w:cs="Arial"/>
          <w:color w:val="000000"/>
        </w:rPr>
        <w:t> с кадастровым номером </w:t>
      </w:r>
      <w:r>
        <w:rPr>
          <w:rStyle w:val="nomer9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, выполненног</w:t>
      </w:r>
      <w:proofErr w:type="gramStart"/>
      <w:r>
        <w:rPr>
          <w:rFonts w:ascii="Arial" w:hAnsi="Arial" w:cs="Arial"/>
          <w:color w:val="000000"/>
        </w:rPr>
        <w:t>о ООО</w:t>
      </w:r>
      <w:proofErr w:type="gramEnd"/>
      <w:r>
        <w:rPr>
          <w:rFonts w:ascii="Arial" w:hAnsi="Arial" w:cs="Arial"/>
          <w:color w:val="000000"/>
        </w:rPr>
        <w:t xml:space="preserve"> «</w:t>
      </w:r>
      <w:r>
        <w:rPr>
          <w:rStyle w:val="address3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».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Истец </w:t>
      </w:r>
      <w:r>
        <w:rPr>
          <w:rStyle w:val="fio3"/>
          <w:rFonts w:ascii="Arial" w:hAnsi="Arial" w:cs="Arial"/>
          <w:color w:val="000000"/>
        </w:rPr>
        <w:t>Дегтярев В.И.</w:t>
      </w:r>
      <w:r>
        <w:rPr>
          <w:rFonts w:ascii="Arial" w:hAnsi="Arial" w:cs="Arial"/>
          <w:color w:val="000000"/>
        </w:rPr>
        <w:t> не явился, извещен надлежащим образом, просил о рассмотрении дела в его отсутствие.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Представитель ответчика администрации Уссурийского городского округа по доверенности </w:t>
      </w:r>
      <w:proofErr w:type="spellStart"/>
      <w:r>
        <w:rPr>
          <w:rStyle w:val="fio8"/>
          <w:rFonts w:ascii="Arial" w:hAnsi="Arial" w:cs="Arial"/>
          <w:color w:val="000000"/>
        </w:rPr>
        <w:t>Филюк</w:t>
      </w:r>
      <w:proofErr w:type="spellEnd"/>
      <w:r>
        <w:rPr>
          <w:rStyle w:val="fio8"/>
          <w:rFonts w:ascii="Arial" w:hAnsi="Arial" w:cs="Arial"/>
          <w:color w:val="000000"/>
        </w:rPr>
        <w:t xml:space="preserve"> Е.Н.</w:t>
      </w:r>
      <w:r>
        <w:rPr>
          <w:rFonts w:ascii="Arial" w:hAnsi="Arial" w:cs="Arial"/>
          <w:color w:val="000000"/>
        </w:rPr>
        <w:t> с иском не согласилась, поддержала письменные возражения на иск, в которых указано, что генеральный план Уссурийского городского округа утвержден решением Думы Уссурийского городского округа от 26.05.2009 № 52. Решением Думы Уссурийского городского округа от 04.06.2020 № 226 внесены изменения в Генеральный план Уссурийского городского округа.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внесенными изменениями земельный участок с кадастровым номером </w:t>
      </w:r>
      <w:r>
        <w:rPr>
          <w:rStyle w:val="nomer5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 расположен в функциональной зоне застройки индивидуальными жилыми домами.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Данный земельный участок был сформирован по обращению 3-го лица от </w:t>
      </w:r>
      <w:r>
        <w:rPr>
          <w:rStyle w:val="data2"/>
          <w:rFonts w:ascii="Arial" w:hAnsi="Arial" w:cs="Arial"/>
          <w:color w:val="000000"/>
        </w:rPr>
        <w:t>ДД.ММ</w:t>
      </w:r>
      <w:proofErr w:type="gramStart"/>
      <w:r>
        <w:rPr>
          <w:rStyle w:val="data2"/>
          <w:rFonts w:ascii="Arial" w:hAnsi="Arial" w:cs="Arial"/>
          <w:color w:val="000000"/>
        </w:rPr>
        <w:t>.Г</w:t>
      </w:r>
      <w:proofErr w:type="gramEnd"/>
      <w:r>
        <w:rPr>
          <w:rStyle w:val="data2"/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 </w:t>
      </w:r>
      <w:r>
        <w:rPr>
          <w:rStyle w:val="nomer2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процедуры предварительного согласования предоставления земельного участка с кадастровым номером </w:t>
      </w:r>
      <w:r>
        <w:rPr>
          <w:rStyle w:val="nomer6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, в порядке статьи 39.18 ЗК РФ, в период с </w:t>
      </w:r>
      <w:r>
        <w:rPr>
          <w:rStyle w:val="data2"/>
          <w:rFonts w:ascii="Arial" w:hAnsi="Arial" w:cs="Arial"/>
          <w:color w:val="000000"/>
        </w:rPr>
        <w:t>ДД.ММ</w:t>
      </w:r>
      <w:proofErr w:type="gramStart"/>
      <w:r>
        <w:rPr>
          <w:rStyle w:val="data2"/>
          <w:rFonts w:ascii="Arial" w:hAnsi="Arial" w:cs="Arial"/>
          <w:color w:val="000000"/>
        </w:rPr>
        <w:t>.Г</w:t>
      </w:r>
      <w:proofErr w:type="gramEnd"/>
      <w:r>
        <w:rPr>
          <w:rStyle w:val="data2"/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 по </w:t>
      </w:r>
      <w:r>
        <w:rPr>
          <w:rStyle w:val="data2"/>
          <w:rFonts w:ascii="Arial" w:hAnsi="Arial" w:cs="Arial"/>
          <w:color w:val="000000"/>
        </w:rPr>
        <w:t>ДД.ММ.ГГ</w:t>
      </w:r>
      <w:r>
        <w:rPr>
          <w:rFonts w:ascii="Arial" w:hAnsi="Arial" w:cs="Arial"/>
          <w:color w:val="000000"/>
        </w:rPr>
        <w:t> в средствах массовой информации было размещено информационное сообщение о предстоящем предварительном согласовании предоставления вышеуказанного земельного участка.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Данный земельный участок был предоставлен по результатам аукциона, протокол от </w:t>
      </w:r>
      <w:r>
        <w:rPr>
          <w:rStyle w:val="data2"/>
          <w:rFonts w:ascii="Arial" w:hAnsi="Arial" w:cs="Arial"/>
          <w:color w:val="000000"/>
        </w:rPr>
        <w:t>ДД.ММ</w:t>
      </w:r>
      <w:proofErr w:type="gramStart"/>
      <w:r>
        <w:rPr>
          <w:rStyle w:val="data2"/>
          <w:rFonts w:ascii="Arial" w:hAnsi="Arial" w:cs="Arial"/>
          <w:color w:val="000000"/>
        </w:rPr>
        <w:t>.Г</w:t>
      </w:r>
      <w:proofErr w:type="gramEnd"/>
      <w:r>
        <w:rPr>
          <w:rStyle w:val="data2"/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 </w:t>
      </w:r>
      <w:r>
        <w:rPr>
          <w:rStyle w:val="nomer2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Правила землепользования и застройки Уссурийского городского округа приняты уполномоченным органом - администрацией Уссурийского городского округа с соблюдением процедуры его принятия, включая соблюдение процедуры опубликования проекта нормативного правового акта.</w:t>
      </w:r>
      <w:proofErr w:type="gramEnd"/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Поскольку на данной территории не планируются строительство, реконструкция линейного объекта, не планируется размещение объекта капитального строительства, не являющегося линейным объектом, и </w:t>
      </w:r>
      <w:r>
        <w:rPr>
          <w:rFonts w:ascii="Arial" w:hAnsi="Arial" w:cs="Arial"/>
          <w:color w:val="000000"/>
        </w:rPr>
        <w:lastRenderedPageBreak/>
        <w:t>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фонда, разработка проекта планировки не обязательна.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настоящее время договор аренды спорного земельного участка прекратил свое действие, так как земельный участок с </w:t>
      </w:r>
      <w:r>
        <w:rPr>
          <w:rStyle w:val="data2"/>
          <w:rFonts w:ascii="Arial" w:hAnsi="Arial" w:cs="Arial"/>
          <w:color w:val="000000"/>
        </w:rPr>
        <w:t>ДД.ММ</w:t>
      </w:r>
      <w:proofErr w:type="gramStart"/>
      <w:r>
        <w:rPr>
          <w:rStyle w:val="data2"/>
          <w:rFonts w:ascii="Arial" w:hAnsi="Arial" w:cs="Arial"/>
          <w:color w:val="000000"/>
        </w:rPr>
        <w:t>.Г</w:t>
      </w:r>
      <w:proofErr w:type="gramEnd"/>
      <w:r>
        <w:rPr>
          <w:rStyle w:val="data2"/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 принадлежит на праве собственности </w:t>
      </w:r>
      <w:r>
        <w:rPr>
          <w:rStyle w:val="fio4"/>
          <w:rFonts w:ascii="Arial" w:hAnsi="Arial" w:cs="Arial"/>
          <w:color w:val="000000"/>
        </w:rPr>
        <w:t>Демину В. В.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возражениях также приведено обоснование, в </w:t>
      </w:r>
      <w:proofErr w:type="gramStart"/>
      <w:r>
        <w:rPr>
          <w:rFonts w:ascii="Arial" w:hAnsi="Arial" w:cs="Arial"/>
          <w:color w:val="000000"/>
        </w:rPr>
        <w:t>связи</w:t>
      </w:r>
      <w:proofErr w:type="gramEnd"/>
      <w:r>
        <w:rPr>
          <w:rFonts w:ascii="Arial" w:hAnsi="Arial" w:cs="Arial"/>
          <w:color w:val="000000"/>
        </w:rPr>
        <w:t xml:space="preserve"> с чем ответчик не согласен с выводами, сделанными при проведении технического обследования земельных участков ООО «</w:t>
      </w:r>
      <w:r>
        <w:rPr>
          <w:rStyle w:val="address4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».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Представитель Думы Уссурийского городского округа по доверенности </w:t>
      </w:r>
      <w:proofErr w:type="spellStart"/>
      <w:r>
        <w:rPr>
          <w:rStyle w:val="fio9"/>
          <w:rFonts w:ascii="Arial" w:hAnsi="Arial" w:cs="Arial"/>
          <w:color w:val="000000"/>
        </w:rPr>
        <w:t>Палачев</w:t>
      </w:r>
      <w:proofErr w:type="spellEnd"/>
      <w:r>
        <w:rPr>
          <w:rStyle w:val="fio9"/>
          <w:rFonts w:ascii="Arial" w:hAnsi="Arial" w:cs="Arial"/>
          <w:color w:val="000000"/>
        </w:rPr>
        <w:t xml:space="preserve"> Д.С.</w:t>
      </w:r>
      <w:r>
        <w:rPr>
          <w:rFonts w:ascii="Arial" w:hAnsi="Arial" w:cs="Arial"/>
          <w:color w:val="000000"/>
        </w:rPr>
        <w:t> с иском не согласился, поддержав письменные возражения на иск, в которых указано, что установление представительным органом территориальной зоны Ж-1, в которую вошел спорный земельный участок, не может сам по себе нарушать права граждан соседнего земельного участка, т.к. не предусматривает обязательную постройку индивидуального жилого дома, вопросы формирования и распоряжения земельного</w:t>
      </w:r>
      <w:proofErr w:type="gramEnd"/>
      <w:r>
        <w:rPr>
          <w:rFonts w:ascii="Arial" w:hAnsi="Arial" w:cs="Arial"/>
          <w:color w:val="000000"/>
        </w:rPr>
        <w:t xml:space="preserve"> участка не относятся к компетенции Думы Уссурийского городского округа.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Ответчик </w:t>
      </w:r>
      <w:r>
        <w:rPr>
          <w:rStyle w:val="fio4"/>
          <w:rFonts w:ascii="Arial" w:hAnsi="Arial" w:cs="Arial"/>
          <w:color w:val="000000"/>
        </w:rPr>
        <w:t>Демин В.В.</w:t>
      </w:r>
      <w:r>
        <w:rPr>
          <w:rFonts w:ascii="Arial" w:hAnsi="Arial" w:cs="Arial"/>
          <w:color w:val="000000"/>
        </w:rPr>
        <w:t> с иском не согласился, также поддержал возражения на иск, в которых обосновал, по каким причинам он не согласен техническим обследованием земельных участков, выполненным ООО «</w:t>
      </w:r>
      <w:r>
        <w:rPr>
          <w:rStyle w:val="address5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», указал, что при строительстве дома (строительство в настоящее время закончено) им на основании разрешения от 16.05.2019 №242 снесено 3 дерева черемухи, 2 из которых были в сгнившем состоянии, за что администрации</w:t>
      </w:r>
      <w:proofErr w:type="gramEnd"/>
      <w:r>
        <w:rPr>
          <w:rFonts w:ascii="Arial" w:hAnsi="Arial" w:cs="Arial"/>
          <w:color w:val="000000"/>
        </w:rPr>
        <w:t xml:space="preserve"> Уссурийского городского округа оплачена компенсационная стоимость. После предоставления земельного участка в аренду им произведен сбор мусора с земельного участка, который десятилетиями выбрасывался семьей </w:t>
      </w:r>
      <w:r>
        <w:rPr>
          <w:rStyle w:val="fio3"/>
          <w:rFonts w:ascii="Arial" w:hAnsi="Arial" w:cs="Arial"/>
          <w:color w:val="000000"/>
        </w:rPr>
        <w:t>Дегтяревых</w:t>
      </w:r>
      <w:r>
        <w:rPr>
          <w:rFonts w:ascii="Arial" w:hAnsi="Arial" w:cs="Arial"/>
          <w:color w:val="000000"/>
        </w:rPr>
        <w:t xml:space="preserve"> на </w:t>
      </w:r>
      <w:proofErr w:type="spellStart"/>
      <w:r>
        <w:rPr>
          <w:rFonts w:ascii="Arial" w:hAnsi="Arial" w:cs="Arial"/>
          <w:color w:val="000000"/>
        </w:rPr>
        <w:t>непринадлежащий</w:t>
      </w:r>
      <w:proofErr w:type="spellEnd"/>
      <w:r>
        <w:rPr>
          <w:rFonts w:ascii="Arial" w:hAnsi="Arial" w:cs="Arial"/>
          <w:color w:val="000000"/>
        </w:rPr>
        <w:t xml:space="preserve"> им земельный участок.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Выслушав стороны, изучив материалы дела, суд приходит к следующим выводам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Частью 3 ст. 9, </w:t>
      </w:r>
      <w:proofErr w:type="spellStart"/>
      <w:r>
        <w:rPr>
          <w:rFonts w:ascii="Arial" w:hAnsi="Arial" w:cs="Arial"/>
          <w:color w:val="000000"/>
        </w:rPr>
        <w:t>чч</w:t>
      </w:r>
      <w:proofErr w:type="spellEnd"/>
      <w:r>
        <w:rPr>
          <w:rFonts w:ascii="Arial" w:hAnsi="Arial" w:cs="Arial"/>
          <w:color w:val="000000"/>
        </w:rPr>
        <w:t>. 9, 10 ст. 31, п. 1 ч. 2 ст. 33, п. 2 ч. 1 ст. 34, ч. 15 ст. 35 Градостроительного Кодекса Российской Федерации (дале</w:t>
      </w:r>
      <w:proofErr w:type="gramStart"/>
      <w:r>
        <w:rPr>
          <w:rFonts w:ascii="Arial" w:hAnsi="Arial" w:cs="Arial"/>
          <w:color w:val="000000"/>
        </w:rPr>
        <w:t>е-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ГрК</w:t>
      </w:r>
      <w:proofErr w:type="spellEnd"/>
      <w:r>
        <w:rPr>
          <w:rFonts w:ascii="Arial" w:hAnsi="Arial" w:cs="Arial"/>
          <w:color w:val="000000"/>
        </w:rPr>
        <w:t xml:space="preserve"> РФ) В судебном </w:t>
      </w:r>
      <w:proofErr w:type="spellStart"/>
      <w:r>
        <w:rPr>
          <w:rFonts w:ascii="Arial" w:hAnsi="Arial" w:cs="Arial"/>
          <w:color w:val="000000"/>
        </w:rPr>
        <w:t>заседанииустановлен</w:t>
      </w:r>
      <w:proofErr w:type="spellEnd"/>
      <w:r>
        <w:rPr>
          <w:rFonts w:ascii="Arial" w:hAnsi="Arial" w:cs="Arial"/>
          <w:color w:val="000000"/>
        </w:rPr>
        <w:t xml:space="preserve"> принцип первичности генерального плана перед правилами землепользования и застройки как основополагающего документа территориального планирования, определяющего стратегию градостроительного развития территорий и содержащего долгосрочные ориентиры их развития. Несоответствие правил землепользования и застройки муниципального образования генеральному плану является основанием для рассмотрения вопроса о приведении их в соответствие с указанным документом территориального планирования.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со ст. 18, 23 </w:t>
      </w:r>
      <w:proofErr w:type="spellStart"/>
      <w:r>
        <w:rPr>
          <w:rFonts w:ascii="Arial" w:hAnsi="Arial" w:cs="Arial"/>
          <w:color w:val="000000"/>
        </w:rPr>
        <w:t>ГрК</w:t>
      </w:r>
      <w:proofErr w:type="spellEnd"/>
      <w:r>
        <w:rPr>
          <w:rFonts w:ascii="Arial" w:hAnsi="Arial" w:cs="Arial"/>
          <w:color w:val="000000"/>
        </w:rPr>
        <w:t xml:space="preserve"> РФ генеральные планы включают в себя карты планируемого размещения объектов с указанием или описанием зон размещения названных объектов.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Согласно ст. 30 </w:t>
      </w:r>
      <w:proofErr w:type="spellStart"/>
      <w:r>
        <w:rPr>
          <w:rFonts w:ascii="Arial" w:hAnsi="Arial" w:cs="Arial"/>
          <w:color w:val="000000"/>
        </w:rPr>
        <w:t>ГрК</w:t>
      </w:r>
      <w:proofErr w:type="spellEnd"/>
      <w:r>
        <w:rPr>
          <w:rFonts w:ascii="Arial" w:hAnsi="Arial" w:cs="Arial"/>
          <w:color w:val="000000"/>
        </w:rPr>
        <w:t xml:space="preserve"> РФ границы территориальных зон устанавливаются на карте градостроительного зонирования, а виды разрешенного использования земельных участков и объектов капитального строительства указываются в градостроительном регламенте. Карта градостроительного зонирования и градостроительные регламенты входят в состав правил землепользования и застройки. Правила землепользования и застройки, наряду с прочим, включают в себя положения об изменении видов разрешенного использования земельных участков и объектов капитального строительства физическими и юридическими лицами.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Согласно пункту 1 части 2 статьи 33 </w:t>
      </w:r>
      <w:proofErr w:type="spellStart"/>
      <w:r>
        <w:rPr>
          <w:rFonts w:ascii="Arial" w:hAnsi="Arial" w:cs="Arial"/>
          <w:color w:val="000000"/>
        </w:rPr>
        <w:t>ГрК</w:t>
      </w:r>
      <w:proofErr w:type="spellEnd"/>
      <w:r>
        <w:rPr>
          <w:rFonts w:ascii="Arial" w:hAnsi="Arial" w:cs="Arial"/>
          <w:color w:val="000000"/>
        </w:rPr>
        <w:t xml:space="preserve"> РФ внесение изменений в правила землепользования и застройки осуществляется при их несоответствии генеральному плану муниципального образования. В соответствии с пунктом 26 части 1 статьи 16 Федерального закона от 6 октября 2003 г. N 131-ФЗ "Об общих принципах организации местного самоуправления в Российской Федерации" к вопросам местного значения городского округа относится, в том числе утверждение правил землепользования и застройки.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Правилами землепользования и застройки г</w:t>
      </w:r>
      <w:proofErr w:type="gramStart"/>
      <w:r>
        <w:rPr>
          <w:rFonts w:ascii="Arial" w:hAnsi="Arial" w:cs="Arial"/>
          <w:color w:val="000000"/>
        </w:rPr>
        <w:t>.У</w:t>
      </w:r>
      <w:proofErr w:type="gramEnd"/>
      <w:r>
        <w:rPr>
          <w:rFonts w:ascii="Arial" w:hAnsi="Arial" w:cs="Arial"/>
          <w:color w:val="000000"/>
        </w:rPr>
        <w:t>ссурийска и Уссурийского района, утвержденных решением Думы муниципального образования г.Уссурийск и Уссурийский район от 30 ноября 2004 года №104, земельный участок с кадастровым номером </w:t>
      </w:r>
      <w:r>
        <w:rPr>
          <w:rStyle w:val="nomer7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 отнесен зоне застройки индивидуальными жилыми домами Ж 1.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судебном заседании установлено, что генеральный план Уссурийского городского округа утвержден решением Думы Уссурийского городского округа от 26.05.2009 № 52 и на момент его утверждения спорный земельный участок находился зоне озелененных территорий общего пользования.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Земельный участок сформирован по обращению третьего лица от </w:t>
      </w:r>
      <w:r>
        <w:rPr>
          <w:rStyle w:val="data2"/>
          <w:rFonts w:ascii="Arial" w:hAnsi="Arial" w:cs="Arial"/>
          <w:color w:val="000000"/>
        </w:rPr>
        <w:t>ДД.ММ</w:t>
      </w:r>
      <w:proofErr w:type="gramStart"/>
      <w:r>
        <w:rPr>
          <w:rStyle w:val="data2"/>
          <w:rFonts w:ascii="Arial" w:hAnsi="Arial" w:cs="Arial"/>
          <w:color w:val="000000"/>
        </w:rPr>
        <w:t>.Г</w:t>
      </w:r>
      <w:proofErr w:type="gramEnd"/>
      <w:r>
        <w:rPr>
          <w:rStyle w:val="data2"/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 </w:t>
      </w:r>
      <w:r>
        <w:rPr>
          <w:rStyle w:val="nomer2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. В период с </w:t>
      </w:r>
      <w:r>
        <w:rPr>
          <w:rStyle w:val="data2"/>
          <w:rFonts w:ascii="Arial" w:hAnsi="Arial" w:cs="Arial"/>
          <w:color w:val="000000"/>
        </w:rPr>
        <w:t>ДД.ММ</w:t>
      </w:r>
      <w:proofErr w:type="gramStart"/>
      <w:r>
        <w:rPr>
          <w:rStyle w:val="data2"/>
          <w:rFonts w:ascii="Arial" w:hAnsi="Arial" w:cs="Arial"/>
          <w:color w:val="000000"/>
        </w:rPr>
        <w:t>.Г</w:t>
      </w:r>
      <w:proofErr w:type="gramEnd"/>
      <w:r>
        <w:rPr>
          <w:rStyle w:val="data2"/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 по </w:t>
      </w:r>
      <w:r>
        <w:rPr>
          <w:rStyle w:val="data2"/>
          <w:rFonts w:ascii="Arial" w:hAnsi="Arial" w:cs="Arial"/>
          <w:color w:val="000000"/>
        </w:rPr>
        <w:t>ДД.ММ.ГГ</w:t>
      </w:r>
      <w:r>
        <w:rPr>
          <w:rFonts w:ascii="Arial" w:hAnsi="Arial" w:cs="Arial"/>
          <w:color w:val="000000"/>
        </w:rPr>
        <w:t xml:space="preserve"> в средствах массовой информации размещено информационное сообщение о предстоящем предварительном согласовании предоставления земельного участка (ст.39.18 </w:t>
      </w:r>
      <w:proofErr w:type="spellStart"/>
      <w:r>
        <w:rPr>
          <w:rFonts w:ascii="Arial" w:hAnsi="Arial" w:cs="Arial"/>
          <w:color w:val="000000"/>
        </w:rPr>
        <w:t>ГрК</w:t>
      </w:r>
      <w:proofErr w:type="spellEnd"/>
      <w:r>
        <w:rPr>
          <w:rFonts w:ascii="Arial" w:hAnsi="Arial" w:cs="Arial"/>
          <w:color w:val="000000"/>
        </w:rPr>
        <w:t xml:space="preserve"> РФ). Земельный участок был предоставлен по результатам аукциона – протокол от </w:t>
      </w:r>
      <w:r>
        <w:rPr>
          <w:rStyle w:val="data2"/>
          <w:rFonts w:ascii="Arial" w:hAnsi="Arial" w:cs="Arial"/>
          <w:color w:val="000000"/>
        </w:rPr>
        <w:t>ДД.ММ</w:t>
      </w:r>
      <w:proofErr w:type="gramStart"/>
      <w:r>
        <w:rPr>
          <w:rStyle w:val="data2"/>
          <w:rFonts w:ascii="Arial" w:hAnsi="Arial" w:cs="Arial"/>
          <w:color w:val="000000"/>
        </w:rPr>
        <w:t>.Г</w:t>
      </w:r>
      <w:proofErr w:type="gramEnd"/>
      <w:r>
        <w:rPr>
          <w:rStyle w:val="data2"/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 </w:t>
      </w:r>
      <w:r>
        <w:rPr>
          <w:rStyle w:val="nomer2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Style w:val="data2"/>
          <w:rFonts w:ascii="Arial" w:hAnsi="Arial" w:cs="Arial"/>
          <w:color w:val="000000"/>
        </w:rPr>
        <w:t>ДД.ММ</w:t>
      </w:r>
      <w:proofErr w:type="gramStart"/>
      <w:r>
        <w:rPr>
          <w:rStyle w:val="data2"/>
          <w:rFonts w:ascii="Arial" w:hAnsi="Arial" w:cs="Arial"/>
          <w:color w:val="000000"/>
        </w:rPr>
        <w:t>.Г</w:t>
      </w:r>
      <w:proofErr w:type="gramEnd"/>
      <w:r>
        <w:rPr>
          <w:rStyle w:val="data2"/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 между администрацией Уссурийского городского округа и </w:t>
      </w:r>
      <w:r>
        <w:rPr>
          <w:rStyle w:val="fio4"/>
          <w:rFonts w:ascii="Arial" w:hAnsi="Arial" w:cs="Arial"/>
          <w:color w:val="000000"/>
        </w:rPr>
        <w:t>Деминым В.В.</w:t>
      </w:r>
      <w:r>
        <w:rPr>
          <w:rFonts w:ascii="Arial" w:hAnsi="Arial" w:cs="Arial"/>
          <w:color w:val="000000"/>
        </w:rPr>
        <w:t> заключен договор аренды спорного земельного участка </w:t>
      </w:r>
      <w:proofErr w:type="spellStart"/>
      <w:r>
        <w:rPr>
          <w:rStyle w:val="nomer2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а</w:t>
      </w:r>
      <w:proofErr w:type="spellEnd"/>
      <w:r>
        <w:rPr>
          <w:rFonts w:ascii="Arial" w:hAnsi="Arial" w:cs="Arial"/>
          <w:color w:val="000000"/>
        </w:rPr>
        <w:t xml:space="preserve"> с разрешенным использованием индивидуальные жилые дома, части жилых домов.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момент рассмотрения дела земельный участок находится в собственности </w:t>
      </w:r>
      <w:r>
        <w:rPr>
          <w:rStyle w:val="fio4"/>
          <w:rFonts w:ascii="Arial" w:hAnsi="Arial" w:cs="Arial"/>
          <w:color w:val="000000"/>
        </w:rPr>
        <w:t>Демина В.В.</w:t>
      </w:r>
      <w:r>
        <w:rPr>
          <w:rFonts w:ascii="Arial" w:hAnsi="Arial" w:cs="Arial"/>
          <w:color w:val="000000"/>
        </w:rPr>
        <w:t> (сведения являются общедоступными).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 самым предмет спора - договор аренды земельного участка, на момент рассмотрения дела отсутствует.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Решением Думы Уссурийского городского округа от 04.06.2020 № 226 внесены изменения в Генеральный план Уссурийского городского округа, в соответствии с которыми земельный участок с кадастровым номером </w:t>
      </w:r>
      <w:r>
        <w:rPr>
          <w:rStyle w:val="nomer8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 расположен в функциональной зоне застройки индивидуальными жилыми домами.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в настоящее время карта градостроительного зонирования Правил землепользования и застройки г</w:t>
      </w:r>
      <w:proofErr w:type="gramStart"/>
      <w:r>
        <w:rPr>
          <w:rFonts w:ascii="Arial" w:hAnsi="Arial" w:cs="Arial"/>
          <w:color w:val="000000"/>
        </w:rPr>
        <w:t>.У</w:t>
      </w:r>
      <w:proofErr w:type="gramEnd"/>
      <w:r>
        <w:rPr>
          <w:rFonts w:ascii="Arial" w:hAnsi="Arial" w:cs="Arial"/>
          <w:color w:val="000000"/>
        </w:rPr>
        <w:t>ссурийска и Уссурийского района в части отнесения спорного участка к зоне застройки индивидуальными жилыми домами соответствует действующему генеральному плану Уссурийского городского округа.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следует из схемы спорного земельного участка на карте градостроительного зонирования, вся прилегающая зона, а не только земельный участок индивидуально отнесена к зоне Ж-1.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Утверждения истцов о том, что на момент заключения договора аренды, земельный участок к данной зоне </w:t>
      </w:r>
      <w:proofErr w:type="gramStart"/>
      <w:r>
        <w:rPr>
          <w:rFonts w:ascii="Arial" w:hAnsi="Arial" w:cs="Arial"/>
          <w:color w:val="000000"/>
        </w:rPr>
        <w:t>о</w:t>
      </w:r>
      <w:proofErr w:type="gramEnd"/>
      <w:r>
        <w:rPr>
          <w:rFonts w:ascii="Arial" w:hAnsi="Arial" w:cs="Arial"/>
          <w:color w:val="000000"/>
        </w:rPr>
        <w:t xml:space="preserve"> не относился, бездоказательны.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Доводы истцов, что в результате отнесения спорного участка к зоне застройки индивидуальными жилыми домами нарушены из права достоверного подтверждения в судебном заседании не нашли.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материалов дела следует, что </w:t>
      </w:r>
      <w:r>
        <w:rPr>
          <w:rStyle w:val="fio4"/>
          <w:rFonts w:ascii="Arial" w:hAnsi="Arial" w:cs="Arial"/>
          <w:color w:val="000000"/>
        </w:rPr>
        <w:t>Деминым В.В.</w:t>
      </w:r>
      <w:r>
        <w:rPr>
          <w:rFonts w:ascii="Arial" w:hAnsi="Arial" w:cs="Arial"/>
          <w:color w:val="000000"/>
        </w:rPr>
        <w:t> в соответствии с полученным разрешением от </w:t>
      </w:r>
      <w:r>
        <w:rPr>
          <w:rStyle w:val="data2"/>
          <w:rFonts w:ascii="Arial" w:hAnsi="Arial" w:cs="Arial"/>
          <w:color w:val="000000"/>
        </w:rPr>
        <w:t>ДД.ММ</w:t>
      </w:r>
      <w:proofErr w:type="gramStart"/>
      <w:r>
        <w:rPr>
          <w:rStyle w:val="data2"/>
          <w:rFonts w:ascii="Arial" w:hAnsi="Arial" w:cs="Arial"/>
          <w:color w:val="000000"/>
        </w:rPr>
        <w:t>.Г</w:t>
      </w:r>
      <w:proofErr w:type="gramEnd"/>
      <w:r>
        <w:rPr>
          <w:rStyle w:val="data2"/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 </w:t>
      </w:r>
      <w:r>
        <w:rPr>
          <w:rStyle w:val="nomer2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 снесено на предоставленном земельном участке дерева, два их которых были сгнившими, за что внесена оплата в размере 7 293,55 рублей.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Истцы не оспаривали утверждения </w:t>
      </w:r>
      <w:r>
        <w:rPr>
          <w:rStyle w:val="fio4"/>
          <w:rFonts w:ascii="Arial" w:hAnsi="Arial" w:cs="Arial"/>
          <w:color w:val="000000"/>
        </w:rPr>
        <w:t>Демина В.В.</w:t>
      </w:r>
      <w:r>
        <w:rPr>
          <w:rFonts w:ascii="Arial" w:hAnsi="Arial" w:cs="Arial"/>
          <w:color w:val="000000"/>
        </w:rPr>
        <w:t> о том, что они до передачи земельного участка по договору аренды </w:t>
      </w:r>
      <w:r>
        <w:rPr>
          <w:rStyle w:val="fio4"/>
          <w:rFonts w:ascii="Arial" w:hAnsi="Arial" w:cs="Arial"/>
          <w:color w:val="000000"/>
        </w:rPr>
        <w:t>Демину</w:t>
      </w:r>
      <w:r>
        <w:rPr>
          <w:rFonts w:ascii="Arial" w:hAnsi="Arial" w:cs="Arial"/>
          <w:color w:val="000000"/>
        </w:rPr>
        <w:t> использовали земельный участок в своих целях.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Представленное истцами в материалы дела заключение от </w:t>
      </w:r>
      <w:r>
        <w:rPr>
          <w:rStyle w:val="data2"/>
          <w:rFonts w:ascii="Arial" w:hAnsi="Arial" w:cs="Arial"/>
          <w:color w:val="000000"/>
        </w:rPr>
        <w:t>ДД.ММ</w:t>
      </w:r>
      <w:proofErr w:type="gramStart"/>
      <w:r>
        <w:rPr>
          <w:rStyle w:val="data2"/>
          <w:rFonts w:ascii="Arial" w:hAnsi="Arial" w:cs="Arial"/>
          <w:color w:val="000000"/>
        </w:rPr>
        <w:t>.Г</w:t>
      </w:r>
      <w:proofErr w:type="gramEnd"/>
      <w:r>
        <w:rPr>
          <w:rStyle w:val="data2"/>
          <w:rFonts w:ascii="Arial" w:hAnsi="Arial" w:cs="Arial"/>
          <w:color w:val="000000"/>
        </w:rPr>
        <w:t>Г</w:t>
      </w:r>
      <w:r>
        <w:rPr>
          <w:rFonts w:ascii="Arial" w:hAnsi="Arial" w:cs="Arial"/>
          <w:color w:val="000000"/>
        </w:rPr>
        <w:t> </w:t>
      </w:r>
      <w:r>
        <w:rPr>
          <w:rStyle w:val="nomer2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 ООО «</w:t>
      </w:r>
      <w:r>
        <w:rPr>
          <w:rStyle w:val="address7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» о нарушениях строительных норм и правил при определении местоположения границ земельных участков (эксперт </w:t>
      </w:r>
      <w:r>
        <w:rPr>
          <w:rStyle w:val="fio10"/>
          <w:rFonts w:ascii="Arial" w:hAnsi="Arial" w:cs="Arial"/>
          <w:color w:val="000000"/>
        </w:rPr>
        <w:t>Кудашева В.И.</w:t>
      </w:r>
      <w:r>
        <w:rPr>
          <w:rFonts w:ascii="Arial" w:hAnsi="Arial" w:cs="Arial"/>
          <w:color w:val="000000"/>
        </w:rPr>
        <w:t>) не может быть принято в качестве достоверного, учитывая что эксперт родная сестра истцов.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Техническое обследование спорного земельного участка и земельного участка истцов, расположенного по адресу</w:t>
      </w:r>
      <w:r>
        <w:rPr>
          <w:rStyle w:val="address2"/>
          <w:rFonts w:ascii="Arial" w:hAnsi="Arial" w:cs="Arial"/>
          <w:color w:val="000000"/>
        </w:rPr>
        <w:t> XXXX</w:t>
      </w:r>
      <w:r>
        <w:rPr>
          <w:rFonts w:ascii="Arial" w:hAnsi="Arial" w:cs="Arial"/>
          <w:color w:val="000000"/>
        </w:rPr>
        <w:t> с кадастровым номером </w:t>
      </w:r>
      <w:r>
        <w:rPr>
          <w:rStyle w:val="nomer10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, выполненное ООО «</w:t>
      </w:r>
      <w:r>
        <w:rPr>
          <w:rStyle w:val="address6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», составлено без исследования на местности, в большей части на основании данных, приведенных в заключени</w:t>
      </w:r>
      <w:proofErr w:type="gramStart"/>
      <w:r>
        <w:rPr>
          <w:rFonts w:ascii="Arial" w:hAnsi="Arial" w:cs="Arial"/>
          <w:color w:val="000000"/>
        </w:rPr>
        <w:t>и</w:t>
      </w:r>
      <w:proofErr w:type="gramEnd"/>
      <w:r>
        <w:rPr>
          <w:rFonts w:ascii="Arial" w:hAnsi="Arial" w:cs="Arial"/>
          <w:color w:val="000000"/>
        </w:rPr>
        <w:t xml:space="preserve"> ООО «</w:t>
      </w:r>
      <w:r>
        <w:rPr>
          <w:rStyle w:val="address8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».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 не менее, и оценка доводов, содержащихся в заключени</w:t>
      </w:r>
      <w:proofErr w:type="gramStart"/>
      <w:r>
        <w:rPr>
          <w:rFonts w:ascii="Arial" w:hAnsi="Arial" w:cs="Arial"/>
          <w:color w:val="000000"/>
        </w:rPr>
        <w:t>и</w:t>
      </w:r>
      <w:proofErr w:type="gramEnd"/>
      <w:r>
        <w:rPr>
          <w:rFonts w:ascii="Arial" w:hAnsi="Arial" w:cs="Arial"/>
          <w:color w:val="000000"/>
        </w:rPr>
        <w:t>, не дает оснований для вывода о нарушении прав истцов.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 эксперт на основании СП 42.13330.2016.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Arial" w:hAnsi="Arial" w:cs="Arial"/>
          <w:color w:val="000000"/>
        </w:rPr>
        <w:t>СНиП</w:t>
      </w:r>
      <w:proofErr w:type="spellEnd"/>
      <w:r>
        <w:rPr>
          <w:rFonts w:ascii="Arial" w:hAnsi="Arial" w:cs="Arial"/>
          <w:color w:val="000000"/>
        </w:rPr>
        <w:t xml:space="preserve"> 2.07.01-89», утвержденных приказом Минстроя России от 30.12.2016 года №1034/</w:t>
      </w:r>
      <w:proofErr w:type="spellStart"/>
      <w:proofErr w:type="gramStart"/>
      <w:r>
        <w:rPr>
          <w:rFonts w:ascii="Arial" w:hAnsi="Arial" w:cs="Arial"/>
          <w:color w:val="000000"/>
        </w:rPr>
        <w:t>пр</w:t>
      </w:r>
      <w:proofErr w:type="spellEnd"/>
      <w:proofErr w:type="gramEnd"/>
      <w:r>
        <w:rPr>
          <w:rFonts w:ascii="Arial" w:hAnsi="Arial" w:cs="Arial"/>
          <w:color w:val="000000"/>
        </w:rPr>
        <w:t>, пришел к выводу, что расстояние между спорным земельным участком и земельным участком истцов кадастровый номер </w:t>
      </w:r>
      <w:r>
        <w:rPr>
          <w:rStyle w:val="nomer11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 с учетом ширины проезжей части 7 м, двух тротуаров по 2 м, и ширины водоотводных кюветов по 2,5 м каждый должно составлять 16 м (как указано фактически эти расстояния от различных углов составляют 11,9 м и 12,4 м соответственно).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Согласно разделу 11.5 «СП 42.13330.2016.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Arial" w:hAnsi="Arial" w:cs="Arial"/>
          <w:color w:val="000000"/>
        </w:rPr>
        <w:t>СНиП</w:t>
      </w:r>
      <w:proofErr w:type="spellEnd"/>
      <w:r>
        <w:rPr>
          <w:rFonts w:ascii="Arial" w:hAnsi="Arial" w:cs="Arial"/>
          <w:color w:val="000000"/>
        </w:rPr>
        <w:t xml:space="preserve"> 2.07.01-89», утвержденных приказом Минстроя России от 30.12.2016 года №1034/</w:t>
      </w:r>
      <w:proofErr w:type="spellStart"/>
      <w:proofErr w:type="gramStart"/>
      <w:r>
        <w:rPr>
          <w:rFonts w:ascii="Arial" w:hAnsi="Arial" w:cs="Arial"/>
          <w:color w:val="000000"/>
        </w:rPr>
        <w:t>пр</w:t>
      </w:r>
      <w:proofErr w:type="spellEnd"/>
      <w:proofErr w:type="gramEnd"/>
      <w:r>
        <w:rPr>
          <w:rFonts w:ascii="Arial" w:hAnsi="Arial" w:cs="Arial"/>
          <w:color w:val="000000"/>
        </w:rPr>
        <w:t>, расчетные параметры улиц и дорог для средних и малых городов следует принимать по таблице 11.2а, где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Ширина улиц и дорог в красных линиях принимается: местного значения - 10 - 20, с учетом санитарно-гигиенических требований и требований гражданской обороны, полосы движения улицы в зонах жилой застройки составляют от 3 до 3,5 метров, 2 полосы движения.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>
        <w:rPr>
          <w:rFonts w:ascii="Arial" w:hAnsi="Arial" w:cs="Arial"/>
          <w:color w:val="000000"/>
        </w:rPr>
        <w:t>ч</w:t>
      </w:r>
      <w:proofErr w:type="gramEnd"/>
      <w:r>
        <w:rPr>
          <w:rFonts w:ascii="Arial" w:hAnsi="Arial" w:cs="Arial"/>
          <w:color w:val="000000"/>
        </w:rPr>
        <w:t xml:space="preserve"> в обоих направлениях допускается устройство тротуаров и дорожек шириной 1 м.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Согласно Решению Думы Уссурийского городского округа от 31.10.2017 № 687-НПА «ПА «О Правилах благоустройства и содержания территории Уссурийского городского округа» - каждый земельный участок должен быть оборудован системой отвода поверхностного стока по одному из способов: посредством устройства на его границе или с отступом от границы не менее 0,5 м водоотводных кюветов в виде трапеции с нижним основанием не менее 0,3 м и</w:t>
      </w:r>
      <w:proofErr w:type="gramEnd"/>
      <w:r>
        <w:rPr>
          <w:rFonts w:ascii="Arial" w:hAnsi="Arial" w:cs="Arial"/>
          <w:color w:val="000000"/>
        </w:rPr>
        <w:t xml:space="preserve"> верхним основанием не менее 0,6 м, глубиной не менее 0,4 м. В местах примыкания земельных участков к полосе отвода автомобильных дорог, включая съезды к земельным участкам, собственники земельных участков обязаны обеспечить водоотведение в местах расположения линии кювета путем устройства водопропускных труб. Диаметр водопропускных труб должен </w:t>
      </w:r>
      <w:r>
        <w:rPr>
          <w:rFonts w:ascii="Arial" w:hAnsi="Arial" w:cs="Arial"/>
          <w:color w:val="000000"/>
        </w:rPr>
        <w:lastRenderedPageBreak/>
        <w:t>соответствовать размерам трапеции кювета (поперечному разрезу), но не менее 0,4 м.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Установлено, что </w:t>
      </w:r>
      <w:r>
        <w:rPr>
          <w:rStyle w:val="address2"/>
          <w:rFonts w:ascii="Arial" w:hAnsi="Arial" w:cs="Arial"/>
          <w:color w:val="000000"/>
        </w:rPr>
        <w:t>XXXX</w:t>
      </w:r>
      <w:r>
        <w:rPr>
          <w:rFonts w:ascii="Arial" w:hAnsi="Arial" w:cs="Arial"/>
          <w:color w:val="000000"/>
        </w:rPr>
        <w:t> является тупиковой, имеет низкую пешеходную активность.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при указанном расстоянии между границами земельных участков несоответствия установленным нормам не имеется.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Согласно пункту 1.1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Arial" w:hAnsi="Arial" w:cs="Arial"/>
          <w:color w:val="000000"/>
        </w:rPr>
        <w:t>СНиП</w:t>
      </w:r>
      <w:proofErr w:type="spellEnd"/>
      <w:r>
        <w:rPr>
          <w:rFonts w:ascii="Arial" w:hAnsi="Arial" w:cs="Arial"/>
          <w:color w:val="000000"/>
        </w:rPr>
        <w:t xml:space="preserve"> 2.07.01-89» он распространяется на проектирование новых и реконструкцию существующих городских и сельских муниципальных образований на территории Российской Федерации и содержит основные требования к их планировке и застройке.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Формирование одного земельного участка на другой стороне улицы реконструкцией, не является.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Дорога на момент предоставления земельного участка уже существовала.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следует из пояснений </w:t>
      </w:r>
      <w:r>
        <w:rPr>
          <w:rStyle w:val="fio4"/>
          <w:rFonts w:ascii="Arial" w:hAnsi="Arial" w:cs="Arial"/>
          <w:color w:val="000000"/>
        </w:rPr>
        <w:t>Демина В.В.</w:t>
      </w:r>
      <w:r>
        <w:rPr>
          <w:rFonts w:ascii="Arial" w:hAnsi="Arial" w:cs="Arial"/>
          <w:color w:val="000000"/>
        </w:rPr>
        <w:t>, не оспоренных истцами, в настоящее время администрацией Уссурийского городского округа произведены работы по устройству водоотводных кюветов, т.е. представленные истцами фотоснимки о состоянии дорожного покрытия в месте строительства дома </w:t>
      </w:r>
      <w:r>
        <w:rPr>
          <w:rStyle w:val="fio4"/>
          <w:rFonts w:ascii="Arial" w:hAnsi="Arial" w:cs="Arial"/>
          <w:color w:val="000000"/>
        </w:rPr>
        <w:t>Деминым В.В.</w:t>
      </w:r>
      <w:r>
        <w:rPr>
          <w:rFonts w:ascii="Arial" w:hAnsi="Arial" w:cs="Arial"/>
          <w:color w:val="000000"/>
        </w:rPr>
        <w:t>, утратили актуальность.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Истцами не представлено доказательств того, в чем состоит реальное нарушение из прав вследствие предоставления земельного участка </w:t>
      </w:r>
      <w:r>
        <w:rPr>
          <w:rStyle w:val="fio4"/>
          <w:rFonts w:ascii="Arial" w:hAnsi="Arial" w:cs="Arial"/>
          <w:color w:val="000000"/>
        </w:rPr>
        <w:t>Демину В.В.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Действительно, изменения в раздел 11.5 «СП 42.13330.2016.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Arial" w:hAnsi="Arial" w:cs="Arial"/>
          <w:color w:val="000000"/>
        </w:rPr>
        <w:t>СНиП</w:t>
      </w:r>
      <w:proofErr w:type="spellEnd"/>
      <w:r>
        <w:rPr>
          <w:rFonts w:ascii="Arial" w:hAnsi="Arial" w:cs="Arial"/>
          <w:color w:val="000000"/>
        </w:rPr>
        <w:t xml:space="preserve"> 2.07.01-89», в виде таблицы 11.2а и ширины пешеходных дорожек внесены Приказом Минстроя России от 19.09.2019 №557\</w:t>
      </w:r>
      <w:proofErr w:type="gramStart"/>
      <w:r>
        <w:rPr>
          <w:rFonts w:ascii="Arial" w:hAnsi="Arial" w:cs="Arial"/>
          <w:color w:val="000000"/>
        </w:rPr>
        <w:t>пр</w:t>
      </w:r>
      <w:proofErr w:type="gramEnd"/>
      <w:r>
        <w:rPr>
          <w:rFonts w:ascii="Arial" w:hAnsi="Arial" w:cs="Arial"/>
          <w:color w:val="000000"/>
        </w:rPr>
        <w:t>, однако это обстоятельство ввиду того, что дорога уже была сформирована, и реконструкция не проводилась, значения не имеет.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то же время данный акт предусматривает дифференцированный подход к устройству дорог, исходя из их </w:t>
      </w:r>
      <w:proofErr w:type="spellStart"/>
      <w:r>
        <w:rPr>
          <w:rFonts w:ascii="Arial" w:hAnsi="Arial" w:cs="Arial"/>
          <w:color w:val="000000"/>
        </w:rPr>
        <w:t>заполненности</w:t>
      </w:r>
      <w:proofErr w:type="spellEnd"/>
      <w:r>
        <w:rPr>
          <w:rFonts w:ascii="Arial" w:hAnsi="Arial" w:cs="Arial"/>
          <w:color w:val="000000"/>
        </w:rPr>
        <w:t>, по существу является подтверждением того, что в сложившейся застройке предоставлением земельного участка </w:t>
      </w:r>
      <w:r>
        <w:rPr>
          <w:rStyle w:val="fio4"/>
          <w:rFonts w:ascii="Arial" w:hAnsi="Arial" w:cs="Arial"/>
          <w:color w:val="000000"/>
        </w:rPr>
        <w:t>Демину В.В.</w:t>
      </w:r>
      <w:r>
        <w:rPr>
          <w:rFonts w:ascii="Arial" w:hAnsi="Arial" w:cs="Arial"/>
          <w:color w:val="000000"/>
        </w:rPr>
        <w:t> права истцов не нарушены.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Подготовка документации по планировке территории согласно части 2 статьи 41 </w:t>
      </w:r>
      <w:proofErr w:type="spellStart"/>
      <w:r>
        <w:rPr>
          <w:rFonts w:ascii="Arial" w:hAnsi="Arial" w:cs="Arial"/>
          <w:color w:val="000000"/>
        </w:rPr>
        <w:t>ГрК</w:t>
      </w:r>
      <w:proofErr w:type="spellEnd"/>
      <w:r>
        <w:rPr>
          <w:rFonts w:ascii="Arial" w:hAnsi="Arial" w:cs="Arial"/>
          <w:color w:val="000000"/>
        </w:rPr>
        <w:t xml:space="preserve"> РФ в целях формирования земельного участка на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части 3 указанной статьи.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Подготовка документации по планировке территории в целях размещения объекта капитального строительства является обязательной, в следующих случаях: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необходимо изъятие земельных участков для государственных или муниципальных ну</w:t>
      </w:r>
      <w:proofErr w:type="gramStart"/>
      <w:r>
        <w:rPr>
          <w:rFonts w:ascii="Arial" w:hAnsi="Arial" w:cs="Arial"/>
          <w:color w:val="000000"/>
        </w:rPr>
        <w:t>жд в св</w:t>
      </w:r>
      <w:proofErr w:type="gramEnd"/>
      <w:r>
        <w:rPr>
          <w:rFonts w:ascii="Arial" w:hAnsi="Arial" w:cs="Arial"/>
          <w:color w:val="000000"/>
        </w:rPr>
        <w:t>язи с размещением объекта капитального строительства федерального, регионального или местного значения;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proofErr w:type="gramStart"/>
      <w:r>
        <w:rPr>
          <w:rFonts w:ascii="Arial" w:hAnsi="Arial" w:cs="Arial"/>
          <w:color w:val="000000"/>
        </w:rPr>
        <w:t>необходимы</w:t>
      </w:r>
      <w:proofErr w:type="gramEnd"/>
      <w:r>
        <w:rPr>
          <w:rFonts w:ascii="Arial" w:hAnsi="Arial" w:cs="Arial"/>
          <w:color w:val="000000"/>
        </w:rPr>
        <w:t xml:space="preserve"> установление, изменение или отмена красных линий;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</w:t>
      </w:r>
      <w:r>
        <w:rPr>
          <w:rFonts w:ascii="Arial" w:hAnsi="Arial" w:cs="Arial"/>
          <w:color w:val="000000"/>
        </w:rPr>
        <w:lastRenderedPageBreak/>
        <w:t>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Таких обстоятельств по делу не установлено.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То, что решения принимались уполномоченными органами и с соблюдением установленной законом процедуры, истцами не оспаривается.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таких обстоятельствах приходит к выводу об отказе в исковых требованиях.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</w:t>
      </w:r>
      <w:proofErr w:type="gramStart"/>
      <w:r>
        <w:rPr>
          <w:rFonts w:ascii="Arial" w:hAnsi="Arial" w:cs="Arial"/>
          <w:color w:val="000000"/>
        </w:rPr>
        <w:t>изложенного</w:t>
      </w:r>
      <w:proofErr w:type="gramEnd"/>
      <w:r>
        <w:rPr>
          <w:rFonts w:ascii="Arial" w:hAnsi="Arial" w:cs="Arial"/>
          <w:color w:val="000000"/>
        </w:rPr>
        <w:t>, руководствуясь ст. ст. 197, 198 ГПК РФ, суд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удовлетворении исковых требований </w:t>
      </w:r>
      <w:r>
        <w:rPr>
          <w:rStyle w:val="fio2"/>
          <w:rFonts w:ascii="Arial" w:hAnsi="Arial" w:cs="Arial"/>
          <w:color w:val="000000"/>
        </w:rPr>
        <w:t>Волковой Н.И.</w:t>
      </w:r>
      <w:r>
        <w:rPr>
          <w:rFonts w:ascii="Arial" w:hAnsi="Arial" w:cs="Arial"/>
          <w:color w:val="000000"/>
        </w:rPr>
        <w:t>, </w:t>
      </w:r>
      <w:r>
        <w:rPr>
          <w:rStyle w:val="fio3"/>
          <w:rFonts w:ascii="Arial" w:hAnsi="Arial" w:cs="Arial"/>
          <w:color w:val="000000"/>
        </w:rPr>
        <w:t>Дегтярева В. И.</w:t>
      </w:r>
      <w:r>
        <w:rPr>
          <w:rFonts w:ascii="Arial" w:hAnsi="Arial" w:cs="Arial"/>
          <w:color w:val="000000"/>
        </w:rPr>
        <w:t> отказать.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решение может быть подана апелляционная жалоба </w:t>
      </w:r>
      <w:proofErr w:type="gramStart"/>
      <w:r>
        <w:rPr>
          <w:rFonts w:ascii="Arial" w:hAnsi="Arial" w:cs="Arial"/>
          <w:color w:val="000000"/>
        </w:rPr>
        <w:t>в Приморский краевой суд через Уссурийский районный суд в течение месяца со дня изготовления решения суда в окончательной форме</w:t>
      </w:r>
      <w:proofErr w:type="gramEnd"/>
      <w:r>
        <w:rPr>
          <w:rFonts w:ascii="Arial" w:hAnsi="Arial" w:cs="Arial"/>
          <w:color w:val="000000"/>
        </w:rPr>
        <w:t>.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Председательствующий: Е.А. Степанова</w:t>
      </w:r>
    </w:p>
    <w:p w:rsidR="00D771E2" w:rsidRDefault="00D771E2" w:rsidP="00D771E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Мотивированное решение изготовлено 20.07.2020</w:t>
      </w:r>
    </w:p>
    <w:p w:rsidR="00A47497" w:rsidRDefault="00A47497"/>
    <w:sectPr w:rsidR="00A47497" w:rsidSect="00A4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71E2"/>
    <w:rsid w:val="00A47497"/>
    <w:rsid w:val="00D7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2">
    <w:name w:val="fio2"/>
    <w:basedOn w:val="a0"/>
    <w:rsid w:val="00D771E2"/>
  </w:style>
  <w:style w:type="character" w:customStyle="1" w:styleId="fio3">
    <w:name w:val="fio3"/>
    <w:basedOn w:val="a0"/>
    <w:rsid w:val="00D771E2"/>
  </w:style>
  <w:style w:type="character" w:customStyle="1" w:styleId="fio4">
    <w:name w:val="fio4"/>
    <w:basedOn w:val="a0"/>
    <w:rsid w:val="00D771E2"/>
  </w:style>
  <w:style w:type="character" w:customStyle="1" w:styleId="nomer3">
    <w:name w:val="nomer3"/>
    <w:basedOn w:val="a0"/>
    <w:rsid w:val="00D771E2"/>
  </w:style>
  <w:style w:type="character" w:customStyle="1" w:styleId="data2">
    <w:name w:val="data2"/>
    <w:basedOn w:val="a0"/>
    <w:rsid w:val="00D771E2"/>
  </w:style>
  <w:style w:type="character" w:customStyle="1" w:styleId="nomer2">
    <w:name w:val="nomer2"/>
    <w:basedOn w:val="a0"/>
    <w:rsid w:val="00D771E2"/>
  </w:style>
  <w:style w:type="character" w:customStyle="1" w:styleId="address2">
    <w:name w:val="address2"/>
    <w:basedOn w:val="a0"/>
    <w:rsid w:val="00D771E2"/>
  </w:style>
  <w:style w:type="character" w:customStyle="1" w:styleId="nomer4">
    <w:name w:val="nomer4"/>
    <w:basedOn w:val="a0"/>
    <w:rsid w:val="00D771E2"/>
  </w:style>
  <w:style w:type="character" w:customStyle="1" w:styleId="fio7">
    <w:name w:val="fio7"/>
    <w:basedOn w:val="a0"/>
    <w:rsid w:val="00D771E2"/>
  </w:style>
  <w:style w:type="character" w:customStyle="1" w:styleId="nomer9">
    <w:name w:val="nomer9"/>
    <w:basedOn w:val="a0"/>
    <w:rsid w:val="00D771E2"/>
  </w:style>
  <w:style w:type="character" w:customStyle="1" w:styleId="address3">
    <w:name w:val="address3"/>
    <w:basedOn w:val="a0"/>
    <w:rsid w:val="00D771E2"/>
  </w:style>
  <w:style w:type="character" w:customStyle="1" w:styleId="fio8">
    <w:name w:val="fio8"/>
    <w:basedOn w:val="a0"/>
    <w:rsid w:val="00D771E2"/>
  </w:style>
  <w:style w:type="character" w:customStyle="1" w:styleId="nomer5">
    <w:name w:val="nomer5"/>
    <w:basedOn w:val="a0"/>
    <w:rsid w:val="00D771E2"/>
  </w:style>
  <w:style w:type="character" w:customStyle="1" w:styleId="nomer6">
    <w:name w:val="nomer6"/>
    <w:basedOn w:val="a0"/>
    <w:rsid w:val="00D771E2"/>
  </w:style>
  <w:style w:type="character" w:customStyle="1" w:styleId="address4">
    <w:name w:val="address4"/>
    <w:basedOn w:val="a0"/>
    <w:rsid w:val="00D771E2"/>
  </w:style>
  <w:style w:type="character" w:customStyle="1" w:styleId="fio9">
    <w:name w:val="fio9"/>
    <w:basedOn w:val="a0"/>
    <w:rsid w:val="00D771E2"/>
  </w:style>
  <w:style w:type="character" w:customStyle="1" w:styleId="address5">
    <w:name w:val="address5"/>
    <w:basedOn w:val="a0"/>
    <w:rsid w:val="00D771E2"/>
  </w:style>
  <w:style w:type="character" w:customStyle="1" w:styleId="nomer7">
    <w:name w:val="nomer7"/>
    <w:basedOn w:val="a0"/>
    <w:rsid w:val="00D771E2"/>
  </w:style>
  <w:style w:type="character" w:customStyle="1" w:styleId="nomer8">
    <w:name w:val="nomer8"/>
    <w:basedOn w:val="a0"/>
    <w:rsid w:val="00D771E2"/>
  </w:style>
  <w:style w:type="character" w:customStyle="1" w:styleId="address7">
    <w:name w:val="address7"/>
    <w:basedOn w:val="a0"/>
    <w:rsid w:val="00D771E2"/>
  </w:style>
  <w:style w:type="character" w:customStyle="1" w:styleId="fio10">
    <w:name w:val="fio10"/>
    <w:basedOn w:val="a0"/>
    <w:rsid w:val="00D771E2"/>
  </w:style>
  <w:style w:type="character" w:customStyle="1" w:styleId="nomer10">
    <w:name w:val="nomer10"/>
    <w:basedOn w:val="a0"/>
    <w:rsid w:val="00D771E2"/>
  </w:style>
  <w:style w:type="character" w:customStyle="1" w:styleId="address6">
    <w:name w:val="address6"/>
    <w:basedOn w:val="a0"/>
    <w:rsid w:val="00D771E2"/>
  </w:style>
  <w:style w:type="character" w:customStyle="1" w:styleId="address8">
    <w:name w:val="address8"/>
    <w:basedOn w:val="a0"/>
    <w:rsid w:val="00D771E2"/>
  </w:style>
  <w:style w:type="character" w:customStyle="1" w:styleId="nomer11">
    <w:name w:val="nomer11"/>
    <w:basedOn w:val="a0"/>
    <w:rsid w:val="00D7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3121</Words>
  <Characters>17796</Characters>
  <Application>Microsoft Office Word</Application>
  <DocSecurity>0</DocSecurity>
  <Lines>148</Lines>
  <Paragraphs>41</Paragraphs>
  <ScaleCrop>false</ScaleCrop>
  <Company/>
  <LinksUpToDate>false</LinksUpToDate>
  <CharactersWithSpaces>20876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2020-09-25T01:37:00Z</dcterms:created>
  <dcterms:modified xsi:type="dcterms:W3CDTF">2020-09-25T01:37:00Z</dcterms:modified>
</cp:coreProperties>
</file>