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56" w:rsidRPr="00C94256" w:rsidRDefault="00C94256" w:rsidP="00C94256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C94256" w:rsidRDefault="00C94256" w:rsidP="00C94256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25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4375" cy="914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256" w:rsidRPr="00C94256" w:rsidRDefault="00C94256" w:rsidP="00C94256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256" w:rsidRPr="00C94256" w:rsidRDefault="00C94256" w:rsidP="00C942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C94256" w:rsidRPr="00C94256" w:rsidRDefault="00C94256" w:rsidP="00C942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C94256" w:rsidRPr="00C94256" w:rsidRDefault="00C94256" w:rsidP="00C942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4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C94256" w:rsidRPr="00C94256" w:rsidRDefault="00C94256" w:rsidP="00C94256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256" w:rsidRPr="00C94256" w:rsidRDefault="00C94256" w:rsidP="00C942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C94256" w:rsidRPr="00C94256" w:rsidRDefault="00C94256" w:rsidP="00C94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256" w:rsidRPr="00C94256" w:rsidRDefault="00C94256" w:rsidP="00C94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6"/>
        <w:gridCol w:w="3127"/>
        <w:gridCol w:w="3102"/>
      </w:tblGrid>
      <w:tr w:rsidR="00C94256" w:rsidRPr="00C94256" w:rsidTr="009E2D56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56" w:rsidRPr="00C94256" w:rsidRDefault="00C94256" w:rsidP="00C942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9.04</w:t>
            </w:r>
            <w:r w:rsidRPr="00C94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.2025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56" w:rsidRPr="00C94256" w:rsidRDefault="00C94256" w:rsidP="00C942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56" w:rsidRPr="00C94256" w:rsidRDefault="00C94256" w:rsidP="00C9425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</w:t>
            </w:r>
            <w:r w:rsidRPr="00C94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-НПА</w:t>
            </w:r>
          </w:p>
        </w:tc>
      </w:tr>
    </w:tbl>
    <w:p w:rsidR="00BD6D98" w:rsidRDefault="00BD6D9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256" w:rsidRDefault="00C94256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D98" w:rsidRDefault="00BF3F14">
      <w:pPr>
        <w:widowControl w:val="0"/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</w:t>
      </w:r>
      <w:r w:rsidR="00477245">
        <w:rPr>
          <w:rFonts w:ascii="Times New Roman" w:eastAsia="Times New Roman" w:hAnsi="Times New Roman" w:cs="Times New Roman"/>
          <w:b/>
          <w:sz w:val="28"/>
          <w:szCs w:val="28"/>
        </w:rPr>
        <w:t>округа 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 апреля 2019 года № 972-НПА "О Положении </w:t>
      </w:r>
    </w:p>
    <w:p w:rsidR="00BD6D98" w:rsidRPr="00C94256" w:rsidRDefault="00BF3F14" w:rsidP="00C94256">
      <w:pPr>
        <w:widowControl w:val="0"/>
        <w:spacing w:after="0"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"Об оплате труда работников муниципальных образовательных организаций Уссурийского городского округа"</w:t>
      </w:r>
    </w:p>
    <w:p w:rsidR="00BD6D98" w:rsidRPr="00C94256" w:rsidRDefault="00BD6D98" w:rsidP="00C9425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D98" w:rsidRPr="00C94256" w:rsidRDefault="00BD6D98" w:rsidP="00C9425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D98" w:rsidRDefault="00BF3F14">
      <w:pPr>
        <w:pStyle w:val="14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соответствии с Трудовым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утвержденными решением Российской трехсторонней комиссии по регулированию социально – трудовых отношений от 23 декабря 2024 года, законом Приморского края от 6 августа 2004 года                     № 131-КЗ "Об Уссурийском городском округе Приморского края",  Уставом Уссурийского городского округа Приморского края, Дума Уссурийского городского округа Приморского края</w:t>
      </w:r>
    </w:p>
    <w:p w:rsidR="00BD6D98" w:rsidRDefault="00BD6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D98" w:rsidRDefault="00BF3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BD6D98" w:rsidRDefault="00BD6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D98" w:rsidRDefault="00BF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Внести в решение Думы Уссурийского городского округа от 2 апреля 2019 года № 972-НПА "О Положении "Об оплате труда работников муниципальных образовательных организаций Уссурийского городского округа" (далее – решение) следующие изменения:</w:t>
      </w:r>
    </w:p>
    <w:p w:rsidR="00BD6D98" w:rsidRDefault="00BF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 решении:</w:t>
      </w:r>
    </w:p>
    <w:p w:rsidR="00BD6D98" w:rsidRDefault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F3F14">
        <w:rPr>
          <w:rFonts w:ascii="Times New Roman" w:eastAsia="Times New Roman" w:hAnsi="Times New Roman" w:cs="Times New Roman"/>
          <w:sz w:val="28"/>
          <w:szCs w:val="28"/>
        </w:rPr>
        <w:t>в наименовании после слов "Уссурийского городского округа</w:t>
      </w:r>
      <w:r w:rsidR="00477245">
        <w:rPr>
          <w:rFonts w:ascii="Times New Roman" w:eastAsia="Times New Roman" w:hAnsi="Times New Roman" w:cs="Times New Roman"/>
          <w:sz w:val="28"/>
          <w:szCs w:val="28"/>
        </w:rPr>
        <w:t>" дополнить</w:t>
      </w:r>
      <w:r w:rsidR="00BF3F14">
        <w:rPr>
          <w:rFonts w:ascii="Times New Roman" w:eastAsia="Times New Roman" w:hAnsi="Times New Roman" w:cs="Times New Roman"/>
          <w:sz w:val="28"/>
          <w:szCs w:val="28"/>
        </w:rPr>
        <w:t xml:space="preserve"> словами "Приморского края";</w:t>
      </w:r>
    </w:p>
    <w:p w:rsidR="00BD6D98" w:rsidRDefault="00BF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в преамбуле после слов "Уссурийского городского округа" дополнить словами "Приморского края";</w:t>
      </w:r>
    </w:p>
    <w:p w:rsidR="00900425" w:rsidRDefault="00BF3F14" w:rsidP="00900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 пункте 1 после слов "образовательных организаций Уссурийского городского округа" дополнить словами "Приморского края";</w:t>
      </w:r>
    </w:p>
    <w:p w:rsidR="00BD6D98" w:rsidRDefault="00BF3F14" w:rsidP="00900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2) в Приложении к решению "Положение "Об оплате труда работников муниципальных образовательных учреждений Уссурийского городского округа" (далее – Положение):</w:t>
      </w:r>
    </w:p>
    <w:p w:rsidR="00BD6D98" w:rsidRDefault="00900425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F3F14">
        <w:rPr>
          <w:rFonts w:ascii="Times New Roman" w:eastAsia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BD6D98" w:rsidRDefault="00BF3F14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пункт 1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D6D98" w:rsidRDefault="00BF3F14" w:rsidP="00C9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 Настоящее Положение "Об оплате труда работников муниципальных образовательных организаций Уссурийского городского округа Приморского края" (далее - Положение) устанавливает порядок и условия применения системы оплаты труда, в том числе компенсационных и стимулирующих выплат работникам муниципальных образовательных организаций, находящихся в ведении управления образования и молодежной политики администрации Уссурийского городского округа Приморского края (далее - образовательные организации), за исключением муниципального казенного учреждения "Методический кабинет" Уссурийского городского округа Приморского края. ";</w:t>
      </w:r>
    </w:p>
    <w:p w:rsidR="00BD6D98" w:rsidRPr="00477245" w:rsidRDefault="00BF3F14" w:rsidP="00C94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в)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47724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D6D98" w:rsidRDefault="00BF3F14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пунктом </w:t>
      </w:r>
      <w:r w:rsidR="00900425">
        <w:rPr>
          <w:rFonts w:ascii="Times New Roman" w:eastAsia="Times New Roman" w:hAnsi="Times New Roman" w:cs="Times New Roman"/>
          <w:sz w:val="28"/>
          <w:szCs w:val="28"/>
        </w:rPr>
        <w:t>5.1 следующего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содержания:</w:t>
      </w:r>
    </w:p>
    <w:p w:rsidR="00BD6D98" w:rsidRDefault="00BF3F14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"5.1. К размерам окладов педагогических работников образовательных организаций, указанных в таблице 1 пункта 5 раздела II, устанавливаются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пределах фонда оплаты труда повышающие коэффициенты в следующих размерах:</w:t>
      </w:r>
    </w:p>
    <w:p w:rsidR="00BD6D98" w:rsidRDefault="00BF3F14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 квалификационно</w:t>
      </w:r>
      <w:r w:rsidR="00900425">
        <w:rPr>
          <w:rFonts w:ascii="Times New Roman" w:eastAsia="Times New Roman" w:hAnsi="Times New Roman" w:cs="Times New Roman"/>
          <w:sz w:val="28"/>
          <w:szCs w:val="28"/>
        </w:rPr>
        <w:t>й категории "педагог-методист"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- 0,20 </w:t>
      </w:r>
    </w:p>
    <w:p w:rsidR="00BD6D98" w:rsidRDefault="00BF3F14" w:rsidP="00C94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 квалификационной категории "педагог-наставник</w:t>
      </w:r>
      <w:r w:rsidR="00900425">
        <w:rPr>
          <w:rFonts w:ascii="Times New Roman" w:eastAsia="Times New Roman" w:hAnsi="Times New Roman" w:cs="Times New Roman"/>
          <w:sz w:val="28"/>
          <w:szCs w:val="28"/>
        </w:rPr>
        <w:t>"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0,20</w:t>
      </w:r>
      <w:r w:rsidR="00586AF0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BD6D98" w:rsidRDefault="00BF3F14" w:rsidP="00C94256">
      <w:pPr>
        <w:pStyle w:val="docdatadocyv51856bqiaagaaeyqcaaagiaiaaaosbgaabaagaaaaaaaaaaaaaaaaaaaaaaaaaaaaaaaaaaaaaaaaaaaaaaaaaaaaaaaaaaaaaaaaaaaaaaaaaaaaaaaaaaaaaaaaaaaaaaaaaaaaaaaaaaaaaaaaaaaaaaaaaaaaaaaaaaaaaaaaaaaaaaaaaaaaaaaaaaaaaaaaaaaaaaaaaaaaaaaaaaaaaaaaaaaaaaaaaaaaaa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в пункте </w:t>
      </w:r>
      <w:r w:rsidR="00900425">
        <w:rPr>
          <w:sz w:val="28"/>
          <w:szCs w:val="28"/>
        </w:rPr>
        <w:t>7 слова</w:t>
      </w:r>
      <w:r>
        <w:rPr>
          <w:sz w:val="28"/>
          <w:szCs w:val="28"/>
        </w:rPr>
        <w:t xml:space="preserve"> "Муниципальном бюджетном образовательном учреждении дополнительного образования "Детско-юношеская спортивная школа" заменить словами "</w:t>
      </w:r>
      <w:r>
        <w:rPr>
          <w:color w:val="000000"/>
          <w:sz w:val="28"/>
          <w:szCs w:val="28"/>
        </w:rPr>
        <w:t xml:space="preserve">муниципальном бюджетном образовательном учреждении дополнительного образования "Спортивная школа по различным видам спорта" Уссурийского городского округа Приморского края"; </w:t>
      </w:r>
    </w:p>
    <w:p w:rsidR="00BD6D98" w:rsidRDefault="00BF3F14" w:rsidP="00C94256">
      <w:pPr>
        <w:pStyle w:val="docdatadocyv51856bqiaagaaeyqcaaagiaiaaaosbgaabaagaaaaaaaaaaaaaaaaaaaaaaaaaaaaaaaaaaaaaaaaaaaaaaaaaaaaaaaaaaaaaaaaaaaaaaaaaaaaaaaaaaaaaaaaaaaaaaaaaaaaaaaaaaaaaaaaaaaaaaaaaaaaaaaaaaaaaaaaaaaaaaaaaaaaaaaaaaaaaaaaaaaaaaaaaaaaaaaaaaaaaaaaaaaaaaaaaaaaaa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в пункте </w:t>
      </w:r>
      <w:r w:rsidR="00900425">
        <w:rPr>
          <w:sz w:val="28"/>
          <w:szCs w:val="28"/>
        </w:rPr>
        <w:t>7.1 слова</w:t>
      </w:r>
      <w:r>
        <w:rPr>
          <w:sz w:val="28"/>
          <w:szCs w:val="28"/>
        </w:rPr>
        <w:t xml:space="preserve"> "Муниципального бюджетного образовательного учреждения дополнительного образования "Детско-юношеская спортивная школа" заменить словами </w:t>
      </w:r>
      <w:r>
        <w:rPr>
          <w:color w:val="000000"/>
          <w:sz w:val="28"/>
          <w:szCs w:val="28"/>
        </w:rPr>
        <w:t xml:space="preserve">"муниципального бюджетного образовательного учреждения дополнительного образования "Спортивная школа по различным видам спорта" Уссурийского городского округа Приморского края"; </w:t>
      </w:r>
    </w:p>
    <w:p w:rsidR="00BD6D98" w:rsidRDefault="00BF3F14" w:rsidP="00C9425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г) абзац второй пункта 16 раздела VII изложить в следующей редакции:</w:t>
      </w:r>
    </w:p>
    <w:p w:rsidR="00BD6D98" w:rsidRDefault="00BF3F14" w:rsidP="00C9425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"В случае увеличения среднегодовой численности учащихся (воспитанников) по итогам истекшего календарного года руководитель образовательной организации вправе обратиться в управление образования и молодежной политики администрации Уссурийского городского округа Приморского края (далее – управление образования и молодежной политики администрации Уссурийского городского округа) с ходатайством об увеличении ему размера кратности к окладу, установленного в соответствии с приложением 2 к настоящему Положению.";</w:t>
      </w:r>
    </w:p>
    <w:p w:rsidR="00BD6D98" w:rsidRDefault="00BF3F14" w:rsidP="00C9425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3) </w:t>
      </w:r>
      <w:bookmarkStart w:id="1" w:name="undefined"/>
      <w:bookmarkEnd w:id="1"/>
      <w:r>
        <w:rPr>
          <w:rFonts w:ascii="Times New Roman" w:eastAsia="Times New Roman" w:hAnsi="Times New Roman" w:cs="Times New Roman"/>
          <w:b w:val="0"/>
          <w:sz w:val="28"/>
          <w:szCs w:val="28"/>
        </w:rPr>
        <w:t>Приложение 3 к Положению дополнить строками 7, 8 следующего содержания:</w:t>
      </w:r>
    </w:p>
    <w:p w:rsidR="00BD6D98" w:rsidRDefault="00BD6D9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2"/>
        <w:gridCol w:w="2373"/>
      </w:tblGrid>
      <w:tr w:rsidR="00BD6D98">
        <w:tc>
          <w:tcPr>
            <w:tcW w:w="7338" w:type="dxa"/>
          </w:tcPr>
          <w:p w:rsidR="00BD6D98" w:rsidRDefault="00BF3F1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lastRenderedPageBreak/>
              <w:t>7. В образовательных организациях, осуществляющих эксплуатацию двух зданий для ведения образовательной деятельности, находящихся на удаленном расстоянии друг от друга:</w:t>
            </w:r>
          </w:p>
        </w:tc>
        <w:tc>
          <w:tcPr>
            <w:tcW w:w="2515" w:type="dxa"/>
          </w:tcPr>
          <w:p w:rsidR="00BD6D98" w:rsidRDefault="00BD6D98">
            <w:pPr>
              <w:pStyle w:val="ConsPlusTitle"/>
              <w:jc w:val="right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98">
        <w:tc>
          <w:tcPr>
            <w:tcW w:w="7338" w:type="dxa"/>
          </w:tcPr>
          <w:p w:rsidR="00BD6D98" w:rsidRDefault="00BF3F1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от 500 метров до 1500 метров</w:t>
            </w:r>
          </w:p>
          <w:p w:rsidR="00BD6D98" w:rsidRDefault="00BF3F1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более 1500 метров</w:t>
            </w:r>
          </w:p>
        </w:tc>
        <w:tc>
          <w:tcPr>
            <w:tcW w:w="2515" w:type="dxa"/>
          </w:tcPr>
          <w:p w:rsidR="00BD6D98" w:rsidRDefault="00BF3F14">
            <w:pPr>
              <w:pStyle w:val="ConsPlusTitle"/>
              <w:jc w:val="right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0,2</w:t>
            </w:r>
          </w:p>
          <w:p w:rsidR="00BD6D98" w:rsidRDefault="00BF3F14">
            <w:pPr>
              <w:pStyle w:val="ConsPlusTitle"/>
              <w:jc w:val="right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0,3</w:t>
            </w:r>
          </w:p>
        </w:tc>
      </w:tr>
      <w:tr w:rsidR="00BD6D98">
        <w:tc>
          <w:tcPr>
            <w:tcW w:w="7338" w:type="dxa"/>
          </w:tcPr>
          <w:p w:rsidR="00BD6D98" w:rsidRDefault="00BF3F1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8. В образовательных организациях, осуществляющих эксплуатацию трех и более зданий для ведения образовательной деятельности, находящихся в оперативном управлении</w:t>
            </w:r>
          </w:p>
        </w:tc>
        <w:tc>
          <w:tcPr>
            <w:tcW w:w="2515" w:type="dxa"/>
          </w:tcPr>
          <w:p w:rsidR="00BD6D98" w:rsidRDefault="00BF3F14">
            <w:pPr>
              <w:pStyle w:val="ConsPlusTitle"/>
              <w:jc w:val="right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0,3</w:t>
            </w:r>
          </w:p>
        </w:tc>
      </w:tr>
    </w:tbl>
    <w:p w:rsidR="00900425" w:rsidRDefault="00900425" w:rsidP="00900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D98" w:rsidRDefault="00BF3F14" w:rsidP="00900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BD6D98" w:rsidRDefault="00BD6D98" w:rsidP="00900425">
      <w:pPr>
        <w:spacing w:after="0" w:line="240" w:lineRule="auto"/>
        <w:rPr>
          <w:rFonts w:ascii="Times New Roman" w:hAnsi="Times New Roman" w:cs="Times New Roman"/>
        </w:rPr>
      </w:pPr>
    </w:p>
    <w:p w:rsidR="00BD6D98" w:rsidRDefault="00BD6D98" w:rsidP="00900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425" w:rsidRDefault="00900425" w:rsidP="00900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283"/>
        <w:gridCol w:w="4361"/>
      </w:tblGrid>
      <w:tr w:rsidR="00900425" w:rsidRPr="00900425" w:rsidTr="009E2D56">
        <w:tc>
          <w:tcPr>
            <w:tcW w:w="4820" w:type="dxa"/>
          </w:tcPr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9004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 А.Н. Черныш</w:t>
            </w:r>
          </w:p>
        </w:tc>
        <w:tc>
          <w:tcPr>
            <w:tcW w:w="283" w:type="dxa"/>
          </w:tcPr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1" w:type="dxa"/>
          </w:tcPr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</w:t>
            </w:r>
          </w:p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Приморского края </w:t>
            </w:r>
          </w:p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0425" w:rsidRPr="00900425" w:rsidRDefault="00900425" w:rsidP="009004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 Е.Е. Корж</w:t>
            </w:r>
          </w:p>
        </w:tc>
      </w:tr>
    </w:tbl>
    <w:p w:rsidR="00900425" w:rsidRDefault="00900425" w:rsidP="00900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0425" w:rsidSect="00C94256">
      <w:headerReference w:type="default" r:id="rId7"/>
      <w:headerReference w:type="first" r:id="rId8"/>
      <w:pgSz w:w="11906" w:h="16838"/>
      <w:pgMar w:top="381" w:right="850" w:bottom="709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9B" w:rsidRDefault="0055599B">
      <w:pPr>
        <w:spacing w:after="0" w:line="240" w:lineRule="auto"/>
      </w:pPr>
      <w:r>
        <w:separator/>
      </w:r>
    </w:p>
  </w:endnote>
  <w:endnote w:type="continuationSeparator" w:id="0">
    <w:p w:rsidR="0055599B" w:rsidRDefault="0055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9B" w:rsidRDefault="0055599B">
      <w:pPr>
        <w:spacing w:after="0" w:line="240" w:lineRule="auto"/>
      </w:pPr>
      <w:r>
        <w:separator/>
      </w:r>
    </w:p>
  </w:footnote>
  <w:footnote w:type="continuationSeparator" w:id="0">
    <w:p w:rsidR="0055599B" w:rsidRDefault="0055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8" w:rsidRDefault="00BF3F1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586AF0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8" w:rsidRDefault="00BD6D98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98"/>
    <w:rsid w:val="001B30C9"/>
    <w:rsid w:val="00477245"/>
    <w:rsid w:val="0055599B"/>
    <w:rsid w:val="00586AF0"/>
    <w:rsid w:val="00900425"/>
    <w:rsid w:val="00BD6D98"/>
    <w:rsid w:val="00BF3F14"/>
    <w:rsid w:val="00C9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0699"/>
  <w15:docId w15:val="{0EE00AB2-9F70-4318-9F9D-E158AE14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14">
    <w:name w:val="Основной текст1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ocdatadocyv51856bqiaagaaeyqcaaagiaiaaaosbgaabaagaaaaaaaaaaaaaaaaaaaaaaaaaaaaaaaaaaaaaaaaaaaaaaaaaaaaaaaaaaaaaaaaaaaaaaaaaaaaaaaaaaaaaaaaaaaaaaaaaaaaaaaaaaaaaaaaaaaaaaaaaaaaaaaaaaaaaaaaaaaaaaaaaaaaaaaaaaaaaaaaaaaaaaaaaaaaaaaaaaaaaaaaaaaaaaaaaaaaaaaa">
    <w:name w:val="docdata;docy;v5;1856;bqiaagaaeyqcaaagiaiaaaosbgaabaagaaaaaaaaaaaaaaaaaaaaaaaaaaaaaaaaaaaaaaaaaaaaaaaaaaaaaaaaaaaaaaaaaaaaaaaaaaaaaaaaaaaaaaaaaaaaaaaaaaaaaaaaaaaaaaaaaaaaaaaaaaaaaaaaaaaaaaaaaaaaaaaaaaaaaaaaaaaaaaaaaaaaaaaaaaaaaaaaaaaaaaaaaaaaaaaaaaaaaa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54</cp:revision>
  <dcterms:created xsi:type="dcterms:W3CDTF">2023-12-28T04:09:00Z</dcterms:created>
  <dcterms:modified xsi:type="dcterms:W3CDTF">2025-04-15T05:46:00Z</dcterms:modified>
</cp:coreProperties>
</file>