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460" w:rsidRDefault="00FF3628">
      <w:pPr>
        <w:ind w:right="-22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564460" w:rsidRDefault="00FF3628">
      <w:pPr>
        <w:ind w:right="-22"/>
        <w:jc w:val="center"/>
      </w:pPr>
      <w:r w:rsidRPr="007B33B4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5F_x0000_i1026" o:spid="_x0000_i1025" type="#_x0000_t75" style="width:56.55pt;height:1in;visibility:visible;mso-wrap-style:square">
            <v:imagedata r:id="rId6" o:title=""/>
          </v:shape>
        </w:pict>
      </w:r>
    </w:p>
    <w:p w:rsidR="00564460" w:rsidRPr="004A7F13" w:rsidRDefault="00564460">
      <w:pPr>
        <w:ind w:right="-22"/>
        <w:jc w:val="center"/>
        <w:rPr>
          <w:sz w:val="16"/>
          <w:szCs w:val="16"/>
        </w:rPr>
      </w:pPr>
    </w:p>
    <w:p w:rsidR="00564460" w:rsidRDefault="00FF36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ДУМА</w:t>
      </w:r>
    </w:p>
    <w:p w:rsidR="00564460" w:rsidRDefault="00FF3628">
      <w:pPr>
        <w:ind w:firstLine="67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УССУРИЙСКОГО ГОРОДСКОГО ОКРУГА</w:t>
      </w:r>
    </w:p>
    <w:p w:rsidR="00564460" w:rsidRDefault="00FF3628">
      <w:pPr>
        <w:ind w:firstLine="672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ПРИМОРСКОГО КРАЯ</w:t>
      </w:r>
    </w:p>
    <w:p w:rsidR="00564460" w:rsidRDefault="00564460">
      <w:pPr>
        <w:ind w:firstLine="672"/>
        <w:jc w:val="right"/>
        <w:rPr>
          <w:b/>
          <w:sz w:val="28"/>
          <w:szCs w:val="28"/>
        </w:rPr>
      </w:pPr>
    </w:p>
    <w:p w:rsidR="00564460" w:rsidRDefault="00FF3628">
      <w:pPr>
        <w:ind w:firstLine="67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Р Е Ш Е Н И Е</w:t>
      </w:r>
    </w:p>
    <w:p w:rsidR="00564460" w:rsidRDefault="00564460">
      <w:pPr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52"/>
        <w:gridCol w:w="3152"/>
        <w:gridCol w:w="3153"/>
      </w:tblGrid>
      <w:tr w:rsidR="00FF3628" w:rsidRPr="00FF3628" w:rsidTr="00FF3628"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596A" w:rsidRPr="00FF3628" w:rsidRDefault="0099596A" w:rsidP="0099596A">
            <w:pPr>
              <w:rPr>
                <w:bCs/>
                <w:sz w:val="28"/>
                <w:szCs w:val="28"/>
              </w:rPr>
            </w:pPr>
            <w:r w:rsidRPr="00FF3628">
              <w:rPr>
                <w:bCs/>
                <w:sz w:val="28"/>
                <w:szCs w:val="28"/>
              </w:rPr>
              <w:t>27.05.2025</w:t>
            </w: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596A" w:rsidRPr="00FF3628" w:rsidRDefault="0099596A" w:rsidP="00FF3628">
            <w:pPr>
              <w:jc w:val="center"/>
              <w:rPr>
                <w:bCs/>
                <w:sz w:val="28"/>
                <w:szCs w:val="28"/>
              </w:rPr>
            </w:pPr>
            <w:r w:rsidRPr="00FF3628">
              <w:rPr>
                <w:bCs/>
                <w:sz w:val="28"/>
                <w:szCs w:val="28"/>
              </w:rPr>
              <w:t>г. Уссурийск</w:t>
            </w:r>
          </w:p>
        </w:tc>
        <w:tc>
          <w:tcPr>
            <w:tcW w:w="3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596A" w:rsidRPr="00FF3628" w:rsidRDefault="0099596A" w:rsidP="00FF3628">
            <w:pPr>
              <w:jc w:val="right"/>
              <w:rPr>
                <w:bCs/>
                <w:sz w:val="28"/>
                <w:szCs w:val="28"/>
              </w:rPr>
            </w:pPr>
            <w:r w:rsidRPr="00FF3628">
              <w:rPr>
                <w:bCs/>
                <w:sz w:val="28"/>
                <w:szCs w:val="28"/>
              </w:rPr>
              <w:t>№ ___-НПА</w:t>
            </w:r>
          </w:p>
        </w:tc>
      </w:tr>
    </w:tbl>
    <w:p w:rsidR="00564460" w:rsidRDefault="00564460">
      <w:pPr>
        <w:jc w:val="center"/>
        <w:rPr>
          <w:b/>
          <w:bCs/>
          <w:sz w:val="28"/>
          <w:szCs w:val="28"/>
        </w:rPr>
      </w:pPr>
    </w:p>
    <w:p w:rsidR="002A09D5" w:rsidRDefault="002A09D5">
      <w:pPr>
        <w:jc w:val="center"/>
        <w:rPr>
          <w:b/>
          <w:bCs/>
          <w:sz w:val="28"/>
          <w:szCs w:val="28"/>
        </w:rPr>
      </w:pPr>
    </w:p>
    <w:p w:rsidR="00564460" w:rsidRDefault="00FF36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Думы Уссурийского городского округа Приморского края от 19 декабря 2024 года № 93–НПА</w:t>
      </w:r>
      <w:r w:rsidR="002A09D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"</w:t>
      </w:r>
      <w:r>
        <w:rPr>
          <w:b/>
          <w:bCs/>
          <w:sz w:val="28"/>
          <w:szCs w:val="28"/>
        </w:rPr>
        <w:t xml:space="preserve">О бюджете Уссурийского городского округа Приморского края </w:t>
      </w:r>
      <w:r>
        <w:rPr>
          <w:b/>
          <w:bCs/>
          <w:sz w:val="28"/>
          <w:szCs w:val="28"/>
        </w:rPr>
        <w:t>на 2025 год и плановый период 202</w:t>
      </w:r>
      <w:r>
        <w:rPr>
          <w:b/>
          <w:bCs/>
          <w:sz w:val="28"/>
          <w:szCs w:val="28"/>
        </w:rPr>
        <w:t>6</w:t>
      </w:r>
      <w:r w:rsidR="0099596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 2027 годов</w:t>
      </w:r>
      <w:r>
        <w:rPr>
          <w:b/>
          <w:sz w:val="28"/>
          <w:szCs w:val="28"/>
        </w:rPr>
        <w:t>"</w:t>
      </w:r>
    </w:p>
    <w:p w:rsidR="00564460" w:rsidRDefault="00564460">
      <w:pPr>
        <w:ind w:firstLine="672"/>
        <w:jc w:val="center"/>
        <w:rPr>
          <w:sz w:val="28"/>
          <w:szCs w:val="28"/>
        </w:rPr>
      </w:pPr>
    </w:p>
    <w:p w:rsidR="00564460" w:rsidRDefault="00FF3628">
      <w:pPr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Бюджетным кодексом Российской Федерации, решением Думы Уссурийского городского округа от 11 марта 2008 года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>№ 743-НПА "О Положении о бюджетном процессе в Уссурийском городском округе Приморского края" и Уставом Уссурийско</w:t>
      </w:r>
      <w:r>
        <w:rPr>
          <w:sz w:val="28"/>
          <w:szCs w:val="28"/>
        </w:rPr>
        <w:t>го городского округа Приморского края, Дума Уссурийского городского округа Приморского края</w:t>
      </w:r>
    </w:p>
    <w:p w:rsidR="00564460" w:rsidRDefault="00564460">
      <w:pPr>
        <w:ind w:firstLine="672"/>
        <w:jc w:val="both"/>
        <w:rPr>
          <w:sz w:val="28"/>
          <w:szCs w:val="28"/>
        </w:rPr>
      </w:pPr>
    </w:p>
    <w:p w:rsidR="00564460" w:rsidRDefault="00FF3628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РЕШИЛА:</w:t>
      </w:r>
    </w:p>
    <w:p w:rsidR="00564460" w:rsidRDefault="00564460">
      <w:pPr>
        <w:ind w:firstLine="672"/>
        <w:jc w:val="both"/>
        <w:rPr>
          <w:sz w:val="28"/>
          <w:szCs w:val="28"/>
        </w:rPr>
      </w:pPr>
    </w:p>
    <w:p w:rsidR="00564460" w:rsidRDefault="00FF3628">
      <w:pPr>
        <w:widowControl/>
        <w:ind w:firstLine="672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Внести </w:t>
      </w:r>
      <w:r>
        <w:rPr>
          <w:bCs/>
          <w:sz w:val="28"/>
          <w:szCs w:val="28"/>
        </w:rPr>
        <w:t xml:space="preserve">в решение Думы Уссурийского городского округа </w:t>
      </w:r>
      <w:r>
        <w:rPr>
          <w:sz w:val="28"/>
          <w:szCs w:val="28"/>
        </w:rPr>
        <w:t>Приморского края от 19 декабря 2024 года № 93–НПА "</w:t>
      </w:r>
      <w:r>
        <w:rPr>
          <w:bCs/>
          <w:sz w:val="28"/>
          <w:szCs w:val="28"/>
        </w:rPr>
        <w:t>О бюджете Уссурийского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городского округа Приморского края на 2025 год и плановый период 2026 и 2027 годов</w:t>
      </w:r>
      <w:r>
        <w:rPr>
          <w:sz w:val="28"/>
          <w:szCs w:val="28"/>
        </w:rPr>
        <w:t xml:space="preserve">" (далее – решение) </w:t>
      </w:r>
      <w:r>
        <w:rPr>
          <w:bCs/>
          <w:sz w:val="28"/>
          <w:szCs w:val="28"/>
        </w:rPr>
        <w:t>следующие изменения:</w:t>
      </w:r>
    </w:p>
    <w:p w:rsidR="00564460" w:rsidRDefault="00FF3628">
      <w:pPr>
        <w:ind w:firstLine="672"/>
        <w:jc w:val="both"/>
        <w:rPr>
          <w:sz w:val="28"/>
          <w:szCs w:val="28"/>
          <w:highlight w:val="white"/>
        </w:rPr>
      </w:pPr>
      <w:r>
        <w:rPr>
          <w:bCs/>
          <w:sz w:val="28"/>
          <w:szCs w:val="28"/>
        </w:rPr>
        <w:t xml:space="preserve">1.1.  Подпункты 1.1, </w:t>
      </w:r>
      <w:r>
        <w:rPr>
          <w:bCs/>
          <w:sz w:val="28"/>
          <w:szCs w:val="28"/>
          <w:highlight w:val="white"/>
        </w:rPr>
        <w:t>1.2 пункта 1 изложить в следующей редакции:</w:t>
      </w:r>
    </w:p>
    <w:p w:rsidR="00564460" w:rsidRDefault="00FF3628">
      <w:pPr>
        <w:ind w:firstLine="672"/>
        <w:jc w:val="both"/>
        <w:rPr>
          <w:highlight w:val="white"/>
        </w:rPr>
      </w:pPr>
      <w:r>
        <w:rPr>
          <w:sz w:val="28"/>
          <w:szCs w:val="28"/>
          <w:highlight w:val="white"/>
        </w:rPr>
        <w:t xml:space="preserve">"1.1. Общий объем доходов бюджета Уссурийского городского округа </w:t>
      </w:r>
      <w:r>
        <w:rPr>
          <w:bCs/>
          <w:sz w:val="28"/>
          <w:szCs w:val="28"/>
          <w:highlight w:val="white"/>
        </w:rPr>
        <w:t>При</w:t>
      </w:r>
      <w:r>
        <w:rPr>
          <w:bCs/>
          <w:sz w:val="28"/>
          <w:szCs w:val="28"/>
          <w:highlight w:val="white"/>
        </w:rPr>
        <w:t xml:space="preserve">морского края </w:t>
      </w:r>
      <w:r>
        <w:rPr>
          <w:sz w:val="28"/>
          <w:szCs w:val="28"/>
          <w:highlight w:val="white"/>
        </w:rPr>
        <w:t xml:space="preserve">в сумме 11 798 222 991,88 рублей, в том числе объем межбюджетных трансфертов, получаемых из других бюджетов бюджетной системы Российской Федерации, в </w:t>
      </w:r>
      <w:r w:rsidR="00235236">
        <w:rPr>
          <w:sz w:val="28"/>
          <w:szCs w:val="28"/>
          <w:highlight w:val="white"/>
        </w:rPr>
        <w:t xml:space="preserve">сумме </w:t>
      </w:r>
      <w:r w:rsidR="00235236">
        <w:rPr>
          <w:color w:val="000000"/>
          <w:sz w:val="28"/>
          <w:szCs w:val="28"/>
          <w:highlight w:val="white"/>
        </w:rPr>
        <w:t>7</w:t>
      </w:r>
      <w:r>
        <w:rPr>
          <w:sz w:val="28"/>
          <w:szCs w:val="28"/>
          <w:highlight w:val="white"/>
        </w:rPr>
        <w:t xml:space="preserve"> 076 397 074,58 рублей;</w:t>
      </w:r>
    </w:p>
    <w:p w:rsidR="00564460" w:rsidRDefault="00FF3628">
      <w:pPr>
        <w:ind w:firstLine="680"/>
        <w:contextualSpacing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1.2. Общий объем расходов бюджета Уссурийского городского округа </w:t>
      </w:r>
      <w:r>
        <w:rPr>
          <w:bCs/>
          <w:sz w:val="28"/>
          <w:szCs w:val="28"/>
          <w:highlight w:val="white"/>
        </w:rPr>
        <w:t xml:space="preserve">Приморского края </w:t>
      </w:r>
      <w:r>
        <w:rPr>
          <w:sz w:val="28"/>
          <w:szCs w:val="28"/>
          <w:highlight w:val="white"/>
        </w:rPr>
        <w:t>в сумме 12 402 283 334,84 рублей;";</w:t>
      </w:r>
    </w:p>
    <w:p w:rsidR="00564460" w:rsidRDefault="00FF3628">
      <w:pPr>
        <w:ind w:firstLine="672"/>
        <w:jc w:val="both"/>
        <w:rPr>
          <w:color w:val="000000"/>
          <w:sz w:val="28"/>
          <w:szCs w:val="28"/>
          <w:highlight w:val="white"/>
        </w:rPr>
      </w:pPr>
      <w:r>
        <w:rPr>
          <w:bCs/>
          <w:color w:val="000000"/>
          <w:sz w:val="28"/>
          <w:szCs w:val="28"/>
          <w:highlight w:val="white"/>
        </w:rPr>
        <w:t>1.2. </w:t>
      </w:r>
      <w:r>
        <w:rPr>
          <w:bCs/>
          <w:sz w:val="28"/>
          <w:szCs w:val="28"/>
          <w:highlight w:val="white"/>
        </w:rPr>
        <w:t>Подпункты 2.1, 2.2 п</w:t>
      </w:r>
      <w:r>
        <w:rPr>
          <w:bCs/>
          <w:sz w:val="28"/>
          <w:szCs w:val="28"/>
          <w:highlight w:val="white"/>
        </w:rPr>
        <w:t xml:space="preserve">ункта 2 </w:t>
      </w:r>
      <w:r>
        <w:rPr>
          <w:bCs/>
          <w:sz w:val="28"/>
          <w:szCs w:val="28"/>
          <w:highlight w:val="white"/>
        </w:rPr>
        <w:t>изложить в следующей редакции:</w:t>
      </w:r>
    </w:p>
    <w:p w:rsidR="00564460" w:rsidRDefault="00FF3628">
      <w:pPr>
        <w:ind w:firstLine="672"/>
        <w:jc w:val="both"/>
        <w:rPr>
          <w:color w:val="000000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"</w:t>
      </w:r>
      <w:r>
        <w:rPr>
          <w:color w:val="000000"/>
          <w:sz w:val="28"/>
          <w:szCs w:val="28"/>
          <w:highlight w:val="white"/>
        </w:rPr>
        <w:t>2.1. Прогнозируемый общий объем доходов бюджета Уссурийского городского о</w:t>
      </w:r>
      <w:r>
        <w:rPr>
          <w:color w:val="000000"/>
          <w:sz w:val="28"/>
          <w:szCs w:val="28"/>
          <w:highlight w:val="white"/>
        </w:rPr>
        <w:t xml:space="preserve">круга </w:t>
      </w:r>
      <w:r>
        <w:rPr>
          <w:bCs/>
          <w:sz w:val="28"/>
          <w:szCs w:val="28"/>
          <w:highlight w:val="white"/>
        </w:rPr>
        <w:t xml:space="preserve">Приморского края </w:t>
      </w:r>
      <w:r>
        <w:rPr>
          <w:color w:val="000000"/>
          <w:sz w:val="28"/>
          <w:szCs w:val="28"/>
          <w:highlight w:val="white"/>
        </w:rPr>
        <w:t xml:space="preserve">на 2026 год в сумме 10 246 141 883,72 рублей, в том числе объем межбюджетных трансфертов, получаемых из других бюджетов бюджетной системы Российской Федерации в сумме </w:t>
      </w:r>
      <w:r>
        <w:rPr>
          <w:color w:val="000000"/>
          <w:sz w:val="28"/>
          <w:szCs w:val="28"/>
          <w:highlight w:val="white"/>
        </w:rPr>
        <w:br/>
        <w:t>6 508 837 890,10 рублей и на 2027 год в сумме 10 675 445 876,28 р</w:t>
      </w:r>
      <w:r>
        <w:rPr>
          <w:color w:val="000000"/>
          <w:sz w:val="28"/>
          <w:szCs w:val="28"/>
          <w:highlight w:val="white"/>
        </w:rPr>
        <w:t>ублей, в том числе объем межбюджетных трансфертов, получаемых из других бюджетов бюджетной системы Российской Федерации в сумме</w:t>
      </w:r>
      <w:r w:rsidR="002A09D5">
        <w:rPr>
          <w:color w:val="000000"/>
          <w:sz w:val="28"/>
          <w:szCs w:val="28"/>
          <w:highlight w:val="white"/>
        </w:rPr>
        <w:t xml:space="preserve"> </w:t>
      </w:r>
      <w:r w:rsidR="00D01E81">
        <w:rPr>
          <w:color w:val="000000"/>
          <w:sz w:val="28"/>
          <w:szCs w:val="28"/>
          <w:highlight w:val="white"/>
        </w:rPr>
        <w:t>6 </w:t>
      </w:r>
      <w:r>
        <w:rPr>
          <w:color w:val="000000"/>
          <w:sz w:val="28"/>
          <w:szCs w:val="28"/>
          <w:highlight w:val="white"/>
        </w:rPr>
        <w:t>621 164 365,27 рублей;</w:t>
      </w:r>
      <w:r>
        <w:rPr>
          <w:color w:val="000000"/>
          <w:sz w:val="28"/>
          <w:szCs w:val="28"/>
          <w:highlight w:val="white"/>
        </w:rPr>
        <w:lastRenderedPageBreak/>
        <w:tab/>
      </w:r>
    </w:p>
    <w:p w:rsidR="00564460" w:rsidRDefault="00FF3628">
      <w:pPr>
        <w:ind w:firstLine="672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2.2. Общий объем расходов бюджета Уссурийского городского округа </w:t>
      </w:r>
      <w:r>
        <w:rPr>
          <w:bCs/>
          <w:sz w:val="28"/>
          <w:szCs w:val="28"/>
          <w:highlight w:val="white"/>
        </w:rPr>
        <w:t xml:space="preserve">Приморского края </w:t>
      </w:r>
      <w:r>
        <w:rPr>
          <w:color w:val="000000"/>
          <w:sz w:val="28"/>
          <w:szCs w:val="28"/>
          <w:highlight w:val="white"/>
        </w:rPr>
        <w:t>на 2026 год в сумме</w:t>
      </w:r>
      <w:r>
        <w:rPr>
          <w:color w:val="000000"/>
          <w:sz w:val="28"/>
          <w:szCs w:val="28"/>
          <w:highlight w:val="white"/>
        </w:rPr>
        <w:t xml:space="preserve"> 10 438 263 883,72 рублей, в том числе условно утвержденные расходы в сумме 98 000 000,00 р</w:t>
      </w:r>
      <w:r w:rsidR="00235236">
        <w:rPr>
          <w:color w:val="000000"/>
          <w:sz w:val="28"/>
          <w:szCs w:val="28"/>
          <w:highlight w:val="white"/>
        </w:rPr>
        <w:t>ублей, и на 2027 год в сумме 10 </w:t>
      </w:r>
      <w:r>
        <w:rPr>
          <w:color w:val="000000"/>
          <w:sz w:val="28"/>
          <w:szCs w:val="28"/>
          <w:highlight w:val="white"/>
        </w:rPr>
        <w:t>872</w:t>
      </w:r>
      <w:r w:rsidR="00235236">
        <w:rPr>
          <w:color w:val="000000"/>
          <w:sz w:val="28"/>
          <w:szCs w:val="28"/>
          <w:highlight w:val="white"/>
        </w:rPr>
        <w:t> </w:t>
      </w:r>
      <w:r>
        <w:rPr>
          <w:color w:val="000000"/>
          <w:sz w:val="28"/>
          <w:szCs w:val="28"/>
          <w:highlight w:val="white"/>
        </w:rPr>
        <w:t>087</w:t>
      </w:r>
      <w:r w:rsidR="00235236">
        <w:rPr>
          <w:color w:val="000000"/>
          <w:sz w:val="28"/>
          <w:szCs w:val="28"/>
          <w:highlight w:val="white"/>
        </w:rPr>
        <w:t> </w:t>
      </w:r>
      <w:r>
        <w:rPr>
          <w:color w:val="000000"/>
          <w:sz w:val="28"/>
          <w:szCs w:val="28"/>
          <w:highlight w:val="white"/>
        </w:rPr>
        <w:t>376,28 рублей, в том числе условно утвержденные расходы в сумме 212 000 000,00 рублей;</w:t>
      </w:r>
      <w:r>
        <w:rPr>
          <w:sz w:val="28"/>
          <w:szCs w:val="28"/>
          <w:highlight w:val="white"/>
        </w:rPr>
        <w:t>"</w:t>
      </w:r>
      <w:r>
        <w:rPr>
          <w:color w:val="000000"/>
          <w:sz w:val="28"/>
          <w:szCs w:val="28"/>
          <w:highlight w:val="white"/>
        </w:rPr>
        <w:t>;</w:t>
      </w:r>
    </w:p>
    <w:p w:rsidR="00564460" w:rsidRDefault="00235236">
      <w:pPr>
        <w:tabs>
          <w:tab w:val="left" w:pos="1037"/>
        </w:tabs>
        <w:ind w:firstLine="709"/>
        <w:jc w:val="both"/>
        <w:rPr>
          <w:color w:val="000000"/>
          <w:sz w:val="28"/>
          <w:szCs w:val="28"/>
          <w:highlight w:val="white"/>
        </w:rPr>
      </w:pPr>
      <w:r>
        <w:rPr>
          <w:bCs/>
          <w:color w:val="000000"/>
          <w:sz w:val="28"/>
          <w:szCs w:val="28"/>
          <w:highlight w:val="white"/>
        </w:rPr>
        <w:t>1.3. В пункте 2.6 цифры "57 </w:t>
      </w:r>
      <w:r w:rsidR="00FF3628">
        <w:rPr>
          <w:bCs/>
          <w:color w:val="000000"/>
          <w:sz w:val="28"/>
          <w:szCs w:val="28"/>
          <w:highlight w:val="white"/>
        </w:rPr>
        <w:t>000</w:t>
      </w:r>
      <w:r>
        <w:rPr>
          <w:bCs/>
          <w:color w:val="000000"/>
          <w:sz w:val="28"/>
          <w:szCs w:val="28"/>
          <w:highlight w:val="white"/>
        </w:rPr>
        <w:t> </w:t>
      </w:r>
      <w:r w:rsidR="00FF3628">
        <w:rPr>
          <w:bCs/>
          <w:color w:val="000000"/>
          <w:sz w:val="28"/>
          <w:szCs w:val="28"/>
          <w:highlight w:val="white"/>
        </w:rPr>
        <w:t>000,</w:t>
      </w:r>
      <w:r w:rsidR="00FF3628">
        <w:rPr>
          <w:bCs/>
          <w:color w:val="000000"/>
          <w:sz w:val="28"/>
          <w:szCs w:val="28"/>
          <w:highlight w:val="white"/>
        </w:rPr>
        <w:t xml:space="preserve">00" заменить цифрами </w:t>
      </w:r>
      <w:r w:rsidR="00FF3628">
        <w:rPr>
          <w:bCs/>
          <w:color w:val="000000"/>
          <w:sz w:val="28"/>
          <w:szCs w:val="28"/>
          <w:highlight w:val="white"/>
        </w:rPr>
        <w:br/>
        <w:t>"170 000,00";</w:t>
      </w:r>
    </w:p>
    <w:p w:rsidR="00564460" w:rsidRDefault="00235236">
      <w:pPr>
        <w:tabs>
          <w:tab w:val="left" w:pos="1037"/>
        </w:tabs>
        <w:ind w:firstLine="709"/>
        <w:jc w:val="both"/>
        <w:rPr>
          <w:bCs/>
          <w:color w:val="000000"/>
          <w:sz w:val="28"/>
          <w:szCs w:val="28"/>
          <w:highlight w:val="white"/>
        </w:rPr>
      </w:pPr>
      <w:r>
        <w:rPr>
          <w:bCs/>
          <w:color w:val="000000"/>
          <w:sz w:val="28"/>
          <w:szCs w:val="28"/>
          <w:highlight w:val="white"/>
        </w:rPr>
        <w:t>1.4. В пункте 3.2 цифры "210 </w:t>
      </w:r>
      <w:r w:rsidR="00FF3628">
        <w:rPr>
          <w:bCs/>
          <w:color w:val="000000"/>
          <w:sz w:val="28"/>
          <w:szCs w:val="28"/>
          <w:highlight w:val="white"/>
        </w:rPr>
        <w:t>235</w:t>
      </w:r>
      <w:r>
        <w:rPr>
          <w:bCs/>
          <w:color w:val="000000"/>
          <w:sz w:val="28"/>
          <w:szCs w:val="28"/>
          <w:highlight w:val="white"/>
        </w:rPr>
        <w:t> </w:t>
      </w:r>
      <w:r w:rsidR="00FF3628">
        <w:rPr>
          <w:bCs/>
          <w:color w:val="000000"/>
          <w:sz w:val="28"/>
          <w:szCs w:val="28"/>
          <w:highlight w:val="white"/>
        </w:rPr>
        <w:t xml:space="preserve">699,18" заменить цифрами </w:t>
      </w:r>
      <w:r w:rsidR="00FF3628">
        <w:rPr>
          <w:bCs/>
          <w:color w:val="000000"/>
          <w:sz w:val="28"/>
          <w:szCs w:val="28"/>
          <w:highlight w:val="white"/>
        </w:rPr>
        <w:br/>
        <w:t>"209 091 744,45";</w:t>
      </w:r>
    </w:p>
    <w:p w:rsidR="00564460" w:rsidRDefault="00FF3628">
      <w:pPr>
        <w:tabs>
          <w:tab w:val="left" w:pos="1037"/>
        </w:tabs>
        <w:ind w:firstLine="709"/>
        <w:jc w:val="both"/>
        <w:rPr>
          <w:color w:val="000000"/>
          <w:sz w:val="28"/>
          <w:szCs w:val="28"/>
          <w:highlight w:val="white"/>
        </w:rPr>
      </w:pPr>
      <w:r>
        <w:rPr>
          <w:bCs/>
          <w:color w:val="000000"/>
          <w:sz w:val="28"/>
          <w:szCs w:val="28"/>
          <w:highlight w:val="white"/>
        </w:rPr>
        <w:t>1.5. В пункте 13 цифры "129</w:t>
      </w:r>
      <w:r w:rsidR="00235236">
        <w:rPr>
          <w:bCs/>
          <w:color w:val="000000"/>
          <w:sz w:val="28"/>
          <w:szCs w:val="28"/>
          <w:highlight w:val="white"/>
        </w:rPr>
        <w:t> </w:t>
      </w:r>
      <w:r>
        <w:rPr>
          <w:bCs/>
          <w:color w:val="000000"/>
          <w:sz w:val="28"/>
          <w:szCs w:val="28"/>
          <w:highlight w:val="white"/>
        </w:rPr>
        <w:t>000</w:t>
      </w:r>
      <w:r w:rsidR="00235236">
        <w:rPr>
          <w:bCs/>
          <w:color w:val="000000"/>
          <w:sz w:val="28"/>
          <w:szCs w:val="28"/>
          <w:highlight w:val="white"/>
        </w:rPr>
        <w:t> </w:t>
      </w:r>
      <w:r>
        <w:rPr>
          <w:bCs/>
          <w:color w:val="000000"/>
          <w:sz w:val="28"/>
          <w:szCs w:val="28"/>
          <w:highlight w:val="white"/>
        </w:rPr>
        <w:t xml:space="preserve">010,00" заменить цифрами </w:t>
      </w:r>
      <w:r>
        <w:rPr>
          <w:bCs/>
          <w:color w:val="000000"/>
          <w:sz w:val="28"/>
          <w:szCs w:val="28"/>
          <w:highlight w:val="white"/>
        </w:rPr>
        <w:br/>
        <w:t>"149 000 010,00";</w:t>
      </w:r>
    </w:p>
    <w:p w:rsidR="00564460" w:rsidRDefault="00FF3628">
      <w:pPr>
        <w:tabs>
          <w:tab w:val="left" w:pos="1037"/>
        </w:tabs>
        <w:ind w:firstLine="709"/>
        <w:jc w:val="both"/>
        <w:rPr>
          <w:sz w:val="28"/>
          <w:szCs w:val="28"/>
          <w:highlight w:val="white"/>
        </w:rPr>
      </w:pPr>
      <w:r>
        <w:rPr>
          <w:bCs/>
          <w:color w:val="000000"/>
          <w:sz w:val="28"/>
          <w:szCs w:val="28"/>
          <w:highlight w:val="white"/>
        </w:rPr>
        <w:t>1.6. </w:t>
      </w:r>
      <w:r>
        <w:rPr>
          <w:color w:val="000000"/>
          <w:sz w:val="28"/>
          <w:szCs w:val="28"/>
          <w:highlight w:val="white"/>
        </w:rPr>
        <w:t>Приложение 1 "Источники внутре</w:t>
      </w:r>
      <w:r>
        <w:rPr>
          <w:color w:val="000000"/>
          <w:sz w:val="28"/>
          <w:szCs w:val="28"/>
          <w:highlight w:val="white"/>
        </w:rPr>
        <w:t>ннего финансирования дефицита бю</w:t>
      </w:r>
      <w:r>
        <w:rPr>
          <w:color w:val="000000"/>
          <w:sz w:val="28"/>
          <w:szCs w:val="28"/>
          <w:highlight w:val="white"/>
        </w:rPr>
        <w:t xml:space="preserve">джета Уссурийского городского округа </w:t>
      </w:r>
      <w:r>
        <w:rPr>
          <w:bCs/>
          <w:sz w:val="28"/>
          <w:szCs w:val="28"/>
          <w:highlight w:val="white"/>
        </w:rPr>
        <w:t xml:space="preserve">Приморского края </w:t>
      </w:r>
      <w:r>
        <w:rPr>
          <w:color w:val="000000"/>
          <w:sz w:val="28"/>
          <w:szCs w:val="28"/>
          <w:highlight w:val="white"/>
        </w:rPr>
        <w:t xml:space="preserve">на </w:t>
      </w:r>
      <w:r>
        <w:rPr>
          <w:bCs/>
          <w:sz w:val="28"/>
          <w:szCs w:val="28"/>
          <w:highlight w:val="white"/>
        </w:rPr>
        <w:t>2025 год и плановый период 2026 и 2027 годов</w:t>
      </w:r>
      <w:r>
        <w:rPr>
          <w:sz w:val="28"/>
          <w:szCs w:val="28"/>
          <w:highlight w:val="white"/>
        </w:rPr>
        <w:t>" изложить в редакции Приложения № 1 к решению;</w:t>
      </w:r>
    </w:p>
    <w:p w:rsidR="00564460" w:rsidRDefault="00FF3628">
      <w:pPr>
        <w:tabs>
          <w:tab w:val="left" w:pos="1037"/>
        </w:tabs>
        <w:ind w:firstLine="709"/>
        <w:jc w:val="both"/>
        <w:rPr>
          <w:highlight w:val="white"/>
        </w:rPr>
      </w:pPr>
      <w:r>
        <w:rPr>
          <w:sz w:val="28"/>
          <w:szCs w:val="28"/>
          <w:highlight w:val="white"/>
        </w:rPr>
        <w:t>1.7. Приложение 2 "Общий объем бюджетных ассигнований на исполнение публичных нормативных обязательств на 2</w:t>
      </w:r>
      <w:r>
        <w:rPr>
          <w:sz w:val="28"/>
          <w:szCs w:val="28"/>
          <w:highlight w:val="white"/>
        </w:rPr>
        <w:t>025 год и плановый период 2026 и 2027 годов" изложить в редакции приложения № 2 к решению;</w:t>
      </w:r>
    </w:p>
    <w:p w:rsidR="00564460" w:rsidRDefault="00FF3628">
      <w:pPr>
        <w:ind w:firstLine="697"/>
        <w:jc w:val="both"/>
        <w:rPr>
          <w:sz w:val="28"/>
          <w:szCs w:val="28"/>
          <w:highlight w:val="white"/>
        </w:rPr>
      </w:pPr>
      <w:r>
        <w:rPr>
          <w:bCs/>
          <w:color w:val="000000"/>
          <w:sz w:val="28"/>
          <w:szCs w:val="28"/>
          <w:highlight w:val="white"/>
        </w:rPr>
        <w:t>1.8. </w:t>
      </w:r>
      <w:r>
        <w:rPr>
          <w:sz w:val="28"/>
          <w:szCs w:val="28"/>
          <w:highlight w:val="white"/>
        </w:rPr>
        <w:t>Приложение 3 "</w:t>
      </w:r>
      <w:r>
        <w:rPr>
          <w:rFonts w:eastAsia="Calibri"/>
          <w:sz w:val="28"/>
          <w:szCs w:val="28"/>
          <w:highlight w:val="white"/>
        </w:rPr>
        <w:t xml:space="preserve">Объемы доходов бюджета Уссурийского городского округа </w:t>
      </w:r>
      <w:r>
        <w:rPr>
          <w:bCs/>
          <w:sz w:val="28"/>
          <w:szCs w:val="28"/>
          <w:highlight w:val="white"/>
        </w:rPr>
        <w:t xml:space="preserve">Приморского края </w:t>
      </w:r>
      <w:r>
        <w:rPr>
          <w:rFonts w:eastAsia="Calibri"/>
          <w:sz w:val="28"/>
          <w:szCs w:val="28"/>
          <w:highlight w:val="white"/>
        </w:rPr>
        <w:t xml:space="preserve">на </w:t>
      </w:r>
      <w:r>
        <w:rPr>
          <w:bCs/>
          <w:sz w:val="28"/>
          <w:szCs w:val="28"/>
          <w:highlight w:val="white"/>
        </w:rPr>
        <w:t>2025 год и плановый период 2026 и 2027 годов</w:t>
      </w:r>
      <w:r>
        <w:rPr>
          <w:sz w:val="28"/>
          <w:szCs w:val="28"/>
          <w:highlight w:val="white"/>
        </w:rPr>
        <w:t>"</w:t>
      </w:r>
      <w:r>
        <w:rPr>
          <w:rFonts w:eastAsia="Calibri"/>
          <w:sz w:val="28"/>
          <w:szCs w:val="28"/>
          <w:highlight w:val="white"/>
        </w:rPr>
        <w:t xml:space="preserve"> </w:t>
      </w:r>
      <w:r>
        <w:rPr>
          <w:spacing w:val="-3"/>
          <w:sz w:val="28"/>
          <w:szCs w:val="28"/>
          <w:highlight w:val="white"/>
        </w:rPr>
        <w:t xml:space="preserve">изложить в редакции </w:t>
      </w:r>
      <w:r>
        <w:rPr>
          <w:color w:val="000000"/>
          <w:sz w:val="28"/>
          <w:szCs w:val="28"/>
          <w:highlight w:val="white"/>
        </w:rPr>
        <w:t>Приложения №</w:t>
      </w:r>
      <w:r>
        <w:rPr>
          <w:spacing w:val="-3"/>
          <w:sz w:val="28"/>
          <w:szCs w:val="28"/>
          <w:highlight w:val="white"/>
        </w:rPr>
        <w:t xml:space="preserve"> 3</w:t>
      </w:r>
      <w:r>
        <w:rPr>
          <w:sz w:val="28"/>
          <w:szCs w:val="28"/>
          <w:highlight w:val="white"/>
        </w:rPr>
        <w:t xml:space="preserve"> к решению;</w:t>
      </w:r>
    </w:p>
    <w:p w:rsidR="00564460" w:rsidRDefault="00FF3628">
      <w:pPr>
        <w:ind w:firstLine="709"/>
        <w:jc w:val="both"/>
        <w:rPr>
          <w:sz w:val="28"/>
          <w:szCs w:val="28"/>
          <w:highlight w:val="white"/>
        </w:rPr>
      </w:pPr>
      <w:r>
        <w:rPr>
          <w:bCs/>
          <w:color w:val="000000"/>
          <w:sz w:val="28"/>
          <w:szCs w:val="28"/>
          <w:highlight w:val="white"/>
        </w:rPr>
        <w:t>1.9. </w:t>
      </w:r>
      <w:r>
        <w:rPr>
          <w:sz w:val="28"/>
          <w:szCs w:val="28"/>
          <w:highlight w:val="white"/>
        </w:rPr>
        <w:t xml:space="preserve">Приложение 4 "Распределение бюджетных ассигнований </w:t>
      </w:r>
      <w:r>
        <w:rPr>
          <w:sz w:val="28"/>
          <w:szCs w:val="28"/>
          <w:highlight w:val="white"/>
        </w:rPr>
        <w:br w:type="textWrapping" w:clear="all"/>
      </w:r>
      <w:r>
        <w:rPr>
          <w:sz w:val="28"/>
          <w:szCs w:val="28"/>
          <w:highlight w:val="white"/>
        </w:rPr>
        <w:t xml:space="preserve">по разделам, подразделам, целевым статьям (муниципальным программам </w:t>
      </w:r>
      <w:r>
        <w:rPr>
          <w:sz w:val="28"/>
          <w:szCs w:val="28"/>
          <w:highlight w:val="white"/>
        </w:rPr>
        <w:br w:type="textWrapping" w:clear="all"/>
      </w:r>
      <w:r>
        <w:rPr>
          <w:sz w:val="28"/>
          <w:szCs w:val="28"/>
          <w:highlight w:val="white"/>
        </w:rPr>
        <w:t xml:space="preserve">и непрограммным направлениям деятельности) и группам (группам </w:t>
      </w:r>
      <w:r>
        <w:rPr>
          <w:sz w:val="28"/>
          <w:szCs w:val="28"/>
          <w:highlight w:val="white"/>
        </w:rPr>
        <w:br w:type="textWrapping" w:clear="all"/>
      </w:r>
      <w:r>
        <w:rPr>
          <w:sz w:val="28"/>
          <w:szCs w:val="28"/>
          <w:highlight w:val="white"/>
        </w:rPr>
        <w:t>и подгруппам) видов расходов Уссурийского</w:t>
      </w:r>
      <w:r>
        <w:rPr>
          <w:sz w:val="28"/>
          <w:szCs w:val="28"/>
          <w:highlight w:val="white"/>
        </w:rPr>
        <w:t xml:space="preserve"> городского округа </w:t>
      </w:r>
      <w:r>
        <w:rPr>
          <w:bCs/>
          <w:sz w:val="28"/>
          <w:szCs w:val="28"/>
          <w:highlight w:val="white"/>
        </w:rPr>
        <w:t xml:space="preserve">Приморского края </w:t>
      </w:r>
      <w:r>
        <w:rPr>
          <w:color w:val="000000"/>
          <w:sz w:val="28"/>
          <w:szCs w:val="28"/>
          <w:highlight w:val="white"/>
        </w:rPr>
        <w:t xml:space="preserve">на </w:t>
      </w:r>
      <w:r>
        <w:rPr>
          <w:bCs/>
          <w:sz w:val="28"/>
          <w:szCs w:val="28"/>
          <w:highlight w:val="white"/>
        </w:rPr>
        <w:t>2025 год и плановый период 2026 и 2027 годов</w:t>
      </w:r>
      <w:r>
        <w:rPr>
          <w:color w:val="000000"/>
          <w:sz w:val="28"/>
          <w:szCs w:val="28"/>
          <w:highlight w:val="white"/>
        </w:rPr>
        <w:t xml:space="preserve">" </w:t>
      </w:r>
      <w:r>
        <w:rPr>
          <w:sz w:val="28"/>
          <w:szCs w:val="28"/>
          <w:highlight w:val="white"/>
        </w:rPr>
        <w:t xml:space="preserve">изложить в редакции </w:t>
      </w:r>
      <w:r>
        <w:rPr>
          <w:color w:val="000000"/>
          <w:sz w:val="28"/>
          <w:szCs w:val="28"/>
          <w:highlight w:val="white"/>
        </w:rPr>
        <w:t>Приложения №</w:t>
      </w:r>
      <w:r>
        <w:rPr>
          <w:sz w:val="28"/>
          <w:szCs w:val="28"/>
          <w:highlight w:val="white"/>
        </w:rPr>
        <w:t xml:space="preserve"> 4 к решению;</w:t>
      </w:r>
    </w:p>
    <w:p w:rsidR="00564460" w:rsidRDefault="00FF3628">
      <w:pPr>
        <w:widowControl/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  <w:highlight w:val="white"/>
        </w:rPr>
        <w:t>1.10. </w:t>
      </w:r>
      <w:r>
        <w:rPr>
          <w:sz w:val="28"/>
          <w:szCs w:val="28"/>
          <w:highlight w:val="white"/>
        </w:rPr>
        <w:t xml:space="preserve">Приложение 5 "Распределение в ведомственной структуре расходов бюджета Уссурийского городского округа </w:t>
      </w:r>
      <w:r>
        <w:rPr>
          <w:bCs/>
          <w:sz w:val="28"/>
          <w:szCs w:val="28"/>
          <w:highlight w:val="white"/>
        </w:rPr>
        <w:t>При</w:t>
      </w:r>
      <w:r>
        <w:rPr>
          <w:bCs/>
          <w:sz w:val="28"/>
          <w:szCs w:val="28"/>
        </w:rPr>
        <w:t xml:space="preserve">морского края </w:t>
      </w:r>
      <w:r>
        <w:rPr>
          <w:color w:val="000000"/>
          <w:sz w:val="28"/>
          <w:szCs w:val="28"/>
        </w:rPr>
        <w:t xml:space="preserve">на </w:t>
      </w:r>
      <w:r>
        <w:rPr>
          <w:bCs/>
          <w:sz w:val="28"/>
          <w:szCs w:val="28"/>
        </w:rPr>
        <w:t>2025 год и плановый период 2026 и 2027 годов</w:t>
      </w:r>
      <w:r>
        <w:rPr>
          <w:color w:val="000000"/>
          <w:sz w:val="28"/>
          <w:szCs w:val="28"/>
        </w:rPr>
        <w:t>" и</w:t>
      </w:r>
      <w:r>
        <w:rPr>
          <w:sz w:val="28"/>
          <w:szCs w:val="28"/>
        </w:rPr>
        <w:t xml:space="preserve">зложить в редакции </w:t>
      </w:r>
      <w:r>
        <w:rPr>
          <w:color w:val="000000"/>
          <w:sz w:val="28"/>
          <w:szCs w:val="28"/>
        </w:rPr>
        <w:t>Приложения №</w:t>
      </w:r>
      <w:r>
        <w:rPr>
          <w:sz w:val="28"/>
          <w:szCs w:val="28"/>
        </w:rPr>
        <w:t xml:space="preserve"> 5 к решению;</w:t>
      </w:r>
    </w:p>
    <w:p w:rsidR="00564460" w:rsidRDefault="00FF3628">
      <w:pPr>
        <w:widowControl/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1.11. </w:t>
      </w:r>
      <w:r>
        <w:rPr>
          <w:sz w:val="28"/>
          <w:szCs w:val="28"/>
        </w:rPr>
        <w:t xml:space="preserve">Приложение 6 "Распределение по целевым статьям (муниципальным программам и непрограммным направлениям деятельности) и группам (группам и подгруппам) видов </w:t>
      </w:r>
      <w:r>
        <w:rPr>
          <w:sz w:val="28"/>
          <w:szCs w:val="28"/>
        </w:rPr>
        <w:t xml:space="preserve">расходов в соответствии с классификацией расходов бюджета Уссурийского городского округа </w:t>
      </w:r>
      <w:r>
        <w:rPr>
          <w:bCs/>
          <w:sz w:val="28"/>
          <w:szCs w:val="28"/>
        </w:rPr>
        <w:t xml:space="preserve">Приморского края </w:t>
      </w:r>
      <w:r>
        <w:rPr>
          <w:color w:val="000000"/>
          <w:sz w:val="28"/>
          <w:szCs w:val="28"/>
        </w:rPr>
        <w:t xml:space="preserve">на </w:t>
      </w:r>
      <w:r>
        <w:rPr>
          <w:bCs/>
          <w:sz w:val="28"/>
          <w:szCs w:val="28"/>
        </w:rPr>
        <w:t>2025 год и плановый период 2026 и 2027 годов</w:t>
      </w:r>
      <w:r>
        <w:rPr>
          <w:color w:val="000000"/>
          <w:sz w:val="28"/>
          <w:szCs w:val="28"/>
        </w:rPr>
        <w:t>"</w:t>
      </w:r>
      <w:r>
        <w:rPr>
          <w:sz w:val="28"/>
          <w:szCs w:val="28"/>
        </w:rPr>
        <w:t xml:space="preserve"> изложить в редакции </w:t>
      </w:r>
      <w:r>
        <w:rPr>
          <w:color w:val="000000"/>
          <w:sz w:val="28"/>
          <w:szCs w:val="28"/>
        </w:rPr>
        <w:t>Приложения № 6</w:t>
      </w:r>
      <w:r>
        <w:rPr>
          <w:sz w:val="28"/>
          <w:szCs w:val="28"/>
        </w:rPr>
        <w:t xml:space="preserve"> к решению.</w:t>
      </w:r>
    </w:p>
    <w:p w:rsidR="00564460" w:rsidRDefault="00FF3628" w:rsidP="0023523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 Настоящее решение вступает в силу со дня его официального опубликования.</w:t>
      </w:r>
    </w:p>
    <w:p w:rsidR="00235236" w:rsidRDefault="00235236" w:rsidP="0023523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540"/>
        <w:jc w:val="both"/>
        <w:rPr>
          <w:sz w:val="28"/>
          <w:szCs w:val="28"/>
        </w:rPr>
      </w:pPr>
    </w:p>
    <w:p w:rsidR="00285B67" w:rsidRDefault="00285B67" w:rsidP="0023523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540"/>
        <w:jc w:val="both"/>
        <w:rPr>
          <w:sz w:val="28"/>
          <w:szCs w:val="28"/>
        </w:rPr>
      </w:pP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4786"/>
        <w:gridCol w:w="284"/>
        <w:gridCol w:w="4536"/>
      </w:tblGrid>
      <w:tr w:rsidR="00285B67" w:rsidTr="00285B67">
        <w:tc>
          <w:tcPr>
            <w:tcW w:w="4786" w:type="dxa"/>
          </w:tcPr>
          <w:p w:rsidR="00285B67" w:rsidRPr="00285B67" w:rsidRDefault="00285B67" w:rsidP="002E74FD">
            <w:pPr>
              <w:jc w:val="both"/>
              <w:rPr>
                <w:rStyle w:val="itemtext1"/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285B67">
              <w:rPr>
                <w:sz w:val="28"/>
                <w:szCs w:val="28"/>
              </w:rPr>
              <w:t xml:space="preserve">Председатель Думы </w:t>
            </w:r>
            <w:r w:rsidRPr="00285B67">
              <w:rPr>
                <w:rStyle w:val="itemtext1"/>
                <w:rFonts w:ascii="Times New Roman" w:hAnsi="Times New Roman" w:cs="Times New Roman"/>
                <w:sz w:val="28"/>
                <w:szCs w:val="28"/>
              </w:rPr>
              <w:t>Уссурийского городского округа Приморского края</w:t>
            </w:r>
          </w:p>
          <w:p w:rsidR="00285B67" w:rsidRPr="00285B67" w:rsidRDefault="00285B67" w:rsidP="002E74FD">
            <w:pPr>
              <w:rPr>
                <w:rStyle w:val="itemtext1"/>
                <w:rFonts w:ascii="Times New Roman" w:hAnsi="Times New Roman" w:cs="Times New Roman"/>
                <w:sz w:val="16"/>
                <w:szCs w:val="16"/>
              </w:rPr>
            </w:pPr>
          </w:p>
          <w:p w:rsidR="00285B67" w:rsidRDefault="00285B67" w:rsidP="002E74FD">
            <w:pPr>
              <w:rPr>
                <w:szCs w:val="28"/>
              </w:rPr>
            </w:pPr>
            <w:r w:rsidRPr="00285B67">
              <w:rPr>
                <w:sz w:val="28"/>
                <w:szCs w:val="28"/>
              </w:rPr>
              <w:t>____________________А.Н. Черныш</w:t>
            </w:r>
          </w:p>
        </w:tc>
        <w:tc>
          <w:tcPr>
            <w:tcW w:w="284" w:type="dxa"/>
          </w:tcPr>
          <w:p w:rsidR="00285B67" w:rsidRDefault="00285B67" w:rsidP="002E74FD">
            <w:pPr>
              <w:pStyle w:val="12"/>
              <w:shd w:val="clear" w:color="auto" w:fill="FFFFFF"/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285B67" w:rsidRDefault="00285B67" w:rsidP="002E74FD">
            <w:pPr>
              <w:pStyle w:val="12"/>
              <w:shd w:val="clear" w:color="auto" w:fill="FFFFFF"/>
              <w:spacing w:before="0" w:beforeAutospacing="0" w:after="0" w:afterAutospacing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 Уссурийского городского округа Приморского края</w:t>
            </w:r>
          </w:p>
          <w:p w:rsidR="00285B67" w:rsidRPr="00ED196F" w:rsidRDefault="00285B67" w:rsidP="002E74FD">
            <w:pPr>
              <w:pStyle w:val="12"/>
              <w:shd w:val="clear" w:color="auto" w:fill="FFFFFF"/>
              <w:spacing w:before="0" w:beforeAutospacing="0" w:after="0" w:afterAutospacing="0"/>
              <w:rPr>
                <w:rFonts w:ascii="Times New Roman" w:hAnsi="Times New Roman"/>
                <w:sz w:val="16"/>
                <w:szCs w:val="16"/>
              </w:rPr>
            </w:pPr>
          </w:p>
          <w:p w:rsidR="00285B67" w:rsidRDefault="00285B67" w:rsidP="002E74FD">
            <w:pPr>
              <w:pStyle w:val="12"/>
              <w:shd w:val="clear" w:color="auto" w:fill="FFFFFF"/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_____________________Е.Е. Корж</w:t>
            </w:r>
          </w:p>
        </w:tc>
      </w:tr>
    </w:tbl>
    <w:p w:rsidR="00285B67" w:rsidRPr="00235236" w:rsidRDefault="00285B67" w:rsidP="00322BB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jc w:val="both"/>
        <w:rPr>
          <w:sz w:val="28"/>
          <w:szCs w:val="28"/>
        </w:rPr>
      </w:pPr>
    </w:p>
    <w:sectPr w:rsidR="00285B67" w:rsidRPr="00235236" w:rsidSect="00285B67">
      <w:headerReference w:type="even" r:id="rId7"/>
      <w:headerReference w:type="default" r:id="rId8"/>
      <w:pgSz w:w="11906" w:h="16838"/>
      <w:pgMar w:top="567" w:right="707" w:bottom="851" w:left="1701" w:header="425" w:footer="0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3628" w:rsidRDefault="00FF3628">
      <w:r>
        <w:separator/>
      </w:r>
    </w:p>
  </w:endnote>
  <w:endnote w:type="continuationSeparator" w:id="0">
    <w:p w:rsidR="00FF3628" w:rsidRDefault="00FF3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oto Sans">
    <w:charset w:val="00"/>
    <w:family w:val="auto"/>
    <w:pitch w:val="default"/>
  </w:font>
  <w:font w:name="Roboto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3628" w:rsidRDefault="00FF3628">
      <w:r>
        <w:separator/>
      </w:r>
    </w:p>
  </w:footnote>
  <w:footnote w:type="continuationSeparator" w:id="0">
    <w:p w:rsidR="00FF3628" w:rsidRDefault="00FF36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460" w:rsidRDefault="00FF3628">
    <w:pPr>
      <w:pStyle w:val="af6"/>
      <w:jc w:val="center"/>
      <w:rPr>
        <w:lang w:val="ru-RU"/>
      </w:rPr>
    </w:pPr>
    <w:r>
      <w:fldChar w:fldCharType="begin"/>
    </w:r>
    <w:r>
      <w:instrText xml:space="preserve"> PAGE </w:instrText>
    </w:r>
    <w:r>
      <w:fldChar w:fldCharType="separate"/>
    </w:r>
    <w:r>
      <w:t>0</w:t>
    </w:r>
    <w:r>
      <w:fldChar w:fldCharType="end"/>
    </w:r>
  </w:p>
  <w:p w:rsidR="00564460" w:rsidRDefault="00FF3628">
    <w:pPr>
      <w:pStyle w:val="af6"/>
      <w:ind w:right="360"/>
      <w:rPr>
        <w:lang w:val="ru-RU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Врезка1" o:spid="_x0000_s2049" type="#_x0000_t202" style="position:absolute;margin-left:-50.05pt;margin-top:.05pt;width:1.15pt;height:1.15pt;z-index:1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" stroked="f">
          <v:fill opacity="0"/>
          <v:textbox style="mso-fit-shape-to-text:t" inset="1mm,1mm,1mm,1mm">
            <w:txbxContent>
              <w:p w:rsidR="00564460" w:rsidRDefault="00FF3628">
                <w:pPr>
                  <w:pStyle w:val="af6"/>
                  <w:rPr>
                    <w:rStyle w:val="aa"/>
                  </w:rPr>
                </w:pPr>
                <w:r>
                  <w:rPr>
                    <w:rStyle w:val="aa"/>
                  </w:rPr>
                  <w:fldChar w:fldCharType="begin"/>
                </w:r>
                <w:r>
                  <w:rPr>
                    <w:rStyle w:val="aa"/>
                  </w:rPr>
                  <w:instrText xml:space="preserve"> PAGE </w:instrText>
                </w:r>
                <w:r>
                  <w:rPr>
                    <w:rStyle w:val="aa"/>
                  </w:rPr>
                  <w:fldChar w:fldCharType="separate"/>
                </w:r>
                <w:r>
                  <w:rPr>
                    <w:rStyle w:val="aa"/>
                  </w:rPr>
                  <w:t>0</w:t>
                </w:r>
                <w:r>
                  <w:rPr>
                    <w:rStyle w:val="aa"/>
                  </w:rPr>
                  <w:fldChar w:fldCharType="end"/>
                </w:r>
              </w:p>
            </w:txbxContent>
          </v:textbox>
          <w10:wrap type="square" anchorx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460" w:rsidRDefault="00FF3628">
    <w:pPr>
      <w:pStyle w:val="af6"/>
      <w:jc w:val="center"/>
      <w:rPr>
        <w:lang w:val="ru-RU"/>
      </w:rPr>
    </w:pPr>
    <w:r>
      <w:fldChar w:fldCharType="begin"/>
    </w:r>
    <w:r>
      <w:instrText xml:space="preserve"> PAGE </w:instrText>
    </w:r>
    <w:r>
      <w:fldChar w:fldCharType="separate"/>
    </w:r>
    <w:r w:rsidR="00322BB6">
      <w:rPr>
        <w:noProof/>
      </w:rPr>
      <w:t>2</w:t>
    </w:r>
    <w:r>
      <w:fldChar w:fldCharType="end"/>
    </w:r>
  </w:p>
  <w:p w:rsidR="00564460" w:rsidRDefault="00564460">
    <w:pPr>
      <w:pStyle w:val="af6"/>
      <w:jc w:val="center"/>
      <w:rPr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4460"/>
    <w:rsid w:val="00235236"/>
    <w:rsid w:val="00285B67"/>
    <w:rsid w:val="002A09D5"/>
    <w:rsid w:val="00322BB6"/>
    <w:rsid w:val="004A7F13"/>
    <w:rsid w:val="00564460"/>
    <w:rsid w:val="00921A61"/>
    <w:rsid w:val="0099596A"/>
    <w:rsid w:val="00B11905"/>
    <w:rsid w:val="00D01E81"/>
    <w:rsid w:val="00FF3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D530345"/>
  <w15:docId w15:val="{8EAA4D35-C0E1-402E-BC7C-09C06F80D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eastAsia="Times New Roma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0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0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0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0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a4">
    <w:name w:val="Название объекта Знак"/>
    <w:link w:val="a5"/>
    <w:uiPriority w:val="99"/>
    <w:qFormat/>
  </w:style>
  <w:style w:type="character" w:styleId="a6">
    <w:name w:val="Hyperlink"/>
    <w:uiPriority w:val="99"/>
    <w:unhideWhenUsed/>
    <w:qFormat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styleId="a7">
    <w:name w:val="footnote reference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styleId="a8">
    <w:name w:val="endnote reference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a9">
    <w:name w:val="Верхний колонтитул Знак"/>
    <w:uiPriority w:val="99"/>
    <w:qFormat/>
    <w:rPr>
      <w:rFonts w:eastAsia="Times New Roman"/>
      <w:sz w:val="20"/>
      <w:szCs w:val="20"/>
      <w:lang w:eastAsia="ru-RU"/>
    </w:rPr>
  </w:style>
  <w:style w:type="character" w:styleId="aa">
    <w:name w:val="page number"/>
    <w:basedOn w:val="a0"/>
  </w:style>
  <w:style w:type="character" w:customStyle="1" w:styleId="ab">
    <w:name w:val="Текст выноски Знак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Нижний колонтитул Знак"/>
    <w:uiPriority w:val="99"/>
    <w:qFormat/>
    <w:rPr>
      <w:rFonts w:eastAsia="Times New Roman"/>
    </w:rPr>
  </w:style>
  <w:style w:type="character" w:customStyle="1" w:styleId="FontStyle13">
    <w:name w:val="Font Style13"/>
    <w:uiPriority w:val="99"/>
    <w:qFormat/>
    <w:rPr>
      <w:rFonts w:ascii="Times New Roman" w:hAnsi="Times New Roman" w:cs="Times New Roman"/>
      <w:sz w:val="26"/>
      <w:szCs w:val="26"/>
    </w:rPr>
  </w:style>
  <w:style w:type="character" w:customStyle="1" w:styleId="itemtext1">
    <w:name w:val="itemtext1"/>
    <w:qFormat/>
    <w:rPr>
      <w:rFonts w:ascii="Segoe UI" w:hAnsi="Segoe UI" w:cs="Segoe UI"/>
      <w:color w:val="000000"/>
      <w:sz w:val="20"/>
      <w:szCs w:val="20"/>
    </w:rPr>
  </w:style>
  <w:style w:type="paragraph" w:styleId="ad">
    <w:name w:val="Title"/>
    <w:basedOn w:val="a"/>
    <w:next w:val="ae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e">
    <w:name w:val="Body Text"/>
    <w:basedOn w:val="a"/>
    <w:pPr>
      <w:spacing w:after="140" w:line="276" w:lineRule="auto"/>
    </w:pPr>
  </w:style>
  <w:style w:type="paragraph" w:styleId="af">
    <w:name w:val="List"/>
    <w:basedOn w:val="ae"/>
    <w:rPr>
      <w:rFonts w:cs="Noto Sans"/>
    </w:rPr>
  </w:style>
  <w:style w:type="paragraph" w:styleId="a5">
    <w:name w:val="caption"/>
    <w:basedOn w:val="a"/>
    <w:link w:val="a4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paragraph" w:styleId="af0">
    <w:name w:val="index heading"/>
    <w:basedOn w:val="ad"/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paragraph" w:styleId="af2">
    <w:name w:val="No Spacing"/>
    <w:uiPriority w:val="1"/>
    <w:qFormat/>
    <w:rPr>
      <w:lang w:eastAsia="zh-CN"/>
    </w:rPr>
  </w:style>
  <w:style w:type="paragraph" w:styleId="af3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5">
    <w:name w:val="Колонтитул"/>
    <w:basedOn w:val="a"/>
    <w:qFormat/>
  </w:style>
  <w:style w:type="paragraph" w:styleId="af6">
    <w:name w:val="header"/>
    <w:basedOn w:val="a"/>
    <w:uiPriority w:val="99"/>
    <w:pPr>
      <w:tabs>
        <w:tab w:val="center" w:pos="4677"/>
        <w:tab w:val="right" w:pos="9355"/>
      </w:tabs>
    </w:pPr>
    <w:rPr>
      <w:lang w:val="en-US"/>
    </w:rPr>
  </w:style>
  <w:style w:type="paragraph" w:styleId="af7">
    <w:name w:val="footer"/>
    <w:basedOn w:val="a"/>
    <w:uiPriority w:val="99"/>
    <w:unhideWhenUsed/>
    <w:pPr>
      <w:tabs>
        <w:tab w:val="center" w:pos="4677"/>
        <w:tab w:val="right" w:pos="9355"/>
      </w:tabs>
    </w:pPr>
    <w:rPr>
      <w:lang w:val="en-US" w:eastAsia="en-US"/>
    </w:rPr>
  </w:style>
  <w:style w:type="paragraph" w:styleId="af8">
    <w:name w:val="footnote text"/>
    <w:basedOn w:val="a"/>
    <w:uiPriority w:val="99"/>
    <w:semiHidden/>
    <w:unhideWhenUsed/>
    <w:pPr>
      <w:spacing w:after="40"/>
    </w:pPr>
    <w:rPr>
      <w:sz w:val="18"/>
    </w:rPr>
  </w:style>
  <w:style w:type="paragraph" w:styleId="af9">
    <w:name w:val="endnote text"/>
    <w:basedOn w:val="a"/>
    <w:uiPriority w:val="99"/>
    <w:semiHidden/>
    <w:unhideWhenUsed/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a">
    <w:name w:val="TOC Heading"/>
    <w:uiPriority w:val="39"/>
    <w:unhideWhenUsed/>
    <w:rPr>
      <w:lang w:eastAsia="zh-CN"/>
    </w:rPr>
  </w:style>
  <w:style w:type="paragraph" w:styleId="afb">
    <w:name w:val="table of figures"/>
    <w:basedOn w:val="a"/>
    <w:uiPriority w:val="99"/>
    <w:unhideWhenUsed/>
    <w:qFormat/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Times New Roman" w:hAnsi="Arial" w:cs="Arial"/>
    </w:rPr>
  </w:style>
  <w:style w:type="paragraph" w:styleId="afc">
    <w:name w:val="Balloon Text"/>
    <w:basedOn w:val="a"/>
    <w:uiPriority w:val="99"/>
    <w:semiHidden/>
    <w:unhideWhenUsed/>
    <w:qFormat/>
    <w:rPr>
      <w:rFonts w:ascii="Tahoma" w:hAnsi="Tahoma"/>
      <w:sz w:val="16"/>
      <w:szCs w:val="16"/>
      <w:lang w:val="en-US"/>
    </w:rPr>
  </w:style>
  <w:style w:type="paragraph" w:customStyle="1" w:styleId="ConsPlusCell">
    <w:name w:val="ConsPlusCell"/>
    <w:uiPriority w:val="99"/>
    <w:qFormat/>
    <w:rPr>
      <w:rFonts w:eastAsia="Times New Roman"/>
      <w:sz w:val="26"/>
      <w:szCs w:val="26"/>
    </w:rPr>
  </w:style>
  <w:style w:type="paragraph" w:styleId="afd">
    <w:name w:val="Normal (Web)"/>
    <w:basedOn w:val="a"/>
    <w:uiPriority w:val="99"/>
    <w:unhideWhenUsed/>
    <w:qFormat/>
    <w:pPr>
      <w:widowControl/>
      <w:spacing w:beforeAutospacing="1" w:afterAutospacing="1"/>
    </w:pPr>
    <w:rPr>
      <w:rFonts w:ascii="Roboto" w:hAnsi="Roboto"/>
      <w:sz w:val="24"/>
      <w:szCs w:val="24"/>
    </w:rPr>
  </w:style>
  <w:style w:type="paragraph" w:customStyle="1" w:styleId="Default">
    <w:name w:val="Default"/>
    <w:qFormat/>
    <w:rPr>
      <w:color w:val="000000"/>
      <w:sz w:val="24"/>
      <w:szCs w:val="24"/>
      <w:lang w:eastAsia="en-US"/>
    </w:rPr>
  </w:style>
  <w:style w:type="paragraph" w:customStyle="1" w:styleId="afe">
    <w:name w:val="Содержимое врезки"/>
    <w:basedOn w:val="a"/>
    <w:qFormat/>
  </w:style>
  <w:style w:type="paragraph" w:customStyle="1" w:styleId="aff">
    <w:name w:val="Содержимое таблицы"/>
    <w:qFormat/>
    <w:pPr>
      <w:widowControl w:val="0"/>
      <w:suppressLineNumber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</w:pPr>
    <w:rPr>
      <w:rFonts w:ascii="Arial" w:eastAsia="Arial" w:hAnsi="Arial"/>
      <w:sz w:val="22"/>
      <w:szCs w:val="22"/>
      <w:lang w:eastAsia="en-US"/>
    </w:rPr>
  </w:style>
  <w:style w:type="paragraph" w:customStyle="1" w:styleId="12">
    <w:name w:val="Обычный (веб)1"/>
    <w:basedOn w:val="22"/>
    <w:uiPriority w:val="99"/>
    <w:unhideWhenUsed/>
    <w:rsid w:val="00285B67"/>
    <w:pPr>
      <w:widowControl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  <w:ind w:left="0"/>
    </w:pPr>
    <w:rPr>
      <w:rFonts w:ascii="Roboto" w:hAnsi="Robo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645</Words>
  <Characters>3681</Characters>
  <Application>Microsoft Office Word</Application>
  <DocSecurity>0</DocSecurity>
  <Lines>30</Lines>
  <Paragraphs>8</Paragraphs>
  <ScaleCrop>false</ScaleCrop>
  <Company>Финансовое управление администрации УГО</Company>
  <LinksUpToDate>false</LinksUpToDate>
  <CharactersWithSpaces>4318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Финансовое управление администрации УГО</dc:creator>
  <dc:description/>
  <cp:lastModifiedBy>User</cp:lastModifiedBy>
  <cp:revision>238</cp:revision>
  <cp:lastPrinted>2025-05-22T04:53:00Z</cp:lastPrinted>
  <dcterms:created xsi:type="dcterms:W3CDTF">2021-09-14T05:47:00Z</dcterms:created>
  <dcterms:modified xsi:type="dcterms:W3CDTF">2025-05-22T04:55:00Z</dcterms:modified>
  <dc:language>ru-RU</dc:language>
  <cp:version>917504</cp:version>
</cp:coreProperties>
</file>