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826" w:rsidRDefault="00612826" w:rsidP="00612826">
      <w:pPr>
        <w:ind w:right="-22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D322A" w:rsidRDefault="004F6995">
      <w:pPr>
        <w:ind w:right="-2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in;visibility:visible;mso-wrap-style:square">
            <v:imagedata r:id="rId6" o:title=""/>
          </v:shape>
        </w:pict>
      </w:r>
    </w:p>
    <w:p w:rsidR="004D322A" w:rsidRDefault="004D322A">
      <w:pPr>
        <w:ind w:right="-22"/>
        <w:jc w:val="center"/>
        <w:rPr>
          <w:sz w:val="28"/>
          <w:szCs w:val="28"/>
        </w:rPr>
      </w:pPr>
    </w:p>
    <w:p w:rsidR="004D322A" w:rsidRDefault="00D94A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4D322A" w:rsidRDefault="00D94A2B">
      <w:pPr>
        <w:ind w:firstLine="6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4D322A" w:rsidRDefault="00D94A2B" w:rsidP="0061282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4D322A" w:rsidRDefault="004D322A" w:rsidP="00612826">
      <w:pPr>
        <w:jc w:val="center"/>
        <w:rPr>
          <w:b/>
          <w:bCs/>
          <w:sz w:val="28"/>
          <w:szCs w:val="28"/>
        </w:rPr>
      </w:pPr>
    </w:p>
    <w:p w:rsidR="004D322A" w:rsidRDefault="00D94A2B" w:rsidP="006128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4D322A" w:rsidRDefault="004D322A">
      <w:pPr>
        <w:jc w:val="both"/>
        <w:rPr>
          <w:b/>
          <w:sz w:val="28"/>
          <w:szCs w:val="28"/>
        </w:rPr>
      </w:pPr>
    </w:p>
    <w:p w:rsidR="00932C57" w:rsidRDefault="00932C57" w:rsidP="00932C57">
      <w:pPr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8A362C" w:rsidRPr="008A362C" w:rsidTr="008A362C">
        <w:tc>
          <w:tcPr>
            <w:tcW w:w="3082" w:type="dxa"/>
            <w:shd w:val="clear" w:color="auto" w:fill="auto"/>
          </w:tcPr>
          <w:p w:rsidR="00932C57" w:rsidRPr="008A362C" w:rsidRDefault="004F6995" w:rsidP="009F70EE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06.09</w:t>
            </w:r>
            <w:r w:rsidR="00932C57" w:rsidRPr="008A362C">
              <w:rPr>
                <w:sz w:val="28"/>
                <w:szCs w:val="28"/>
                <w:lang w:eastAsia="zh-CN"/>
              </w:rPr>
              <w:t>.20</w:t>
            </w:r>
            <w:r>
              <w:rPr>
                <w:sz w:val="28"/>
                <w:szCs w:val="28"/>
                <w:lang w:eastAsia="zh-CN"/>
              </w:rPr>
              <w:t>24</w:t>
            </w:r>
            <w:bookmarkStart w:id="0" w:name="_GoBack"/>
            <w:bookmarkEnd w:id="0"/>
          </w:p>
        </w:tc>
        <w:tc>
          <w:tcPr>
            <w:tcW w:w="3190" w:type="dxa"/>
            <w:shd w:val="clear" w:color="auto" w:fill="auto"/>
          </w:tcPr>
          <w:p w:rsidR="00932C57" w:rsidRPr="008A362C" w:rsidRDefault="00932C57" w:rsidP="008A362C">
            <w:pPr>
              <w:jc w:val="center"/>
              <w:rPr>
                <w:sz w:val="28"/>
                <w:szCs w:val="28"/>
                <w:lang w:eastAsia="zh-CN"/>
              </w:rPr>
            </w:pPr>
            <w:r w:rsidRPr="008A362C">
              <w:rPr>
                <w:sz w:val="28"/>
                <w:szCs w:val="28"/>
                <w:lang w:eastAsia="zh-CN"/>
              </w:rPr>
              <w:t>г. Уссурийск</w:t>
            </w:r>
          </w:p>
        </w:tc>
        <w:tc>
          <w:tcPr>
            <w:tcW w:w="3084" w:type="dxa"/>
            <w:shd w:val="clear" w:color="auto" w:fill="auto"/>
          </w:tcPr>
          <w:p w:rsidR="00932C57" w:rsidRPr="008A362C" w:rsidRDefault="00932C57" w:rsidP="008A362C">
            <w:pPr>
              <w:jc w:val="right"/>
              <w:rPr>
                <w:sz w:val="28"/>
                <w:szCs w:val="28"/>
                <w:lang w:eastAsia="zh-CN"/>
              </w:rPr>
            </w:pPr>
            <w:r w:rsidRPr="008A362C">
              <w:rPr>
                <w:sz w:val="28"/>
                <w:szCs w:val="28"/>
                <w:lang w:eastAsia="zh-CN"/>
              </w:rPr>
              <w:t>№ __ - НПА</w:t>
            </w:r>
          </w:p>
        </w:tc>
      </w:tr>
    </w:tbl>
    <w:p w:rsidR="004D322A" w:rsidRDefault="004D322A" w:rsidP="00932C57">
      <w:pPr>
        <w:jc w:val="both"/>
        <w:rPr>
          <w:b/>
          <w:sz w:val="28"/>
          <w:szCs w:val="28"/>
        </w:rPr>
      </w:pPr>
    </w:p>
    <w:p w:rsidR="004D322A" w:rsidRDefault="004D322A" w:rsidP="00597943">
      <w:pPr>
        <w:jc w:val="both"/>
        <w:rPr>
          <w:b/>
          <w:sz w:val="28"/>
          <w:szCs w:val="28"/>
        </w:rPr>
      </w:pPr>
    </w:p>
    <w:p w:rsidR="004D322A" w:rsidRDefault="00D94A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от 19 декабря 2023 года № 987–НПА "</w:t>
      </w:r>
      <w:r>
        <w:rPr>
          <w:b/>
          <w:bCs/>
          <w:sz w:val="28"/>
          <w:szCs w:val="28"/>
        </w:rPr>
        <w:t>О бюджете Уссурийского городского округа на 2024 год и плановый период 2025 и 2026 годов</w:t>
      </w:r>
      <w:r>
        <w:rPr>
          <w:b/>
          <w:sz w:val="28"/>
          <w:szCs w:val="28"/>
        </w:rPr>
        <w:t>"</w:t>
      </w:r>
    </w:p>
    <w:p w:rsidR="004D322A" w:rsidRDefault="004D322A" w:rsidP="00597943">
      <w:pPr>
        <w:jc w:val="center"/>
        <w:rPr>
          <w:sz w:val="28"/>
          <w:szCs w:val="28"/>
        </w:rPr>
      </w:pPr>
    </w:p>
    <w:p w:rsidR="004D322A" w:rsidRDefault="004D322A" w:rsidP="00597943">
      <w:pPr>
        <w:jc w:val="center"/>
        <w:rPr>
          <w:sz w:val="28"/>
          <w:szCs w:val="28"/>
        </w:rPr>
      </w:pPr>
    </w:p>
    <w:p w:rsidR="004D322A" w:rsidRDefault="00D94A2B" w:rsidP="00612826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городского округа Приморского края</w:t>
      </w:r>
    </w:p>
    <w:p w:rsidR="004D322A" w:rsidRDefault="004D322A" w:rsidP="00612826">
      <w:pPr>
        <w:ind w:firstLine="672"/>
        <w:jc w:val="both"/>
        <w:rPr>
          <w:sz w:val="28"/>
          <w:szCs w:val="28"/>
        </w:rPr>
      </w:pPr>
    </w:p>
    <w:p w:rsidR="004D322A" w:rsidRDefault="00D94A2B" w:rsidP="0061282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4D322A" w:rsidRDefault="004D322A" w:rsidP="00612826">
      <w:pPr>
        <w:ind w:firstLine="672"/>
        <w:jc w:val="both"/>
        <w:rPr>
          <w:sz w:val="28"/>
          <w:szCs w:val="28"/>
        </w:rPr>
      </w:pPr>
    </w:p>
    <w:p w:rsidR="004D322A" w:rsidRDefault="00D94A2B" w:rsidP="00612826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br/>
        <w:t>от 19 декабря 2023 года № 987–НПА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на 2024 год и плановый период 2025 и 2026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4D322A" w:rsidRDefault="00D94A2B" w:rsidP="00612826">
      <w:pPr>
        <w:ind w:firstLine="6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  Подпункты 1.1, 1.2, </w:t>
      </w:r>
      <w:r w:rsidR="00612826">
        <w:rPr>
          <w:bCs/>
          <w:sz w:val="28"/>
          <w:szCs w:val="28"/>
        </w:rPr>
        <w:t>1.3 пункта</w:t>
      </w:r>
      <w:r>
        <w:rPr>
          <w:bCs/>
          <w:sz w:val="28"/>
          <w:szCs w:val="28"/>
        </w:rPr>
        <w:t xml:space="preserve"> 1 изложить в следующей редакции:</w:t>
      </w:r>
    </w:p>
    <w:p w:rsidR="004D322A" w:rsidRDefault="00D94A2B" w:rsidP="0061282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"1.1. Общий объем доходов бюджета Уссурийско</w:t>
      </w:r>
      <w:r w:rsidR="00612826">
        <w:rPr>
          <w:sz w:val="28"/>
          <w:szCs w:val="28"/>
        </w:rPr>
        <w:t>го городского округа в сумме 10 </w:t>
      </w:r>
      <w:r>
        <w:rPr>
          <w:sz w:val="28"/>
          <w:szCs w:val="28"/>
        </w:rPr>
        <w:t>498</w:t>
      </w:r>
      <w:r w:rsidR="00612826">
        <w:rPr>
          <w:sz w:val="28"/>
          <w:szCs w:val="28"/>
        </w:rPr>
        <w:t> </w:t>
      </w:r>
      <w:r>
        <w:rPr>
          <w:sz w:val="28"/>
          <w:szCs w:val="28"/>
        </w:rPr>
        <w:t>207</w:t>
      </w:r>
      <w:r w:rsidR="00612826">
        <w:rPr>
          <w:sz w:val="28"/>
          <w:szCs w:val="28"/>
        </w:rPr>
        <w:t> </w:t>
      </w:r>
      <w:r>
        <w:rPr>
          <w:sz w:val="28"/>
          <w:szCs w:val="28"/>
        </w:rPr>
        <w:t xml:space="preserve">553,26 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color w:val="000000"/>
          <w:sz w:val="28"/>
          <w:szCs w:val="28"/>
        </w:rPr>
        <w:t xml:space="preserve">6 959 341 170,26 </w:t>
      </w:r>
      <w:r>
        <w:rPr>
          <w:sz w:val="28"/>
          <w:szCs w:val="28"/>
        </w:rPr>
        <w:t>рублей;</w:t>
      </w:r>
    </w:p>
    <w:p w:rsidR="004D322A" w:rsidRDefault="00D94A2B" w:rsidP="0061282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1.2. Общий объем расходов бюджета Уссурийского городского округа в сумме 11 314 962 663,38 рублей;</w:t>
      </w:r>
    </w:p>
    <w:p w:rsidR="004D322A" w:rsidRDefault="00D94A2B" w:rsidP="00612826">
      <w:pPr>
        <w:ind w:firstLine="682"/>
        <w:jc w:val="both"/>
        <w:rPr>
          <w:sz w:val="28"/>
          <w:szCs w:val="28"/>
        </w:rPr>
      </w:pPr>
      <w:r>
        <w:rPr>
          <w:sz w:val="28"/>
          <w:szCs w:val="28"/>
        </w:rPr>
        <w:t>1.3. Размер дефицита бюджета Уссурийского городского округа в сумме 816 755 110,12 рублей.";</w:t>
      </w:r>
    </w:p>
    <w:p w:rsidR="004D322A" w:rsidRDefault="00D94A2B" w:rsidP="00612826">
      <w:pPr>
        <w:ind w:firstLine="672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1.2. </w:t>
      </w:r>
      <w:r>
        <w:rPr>
          <w:bCs/>
          <w:sz w:val="28"/>
          <w:szCs w:val="28"/>
        </w:rPr>
        <w:t>Подпункты 2.1, 2.2 пункта 2 изложить в следующей редакции:</w:t>
      </w:r>
    </w:p>
    <w:p w:rsidR="004D322A" w:rsidRDefault="00D94A2B" w:rsidP="00612826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"2.1. Прогнозируемый общий объем доходов бюджета Уссурийского городского округа на 2025 год в сумме 9 792 762 315,53 рублей, в том числе объем </w:t>
      </w:r>
      <w:r w:rsidR="00612826">
        <w:rPr>
          <w:bCs/>
          <w:color w:val="000000"/>
          <w:sz w:val="28"/>
          <w:szCs w:val="28"/>
        </w:rPr>
        <w:t>межбюджетных трансфертов,</w:t>
      </w:r>
      <w:r>
        <w:rPr>
          <w:bCs/>
          <w:color w:val="000000"/>
          <w:sz w:val="28"/>
          <w:szCs w:val="28"/>
        </w:rPr>
        <w:t xml:space="preserve"> получаемых из других бюджетов </w:t>
      </w:r>
      <w:r>
        <w:rPr>
          <w:bCs/>
          <w:color w:val="000000"/>
          <w:sz w:val="28"/>
          <w:szCs w:val="28"/>
        </w:rPr>
        <w:lastRenderedPageBreak/>
        <w:t>бюджетной системы</w:t>
      </w:r>
      <w:r w:rsidR="00612826">
        <w:rPr>
          <w:bCs/>
          <w:color w:val="000000"/>
          <w:sz w:val="28"/>
          <w:szCs w:val="28"/>
        </w:rPr>
        <w:t xml:space="preserve"> Российской Федерации в сумме 6 </w:t>
      </w:r>
      <w:r>
        <w:rPr>
          <w:bCs/>
          <w:color w:val="000000"/>
          <w:sz w:val="28"/>
          <w:szCs w:val="28"/>
        </w:rPr>
        <w:t xml:space="preserve">504 324 703,00 рублей </w:t>
      </w:r>
      <w:r w:rsidR="00612826">
        <w:rPr>
          <w:bCs/>
          <w:color w:val="000000"/>
          <w:sz w:val="28"/>
          <w:szCs w:val="28"/>
        </w:rPr>
        <w:t>и на 2026 год в сумме 8 730 </w:t>
      </w:r>
      <w:r>
        <w:rPr>
          <w:bCs/>
          <w:color w:val="000000"/>
          <w:sz w:val="28"/>
          <w:szCs w:val="28"/>
        </w:rPr>
        <w:t>202</w:t>
      </w:r>
      <w:r w:rsidR="00612826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 xml:space="preserve">901,39 рублей, в том числе объем </w:t>
      </w:r>
      <w:r w:rsidR="00612826">
        <w:rPr>
          <w:bCs/>
          <w:color w:val="000000"/>
          <w:sz w:val="28"/>
          <w:szCs w:val="28"/>
        </w:rPr>
        <w:t>межбюджетных трансфертов,</w:t>
      </w:r>
      <w:r>
        <w:rPr>
          <w:bCs/>
          <w:color w:val="000000"/>
          <w:sz w:val="28"/>
          <w:szCs w:val="28"/>
        </w:rPr>
        <w:t xml:space="preserve"> получаемых из других бюджетов бюджетной системы Российской Федерации в сумме 5 797</w:t>
      </w:r>
      <w:r w:rsidR="00612826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003</w:t>
      </w:r>
      <w:r w:rsidR="00612826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639,39 рублей;</w:t>
      </w:r>
    </w:p>
    <w:p w:rsidR="004D322A" w:rsidRDefault="00612826" w:rsidP="00612826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2.2. </w:t>
      </w:r>
      <w:r w:rsidR="00D94A2B">
        <w:rPr>
          <w:bCs/>
          <w:color w:val="000000"/>
          <w:sz w:val="28"/>
          <w:szCs w:val="28"/>
        </w:rPr>
        <w:t>Общий объем расходов бюджета Уссурийского городского округа на 2025 год в сумме 9</w:t>
      </w:r>
      <w:r w:rsidR="00F812BF">
        <w:rPr>
          <w:bCs/>
          <w:color w:val="000000"/>
          <w:sz w:val="28"/>
          <w:szCs w:val="28"/>
        </w:rPr>
        <w:t> </w:t>
      </w:r>
      <w:r w:rsidR="00D94A2B">
        <w:rPr>
          <w:bCs/>
          <w:color w:val="000000"/>
          <w:sz w:val="28"/>
          <w:szCs w:val="28"/>
        </w:rPr>
        <w:t>966</w:t>
      </w:r>
      <w:r w:rsidR="00F812BF">
        <w:rPr>
          <w:bCs/>
          <w:color w:val="000000"/>
          <w:sz w:val="28"/>
          <w:szCs w:val="28"/>
        </w:rPr>
        <w:t> </w:t>
      </w:r>
      <w:r w:rsidR="00D94A2B">
        <w:rPr>
          <w:bCs/>
          <w:color w:val="000000"/>
          <w:sz w:val="28"/>
          <w:szCs w:val="28"/>
        </w:rPr>
        <w:t>589</w:t>
      </w:r>
      <w:r w:rsidR="00F812BF">
        <w:rPr>
          <w:bCs/>
          <w:color w:val="000000"/>
          <w:sz w:val="28"/>
          <w:szCs w:val="28"/>
        </w:rPr>
        <w:t> </w:t>
      </w:r>
      <w:r w:rsidR="00D94A2B">
        <w:rPr>
          <w:bCs/>
          <w:color w:val="000000"/>
          <w:sz w:val="28"/>
          <w:szCs w:val="28"/>
        </w:rPr>
        <w:t>315,53 рублей, в том числе условно утвержденные расходы в сумме 94 790 075,99 рублей, и на 2026 год в сумме 8 909 121 901,39 рублей, в том числе условно утвержденные расходы в сумме 201 495 363,69 рублей;";</w:t>
      </w:r>
    </w:p>
    <w:p w:rsidR="004D322A" w:rsidRDefault="00644905" w:rsidP="00612826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1.3. В пункте 13 цифры "57 </w:t>
      </w:r>
      <w:r w:rsidR="00D94A2B">
        <w:rPr>
          <w:bCs/>
          <w:color w:val="000000"/>
          <w:sz w:val="28"/>
          <w:szCs w:val="28"/>
        </w:rPr>
        <w:t>072</w:t>
      </w:r>
      <w:r>
        <w:rPr>
          <w:bCs/>
          <w:color w:val="000000"/>
          <w:sz w:val="28"/>
          <w:szCs w:val="28"/>
        </w:rPr>
        <w:t> </w:t>
      </w:r>
      <w:r w:rsidR="00D94A2B">
        <w:rPr>
          <w:bCs/>
          <w:color w:val="000000"/>
          <w:sz w:val="28"/>
          <w:szCs w:val="28"/>
        </w:rPr>
        <w:t xml:space="preserve">662,49" заменить цифрами </w:t>
      </w:r>
      <w:r w:rsidR="00D94A2B">
        <w:rPr>
          <w:bCs/>
          <w:color w:val="000000"/>
          <w:sz w:val="28"/>
          <w:szCs w:val="28"/>
        </w:rPr>
        <w:br/>
        <w:t>"71 044 022,49";</w:t>
      </w:r>
    </w:p>
    <w:p w:rsidR="004D322A" w:rsidRDefault="00644905" w:rsidP="00612826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1.4. В пункте 14 цифры "113 </w:t>
      </w:r>
      <w:r w:rsidR="00D94A2B">
        <w:rPr>
          <w:bCs/>
          <w:color w:val="000000"/>
          <w:sz w:val="28"/>
          <w:szCs w:val="28"/>
        </w:rPr>
        <w:t>712</w:t>
      </w:r>
      <w:r>
        <w:rPr>
          <w:bCs/>
          <w:color w:val="000000"/>
          <w:sz w:val="28"/>
          <w:szCs w:val="28"/>
        </w:rPr>
        <w:t> </w:t>
      </w:r>
      <w:r w:rsidR="00D94A2B">
        <w:rPr>
          <w:bCs/>
          <w:color w:val="000000"/>
          <w:sz w:val="28"/>
          <w:szCs w:val="28"/>
        </w:rPr>
        <w:t xml:space="preserve">874,04" заменить цифрами </w:t>
      </w:r>
      <w:r w:rsidR="00D94A2B">
        <w:rPr>
          <w:bCs/>
          <w:color w:val="000000"/>
          <w:sz w:val="28"/>
          <w:szCs w:val="28"/>
        </w:rPr>
        <w:br/>
        <w:t>"114 741 514,04";</w:t>
      </w:r>
    </w:p>
    <w:p w:rsidR="004D322A" w:rsidRDefault="00644905" w:rsidP="00612826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1.5. В пункте 19</w:t>
      </w:r>
      <w:r w:rsidR="00D94A2B">
        <w:rPr>
          <w:bCs/>
          <w:color w:val="000000"/>
          <w:sz w:val="28"/>
          <w:szCs w:val="28"/>
        </w:rPr>
        <w:t xml:space="preserve"> цифры "689</w:t>
      </w:r>
      <w:r>
        <w:rPr>
          <w:bCs/>
          <w:color w:val="000000"/>
          <w:sz w:val="28"/>
          <w:szCs w:val="28"/>
        </w:rPr>
        <w:t> </w:t>
      </w:r>
      <w:r w:rsidR="00D94A2B">
        <w:rPr>
          <w:bCs/>
          <w:color w:val="000000"/>
          <w:sz w:val="28"/>
          <w:szCs w:val="28"/>
        </w:rPr>
        <w:t>942</w:t>
      </w:r>
      <w:r>
        <w:rPr>
          <w:bCs/>
          <w:color w:val="000000"/>
          <w:sz w:val="28"/>
          <w:szCs w:val="28"/>
        </w:rPr>
        <w:t> </w:t>
      </w:r>
      <w:r w:rsidR="00D94A2B">
        <w:rPr>
          <w:bCs/>
          <w:color w:val="000000"/>
          <w:sz w:val="28"/>
          <w:szCs w:val="28"/>
        </w:rPr>
        <w:t xml:space="preserve">045,91" заменить цифрами </w:t>
      </w:r>
      <w:r w:rsidR="00D94A2B">
        <w:rPr>
          <w:bCs/>
          <w:color w:val="000000"/>
          <w:sz w:val="28"/>
          <w:szCs w:val="28"/>
        </w:rPr>
        <w:br/>
        <w:t>"765 024 770,95";</w:t>
      </w:r>
    </w:p>
    <w:p w:rsidR="004D322A" w:rsidRDefault="00D94A2B" w:rsidP="00612826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1.6. </w:t>
      </w:r>
      <w:r>
        <w:rPr>
          <w:color w:val="000000"/>
          <w:sz w:val="28"/>
          <w:szCs w:val="28"/>
        </w:rPr>
        <w:t>Приложение 1 "Источники внутреннего финансирования дефицита бюджета Уссурийского городского округа на 2024 год</w:t>
      </w:r>
      <w:r>
        <w:rPr>
          <w:sz w:val="28"/>
          <w:szCs w:val="28"/>
        </w:rPr>
        <w:t xml:space="preserve"> и плановый период 2025 и 2026 годов" изложить в редакции Приложения № 1 к решению;</w:t>
      </w:r>
    </w:p>
    <w:p w:rsidR="004D322A" w:rsidRDefault="00D94A2B" w:rsidP="00612826">
      <w:pPr>
        <w:ind w:firstLine="69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1.7. </w:t>
      </w:r>
      <w:r>
        <w:rPr>
          <w:sz w:val="28"/>
          <w:szCs w:val="28"/>
        </w:rPr>
        <w:t>Приложение 3 "</w:t>
      </w:r>
      <w:r>
        <w:rPr>
          <w:rFonts w:eastAsia="Calibri"/>
          <w:sz w:val="28"/>
          <w:szCs w:val="28"/>
        </w:rPr>
        <w:t xml:space="preserve">Объемы доходов бюджета Уссурийского городского округа на </w:t>
      </w:r>
      <w:r>
        <w:rPr>
          <w:color w:val="000000"/>
          <w:sz w:val="28"/>
          <w:szCs w:val="28"/>
        </w:rPr>
        <w:t xml:space="preserve">2024 год и плановый период 2025 и 2026 </w:t>
      </w:r>
      <w:r>
        <w:rPr>
          <w:sz w:val="28"/>
          <w:szCs w:val="28"/>
        </w:rPr>
        <w:t>годов"</w:t>
      </w:r>
      <w:r>
        <w:rPr>
          <w:rFonts w:eastAsia="Calibri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pacing w:val="-3"/>
          <w:sz w:val="28"/>
          <w:szCs w:val="28"/>
        </w:rPr>
        <w:t xml:space="preserve"> 2</w:t>
      </w:r>
      <w:r>
        <w:rPr>
          <w:sz w:val="28"/>
          <w:szCs w:val="28"/>
        </w:rPr>
        <w:t xml:space="preserve"> к решению;</w:t>
      </w:r>
    </w:p>
    <w:p w:rsidR="004D322A" w:rsidRDefault="00D94A2B" w:rsidP="00612826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1.8. </w:t>
      </w:r>
      <w:r>
        <w:rPr>
          <w:sz w:val="28"/>
          <w:szCs w:val="28"/>
        </w:rPr>
        <w:t xml:space="preserve">Приложение 4 "Распределение бюджетных ассигнований </w:t>
      </w:r>
      <w:r>
        <w:rPr>
          <w:sz w:val="28"/>
          <w:szCs w:val="28"/>
        </w:rPr>
        <w:br w:type="textWrapping" w:clear="all"/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  <w:t xml:space="preserve">и непрограммным направлениям деятельности) и группам (группам </w:t>
      </w:r>
      <w:r>
        <w:rPr>
          <w:sz w:val="28"/>
          <w:szCs w:val="28"/>
        </w:rPr>
        <w:br w:type="textWrapping" w:clear="all"/>
        <w:t xml:space="preserve">и подгруппам) видов расходов Уссурийского городского округа </w:t>
      </w:r>
      <w:r>
        <w:rPr>
          <w:color w:val="000000"/>
          <w:sz w:val="28"/>
          <w:szCs w:val="28"/>
        </w:rPr>
        <w:t xml:space="preserve">на 2024 год и плановый период 2025 и 2026 </w:t>
      </w:r>
      <w:r>
        <w:rPr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 xml:space="preserve">Приложения </w:t>
      </w:r>
      <w:r>
        <w:rPr>
          <w:sz w:val="28"/>
          <w:szCs w:val="28"/>
        </w:rPr>
        <w:br w:type="textWrapping" w:clear="all"/>
      </w:r>
      <w:r>
        <w:rPr>
          <w:color w:val="000000"/>
          <w:sz w:val="28"/>
          <w:szCs w:val="28"/>
        </w:rPr>
        <w:t>№</w:t>
      </w:r>
      <w:r>
        <w:rPr>
          <w:sz w:val="28"/>
          <w:szCs w:val="28"/>
        </w:rPr>
        <w:t xml:space="preserve"> 3 к решению;</w:t>
      </w:r>
    </w:p>
    <w:p w:rsidR="004D322A" w:rsidRDefault="00D94A2B" w:rsidP="00612826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1.9. </w:t>
      </w:r>
      <w:r>
        <w:rPr>
          <w:sz w:val="28"/>
          <w:szCs w:val="28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2026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 xml:space="preserve">Приложения </w:t>
      </w:r>
      <w:r>
        <w:rPr>
          <w:color w:val="000000"/>
          <w:sz w:val="28"/>
          <w:szCs w:val="28"/>
        </w:rPr>
        <w:br/>
        <w:t>№</w:t>
      </w:r>
      <w:r>
        <w:rPr>
          <w:sz w:val="28"/>
          <w:szCs w:val="28"/>
        </w:rPr>
        <w:t xml:space="preserve"> 4 к решению;</w:t>
      </w:r>
    </w:p>
    <w:p w:rsidR="004D322A" w:rsidRDefault="00D94A2B" w:rsidP="00612826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1.10. 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</w:t>
      </w:r>
      <w:r w:rsidR="00612826">
        <w:rPr>
          <w:sz w:val="28"/>
          <w:szCs w:val="28"/>
        </w:rPr>
        <w:t>2026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5</w:t>
      </w:r>
      <w:r>
        <w:rPr>
          <w:sz w:val="28"/>
          <w:szCs w:val="28"/>
        </w:rPr>
        <w:t xml:space="preserve"> к решению.</w:t>
      </w:r>
    </w:p>
    <w:p w:rsidR="004D322A" w:rsidRDefault="00D94A2B" w:rsidP="00612826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4D322A" w:rsidRDefault="004D322A" w:rsidP="00612826">
      <w:pPr>
        <w:widowControl/>
        <w:ind w:firstLine="709"/>
        <w:jc w:val="both"/>
        <w:rPr>
          <w:sz w:val="28"/>
          <w:szCs w:val="28"/>
        </w:rPr>
      </w:pPr>
    </w:p>
    <w:p w:rsidR="004D322A" w:rsidRDefault="004D322A" w:rsidP="00612826">
      <w:pPr>
        <w:widowControl/>
        <w:ind w:firstLine="709"/>
        <w:jc w:val="both"/>
        <w:rPr>
          <w:sz w:val="28"/>
          <w:szCs w:val="28"/>
        </w:rPr>
      </w:pPr>
    </w:p>
    <w:p w:rsidR="00C16203" w:rsidRDefault="00C16203" w:rsidP="00612826">
      <w:pPr>
        <w:widowControl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4D322A" w:rsidTr="00C16203">
        <w:tc>
          <w:tcPr>
            <w:tcW w:w="4962" w:type="dxa"/>
          </w:tcPr>
          <w:p w:rsidR="004D322A" w:rsidRDefault="00D94A2B" w:rsidP="006128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sz w:val="28"/>
                <w:szCs w:val="28"/>
              </w:rPr>
              <w:t>Приморского края</w:t>
            </w:r>
          </w:p>
          <w:p w:rsidR="002D17F6" w:rsidRDefault="002D17F6" w:rsidP="00612826">
            <w:pPr>
              <w:rPr>
                <w:sz w:val="28"/>
                <w:szCs w:val="28"/>
              </w:rPr>
            </w:pPr>
            <w:r w:rsidRPr="002D17F6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2D17F6" w:rsidRDefault="00D94A2B" w:rsidP="00612826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4D322A" w:rsidRDefault="00D94A2B" w:rsidP="00612826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Уссурийского городского округа</w:t>
            </w:r>
          </w:p>
          <w:p w:rsidR="004D322A" w:rsidRDefault="002D17F6" w:rsidP="00612826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2D17F6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4D322A" w:rsidRDefault="004D322A"/>
    <w:sectPr w:rsidR="004D322A" w:rsidSect="00433260">
      <w:headerReference w:type="even" r:id="rId7"/>
      <w:headerReference w:type="default" r:id="rId8"/>
      <w:pgSz w:w="11906" w:h="16838"/>
      <w:pgMar w:top="851" w:right="851" w:bottom="851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A9" w:rsidRDefault="009537A9">
      <w:r>
        <w:separator/>
      </w:r>
    </w:p>
  </w:endnote>
  <w:endnote w:type="continuationSeparator" w:id="0">
    <w:p w:rsidR="009537A9" w:rsidRDefault="00953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A9" w:rsidRDefault="009537A9">
      <w:r>
        <w:separator/>
      </w:r>
    </w:p>
  </w:footnote>
  <w:footnote w:type="continuationSeparator" w:id="0">
    <w:p w:rsidR="009537A9" w:rsidRDefault="00953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22A" w:rsidRDefault="00D94A2B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4D322A" w:rsidRDefault="009537A9">
    <w:pPr>
      <w:pStyle w:val="af5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150.15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" stroked="f">
          <v:fill opacity="0"/>
          <v:textbox style="mso-next-textbox:#Врезка1;mso-fit-shape-to-text:t" inset="0,0,0,0">
            <w:txbxContent>
              <w:p w:rsidR="004D322A" w:rsidRDefault="00D94A2B">
                <w:pPr>
                  <w:pStyle w:val="af5"/>
                  <w:rPr>
                    <w:rStyle w:val="a8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</w:rPr>
                  <w:t>0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22A" w:rsidRDefault="00D94A2B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9F70EE">
      <w:rPr>
        <w:noProof/>
      </w:rPr>
      <w:t>2</w:t>
    </w:r>
    <w:r>
      <w:fldChar w:fldCharType="end"/>
    </w:r>
  </w:p>
  <w:p w:rsidR="004D322A" w:rsidRDefault="004D322A">
    <w:pPr>
      <w:pStyle w:val="af5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22A"/>
    <w:rsid w:val="002D17F6"/>
    <w:rsid w:val="00395BCF"/>
    <w:rsid w:val="00433260"/>
    <w:rsid w:val="004D322A"/>
    <w:rsid w:val="004F6995"/>
    <w:rsid w:val="00597943"/>
    <w:rsid w:val="00612826"/>
    <w:rsid w:val="00644905"/>
    <w:rsid w:val="008A362C"/>
    <w:rsid w:val="00932C57"/>
    <w:rsid w:val="009537A9"/>
    <w:rsid w:val="009F70EE"/>
    <w:rsid w:val="00C16203"/>
    <w:rsid w:val="00D94A2B"/>
    <w:rsid w:val="00F8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B4AF21"/>
  <w15:docId w15:val="{9FC257BD-B650-4DA3-A60F-2D3EE676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7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8">
    <w:name w:val="page number"/>
    <w:basedOn w:val="a0"/>
  </w:style>
  <w:style w:type="character" w:customStyle="1" w:styleId="a9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b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c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198</cp:revision>
  <cp:lastPrinted>2024-09-04T07:57:00Z</cp:lastPrinted>
  <dcterms:created xsi:type="dcterms:W3CDTF">2021-09-14T05:47:00Z</dcterms:created>
  <dcterms:modified xsi:type="dcterms:W3CDTF">2024-09-04T07:58:00Z</dcterms:modified>
  <dc:language>ru-RU</dc:language>
  <cp:version>917504</cp:version>
</cp:coreProperties>
</file>