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20" w:rsidRPr="00C60120" w:rsidRDefault="00C6012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0120" w:rsidRPr="00C601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120" w:rsidRPr="00C60120" w:rsidRDefault="00C60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0120">
              <w:rPr>
                <w:rFonts w:ascii="Times New Roman" w:hAnsi="Times New Roman" w:cs="Times New Roman"/>
                <w:sz w:val="28"/>
                <w:szCs w:val="28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120" w:rsidRPr="00C60120" w:rsidRDefault="00C6012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0120">
              <w:rPr>
                <w:rFonts w:ascii="Times New Roman" w:hAnsi="Times New Roman" w:cs="Times New Roman"/>
                <w:sz w:val="28"/>
                <w:szCs w:val="28"/>
              </w:rPr>
              <w:t> 172-ФЗ</w:t>
            </w:r>
          </w:p>
        </w:tc>
      </w:tr>
    </w:tbl>
    <w:p w:rsidR="00C60120" w:rsidRPr="00C60120" w:rsidRDefault="00C601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60120" w:rsidRPr="00C60120" w:rsidRDefault="00C60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0120" w:rsidRPr="00C60120" w:rsidRDefault="00C60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0120" w:rsidRPr="00C60120" w:rsidRDefault="00C60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0120" w:rsidRPr="00C60120" w:rsidRDefault="00C60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C60120" w:rsidRPr="00C60120" w:rsidRDefault="00C60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0120" w:rsidRPr="00C60120" w:rsidRDefault="00C60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C60120" w:rsidRPr="00C60120" w:rsidRDefault="00C60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:rsidR="00C60120" w:rsidRPr="00C60120" w:rsidRDefault="00C60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C60120" w:rsidRPr="00C60120" w:rsidRDefault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120" w:rsidRPr="00C60120" w:rsidRDefault="00C60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012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C60120" w:rsidRPr="00C60120" w:rsidRDefault="00C60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C60120" w:rsidRPr="00C60120" w:rsidRDefault="00C60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3 июля 2009 года</w:t>
      </w:r>
    </w:p>
    <w:p w:rsidR="00C60120" w:rsidRPr="00C60120" w:rsidRDefault="00C60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0120" w:rsidRPr="00C60120" w:rsidRDefault="00C60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Одобрен</w:t>
      </w:r>
    </w:p>
    <w:p w:rsidR="00C60120" w:rsidRPr="00C60120" w:rsidRDefault="00C60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C60120" w:rsidRPr="00C60120" w:rsidRDefault="00C60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C60120" w:rsidRPr="00C60120" w:rsidRDefault="00C6012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120" w:rsidRPr="00C60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120" w:rsidRPr="00C60120" w:rsidRDefault="00C601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2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60120" w:rsidRPr="00C60120" w:rsidRDefault="00C601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120">
              <w:rPr>
                <w:rFonts w:ascii="Times New Roman" w:hAnsi="Times New Roman" w:cs="Times New Roman"/>
                <w:sz w:val="28"/>
                <w:szCs w:val="28"/>
              </w:rPr>
              <w:t xml:space="preserve">(в ред. Федеральных законов от 21.11.2011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C60120">
                <w:rPr>
                  <w:rFonts w:ascii="Times New Roman" w:hAnsi="Times New Roman" w:cs="Times New Roman"/>
                  <w:sz w:val="28"/>
                  <w:szCs w:val="28"/>
                </w:rPr>
                <w:t xml:space="preserve"> 329-ФЗ</w:t>
              </w:r>
            </w:hyperlink>
            <w:r w:rsidRPr="00C601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C60120" w:rsidRPr="00C60120" w:rsidRDefault="00C60120" w:rsidP="00C601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20">
              <w:rPr>
                <w:rFonts w:ascii="Times New Roman" w:hAnsi="Times New Roman" w:cs="Times New Roman"/>
                <w:sz w:val="28"/>
                <w:szCs w:val="28"/>
              </w:rPr>
              <w:t xml:space="preserve">от 21.10.2013 </w:t>
            </w: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60120">
                <w:rPr>
                  <w:rFonts w:ascii="Times New Roman" w:hAnsi="Times New Roman" w:cs="Times New Roman"/>
                  <w:sz w:val="28"/>
                  <w:szCs w:val="28"/>
                </w:rPr>
                <w:t>279-ФЗ</w:t>
              </w:r>
            </w:hyperlink>
            <w:r w:rsidRPr="00C60120">
              <w:rPr>
                <w:rFonts w:ascii="Times New Roman" w:hAnsi="Times New Roman" w:cs="Times New Roman"/>
                <w:sz w:val="28"/>
                <w:szCs w:val="28"/>
              </w:rPr>
              <w:t xml:space="preserve">, от 04.06.2018 </w:t>
            </w: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C60120">
                <w:rPr>
                  <w:rFonts w:ascii="Times New Roman" w:hAnsi="Times New Roman" w:cs="Times New Roman"/>
                  <w:sz w:val="28"/>
                  <w:szCs w:val="28"/>
                </w:rPr>
                <w:t xml:space="preserve"> 145-ФЗ</w:t>
              </w:r>
            </w:hyperlink>
            <w:r w:rsidRPr="00C60120">
              <w:rPr>
                <w:rFonts w:ascii="Times New Roman" w:hAnsi="Times New Roman" w:cs="Times New Roman"/>
                <w:sz w:val="28"/>
                <w:szCs w:val="28"/>
              </w:rPr>
              <w:t xml:space="preserve">, от 11.10.2018 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C60120">
                <w:rPr>
                  <w:rFonts w:ascii="Times New Roman" w:hAnsi="Times New Roman" w:cs="Times New Roman"/>
                  <w:sz w:val="28"/>
                  <w:szCs w:val="28"/>
                </w:rPr>
                <w:t xml:space="preserve"> 362-ФЗ</w:t>
              </w:r>
            </w:hyperlink>
            <w:r w:rsidRPr="00C601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60120" w:rsidRPr="00C60120" w:rsidRDefault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120" w:rsidRPr="00C60120" w:rsidRDefault="00C60120" w:rsidP="00C6012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Статья 1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60120" w:rsidRP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60120" w:rsidRPr="00C60120" w:rsidRDefault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120" w:rsidRPr="00C60120" w:rsidRDefault="00C6012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Статья 2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1) обязательность проведения антикоррупционной экспертизы проектов </w:t>
      </w:r>
      <w:r w:rsidRPr="00C60120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актов;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60120" w:rsidRP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60120" w:rsidRPr="00C60120" w:rsidRDefault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120" w:rsidRPr="00C60120" w:rsidRDefault="00C60120" w:rsidP="00C6012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Статья 3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20">
        <w:rPr>
          <w:rFonts w:ascii="Times New Roman" w:hAnsi="Times New Roman" w:cs="Times New Roman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 w:rsidRPr="00C601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 w:rsidRPr="00C601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1" w:history="1">
        <w:r w:rsidRPr="00C60120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C60120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  <w:proofErr w:type="gramEnd"/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 w:rsidRPr="00C601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3" w:history="1">
        <w:r w:rsidRPr="00C60120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C60120">
        <w:rPr>
          <w:rFonts w:ascii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  <w:bookmarkStart w:id="0" w:name="P43"/>
      <w:bookmarkEnd w:id="0"/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 w:rsidRPr="00C601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 w:rsidRPr="00C60120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C60120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C60120" w:rsidRP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20">
        <w:rPr>
          <w:rFonts w:ascii="Times New Roman" w:hAnsi="Times New Roman" w:cs="Times New Roman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</w:t>
      </w:r>
      <w:proofErr w:type="gramEnd"/>
      <w:r w:rsidRPr="00C60120">
        <w:rPr>
          <w:rFonts w:ascii="Times New Roman" w:hAnsi="Times New Roman" w:cs="Times New Roman"/>
          <w:sz w:val="28"/>
          <w:szCs w:val="28"/>
        </w:rPr>
        <w:t xml:space="preserve">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C60120" w:rsidRDefault="00C60120" w:rsidP="00C60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lastRenderedPageBreak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  <w:bookmarkStart w:id="1" w:name="P48"/>
      <w:bookmarkEnd w:id="1"/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  <w:bookmarkStart w:id="2" w:name="P49"/>
      <w:bookmarkEnd w:id="2"/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bookmarkStart w:id="3" w:name="P50"/>
      <w:bookmarkEnd w:id="3"/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bookmarkStart w:id="4" w:name="P52"/>
      <w:bookmarkEnd w:id="4"/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  <w:bookmarkStart w:id="5" w:name="P53"/>
      <w:bookmarkEnd w:id="5"/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  <w:bookmarkStart w:id="6" w:name="P55"/>
      <w:bookmarkEnd w:id="6"/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факторов, принятие </w:t>
      </w:r>
      <w:proofErr w:type="gramStart"/>
      <w:r w:rsidRPr="00C60120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C60120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60120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60120" w:rsidRP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C60120">
        <w:rPr>
          <w:rFonts w:ascii="Times New Roman" w:hAnsi="Times New Roman" w:cs="Times New Roman"/>
          <w:sz w:val="28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C60120">
        <w:rPr>
          <w:rFonts w:ascii="Times New Roman" w:hAnsi="Times New Roman" w:cs="Times New Roman"/>
          <w:sz w:val="28"/>
          <w:szCs w:val="28"/>
        </w:rPr>
        <w:t xml:space="preserve"> и (или) упраздненных органа, организации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C60120" w:rsidRPr="00C60120" w:rsidRDefault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120" w:rsidRPr="00C60120" w:rsidRDefault="00C60120" w:rsidP="00C6012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Статья 4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факторы отражаются: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6" w:history="1">
        <w:r w:rsidRPr="00C60120">
          <w:rPr>
            <w:rFonts w:ascii="Times New Roman" w:hAnsi="Times New Roman" w:cs="Times New Roman"/>
            <w:sz w:val="28"/>
            <w:szCs w:val="28"/>
          </w:rPr>
          <w:t>заключении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C60120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Pr="00C60120">
          <w:rPr>
            <w:rFonts w:ascii="Times New Roman" w:hAnsi="Times New Roman" w:cs="Times New Roman"/>
            <w:sz w:val="28"/>
            <w:szCs w:val="28"/>
          </w:rPr>
          <w:t>4 статьи 3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(далее - заключение).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0120">
        <w:rPr>
          <w:rFonts w:ascii="Times New Roman" w:hAnsi="Times New Roman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C60120">
        <w:rPr>
          <w:rFonts w:ascii="Times New Roman" w:hAnsi="Times New Roman" w:cs="Times New Roman"/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C60120">
          <w:rPr>
            <w:rFonts w:ascii="Times New Roman" w:hAnsi="Times New Roman" w:cs="Times New Roman"/>
            <w:sz w:val="28"/>
            <w:szCs w:val="28"/>
          </w:rPr>
          <w:t>пунктом 3 части 3 статьи 3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обязательный характер. </w:t>
      </w:r>
      <w:proofErr w:type="gramStart"/>
      <w:r w:rsidRPr="00C60120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</w:t>
      </w:r>
      <w:r w:rsidRPr="00C60120">
        <w:rPr>
          <w:rFonts w:ascii="Times New Roman" w:hAnsi="Times New Roman" w:cs="Times New Roman"/>
          <w:sz w:val="28"/>
          <w:szCs w:val="28"/>
        </w:rPr>
        <w:lastRenderedPageBreak/>
        <w:t>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C6012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C6012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Pr="00C60120">
          <w:rPr>
            <w:rFonts w:ascii="Times New Roman" w:hAnsi="Times New Roman" w:cs="Times New Roman"/>
            <w:sz w:val="28"/>
            <w:szCs w:val="28"/>
          </w:rPr>
          <w:t>4 части 3 статьи 3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60120" w:rsidRP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C60120" w:rsidRPr="00C60120" w:rsidRDefault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120" w:rsidRPr="00C60120" w:rsidRDefault="00C60120" w:rsidP="00C6012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Статья 5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Российской Федерации (далее - граждане) могут в </w:t>
      </w:r>
      <w:hyperlink r:id="rId17" w:history="1">
        <w:r w:rsidRPr="00C601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60120">
        <w:rPr>
          <w:rFonts w:ascii="Times New Roman" w:hAnsi="Times New Roman" w:cs="Times New Roman"/>
          <w:sz w:val="28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C6012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0120">
        <w:rPr>
          <w:rFonts w:ascii="Times New Roman" w:hAnsi="Times New Roman" w:cs="Times New Roman"/>
          <w:sz w:val="28"/>
          <w:szCs w:val="28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18" w:history="1">
        <w:r w:rsidRPr="00C6012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C60120">
          <w:rPr>
            <w:rFonts w:ascii="Times New Roman" w:hAnsi="Times New Roman" w:cs="Times New Roman"/>
            <w:sz w:val="28"/>
            <w:szCs w:val="28"/>
          </w:rPr>
          <w:t>пункте 3 части 1 статьи 3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9" w:history="1">
        <w:r w:rsidRPr="00C60120">
          <w:rPr>
            <w:rFonts w:ascii="Times New Roman" w:hAnsi="Times New Roman" w:cs="Times New Roman"/>
            <w:sz w:val="28"/>
            <w:szCs w:val="28"/>
          </w:rPr>
          <w:t>заключении</w:t>
        </w:r>
      </w:hyperlink>
      <w:r w:rsidRPr="00C60120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C60120" w:rsidRPr="00C60120" w:rsidRDefault="00C60120" w:rsidP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120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</w:t>
      </w:r>
      <w:r w:rsidRPr="00C6012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601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6012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C60120" w:rsidRDefault="00C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99C" w:rsidRDefault="00F5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99C" w:rsidRDefault="00F5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399C" w:rsidTr="00F5399C">
        <w:tc>
          <w:tcPr>
            <w:tcW w:w="4785" w:type="dxa"/>
          </w:tcPr>
          <w:p w:rsidR="00F5399C" w:rsidRDefault="00F5399C" w:rsidP="00F53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Кремль</w:t>
            </w:r>
          </w:p>
          <w:p w:rsidR="00F5399C" w:rsidRDefault="00F5399C" w:rsidP="00F53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 2009 года</w:t>
            </w:r>
          </w:p>
          <w:p w:rsidR="00F5399C" w:rsidRDefault="00F5399C" w:rsidP="00F53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172-ФЗ</w:t>
            </w:r>
          </w:p>
          <w:p w:rsidR="00F5399C" w:rsidRDefault="00F5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399C" w:rsidRDefault="00F5399C" w:rsidP="00F539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F5399C" w:rsidRDefault="00F5399C" w:rsidP="00F539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F5399C" w:rsidRDefault="00F5399C" w:rsidP="00F539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Д.МЕДВЕДЕВ</w:t>
            </w:r>
          </w:p>
          <w:p w:rsidR="00F5399C" w:rsidRDefault="00F5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99C" w:rsidRPr="00C60120" w:rsidRDefault="00F5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74" w:rsidRPr="00C60120" w:rsidRDefault="002C6274">
      <w:pPr>
        <w:rPr>
          <w:rFonts w:ascii="Times New Roman" w:hAnsi="Times New Roman" w:cs="Times New Roman"/>
          <w:sz w:val="28"/>
          <w:szCs w:val="28"/>
        </w:rPr>
      </w:pPr>
    </w:p>
    <w:sectPr w:rsidR="002C6274" w:rsidRPr="00C60120" w:rsidSect="00E1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0"/>
    <w:rsid w:val="002C6274"/>
    <w:rsid w:val="00C60120"/>
    <w:rsid w:val="00F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5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5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3675554D33F92E36DB4FA7FF697766831F0FE9456BE890758B38B7937F6AC1B02C8D52DC188DB84FDB36D59DC266754E17B9F228AB046O7XFH" TargetMode="External"/><Relationship Id="rId13" Type="http://schemas.openxmlformats.org/officeDocument/2006/relationships/hyperlink" Target="consultantplus://offline/ref=75B3675554D33F92E36DB4FA7FF697766933F8F89453BE890758B38B7937F6AC1B02C8D52DC188D98BFDB36D59DC266754E17B9F228AB046O7XFH" TargetMode="External"/><Relationship Id="rId18" Type="http://schemas.openxmlformats.org/officeDocument/2006/relationships/hyperlink" Target="consultantplus://offline/ref=75B3675554D33F92E36DB4FA7FF697766833F9F09D50BE890758B38B7937F6AC1B02C8D52DC188DA8AFDB36D59DC266754E17B9F228AB046O7X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5B3675554D33F92E36DB4FA7FF697766938F1FA9C50BE890758B38B7937F6AC1B02C8D52DC188DB84FDB36D59DC266754E17B9F228AB046O7XFH" TargetMode="External"/><Relationship Id="rId12" Type="http://schemas.openxmlformats.org/officeDocument/2006/relationships/hyperlink" Target="consultantplus://offline/ref=75B3675554D33F92E36DB4FA7FF697766933F8F89453BE890758B38B7937F6AC1B02C8D52DC188DA8FFDB36D59DC266754E17B9F228AB046O7XFH" TargetMode="External"/><Relationship Id="rId17" Type="http://schemas.openxmlformats.org/officeDocument/2006/relationships/hyperlink" Target="consultantplus://offline/ref=75B3675554D33F92E36DB4FA7FF697766933F8F89453BE890758B38B7937F6AC1B02C8D52DC188D98DFDB36D59DC266754E17B9F228AB046O7X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B3675554D33F92E36DB4FA7FF697766831F0F89C55BE890758B38B7937F6AC1B02C8D52DC188DE8CFDB36D59DC266754E17B9F228AB046O7XF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3675554D33F92E36DB4FA7FF697766A34FBFD9255BE890758B38B7937F6AC1B02C8D52DC188DB84FDB36D59DC266754E17B9F228AB046O7XFH" TargetMode="External"/><Relationship Id="rId11" Type="http://schemas.openxmlformats.org/officeDocument/2006/relationships/hyperlink" Target="consultantplus://offline/ref=75B3675554D33F92E36DB4FA7FF697766933F8F89453BE890758B38B7937F6AC1B02C8D52DC188D98BFDB36D59DC266754E17B9F228AB046O7XFH" TargetMode="External"/><Relationship Id="rId5" Type="http://schemas.openxmlformats.org/officeDocument/2006/relationships/hyperlink" Target="consultantplus://offline/ref=75B3675554D33F92E36DB4FA7FF697766931F9FC9457BE890758B38B7937F6AC1B02C8D52DC18CD28CFDB36D59DC266754E17B9F228AB046O7XFH" TargetMode="External"/><Relationship Id="rId15" Type="http://schemas.openxmlformats.org/officeDocument/2006/relationships/hyperlink" Target="consultantplus://offline/ref=75B3675554D33F92E36DB4FA7FF697766933F8F89453BE890758B38B7937F6AC1B02C8D52DC188D98BFDB36D59DC266754E17B9F228AB046O7XFH" TargetMode="External"/><Relationship Id="rId10" Type="http://schemas.openxmlformats.org/officeDocument/2006/relationships/hyperlink" Target="consultantplus://offline/ref=75B3675554D33F92E36DB4FA7FF697766938F0FB9752BE890758B38B7937F6AC1B02C8D52DC188DB8FFDB36D59DC266754E17B9F228AB046O7XFH" TargetMode="External"/><Relationship Id="rId19" Type="http://schemas.openxmlformats.org/officeDocument/2006/relationships/hyperlink" Target="consultantplus://offline/ref=75B3675554D33F92E36DB4FA7FF697766A35FAFC9651BE890758B38B7937F6AC1B02C8D52DC188DA8CFDB36D59DC266754E17B9F228AB046O7X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3675554D33F92E36DB4FA7FF697766837FFFA9559BE890758B38B7937F6AC1B02C8D52DC18DD989FDB36D59DC266754E17B9F228AB046O7XFH" TargetMode="External"/><Relationship Id="rId14" Type="http://schemas.openxmlformats.org/officeDocument/2006/relationships/hyperlink" Target="consultantplus://offline/ref=75B3675554D33F92E36DB4FA7FF697766A33FFFE9D58BE890758B38B7937F6AC090290D92EC196DA8DE8E53C1FO8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2020-11-30T07:23:00Z</dcterms:created>
  <dcterms:modified xsi:type="dcterms:W3CDTF">2020-11-30T07:27:00Z</dcterms:modified>
</cp:coreProperties>
</file>