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numPr>
          <w:ilvl w:val="0"/>
          <w:numId w:val="0"/>
        </w:numPr>
        <w:jc w:val="center"/>
        <w:outlineLvl w:val="0"/>
        <w:rPr/>
      </w:pPr>
      <w:r>
        <w:rPr>
          <w:sz w:val="20"/>
        </w:rPr>
        <w:t>ПРИМОРСКИЙ КРАЙ</w:t>
      </w:r>
    </w:p>
    <w:p>
      <w:pPr>
        <w:pStyle w:val="ConsPlusTitle"/>
        <w:jc w:val="center"/>
        <w:rPr/>
      </w:pPr>
      <w:r>
        <w:rPr>
          <w:sz w:val="20"/>
        </w:rPr>
        <w:t>ДУМА УССУРИЙСКОГО ГОРОДСКОГО ОКРУГА</w:t>
      </w:r>
    </w:p>
    <w:p>
      <w:pPr>
        <w:pStyle w:val="ConsPlusTitle"/>
        <w:jc w:val="both"/>
        <w:rPr/>
      </w:pPr>
      <w:r>
        <w:rPr/>
      </w:r>
    </w:p>
    <w:p>
      <w:pPr>
        <w:pStyle w:val="ConsPlusTitle"/>
        <w:jc w:val="center"/>
        <w:rPr/>
      </w:pPr>
      <w:r>
        <w:rPr>
          <w:sz w:val="20"/>
        </w:rPr>
        <w:t>РЕШЕНИЕ</w:t>
      </w:r>
    </w:p>
    <w:p>
      <w:pPr>
        <w:pStyle w:val="ConsPlusTitle"/>
        <w:jc w:val="center"/>
        <w:rPr/>
      </w:pPr>
      <w:r>
        <w:rPr>
          <w:sz w:val="20"/>
        </w:rPr>
        <w:t>от 31 марта 2020 г. N 198-НПА</w:t>
      </w:r>
    </w:p>
    <w:p>
      <w:pPr>
        <w:pStyle w:val="ConsPlusTitle"/>
        <w:jc w:val="both"/>
        <w:rPr/>
      </w:pPr>
      <w:r>
        <w:rPr/>
      </w:r>
    </w:p>
    <w:p>
      <w:pPr>
        <w:pStyle w:val="ConsPlusTitle"/>
        <w:jc w:val="center"/>
        <w:rPr/>
      </w:pPr>
      <w:r>
        <w:rPr>
          <w:sz w:val="20"/>
        </w:rPr>
        <w:t>О ПОРЯДКЕ ВОЗБУЖДЕНИЯ ХОДАТАЙСТВ</w:t>
      </w:r>
    </w:p>
    <w:p>
      <w:pPr>
        <w:pStyle w:val="ConsPlusTitle"/>
        <w:jc w:val="center"/>
        <w:rPr/>
      </w:pPr>
      <w:r>
        <w:rPr>
          <w:sz w:val="20"/>
        </w:rPr>
        <w:t>О НАГРАЖДЕНИИ НАГРАДАМИ ПРИМОРСКОГО КРАЯ</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55"/>
        <w:gridCol w:w="103"/>
        <w:gridCol w:w="9092"/>
        <w:gridCol w:w="103"/>
      </w:tblGrid>
      <w:tr>
        <w:trPr/>
        <w:tc>
          <w:tcPr>
            <w:tcW w:w="55" w:type="dxa"/>
            <w:tcBorders/>
            <w:shd w:fill="CED3F1" w:val="clear"/>
          </w:tcPr>
          <w:p>
            <w:pPr>
              <w:pStyle w:val="ConsPlusNormal"/>
              <w:rPr/>
            </w:pPr>
            <w:r>
              <w:rPr/>
            </w:r>
          </w:p>
        </w:tc>
        <w:tc>
          <w:tcPr>
            <w:tcW w:w="103" w:type="dxa"/>
            <w:tcBorders/>
            <w:shd w:fill="F4F3F8" w:val="clear"/>
          </w:tcPr>
          <w:p>
            <w:pPr>
              <w:pStyle w:val="ConsPlusNormal"/>
              <w:rPr/>
            </w:pPr>
            <w:r>
              <w:rPr/>
            </w:r>
          </w:p>
        </w:tc>
        <w:tc>
          <w:tcPr>
            <w:tcW w:w="9092" w:type="dxa"/>
            <w:tcBorders/>
            <w:shd w:fill="F4F3F8" w:val="clear"/>
            <w:tcMar>
              <w:top w:w="113" w:type="dxa"/>
              <w:bottom w:w="113" w:type="dxa"/>
            </w:tcMar>
          </w:tcPr>
          <w:p>
            <w:pPr>
              <w:pStyle w:val="ConsPlusNormal"/>
              <w:jc w:val="center"/>
              <w:rPr/>
            </w:pPr>
            <w:r>
              <w:rPr>
                <w:color w:val="392C69"/>
                <w:sz w:val="20"/>
              </w:rPr>
              <w:t>Список изменяющих документов</w:t>
            </w:r>
          </w:p>
          <w:p>
            <w:pPr>
              <w:pStyle w:val="ConsPlusNormal"/>
              <w:jc w:val="center"/>
              <w:rPr/>
            </w:pPr>
            <w:r>
              <w:rPr>
                <w:color w:val="392C69"/>
                <w:sz w:val="20"/>
              </w:rPr>
              <w:t>(в ред. Решений Думы Уссурийского городского округа</w:t>
            </w:r>
          </w:p>
          <w:p>
            <w:pPr>
              <w:pStyle w:val="ConsPlusNormal"/>
              <w:jc w:val="center"/>
              <w:rPr/>
            </w:pPr>
            <w:r>
              <w:rPr>
                <w:color w:val="392C69"/>
                <w:sz w:val="20"/>
              </w:rPr>
              <w:t xml:space="preserve">от 30.06.2020 </w:t>
            </w:r>
            <w:hyperlink r:id="rId2" w:tooltip="Решение Думы Уссурийского городского округа от 30.06.2020 N 239-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239-НПА</w:t>
              </w:r>
            </w:hyperlink>
            <w:r>
              <w:rPr>
                <w:color w:val="392C69"/>
                <w:sz w:val="20"/>
              </w:rPr>
              <w:t xml:space="preserve">, от 28.07.2020 </w:t>
            </w:r>
            <w:hyperlink r:id="rId3" w:tooltip="Решение Думы Уссурийского городского округа от 28.07.2020 N 256-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256-НПА</w:t>
              </w:r>
            </w:hyperlink>
            <w:r>
              <w:rPr>
                <w:color w:val="392C69"/>
                <w:sz w:val="20"/>
              </w:rPr>
              <w:t>,</w:t>
            </w:r>
          </w:p>
          <w:p>
            <w:pPr>
              <w:pStyle w:val="ConsPlusNormal"/>
              <w:jc w:val="center"/>
              <w:rPr/>
            </w:pPr>
            <w:r>
              <w:rPr>
                <w:color w:val="392C69"/>
                <w:sz w:val="20"/>
              </w:rPr>
              <w:t xml:space="preserve">от 26.01.2021 </w:t>
            </w:r>
            <w:hyperlink r:id="rId4" w:tooltip="Решение Думы Уссурийского городского округа от 26.01.2021 N 346-НПА &quot;О внесении изменения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346-НПА</w:t>
              </w:r>
            </w:hyperlink>
            <w:r>
              <w:rPr>
                <w:color w:val="392C69"/>
                <w:sz w:val="20"/>
              </w:rPr>
              <w:t xml:space="preserve">, от 24.02.2021 </w:t>
            </w:r>
            <w:hyperlink r:id="rId5" w:tooltip="Решение Думы Уссурийского городского округа от 24.02.2021 N 362-НПА &quot;О внесении изменения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362-НПА</w:t>
              </w:r>
            </w:hyperlink>
            <w:r>
              <w:rPr>
                <w:color w:val="392C69"/>
                <w:sz w:val="20"/>
              </w:rPr>
              <w:t>,</w:t>
            </w:r>
          </w:p>
          <w:p>
            <w:pPr>
              <w:pStyle w:val="ConsPlusNormal"/>
              <w:jc w:val="center"/>
              <w:rPr/>
            </w:pPr>
            <w:r>
              <w:rPr>
                <w:color w:val="392C69"/>
                <w:sz w:val="20"/>
              </w:rPr>
              <w:t xml:space="preserve">от 26.10.2021 </w:t>
            </w:r>
            <w:hyperlink r:id="rId6" w:tooltip="Решение Думы Уссурийского городского округа от 26.10.2021 N 510-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510-НПА</w:t>
              </w:r>
            </w:hyperlink>
            <w:r>
              <w:rPr>
                <w:color w:val="392C69"/>
                <w:sz w:val="20"/>
              </w:rPr>
              <w:t xml:space="preserve">, от 29.03.2022 </w:t>
            </w:r>
            <w:hyperlink r:id="rId7" w:tooltip="Решение Думы Уссурийского городского округа от 29.03.2022 N 619-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619-НПА</w:t>
              </w:r>
            </w:hyperlink>
            <w:r>
              <w:rPr>
                <w:color w:val="392C69"/>
                <w:sz w:val="20"/>
              </w:rPr>
              <w:t>,</w:t>
            </w:r>
          </w:p>
          <w:p>
            <w:pPr>
              <w:pStyle w:val="ConsPlusNormal"/>
              <w:jc w:val="center"/>
              <w:rPr/>
            </w:pPr>
            <w:r>
              <w:rPr>
                <w:color w:val="392C69"/>
                <w:sz w:val="20"/>
              </w:rPr>
              <w:t xml:space="preserve">от 26.04.2022 </w:t>
            </w:r>
            <w:hyperlink r:id="rId8" w:tooltip="Решение Думы Уссурийского городского округа от 26.04.2022 N 643-НПА &quot;О внесении изменения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643-НПА</w:t>
              </w:r>
            </w:hyperlink>
            <w:r>
              <w:rPr>
                <w:color w:val="392C69"/>
                <w:sz w:val="20"/>
              </w:rPr>
              <w:t xml:space="preserve">, от 31.05.2022 </w:t>
            </w:r>
            <w:hyperlink r:id="rId9" w:tooltip="Решение Думы Уссурийского городского округа от 31.05.2022 N 667-НПА &quot;О внесении изменения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667-НПА</w:t>
              </w:r>
            </w:hyperlink>
            <w:r>
              <w:rPr>
                <w:color w:val="392C69"/>
                <w:sz w:val="20"/>
              </w:rPr>
              <w:t>,</w:t>
            </w:r>
          </w:p>
          <w:p>
            <w:pPr>
              <w:pStyle w:val="ConsPlusNormal"/>
              <w:jc w:val="center"/>
              <w:rPr/>
            </w:pPr>
            <w:r>
              <w:rPr>
                <w:color w:val="392C69"/>
                <w:sz w:val="20"/>
              </w:rPr>
              <w:t xml:space="preserve">от 25.07.2023 </w:t>
            </w:r>
            <w:hyperlink r:id="rId10" w:tooltip="Решение Думы Уссурийского городского округа от 25.07.2023 N 887-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887-НПА</w:t>
              </w:r>
            </w:hyperlink>
            <w:r>
              <w:rPr>
                <w:color w:val="392C69"/>
                <w:sz w:val="20"/>
              </w:rPr>
              <w:t xml:space="preserve">, от 25.02.2025 </w:t>
            </w:r>
            <w:hyperlink r:id="rId11" w:tooltip="Решение Думы Уссурийского городского округа от 25.02.2025 N 159-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159-НПА</w:t>
              </w:r>
            </w:hyperlink>
            <w:r>
              <w:rPr>
                <w:color w:val="392C69"/>
                <w:sz w:val="20"/>
              </w:rPr>
              <w:t>)</w:t>
            </w:r>
          </w:p>
        </w:tc>
        <w:tc>
          <w:tcPr>
            <w:tcW w:w="103" w:type="dxa"/>
            <w:tcBorders/>
            <w:shd w:fill="F4F3F8" w:val="clear"/>
          </w:tcPr>
          <w:p>
            <w:pPr>
              <w:pStyle w:val="ConsPlusNormal"/>
              <w:rPr/>
            </w:pPr>
            <w:r>
              <w:rPr/>
            </w:r>
          </w:p>
        </w:tc>
      </w:tr>
    </w:tbl>
    <w:p>
      <w:pPr>
        <w:pStyle w:val="ConsPlusNormal"/>
        <w:jc w:val="both"/>
        <w:rPr/>
      </w:pPr>
      <w:r>
        <w:rPr/>
      </w:r>
    </w:p>
    <w:p>
      <w:pPr>
        <w:pStyle w:val="ConsPlusTitle"/>
        <w:numPr>
          <w:ilvl w:val="0"/>
          <w:numId w:val="0"/>
        </w:numPr>
        <w:jc w:val="center"/>
        <w:outlineLvl w:val="1"/>
        <w:rPr/>
      </w:pPr>
      <w:r>
        <w:rPr>
          <w:sz w:val="20"/>
        </w:rPr>
        <w:t>I. Общие положения</w:t>
      </w:r>
    </w:p>
    <w:p>
      <w:pPr>
        <w:pStyle w:val="ConsPlusNormal"/>
        <w:jc w:val="both"/>
        <w:rPr/>
      </w:pPr>
      <w:r>
        <w:rPr/>
      </w:r>
    </w:p>
    <w:p>
      <w:pPr>
        <w:pStyle w:val="ConsPlusNormal"/>
        <w:ind w:firstLine="540"/>
        <w:jc w:val="both"/>
        <w:rPr/>
      </w:pPr>
      <w:r>
        <w:rPr>
          <w:sz w:val="20"/>
        </w:rPr>
        <w:t xml:space="preserve">1. Настоящий Порядок разработан в соответствии с </w:t>
      </w:r>
      <w:hyperlink r:id="rId12" w:tooltip="Закон Приморского края от 04.06.2014 N 436-КЗ (ред. от 28.02.2025) &quot;О наградах Приморского края&quot; (принят Законодательным Собранием Приморского края 28.05.2014) {КонсультантПлюс}">
        <w:r>
          <w:rPr>
            <w:rStyle w:val="Style9"/>
            <w:color w:val="0000FF"/>
            <w:sz w:val="20"/>
          </w:rPr>
          <w:t>Законом</w:t>
        </w:r>
      </w:hyperlink>
      <w:r>
        <w:rPr>
          <w:sz w:val="20"/>
        </w:rPr>
        <w:t xml:space="preserve"> Приморского края от 4 июня 2014 года N 436-КЗ "О наградах Приморского края" (далее - Закон N 436-КЗ) и определяет процедуру возбуждения Думой Уссурийского городского округа Приморского края (далее - Дума) ходатайств о награждении наградами Приморского края (далее - ходатайство) жителей Уссурийского городского округа Приморского края.</w:t>
      </w:r>
    </w:p>
    <w:p>
      <w:pPr>
        <w:pStyle w:val="ConsPlusNormal"/>
        <w:jc w:val="both"/>
        <w:rPr/>
      </w:pPr>
      <w:r>
        <w:rPr>
          <w:sz w:val="20"/>
        </w:rPr>
        <w:t xml:space="preserve">(в ред. </w:t>
      </w:r>
      <w:hyperlink r:id="rId13" w:tooltip="Решение Думы Уссурийского городского округа от 25.02.2025 N 159-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sz w:val="20"/>
        </w:rPr>
        <w:t xml:space="preserve"> Думы Уссурийского городского округа от 25.02.2025 N 159-НПА)</w:t>
      </w:r>
    </w:p>
    <w:p>
      <w:pPr>
        <w:pStyle w:val="ConsPlusNormal"/>
        <w:spacing w:before="200" w:after="0"/>
        <w:ind w:firstLine="540"/>
        <w:jc w:val="both"/>
        <w:rPr/>
      </w:pPr>
      <w:r>
        <w:rPr>
          <w:sz w:val="20"/>
        </w:rPr>
        <w:t>2. Ходатайство возбуждается Думой в отношении:</w:t>
      </w:r>
    </w:p>
    <w:p>
      <w:pPr>
        <w:pStyle w:val="ConsPlusNormal"/>
        <w:spacing w:before="200" w:after="0"/>
        <w:ind w:firstLine="540"/>
        <w:jc w:val="both"/>
        <w:rPr/>
      </w:pPr>
      <w:r>
        <w:rPr>
          <w:sz w:val="20"/>
        </w:rPr>
        <w:t>1) почетного знака Приморского края "Почетный гражданин Приморского края", медали Приморского края "За особый вклад в развитие Приморского края" и знаков отличия Приморского края в случае осуществления лицом, представляемым к награждению (далее - претендент) индивидуальной трудовой деятельности;</w:t>
      </w:r>
    </w:p>
    <w:p>
      <w:pPr>
        <w:pStyle w:val="ConsPlusNormal"/>
        <w:spacing w:before="200" w:after="0"/>
        <w:ind w:firstLine="540"/>
        <w:jc w:val="both"/>
        <w:rPr/>
      </w:pPr>
      <w:r>
        <w:rPr>
          <w:sz w:val="20"/>
        </w:rPr>
        <w:t>2) знака отличия Приморского края "Почетный журналист Приморского края" в случае представления к награждению претендента, работавшего в средствах массовой информации, пресс-службах государственных органов, органов местного самоуправления, иных организациях;</w:t>
      </w:r>
    </w:p>
    <w:p>
      <w:pPr>
        <w:pStyle w:val="ConsPlusNormal"/>
        <w:spacing w:before="200" w:after="0"/>
        <w:ind w:firstLine="540"/>
        <w:jc w:val="both"/>
        <w:rPr/>
      </w:pPr>
      <w:r>
        <w:rPr>
          <w:sz w:val="20"/>
        </w:rPr>
        <w:t>3) почетного знака Приморского края "Родительская доблесть";</w:t>
      </w:r>
    </w:p>
    <w:p>
      <w:pPr>
        <w:pStyle w:val="ConsPlusNormal"/>
        <w:spacing w:before="200" w:after="0"/>
        <w:ind w:firstLine="540"/>
        <w:jc w:val="both"/>
        <w:rPr/>
      </w:pPr>
      <w:r>
        <w:rPr>
          <w:sz w:val="20"/>
        </w:rPr>
        <w:t>4) почетного знака Приморского края "Семейная доблесть";</w:t>
      </w:r>
    </w:p>
    <w:p>
      <w:pPr>
        <w:pStyle w:val="ConsPlusNormal"/>
        <w:spacing w:before="200" w:after="0"/>
        <w:ind w:firstLine="540"/>
        <w:jc w:val="both"/>
        <w:rPr/>
      </w:pPr>
      <w:r>
        <w:rPr>
          <w:sz w:val="20"/>
        </w:rPr>
        <w:t>5) медали "За особый вклад в развитие Приморского края" за вклад в развитие Приморского края, не связанный с профессиональной или общественной деятельностью, и знака отличия "Приморье. За заслуги" за деятельность, не связанную с профессиональной или общественной деятельностью.</w:t>
      </w:r>
    </w:p>
    <w:p>
      <w:pPr>
        <w:pStyle w:val="ConsPlusNormal"/>
        <w:jc w:val="both"/>
        <w:rPr/>
      </w:pPr>
      <w:r>
        <w:rPr>
          <w:sz w:val="20"/>
        </w:rPr>
        <w:t xml:space="preserve">(пп. 5 введен </w:t>
      </w:r>
      <w:hyperlink r:id="rId14" w:tooltip="Решение Думы Уссурийского городского округа от 31.05.2022 N 667-НПА &quot;О внесении изменения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Решением</w:t>
        </w:r>
      </w:hyperlink>
      <w:r>
        <w:rPr>
          <w:sz w:val="20"/>
        </w:rPr>
        <w:t xml:space="preserve"> Думы Уссурийского городского округа от 31.05.2022 N 667-НПА)</w:t>
      </w:r>
    </w:p>
    <w:p>
      <w:pPr>
        <w:pStyle w:val="ConsPlusNormal"/>
        <w:spacing w:before="200" w:after="0"/>
        <w:ind w:firstLine="540"/>
        <w:jc w:val="both"/>
        <w:rPr/>
      </w:pPr>
      <w:r>
        <w:rPr>
          <w:sz w:val="20"/>
        </w:rPr>
        <w:t xml:space="preserve">3. Требования к претендентам, установлены </w:t>
      </w:r>
      <w:hyperlink r:id="rId15" w:tooltip="Закон Приморского края от 04.06.2014 N 436-КЗ (ред. от 28.02.2025) &quot;О наградах Приморского края&quot; (принят Законодательным Собранием Приморского края 28.05.2014) {КонсультантПлюс}">
        <w:r>
          <w:rPr>
            <w:rStyle w:val="Style9"/>
            <w:color w:val="0000FF"/>
            <w:sz w:val="20"/>
          </w:rPr>
          <w:t>Законом</w:t>
        </w:r>
      </w:hyperlink>
      <w:r>
        <w:rPr>
          <w:sz w:val="20"/>
        </w:rPr>
        <w:t xml:space="preserve"> N 436-КЗ.</w:t>
      </w:r>
    </w:p>
    <w:p>
      <w:pPr>
        <w:pStyle w:val="ConsPlusNormal"/>
        <w:spacing w:before="200" w:after="0"/>
        <w:ind w:firstLine="540"/>
        <w:jc w:val="both"/>
        <w:rPr/>
      </w:pPr>
      <w:r>
        <w:rPr>
          <w:sz w:val="20"/>
        </w:rPr>
        <w:t>4. В отношении почетного знака Приморского края "Семейная доблесть" Дума может возбуждать не более десяти ходатайств в год.</w:t>
      </w:r>
    </w:p>
    <w:p>
      <w:pPr>
        <w:pStyle w:val="ConsPlusNormal"/>
        <w:jc w:val="both"/>
        <w:rPr/>
      </w:pPr>
      <w:r>
        <w:rPr>
          <w:sz w:val="20"/>
        </w:rPr>
        <w:t xml:space="preserve">(в ред. </w:t>
      </w:r>
      <w:hyperlink r:id="rId16" w:tooltip="Решение Думы Уссурийского городского округа от 24.02.2021 N 362-НПА &quot;О внесении изменения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sz w:val="20"/>
        </w:rPr>
        <w:t xml:space="preserve"> Думы Уссурийского городского округа от 24.02.2021 N 362-НПА)</w:t>
      </w:r>
    </w:p>
    <w:p>
      <w:pPr>
        <w:pStyle w:val="ConsPlusNormal"/>
        <w:spacing w:before="200" w:after="0"/>
        <w:ind w:firstLine="540"/>
        <w:jc w:val="both"/>
        <w:rPr/>
      </w:pPr>
      <w:r>
        <w:rPr>
          <w:sz w:val="20"/>
        </w:rPr>
        <w:t>5. Заявление о возбуждении ходатайства о награждении почетным знаком Приморского края "Семейная доблесть" может быть подано не позднее одного года со дня наступления юбилейной даты регистрации брака.</w:t>
      </w:r>
    </w:p>
    <w:p>
      <w:pPr>
        <w:pStyle w:val="ConsPlusNormal"/>
        <w:spacing w:before="200" w:after="0"/>
        <w:ind w:firstLine="540"/>
        <w:jc w:val="both"/>
        <w:rPr/>
      </w:pPr>
      <w:r>
        <w:rPr>
          <w:sz w:val="20"/>
        </w:rPr>
        <w:t>В отношении юбилейной даты 70-летия регистрации брака заявление о возбуждении ходатайства может быть подано без ограничений срока со дня ее наступления.</w:t>
      </w:r>
    </w:p>
    <w:p>
      <w:pPr>
        <w:pStyle w:val="ConsPlusNormal"/>
        <w:jc w:val="both"/>
        <w:rPr/>
      </w:pPr>
      <w:r>
        <w:rPr>
          <w:sz w:val="20"/>
        </w:rPr>
        <w:t xml:space="preserve">(абзац введен </w:t>
      </w:r>
      <w:hyperlink r:id="rId17" w:tooltip="Решение Думы Уссурийского городского округа от 26.01.2021 N 346-НПА &quot;О внесении изменения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Решением</w:t>
        </w:r>
      </w:hyperlink>
      <w:r>
        <w:rPr>
          <w:sz w:val="20"/>
        </w:rPr>
        <w:t xml:space="preserve"> Думы Уссурийского городского округа от 26.01.2021 N 346-НПА)</w:t>
      </w:r>
    </w:p>
    <w:p>
      <w:pPr>
        <w:pStyle w:val="ConsPlusNormal"/>
        <w:spacing w:before="200" w:after="0"/>
        <w:ind w:firstLine="540"/>
        <w:jc w:val="both"/>
        <w:rPr/>
      </w:pPr>
      <w:r>
        <w:rPr>
          <w:sz w:val="20"/>
        </w:rPr>
        <w:t xml:space="preserve">6. Возбуждение ходатайства посмертно не производится, за исключением случая, установленного </w:t>
      </w:r>
      <w:r>
        <w:rPr>
          <w:color w:val="0000FF"/>
          <w:sz w:val="20"/>
        </w:rPr>
        <w:t>пунктом 7 раздела I</w:t>
      </w:r>
      <w:r>
        <w:rPr>
          <w:sz w:val="20"/>
        </w:rPr>
        <w:t xml:space="preserve"> настоящего Порядка.</w:t>
      </w:r>
    </w:p>
    <w:p>
      <w:pPr>
        <w:pStyle w:val="ConsPlusNormal"/>
        <w:jc w:val="both"/>
        <w:rPr/>
      </w:pPr>
      <w:r>
        <w:rPr>
          <w:sz w:val="20"/>
        </w:rPr>
        <w:t xml:space="preserve">(п. 6 введен </w:t>
      </w:r>
      <w:hyperlink r:id="rId18" w:tooltip="Решение Думы Уссурийского городского округа от 26.10.2021 N 510-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Решением</w:t>
        </w:r>
      </w:hyperlink>
      <w:r>
        <w:rPr>
          <w:sz w:val="20"/>
        </w:rPr>
        <w:t xml:space="preserve"> Думы Уссурийского городского округа от 26.10.2021 N 510-НПА)</w:t>
      </w:r>
      <w:bookmarkStart w:id="0" w:name="P72"/>
    </w:p>
    <w:p>
      <w:pPr>
        <w:pStyle w:val="ConsPlusNormal"/>
        <w:spacing w:before="200" w:after="0"/>
        <w:ind w:firstLine="540"/>
        <w:jc w:val="both"/>
        <w:rPr/>
      </w:pPr>
      <w:bookmarkEnd w:id="0"/>
      <w:r>
        <w:rPr>
          <w:sz w:val="20"/>
        </w:rPr>
        <w:t>7. В случае смерти одного из супругов, наступившей после подачи заявления о возбуждении ходатайства о награждении почетным знаком Приморского края "Семейная доблесть", заявление подлежит рассмотрению Думой.</w:t>
      </w:r>
    </w:p>
    <w:p>
      <w:pPr>
        <w:pStyle w:val="ConsPlusNormal"/>
        <w:jc w:val="both"/>
        <w:rPr/>
      </w:pPr>
      <w:r>
        <w:rPr>
          <w:sz w:val="20"/>
        </w:rPr>
        <w:t xml:space="preserve">(п. 7 в ред. </w:t>
      </w:r>
      <w:hyperlink r:id="rId19" w:tooltip="Решение Думы Уссурийского городского округа от 25.07.2023 N 887-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sz w:val="20"/>
        </w:rPr>
        <w:t xml:space="preserve"> Думы Уссурийского городского округа от 25.07.2023 N 887-НПА)</w:t>
      </w:r>
    </w:p>
    <w:p>
      <w:pPr>
        <w:pStyle w:val="ConsPlusNormal"/>
        <w:jc w:val="both"/>
        <w:rPr/>
      </w:pPr>
      <w:r>
        <w:rPr/>
      </w:r>
    </w:p>
    <w:p>
      <w:pPr>
        <w:pStyle w:val="ConsPlusTitle"/>
        <w:numPr>
          <w:ilvl w:val="0"/>
          <w:numId w:val="0"/>
        </w:numPr>
        <w:jc w:val="center"/>
        <w:outlineLvl w:val="1"/>
        <w:rPr/>
      </w:pPr>
      <w:r>
        <w:rPr>
          <w:sz w:val="20"/>
        </w:rPr>
        <w:t>II. Порядок возбуждения ходатайства</w:t>
      </w:r>
    </w:p>
    <w:p>
      <w:pPr>
        <w:pStyle w:val="ConsPlusNormal"/>
        <w:jc w:val="both"/>
        <w:rPr/>
      </w:pPr>
      <w:r>
        <w:rPr/>
      </w:r>
    </w:p>
    <w:p>
      <w:pPr>
        <w:pStyle w:val="ConsPlusNormal"/>
        <w:ind w:firstLine="540"/>
        <w:jc w:val="both"/>
        <w:rPr/>
      </w:pPr>
      <w:r>
        <w:rPr>
          <w:sz w:val="20"/>
        </w:rPr>
        <w:t>1. Основанием для возбуждения ходатайства является заявление, поданное в отдел протокольного обеспечения аппарата Думы (далее - отдел) на имя председателя Думы (далее - заявление) организацией, общественным объединением, зарегистрированным на территории Уссурийского городского округа Приморского края (далее - городской округ), территориальным органом федеральных органов исполнительной власти Российской Федерации, органом государственной власти Приморского края, органом местного самоуправления городского округа по месту основной (постоянной) работы (общественной деятельности) претендента, либо по последнему месту работы, общественной деятельности.</w:t>
      </w:r>
    </w:p>
    <w:p>
      <w:pPr>
        <w:pStyle w:val="ConsPlusNormal"/>
        <w:jc w:val="both"/>
        <w:rPr/>
      </w:pPr>
      <w:r>
        <w:rPr>
          <w:sz w:val="20"/>
        </w:rPr>
        <w:t xml:space="preserve">(в ред. Решений Думы Уссурийского городского округа от 30.06.2020 </w:t>
      </w:r>
      <w:hyperlink r:id="rId20" w:tooltip="Решение Думы Уссурийского городского округа от 30.06.2020 N 239-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239-НПА</w:t>
        </w:r>
      </w:hyperlink>
      <w:r>
        <w:rPr>
          <w:sz w:val="20"/>
        </w:rPr>
        <w:t xml:space="preserve">, от 25.02.2025 </w:t>
      </w:r>
      <w:hyperlink r:id="rId21" w:tooltip="Решение Думы Уссурийского городского округа от 25.02.2025 N 159-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N 159-НПА</w:t>
        </w:r>
      </w:hyperlink>
      <w:r>
        <w:rPr>
          <w:sz w:val="20"/>
        </w:rPr>
        <w:t>)</w:t>
      </w:r>
      <w:bookmarkStart w:id="1" w:name="P79"/>
    </w:p>
    <w:p>
      <w:pPr>
        <w:pStyle w:val="ConsPlusNormal"/>
        <w:spacing w:before="200" w:after="0"/>
        <w:ind w:firstLine="540"/>
        <w:jc w:val="both"/>
        <w:rPr/>
      </w:pPr>
      <w:bookmarkEnd w:id="1"/>
      <w:r>
        <w:rPr>
          <w:sz w:val="20"/>
        </w:rPr>
        <w:t>2. К заявлению прилагаются следующие документы:</w:t>
      </w:r>
      <w:bookmarkStart w:id="2" w:name="P80"/>
    </w:p>
    <w:p>
      <w:pPr>
        <w:pStyle w:val="ConsPlusNormal"/>
        <w:spacing w:before="200" w:after="0"/>
        <w:ind w:firstLine="540"/>
        <w:jc w:val="both"/>
        <w:rPr/>
      </w:pPr>
      <w:bookmarkEnd w:id="2"/>
      <w:r>
        <w:rPr>
          <w:sz w:val="20"/>
        </w:rPr>
        <w:t xml:space="preserve">1) наградной лист по форме соответствующего приложения к </w:t>
      </w:r>
      <w:hyperlink r:id="rId22" w:tooltip="Закон Приморского края от 04.06.2014 N 436-КЗ (ред. от 28.02.2025) &quot;О наградах Приморского края&quot; (принят Законодательным Собранием Приморского края 28.05.2014) {КонсультантПлюс}">
        <w:r>
          <w:rPr>
            <w:rStyle w:val="Style9"/>
            <w:color w:val="0000FF"/>
            <w:sz w:val="20"/>
          </w:rPr>
          <w:t>Закону</w:t>
        </w:r>
      </w:hyperlink>
      <w:r>
        <w:rPr>
          <w:sz w:val="20"/>
        </w:rPr>
        <w:t xml:space="preserve"> N 436-КЗ;</w:t>
      </w:r>
    </w:p>
    <w:p>
      <w:pPr>
        <w:pStyle w:val="ConsPlusNormal"/>
        <w:spacing w:before="200" w:after="0"/>
        <w:ind w:firstLine="540"/>
        <w:jc w:val="both"/>
        <w:rPr/>
      </w:pPr>
      <w:r>
        <w:rPr>
          <w:sz w:val="20"/>
        </w:rPr>
        <w:t>2) выписка из решения общего собрания коллектива организации, общественного объединения, зарегистрированного на территории УГО, территориального органа федеральных органов исполнительной власти Российской Федерации, органа государственной власти Приморского края, органа местного самоуправления УГО по месту основной (постоянной) работы (общественной деятельности) о представлении к награждению;</w:t>
      </w:r>
    </w:p>
    <w:p>
      <w:pPr>
        <w:pStyle w:val="ConsPlusNormal"/>
        <w:spacing w:before="200" w:after="0"/>
        <w:ind w:firstLine="540"/>
        <w:jc w:val="both"/>
        <w:rPr/>
      </w:pPr>
      <w:r>
        <w:rPr>
          <w:sz w:val="20"/>
        </w:rPr>
        <w:t xml:space="preserve">3) копии документов подтверждающих достоверность сведений, изложенных в наградном листе, указанном в </w:t>
      </w:r>
      <w:r>
        <w:rPr>
          <w:color w:val="0000FF"/>
          <w:sz w:val="20"/>
        </w:rPr>
        <w:t>подпункте 1 пункта 2 раздела II</w:t>
      </w:r>
      <w:r>
        <w:rPr>
          <w:sz w:val="20"/>
        </w:rPr>
        <w:t xml:space="preserve"> настоящего Порядка:</w:t>
      </w:r>
    </w:p>
    <w:p>
      <w:pPr>
        <w:pStyle w:val="ConsPlusNormal"/>
        <w:spacing w:before="200" w:after="0"/>
        <w:ind w:firstLine="540"/>
        <w:jc w:val="both"/>
        <w:rPr/>
      </w:pPr>
      <w:r>
        <w:rPr>
          <w:sz w:val="20"/>
        </w:rPr>
        <w:t>копия паспорта (страницы с указанием фамилии, имени, отчества, серии и номера паспорта, даты выдачи регистрации по месту жительства);</w:t>
      </w:r>
    </w:p>
    <w:p>
      <w:pPr>
        <w:pStyle w:val="ConsPlusNormal"/>
        <w:spacing w:before="200" w:after="0"/>
        <w:ind w:firstLine="540"/>
        <w:jc w:val="both"/>
        <w:rPr/>
      </w:pPr>
      <w:r>
        <w:rPr>
          <w:sz w:val="20"/>
        </w:rPr>
        <w:t>копия(и) документа(ов) об образовании;</w:t>
      </w:r>
    </w:p>
    <w:p>
      <w:pPr>
        <w:pStyle w:val="ConsPlusNormal"/>
        <w:spacing w:before="200" w:after="0"/>
        <w:ind w:firstLine="540"/>
        <w:jc w:val="both"/>
        <w:rPr/>
      </w:pPr>
      <w:r>
        <w:rPr>
          <w:sz w:val="20"/>
        </w:rPr>
        <w:t>копия документа, подтверждающего трудовую деятельность;</w:t>
      </w:r>
    </w:p>
    <w:p>
      <w:pPr>
        <w:pStyle w:val="ConsPlusNormal"/>
        <w:spacing w:before="200" w:after="0"/>
        <w:ind w:firstLine="540"/>
        <w:jc w:val="both"/>
        <w:rPr/>
      </w:pPr>
      <w:r>
        <w:rPr>
          <w:sz w:val="20"/>
        </w:rPr>
        <w:t>копия(и) документа(ов), подтверждающего(их) награждение претендента государственными, ведомственными наградами Российской Федерации, а также наградами субъектов Российской Федерации и органов местного самоуправления.</w:t>
      </w:r>
    </w:p>
    <w:p>
      <w:pPr>
        <w:pStyle w:val="ConsPlusNormal"/>
        <w:spacing w:before="200" w:after="0"/>
        <w:ind w:firstLine="540"/>
        <w:jc w:val="both"/>
        <w:rPr/>
      </w:pPr>
      <w:r>
        <w:rPr>
          <w:sz w:val="20"/>
        </w:rPr>
        <w:t>Копии документов, указанных в абзацах третьем, четвертом, пятом настоящего подпункта предоставляются в случае, если соответствующие сведения представлены в наградном листе;</w:t>
      </w:r>
    </w:p>
    <w:p>
      <w:pPr>
        <w:pStyle w:val="ConsPlusNormal"/>
        <w:jc w:val="both"/>
        <w:rPr/>
      </w:pPr>
      <w:r>
        <w:rPr>
          <w:sz w:val="20"/>
        </w:rPr>
        <w:t xml:space="preserve">(пп. 3 в ред. </w:t>
      </w:r>
      <w:hyperlink r:id="rId23" w:tooltip="Решение Думы Уссурийского городского округа от 26.04.2022 N 643-НПА &quot;О внесении изменения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sz w:val="20"/>
        </w:rPr>
        <w:t xml:space="preserve"> Думы Уссурийского городского округа от 26.04.2022 N 643-НПА)</w:t>
      </w:r>
    </w:p>
    <w:p>
      <w:pPr>
        <w:pStyle w:val="ConsPlusNormal"/>
        <w:spacing w:before="200" w:after="0"/>
        <w:ind w:firstLine="540"/>
        <w:jc w:val="both"/>
        <w:rPr/>
      </w:pPr>
      <w:r>
        <w:rPr>
          <w:sz w:val="20"/>
        </w:rPr>
        <w:t xml:space="preserve">4) </w:t>
      </w:r>
      <w:r>
        <w:rPr>
          <w:color w:val="0000FF"/>
          <w:sz w:val="20"/>
        </w:rPr>
        <w:t>согласие</w:t>
      </w:r>
      <w:r>
        <w:rPr>
          <w:sz w:val="20"/>
        </w:rPr>
        <w:t xml:space="preserve"> на обработку персональных данных в отношении претендента, в соответствии с приложением к настоящему Порядку.</w:t>
      </w:r>
      <w:bookmarkStart w:id="3" w:name="P90"/>
    </w:p>
    <w:p>
      <w:pPr>
        <w:pStyle w:val="ConsPlusNormal"/>
        <w:spacing w:before="200" w:after="0"/>
        <w:ind w:firstLine="540"/>
        <w:jc w:val="both"/>
        <w:rPr/>
      </w:pPr>
      <w:bookmarkEnd w:id="3"/>
      <w:r>
        <w:rPr>
          <w:sz w:val="20"/>
        </w:rPr>
        <w:t>3. В случае поступления заявления о возбуждении ходатайства о награждении почетным знаком Приморского края "Родительская доблесть" заявителем дополнительно предоставляются:</w:t>
      </w:r>
    </w:p>
    <w:p>
      <w:pPr>
        <w:pStyle w:val="ConsPlusNormal"/>
        <w:spacing w:before="200" w:after="0"/>
        <w:ind w:firstLine="540"/>
        <w:jc w:val="both"/>
        <w:rPr/>
      </w:pPr>
      <w:r>
        <w:rPr>
          <w:sz w:val="20"/>
        </w:rPr>
        <w:t>1) копии свидетельств о рождении детей;</w:t>
      </w:r>
    </w:p>
    <w:p>
      <w:pPr>
        <w:pStyle w:val="ConsPlusNormal"/>
        <w:spacing w:before="200" w:after="0"/>
        <w:ind w:firstLine="540"/>
        <w:jc w:val="both"/>
        <w:rPr/>
      </w:pPr>
      <w:r>
        <w:rPr>
          <w:sz w:val="20"/>
        </w:rPr>
        <w:t>2) материалы, подтверждающие заслуги и (или) достижения претендента(ов) и его (их) детей, его (их) активное участие в жизни УГО (при наличии).</w:t>
      </w:r>
      <w:bookmarkStart w:id="4" w:name="P93"/>
    </w:p>
    <w:p>
      <w:pPr>
        <w:pStyle w:val="ConsPlusNormal"/>
        <w:spacing w:before="200" w:after="0"/>
        <w:ind w:firstLine="540"/>
        <w:jc w:val="both"/>
        <w:rPr/>
      </w:pPr>
      <w:bookmarkEnd w:id="4"/>
      <w:r>
        <w:rPr>
          <w:sz w:val="20"/>
        </w:rPr>
        <w:t>4. В случае поступления заявления о возбуждении ходатайства о награждении почетным знаком Приморского края "Семейная доблесть" заявителем дополнительно предоставляются:</w:t>
      </w:r>
    </w:p>
    <w:p>
      <w:pPr>
        <w:pStyle w:val="ConsPlusNormal"/>
        <w:spacing w:before="200" w:after="0"/>
        <w:ind w:firstLine="540"/>
        <w:jc w:val="both"/>
        <w:rPr/>
      </w:pPr>
      <w:r>
        <w:rPr>
          <w:sz w:val="20"/>
        </w:rPr>
        <w:t>1) копия свидетельства о браке;</w:t>
      </w:r>
    </w:p>
    <w:p>
      <w:pPr>
        <w:pStyle w:val="ConsPlusNormal"/>
        <w:spacing w:before="200" w:after="0"/>
        <w:ind w:firstLine="540"/>
        <w:jc w:val="both"/>
        <w:rPr/>
      </w:pPr>
      <w:r>
        <w:rPr>
          <w:sz w:val="20"/>
        </w:rPr>
        <w:t>2) копии(я) свидетельств(а) о рождении детей (ребенка);</w:t>
      </w:r>
    </w:p>
    <w:p>
      <w:pPr>
        <w:pStyle w:val="ConsPlusNormal"/>
        <w:spacing w:before="200" w:after="0"/>
        <w:ind w:firstLine="540"/>
        <w:jc w:val="both"/>
        <w:rPr/>
      </w:pPr>
      <w:r>
        <w:rPr>
          <w:sz w:val="20"/>
        </w:rPr>
        <w:t>3) материалы, характеризующие семью, в том числе подтверждающие достойное воспитание ребенка (детей) и его (их) достижения, участие указанных лиц в общественно значимой деятельности на территории Приморского края (при наличии).</w:t>
      </w:r>
    </w:p>
    <w:p>
      <w:pPr>
        <w:pStyle w:val="ConsPlusNormal"/>
        <w:spacing w:before="200" w:after="0"/>
        <w:ind w:firstLine="540"/>
        <w:jc w:val="both"/>
        <w:rPr/>
      </w:pPr>
      <w:r>
        <w:rPr>
          <w:sz w:val="20"/>
        </w:rPr>
        <w:t>5. Документы, для награждения почетным знаком Приморского края "Родительская доблесть" могут быть представлены в отношении одного из супругов.</w:t>
      </w:r>
    </w:p>
    <w:p>
      <w:pPr>
        <w:pStyle w:val="ConsPlusNormal"/>
        <w:spacing w:before="200" w:after="0"/>
        <w:ind w:firstLine="540"/>
        <w:jc w:val="both"/>
        <w:rPr/>
      </w:pPr>
      <w:r>
        <w:rPr>
          <w:sz w:val="20"/>
        </w:rPr>
        <w:t>6. Документы, для награждения почетным знаком Приморского края "Семейная доблесть" представляются в отношении обоих супругов.</w:t>
      </w:r>
    </w:p>
    <w:p>
      <w:pPr>
        <w:pStyle w:val="ConsPlusNormal"/>
        <w:spacing w:before="200" w:after="0"/>
        <w:ind w:firstLine="540"/>
        <w:jc w:val="both"/>
        <w:rPr/>
      </w:pPr>
      <w:r>
        <w:rPr>
          <w:sz w:val="20"/>
        </w:rPr>
        <w:t>7. При предоставлении копий документов заявитель обязан одновременно подтвердить их подлинность, предоставив их оригиналы.</w:t>
      </w:r>
    </w:p>
    <w:p>
      <w:pPr>
        <w:pStyle w:val="ConsPlusNormal"/>
        <w:spacing w:before="200" w:after="0"/>
        <w:ind w:firstLine="540"/>
        <w:jc w:val="both"/>
        <w:rPr/>
      </w:pPr>
      <w:r>
        <w:rPr>
          <w:sz w:val="20"/>
        </w:rPr>
        <w:t>8. Полнота и подлинность поступивших документов проверяется уполномоченным сотрудником отдела (далее - уполномоченный сотрудник), после чего документы регистрируются в установленном порядке.</w:t>
      </w:r>
    </w:p>
    <w:p>
      <w:pPr>
        <w:pStyle w:val="ConsPlusNormal"/>
        <w:spacing w:before="200" w:after="0"/>
        <w:ind w:firstLine="540"/>
        <w:jc w:val="both"/>
        <w:rPr/>
      </w:pPr>
      <w:r>
        <w:rPr>
          <w:sz w:val="20"/>
        </w:rPr>
        <w:t xml:space="preserve">9. В случае представления неполного пакета документов, подложных документов или недостоверных сведений, а также в случае несоответствия претендента требованиям, установленным </w:t>
      </w:r>
      <w:hyperlink r:id="rId24" w:tooltip="Закон Приморского края от 04.06.2014 N 436-КЗ (ред. от 28.02.2025) &quot;О наградах Приморского края&quot; (принят Законодательным Собранием Приморского края 28.05.2014) {КонсультантПлюс}">
        <w:r>
          <w:rPr>
            <w:rStyle w:val="Style9"/>
            <w:color w:val="0000FF"/>
            <w:sz w:val="20"/>
          </w:rPr>
          <w:t>Законом</w:t>
        </w:r>
      </w:hyperlink>
      <w:r>
        <w:rPr>
          <w:sz w:val="20"/>
        </w:rPr>
        <w:t xml:space="preserve"> N 436-КЗ, заявление о возбуждении ходатайства не рассматривается.</w:t>
      </w:r>
    </w:p>
    <w:p>
      <w:pPr>
        <w:pStyle w:val="ConsPlusNormal"/>
        <w:spacing w:before="200" w:after="0"/>
        <w:ind w:firstLine="540"/>
        <w:jc w:val="both"/>
        <w:rPr/>
      </w:pPr>
      <w:r>
        <w:rPr>
          <w:sz w:val="20"/>
        </w:rPr>
        <w:t>Заявитель уведомляется об оставлении заявления без рассмотрения, в течение десяти рабочих дней со дня поступления заявления в Думу.</w:t>
      </w:r>
    </w:p>
    <w:p>
      <w:pPr>
        <w:pStyle w:val="ConsPlusNormal"/>
        <w:jc w:val="both"/>
        <w:rPr/>
      </w:pPr>
      <w:r>
        <w:rPr>
          <w:sz w:val="20"/>
        </w:rPr>
        <w:t xml:space="preserve">(п. 9 в ред. </w:t>
      </w:r>
      <w:hyperlink r:id="rId25" w:tooltip="Решение Думы Уссурийского городского округа от 25.02.2025 N 159-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sz w:val="20"/>
        </w:rPr>
        <w:t xml:space="preserve"> Думы Уссурийского городского округа от 25.02.2025 N 159-НПА)</w:t>
      </w:r>
      <w:bookmarkStart w:id="5" w:name="P104"/>
    </w:p>
    <w:p>
      <w:pPr>
        <w:pStyle w:val="ConsPlusNormal"/>
        <w:spacing w:before="200" w:after="0"/>
        <w:ind w:firstLine="540"/>
        <w:jc w:val="both"/>
        <w:rPr/>
      </w:pPr>
      <w:bookmarkEnd w:id="5"/>
      <w:r>
        <w:rPr>
          <w:sz w:val="20"/>
        </w:rPr>
        <w:t xml:space="preserve">10. В случае поступления заявления о возбуждении ходатайства о награждении почетным знаком Приморского края "Родительская доблесть", уполномоченный сотрудник в течение трех рабочих дней со дня регистрации заявления направляет запросы, указанные в </w:t>
      </w:r>
      <w:hyperlink r:id="rId26" w:tooltip="Закон Приморского края от 04.06.2014 N 436-КЗ (ред. от 28.02.2025) &quot;О наградах Приморского края&quot; (принят Законодательным Собранием Приморского края 28.05.2014) {КонсультантПлюс}">
        <w:r>
          <w:rPr>
            <w:rStyle w:val="Style9"/>
            <w:color w:val="0000FF"/>
            <w:sz w:val="20"/>
          </w:rPr>
          <w:t>части 5 статьи 5</w:t>
        </w:r>
      </w:hyperlink>
      <w:r>
        <w:rPr>
          <w:sz w:val="20"/>
        </w:rPr>
        <w:t xml:space="preserve"> Закона N 436-КЗ. Запросы подписываются руководителем аппарата Думы.</w:t>
      </w:r>
    </w:p>
    <w:p>
      <w:pPr>
        <w:pStyle w:val="ConsPlusNormal"/>
        <w:jc w:val="both"/>
        <w:rPr/>
      </w:pPr>
      <w:r>
        <w:rPr>
          <w:sz w:val="20"/>
        </w:rPr>
        <w:t xml:space="preserve">(в ред. </w:t>
      </w:r>
      <w:hyperlink r:id="rId27" w:tooltip="Решение Думы Уссурийского городского округа от 28.07.2020 N 256-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sz w:val="20"/>
        </w:rPr>
        <w:t xml:space="preserve"> Думы Уссурийского городского округа от 28.07.2020 N 256-НПА)</w:t>
      </w:r>
    </w:p>
    <w:p>
      <w:pPr>
        <w:pStyle w:val="ConsPlusNormal"/>
        <w:spacing w:before="200" w:after="0"/>
        <w:ind w:firstLine="540"/>
        <w:jc w:val="both"/>
        <w:rPr/>
      </w:pPr>
      <w:r>
        <w:rPr>
          <w:sz w:val="20"/>
        </w:rPr>
        <w:t xml:space="preserve">11. Ответы на запросы, указанные в </w:t>
      </w:r>
      <w:r>
        <w:rPr>
          <w:color w:val="0000FF"/>
          <w:sz w:val="20"/>
        </w:rPr>
        <w:t>пункте 10 раздела II</w:t>
      </w:r>
      <w:r>
        <w:rPr>
          <w:sz w:val="20"/>
        </w:rPr>
        <w:t xml:space="preserve"> настоящего Порядка, приобщаются к заявлению и учитываются при принятии решения о возбуждении ходатайства.</w:t>
      </w:r>
    </w:p>
    <w:p>
      <w:pPr>
        <w:pStyle w:val="ConsPlusNormal"/>
        <w:jc w:val="both"/>
        <w:rPr/>
      </w:pPr>
      <w:r>
        <w:rPr>
          <w:sz w:val="20"/>
        </w:rPr>
        <w:t xml:space="preserve">(п. 11 введен </w:t>
      </w:r>
      <w:hyperlink r:id="rId28" w:tooltip="Решение Думы Уссурийского городского округа от 28.07.2020 N 256-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Решением</w:t>
        </w:r>
      </w:hyperlink>
      <w:r>
        <w:rPr>
          <w:sz w:val="20"/>
        </w:rPr>
        <w:t xml:space="preserve"> Думы Уссурийского городского округа от 28.07.2020 N 256-НПА)</w:t>
      </w:r>
    </w:p>
    <w:p>
      <w:pPr>
        <w:pStyle w:val="ConsPlusNormal"/>
        <w:spacing w:before="200" w:after="0"/>
        <w:ind w:firstLine="540"/>
        <w:jc w:val="both"/>
        <w:rPr/>
      </w:pPr>
      <w:r>
        <w:rPr>
          <w:sz w:val="20"/>
        </w:rPr>
        <w:t xml:space="preserve">11. Исключен. - </w:t>
      </w:r>
      <w:hyperlink r:id="rId29" w:tooltip="Решение Думы Уссурийского городского округа от 30.06.2020 N 239-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Решение</w:t>
        </w:r>
      </w:hyperlink>
      <w:r>
        <w:rPr>
          <w:sz w:val="20"/>
        </w:rPr>
        <w:t xml:space="preserve"> Думы Уссурийского городского округа от 30.06.2020 N 239-НПА.</w:t>
      </w:r>
    </w:p>
    <w:p>
      <w:pPr>
        <w:pStyle w:val="ConsPlusNormal"/>
        <w:spacing w:before="200" w:after="0"/>
        <w:ind w:firstLine="540"/>
        <w:jc w:val="both"/>
        <w:rPr/>
      </w:pPr>
      <w:r>
        <w:rPr>
          <w:sz w:val="20"/>
        </w:rPr>
        <w:t xml:space="preserve">12. После проверки представленных документов для награждения и получения ответов на запросы, указанные в </w:t>
      </w:r>
      <w:r>
        <w:rPr>
          <w:color w:val="0000FF"/>
          <w:sz w:val="20"/>
        </w:rPr>
        <w:t>пункте 10 раздела II</w:t>
      </w:r>
      <w:r>
        <w:rPr>
          <w:sz w:val="20"/>
        </w:rPr>
        <w:t xml:space="preserve"> настоящего Порядка, уполномоченный сотрудник в течение пяти рабочих дней направляет председателю Думы служебную записку о готовности документов для рассмотрения депутатами Думы. К служебной записке прилагается проект решения Думы о возбуждении ходатайства.</w:t>
      </w:r>
    </w:p>
    <w:p>
      <w:pPr>
        <w:pStyle w:val="ConsPlusNormal"/>
        <w:jc w:val="both"/>
        <w:rPr/>
      </w:pPr>
      <w:r>
        <w:rPr>
          <w:sz w:val="20"/>
        </w:rPr>
        <w:t xml:space="preserve">(п. 12 в ред. </w:t>
      </w:r>
      <w:hyperlink r:id="rId30" w:tooltip="Решение Думы Уссурийского городского округа от 28.07.2020 N 256-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sz w:val="20"/>
        </w:rPr>
        <w:t xml:space="preserve"> Думы Уссурийского городского округа от 28.07.2020 N 256-НПА)</w:t>
      </w:r>
      <w:bookmarkStart w:id="6" w:name="P111"/>
    </w:p>
    <w:p>
      <w:pPr>
        <w:pStyle w:val="ConsPlusNormal"/>
        <w:spacing w:before="200" w:after="0"/>
        <w:ind w:firstLine="540"/>
        <w:jc w:val="both"/>
        <w:rPr/>
      </w:pPr>
      <w:bookmarkEnd w:id="6"/>
      <w:r>
        <w:rPr>
          <w:sz w:val="20"/>
        </w:rPr>
        <w:t>13. Председатель Думы в течение двух рабочих дней со дня получения служебной записки направляет для рассмотрения на заседание Думы следующие документы:</w:t>
      </w:r>
    </w:p>
    <w:p>
      <w:pPr>
        <w:pStyle w:val="ConsPlusNormal"/>
        <w:spacing w:before="200" w:after="0"/>
        <w:ind w:firstLine="540"/>
        <w:jc w:val="both"/>
        <w:rPr/>
      </w:pPr>
      <w:r>
        <w:rPr>
          <w:sz w:val="20"/>
        </w:rPr>
        <w:t>1) проект решения Думы;</w:t>
      </w:r>
    </w:p>
    <w:p>
      <w:pPr>
        <w:pStyle w:val="ConsPlusNormal"/>
        <w:spacing w:before="200" w:after="0"/>
        <w:ind w:firstLine="540"/>
        <w:jc w:val="both"/>
        <w:rPr/>
      </w:pPr>
      <w:r>
        <w:rPr>
          <w:sz w:val="20"/>
        </w:rPr>
        <w:t>2) заявление;</w:t>
      </w:r>
    </w:p>
    <w:p>
      <w:pPr>
        <w:pStyle w:val="ConsPlusNormal"/>
        <w:spacing w:before="200" w:after="0"/>
        <w:ind w:firstLine="540"/>
        <w:jc w:val="both"/>
        <w:rPr/>
      </w:pPr>
      <w:r>
        <w:rPr>
          <w:sz w:val="20"/>
        </w:rPr>
        <w:t xml:space="preserve">3) документы, указанные в </w:t>
      </w:r>
      <w:r>
        <w:rPr>
          <w:color w:val="0000FF"/>
          <w:sz w:val="20"/>
        </w:rPr>
        <w:t>пунктах 2</w:t>
      </w:r>
      <w:r>
        <w:rPr>
          <w:sz w:val="20"/>
        </w:rPr>
        <w:t xml:space="preserve">, </w:t>
      </w:r>
      <w:r>
        <w:rPr>
          <w:color w:val="0000FF"/>
          <w:sz w:val="20"/>
        </w:rPr>
        <w:t>3</w:t>
      </w:r>
      <w:r>
        <w:rPr>
          <w:sz w:val="20"/>
        </w:rPr>
        <w:t xml:space="preserve">, </w:t>
      </w:r>
      <w:r>
        <w:rPr>
          <w:color w:val="0000FF"/>
          <w:sz w:val="20"/>
        </w:rPr>
        <w:t>4 раздела II</w:t>
      </w:r>
      <w:r>
        <w:rPr>
          <w:sz w:val="20"/>
        </w:rPr>
        <w:t xml:space="preserve"> настоящего Порядка.</w:t>
      </w:r>
    </w:p>
    <w:p>
      <w:pPr>
        <w:pStyle w:val="ConsPlusNormal"/>
        <w:jc w:val="both"/>
        <w:rPr/>
      </w:pPr>
      <w:r>
        <w:rPr>
          <w:sz w:val="20"/>
        </w:rPr>
        <w:t xml:space="preserve">(п. 13 в ред. </w:t>
      </w:r>
      <w:hyperlink r:id="rId31" w:tooltip="Решение Думы Уссурийского городского округа от 28.07.2020 N 256-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sz w:val="20"/>
        </w:rPr>
        <w:t xml:space="preserve"> Думы Уссурийского городского округа от 28.07.2020 N 256-НПА)</w:t>
      </w:r>
    </w:p>
    <w:p>
      <w:pPr>
        <w:pStyle w:val="ConsPlusNormal"/>
        <w:spacing w:before="200" w:after="0"/>
        <w:ind w:firstLine="540"/>
        <w:jc w:val="both"/>
        <w:rPr/>
      </w:pPr>
      <w:r>
        <w:rPr>
          <w:sz w:val="20"/>
        </w:rPr>
        <w:t>14. Заседание Думы по рассмотрению вопроса о возбуждении ходатайств о награждении наградами Приморского края проводится по мере поступления заявлений, за исключением вопроса о возбуждении ходатайств о награждении почетным знаком Приморского края "Семейная доблесть".</w:t>
      </w:r>
    </w:p>
    <w:p>
      <w:pPr>
        <w:pStyle w:val="ConsPlusNormal"/>
        <w:spacing w:before="200" w:after="0"/>
        <w:ind w:firstLine="540"/>
        <w:jc w:val="both"/>
        <w:rPr/>
      </w:pPr>
      <w:r>
        <w:rPr>
          <w:sz w:val="20"/>
        </w:rPr>
        <w:t>Дума рассматривает вопрос о возбуждении ходатайств о награждении почетным знаком Приморского края "Семейная доблесть" один раз в год, не позднее 30 сентября текущего года.</w:t>
      </w:r>
    </w:p>
    <w:p>
      <w:pPr>
        <w:pStyle w:val="ConsPlusNormal"/>
        <w:spacing w:before="200" w:after="0"/>
        <w:ind w:firstLine="540"/>
        <w:jc w:val="both"/>
        <w:rPr/>
      </w:pPr>
      <w:r>
        <w:rPr>
          <w:sz w:val="20"/>
        </w:rPr>
        <w:t>Заявления о возбуждении ходатайств о награждении почетным знаком Приморского края "Семейная доблесть", поступившие после 1 августа текущего года, подлежат рассмотрению в следующем календарном году.</w:t>
      </w:r>
    </w:p>
    <w:p>
      <w:pPr>
        <w:pStyle w:val="ConsPlusNormal"/>
        <w:jc w:val="both"/>
        <w:rPr/>
      </w:pPr>
      <w:r>
        <w:rPr>
          <w:sz w:val="20"/>
        </w:rPr>
        <w:t xml:space="preserve">(п. 14 в ред. </w:t>
      </w:r>
      <w:hyperlink r:id="rId32" w:tooltip="Решение Думы Уссурийского городского округа от 29.03.2022 N 619-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sz w:val="20"/>
        </w:rPr>
        <w:t xml:space="preserve"> Думы Уссурийского городского округа от 29.03.2022 N 619-НПА)</w:t>
      </w:r>
    </w:p>
    <w:p>
      <w:pPr>
        <w:pStyle w:val="ConsPlusNormal"/>
        <w:spacing w:before="200" w:after="0"/>
        <w:ind w:firstLine="540"/>
        <w:jc w:val="both"/>
        <w:rPr/>
      </w:pPr>
      <w:r>
        <w:rPr>
          <w:sz w:val="20"/>
        </w:rPr>
        <w:t xml:space="preserve">15. Рассмотрев документы, указанные в </w:t>
      </w:r>
      <w:r>
        <w:rPr>
          <w:color w:val="0000FF"/>
          <w:sz w:val="20"/>
        </w:rPr>
        <w:t>пункте 13 раздела II</w:t>
      </w:r>
      <w:r>
        <w:rPr>
          <w:sz w:val="20"/>
        </w:rPr>
        <w:t xml:space="preserve"> настоящего порядка Дума принимает одно из следующих решений:</w:t>
      </w:r>
    </w:p>
    <w:p>
      <w:pPr>
        <w:pStyle w:val="ConsPlusNormal"/>
        <w:spacing w:before="200" w:after="0"/>
        <w:ind w:firstLine="540"/>
        <w:jc w:val="both"/>
        <w:rPr/>
      </w:pPr>
      <w:r>
        <w:rPr>
          <w:sz w:val="20"/>
        </w:rPr>
        <w:t>1) о возбуждении ходатайства;</w:t>
      </w:r>
    </w:p>
    <w:p>
      <w:pPr>
        <w:pStyle w:val="ConsPlusNormal"/>
        <w:spacing w:before="200" w:after="0"/>
        <w:ind w:firstLine="540"/>
        <w:jc w:val="both"/>
        <w:rPr/>
      </w:pPr>
      <w:r>
        <w:rPr>
          <w:sz w:val="20"/>
        </w:rPr>
        <w:t>2) об отказе в возбуждении ходатайства.</w:t>
      </w:r>
    </w:p>
    <w:p>
      <w:pPr>
        <w:pStyle w:val="ConsPlusNormal"/>
        <w:spacing w:before="200" w:after="0"/>
        <w:ind w:firstLine="540"/>
        <w:jc w:val="both"/>
        <w:rPr/>
      </w:pPr>
      <w:r>
        <w:rPr>
          <w:sz w:val="20"/>
        </w:rPr>
        <w:t xml:space="preserve">16. В течение 10 рабочих дней со дня принятия решения Думы о возбуждении ходатайства, данное решение, а также документы, указанные в </w:t>
      </w:r>
      <w:r>
        <w:rPr>
          <w:color w:val="0000FF"/>
          <w:sz w:val="20"/>
        </w:rPr>
        <w:t>пункте 13</w:t>
      </w:r>
      <w:r>
        <w:rPr>
          <w:sz w:val="20"/>
        </w:rPr>
        <w:t xml:space="preserve"> настоящего Порядка направляются главе УГО для подготовки отзыва в отношении претендента.</w:t>
      </w:r>
    </w:p>
    <w:p>
      <w:pPr>
        <w:pStyle w:val="ConsPlusNormal"/>
        <w:spacing w:before="200" w:after="0"/>
        <w:ind w:firstLine="540"/>
        <w:jc w:val="both"/>
        <w:rPr/>
      </w:pPr>
      <w:r>
        <w:rPr>
          <w:sz w:val="20"/>
        </w:rPr>
        <w:t xml:space="preserve">17. В случае принятия Думой решения об отказе в возбуждении ходатайства, документы, указанные в </w:t>
      </w:r>
      <w:r>
        <w:rPr>
          <w:color w:val="0000FF"/>
          <w:sz w:val="20"/>
        </w:rPr>
        <w:t>пунктах 2</w:t>
      </w:r>
      <w:r>
        <w:rPr>
          <w:sz w:val="20"/>
        </w:rPr>
        <w:t xml:space="preserve">, </w:t>
      </w:r>
      <w:r>
        <w:rPr>
          <w:color w:val="0000FF"/>
          <w:sz w:val="20"/>
        </w:rPr>
        <w:t>3</w:t>
      </w:r>
      <w:r>
        <w:rPr>
          <w:sz w:val="20"/>
        </w:rPr>
        <w:t xml:space="preserve">, </w:t>
      </w:r>
      <w:r>
        <w:rPr>
          <w:color w:val="0000FF"/>
          <w:sz w:val="20"/>
        </w:rPr>
        <w:t>4 раздела II</w:t>
      </w:r>
      <w:r>
        <w:rPr>
          <w:sz w:val="20"/>
        </w:rPr>
        <w:t xml:space="preserve"> настоящего Порядка возвращаются заявителю по его письменному заявлению в течение трех лет со дня проведения заседания Думы по рассмотрению вопроса о возбуждении ходатайств о награждении наградами Приморского края. До истечения этого срока документы, указанные в </w:t>
      </w:r>
      <w:r>
        <w:rPr>
          <w:color w:val="0000FF"/>
          <w:sz w:val="20"/>
        </w:rPr>
        <w:t>пунктах 2</w:t>
      </w:r>
      <w:r>
        <w:rPr>
          <w:sz w:val="20"/>
        </w:rPr>
        <w:t xml:space="preserve">, </w:t>
      </w:r>
      <w:r>
        <w:rPr>
          <w:color w:val="0000FF"/>
          <w:sz w:val="20"/>
        </w:rPr>
        <w:t>3</w:t>
      </w:r>
      <w:r>
        <w:rPr>
          <w:sz w:val="20"/>
        </w:rPr>
        <w:t xml:space="preserve">, </w:t>
      </w:r>
      <w:r>
        <w:rPr>
          <w:color w:val="0000FF"/>
          <w:sz w:val="20"/>
        </w:rPr>
        <w:t>4 раздела II</w:t>
      </w:r>
      <w:r>
        <w:rPr>
          <w:sz w:val="20"/>
        </w:rPr>
        <w:t xml:space="preserve"> настоящего Порядка хранятся в аппарате Думы, после чего подлежат уничтожению.</w:t>
      </w:r>
    </w:p>
    <w:p>
      <w:pPr>
        <w:pStyle w:val="ConsPlusNormal"/>
        <w:jc w:val="both"/>
        <w:rPr/>
      </w:pPr>
      <w:r>
        <w:rPr>
          <w:sz w:val="20"/>
        </w:rPr>
        <w:t xml:space="preserve">(п. 17 в ред. </w:t>
      </w:r>
      <w:hyperlink r:id="rId33" w:tooltip="Решение Думы Уссурийского городского округа от 25.02.2025 N 159-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sz w:val="20"/>
        </w:rPr>
        <w:t xml:space="preserve"> Думы Уссурийского городского округа от 25.02.2025 N 159-НПА)</w:t>
      </w:r>
    </w:p>
    <w:p>
      <w:pPr>
        <w:pStyle w:val="ConsPlusNormal"/>
        <w:spacing w:before="200" w:after="0"/>
        <w:ind w:firstLine="540"/>
        <w:jc w:val="both"/>
        <w:rPr/>
      </w:pPr>
      <w:r>
        <w:rPr>
          <w:sz w:val="20"/>
        </w:rPr>
        <w:t>18. В случае вынесения Комиссией при Губернаторе Приморского края по наградам Приморского края в текущем году заключения об оставлении ходатайства (ходатайств) о награждении почетным знаком Приморского края "Семейная доблесть" без рассмотрения, Дума в текущем году вправе дополнительно возбудить ходатайство (ходатайства) о награждении почетным знаком Приморского края "Семейная доблесть" в количестве, равном количеству ходатайств, оставленных без рассмотрения.</w:t>
      </w:r>
    </w:p>
    <w:p>
      <w:pPr>
        <w:pStyle w:val="ConsPlusNormal"/>
        <w:jc w:val="both"/>
        <w:rPr/>
      </w:pPr>
      <w:r>
        <w:rPr>
          <w:sz w:val="20"/>
        </w:rPr>
        <w:t xml:space="preserve">(п. 18 в ред. </w:t>
      </w:r>
      <w:hyperlink r:id="rId34" w:tooltip="Решение Думы Уссурийского городского округа от 25.07.2023 N 887-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sz w:val="20"/>
        </w:rPr>
        <w:t xml:space="preserve"> Думы Уссурийского городского округа от 25.07.2023 N 887-НПА)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sz w:val="20"/>
        </w:rPr>
        <w:t>Приложение</w:t>
      </w:r>
    </w:p>
    <w:p>
      <w:pPr>
        <w:pStyle w:val="ConsPlusNormal"/>
        <w:jc w:val="right"/>
        <w:rPr/>
      </w:pPr>
      <w:r>
        <w:rPr>
          <w:sz w:val="20"/>
        </w:rPr>
        <w:t>к Порядку</w:t>
      </w:r>
    </w:p>
    <w:p>
      <w:pPr>
        <w:pStyle w:val="ConsPlusNormal"/>
        <w:jc w:val="right"/>
        <w:rPr/>
      </w:pPr>
      <w:r>
        <w:rPr>
          <w:sz w:val="20"/>
        </w:rPr>
        <w:t>о возбуждении</w:t>
      </w:r>
    </w:p>
    <w:p>
      <w:pPr>
        <w:pStyle w:val="ConsPlusNormal"/>
        <w:jc w:val="right"/>
        <w:rPr/>
      </w:pPr>
      <w:r>
        <w:rPr>
          <w:sz w:val="20"/>
        </w:rPr>
        <w:t>ходатайства</w:t>
      </w:r>
    </w:p>
    <w:p>
      <w:pPr>
        <w:pStyle w:val="ConsPlusNormal"/>
        <w:jc w:val="right"/>
        <w:rPr/>
      </w:pPr>
      <w:r>
        <w:rPr>
          <w:sz w:val="20"/>
        </w:rPr>
        <w:t>о награждении</w:t>
      </w:r>
    </w:p>
    <w:p>
      <w:pPr>
        <w:pStyle w:val="ConsPlusNormal"/>
        <w:jc w:val="right"/>
        <w:rPr/>
      </w:pPr>
      <w:r>
        <w:rPr>
          <w:sz w:val="20"/>
        </w:rPr>
        <w:t>наградами</w:t>
      </w:r>
    </w:p>
    <w:p>
      <w:pPr>
        <w:pStyle w:val="ConsPlusNormal"/>
        <w:jc w:val="right"/>
        <w:rPr/>
      </w:pPr>
      <w:r>
        <w:rPr>
          <w:sz w:val="20"/>
        </w:rPr>
        <w:t>Приморского края</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55"/>
        <w:gridCol w:w="103"/>
        <w:gridCol w:w="9092"/>
        <w:gridCol w:w="103"/>
      </w:tblGrid>
      <w:tr>
        <w:trPr/>
        <w:tc>
          <w:tcPr>
            <w:tcW w:w="55" w:type="dxa"/>
            <w:tcBorders/>
            <w:shd w:fill="CED3F1" w:val="clear"/>
          </w:tcPr>
          <w:p>
            <w:pPr>
              <w:pStyle w:val="ConsPlusNormal"/>
              <w:rPr/>
            </w:pPr>
            <w:r>
              <w:rPr/>
            </w:r>
          </w:p>
        </w:tc>
        <w:tc>
          <w:tcPr>
            <w:tcW w:w="103" w:type="dxa"/>
            <w:tcBorders/>
            <w:shd w:fill="F4F3F8" w:val="clear"/>
          </w:tcPr>
          <w:p>
            <w:pPr>
              <w:pStyle w:val="ConsPlusNormal"/>
              <w:rPr/>
            </w:pPr>
            <w:r>
              <w:rPr/>
            </w:r>
          </w:p>
        </w:tc>
        <w:tc>
          <w:tcPr>
            <w:tcW w:w="9092" w:type="dxa"/>
            <w:tcBorders/>
            <w:shd w:fill="F4F3F8" w:val="clear"/>
            <w:tcMar>
              <w:top w:w="113" w:type="dxa"/>
              <w:bottom w:w="113" w:type="dxa"/>
            </w:tcMar>
          </w:tcPr>
          <w:p>
            <w:pPr>
              <w:pStyle w:val="ConsPlusNormal"/>
              <w:jc w:val="center"/>
              <w:rPr/>
            </w:pPr>
            <w:r>
              <w:rPr>
                <w:color w:val="392C69"/>
                <w:sz w:val="20"/>
              </w:rPr>
              <w:t>Список изменяющих документов</w:t>
            </w:r>
          </w:p>
          <w:p>
            <w:pPr>
              <w:pStyle w:val="ConsPlusNormal"/>
              <w:jc w:val="center"/>
              <w:rPr/>
            </w:pPr>
            <w:r>
              <w:rPr>
                <w:color w:val="392C69"/>
                <w:sz w:val="20"/>
              </w:rPr>
              <w:t xml:space="preserve">(в ред. </w:t>
            </w:r>
            <w:hyperlink r:id="rId35" w:tooltip="Решение Думы Уссурийского городского округа от 25.02.2025 N 159-НПА &quot;О внесении изменений в решение Думы Уссурийского городского округа от 31 марта 2020 года N 198-НПА &quot;О Порядке возбуждения ходатайств о награждении наградами Приморского края&quot; {КонсультантПлюс}">
              <w:r>
                <w:rPr>
                  <w:rStyle w:val="Style9"/>
                  <w:color w:val="0000FF"/>
                  <w:sz w:val="20"/>
                </w:rPr>
                <w:t>Решения</w:t>
              </w:r>
            </w:hyperlink>
            <w:r>
              <w:rPr>
                <w:color w:val="392C69"/>
                <w:sz w:val="20"/>
              </w:rPr>
              <w:t xml:space="preserve"> Думы Уссурийского городского округа</w:t>
            </w:r>
          </w:p>
          <w:p>
            <w:pPr>
              <w:pStyle w:val="ConsPlusNormal"/>
              <w:jc w:val="center"/>
              <w:rPr/>
            </w:pPr>
            <w:r>
              <w:rPr>
                <w:color w:val="392C69"/>
                <w:sz w:val="20"/>
              </w:rPr>
              <w:t>от 25.02.2025 N 159-НПА)</w:t>
            </w:r>
          </w:p>
        </w:tc>
        <w:tc>
          <w:tcPr>
            <w:tcW w:w="103" w:type="dxa"/>
            <w:tcBorders/>
            <w:shd w:fill="F4F3F8" w:val="clear"/>
          </w:tcPr>
          <w:p>
            <w:pPr>
              <w:pStyle w:val="ConsPlusNormal"/>
              <w:rPr/>
            </w:pPr>
            <w:r>
              <w:rPr/>
            </w:r>
          </w:p>
        </w:tc>
      </w:tr>
    </w:tbl>
    <w:p>
      <w:pPr>
        <w:pStyle w:val="ConsPlusNormal"/>
        <w:jc w:val="both"/>
        <w:rPr/>
      </w:pPr>
      <w:r>
        <w:rPr/>
      </w:r>
      <w:bookmarkStart w:id="7" w:name="P144"/>
      <w:bookmarkStart w:id="8" w:name="P144"/>
      <w:bookmarkEnd w:id="8"/>
    </w:p>
    <w:tbl>
      <w:tblPr>
        <w:tblW w:w="9070" w:type="dxa"/>
        <w:jc w:val="left"/>
        <w:tblInd w:w="0" w:type="dxa"/>
        <w:tblLayout w:type="fixed"/>
        <w:tblCellMar>
          <w:top w:w="102" w:type="dxa"/>
          <w:left w:w="62" w:type="dxa"/>
          <w:bottom w:w="102" w:type="dxa"/>
          <w:right w:w="62" w:type="dxa"/>
        </w:tblCellMar>
      </w:tblPr>
      <w:tblGrid>
        <w:gridCol w:w="3102"/>
        <w:gridCol w:w="2834"/>
        <w:gridCol w:w="3134"/>
      </w:tblGrid>
      <w:tr>
        <w:trPr/>
        <w:tc>
          <w:tcPr>
            <w:tcW w:w="9070" w:type="dxa"/>
            <w:gridSpan w:val="3"/>
            <w:tcBorders/>
          </w:tcPr>
          <w:p>
            <w:pPr>
              <w:pStyle w:val="ConsPlusNormal"/>
              <w:jc w:val="center"/>
              <w:rPr/>
            </w:pPr>
            <w:bookmarkStart w:id="9" w:name="P144"/>
            <w:bookmarkEnd w:id="9"/>
            <w:r>
              <w:rPr>
                <w:sz w:val="20"/>
              </w:rPr>
              <w:t>СОГЛАСИЕ</w:t>
            </w:r>
          </w:p>
          <w:p>
            <w:pPr>
              <w:pStyle w:val="ConsPlusNormal"/>
              <w:jc w:val="center"/>
              <w:rPr/>
            </w:pPr>
            <w:r>
              <w:rPr>
                <w:sz w:val="20"/>
              </w:rPr>
              <w:t>на обработку персональных данных</w:t>
            </w:r>
          </w:p>
        </w:tc>
      </w:tr>
      <w:tr>
        <w:trPr>
          <w:trHeight w:val="3701" w:hRule="atLeast"/>
        </w:trPr>
        <w:tc>
          <w:tcPr>
            <w:tcW w:w="9070" w:type="dxa"/>
            <w:gridSpan w:val="3"/>
            <w:tcBorders/>
          </w:tcPr>
          <w:p>
            <w:pPr>
              <w:pStyle w:val="ConsPlusNormal"/>
              <w:ind w:firstLine="283"/>
              <w:jc w:val="both"/>
              <w:rPr/>
            </w:pPr>
            <w:r>
              <w:rPr>
                <w:sz w:val="20"/>
              </w:rPr>
              <w:t>Я, _____________________________________________________________________,</w:t>
            </w:r>
          </w:p>
          <w:p>
            <w:pPr>
              <w:pStyle w:val="ConsPlusNormal"/>
              <w:jc w:val="center"/>
              <w:rPr/>
            </w:pPr>
            <w:r>
              <w:rPr>
                <w:sz w:val="20"/>
              </w:rPr>
              <w:t>(фамилия, имя, отчество (при наличии) субъекта персональных данных)</w:t>
            </w:r>
          </w:p>
          <w:p>
            <w:pPr>
              <w:pStyle w:val="ConsPlusNormal"/>
              <w:rPr/>
            </w:pPr>
            <w:r>
              <w:rPr>
                <w:sz w:val="20"/>
              </w:rPr>
              <w:t>документ, удостоверяющий личность: __________________________________________</w:t>
            </w:r>
          </w:p>
          <w:p>
            <w:pPr>
              <w:pStyle w:val="ConsPlusNormal"/>
              <w:jc w:val="center"/>
              <w:rPr/>
            </w:pPr>
            <w:r>
              <w:rPr>
                <w:sz w:val="20"/>
              </w:rPr>
              <w:t>__________________________________________________________________________</w:t>
            </w:r>
          </w:p>
          <w:p>
            <w:pPr>
              <w:pStyle w:val="ConsPlusNormal"/>
              <w:jc w:val="center"/>
              <w:rPr/>
            </w:pPr>
            <w:r>
              <w:rPr>
                <w:sz w:val="20"/>
              </w:rPr>
              <w:t>(наименование документа, номер, серия, сведения о дате выдачи документа и выдавшем его органе)</w:t>
            </w:r>
          </w:p>
          <w:p>
            <w:pPr>
              <w:pStyle w:val="ConsPlusNormal"/>
              <w:rPr/>
            </w:pPr>
            <w:r>
              <w:rPr>
                <w:sz w:val="20"/>
              </w:rPr>
              <w:t>проживающий(ая): _________________________________________________________,</w:t>
            </w:r>
          </w:p>
          <w:p>
            <w:pPr>
              <w:pStyle w:val="ConsPlusNormal"/>
              <w:jc w:val="both"/>
              <w:rPr/>
            </w:pPr>
            <w:r>
              <w:rPr>
                <w:sz w:val="20"/>
              </w:rPr>
              <w:t xml:space="preserve">в соответствии со </w:t>
            </w:r>
            <w:hyperlink r:id="rId36" w:tooltip="Федеральный закон от 27.07.2006 N 152-ФЗ (ред. от 08.08.2024) &quot;О персональных данных&quot; {КонсультантПлюс}">
              <w:r>
                <w:rPr>
                  <w:rStyle w:val="Style9"/>
                  <w:color w:val="0000FF"/>
                  <w:sz w:val="20"/>
                </w:rPr>
                <w:t>статьей 9</w:t>
              </w:r>
            </w:hyperlink>
            <w:r>
              <w:rPr>
                <w:sz w:val="20"/>
              </w:rPr>
              <w:t xml:space="preserve"> Федерального закона от 27.07.2006 N 152-ФЗ "О персональных данных" даю свое согласие уполномоченным должностным лицам Думы Уссурийского городского округа Приморского края, расположенной по адресу: Россия, 692519, г. Уссурийск, ул. Ленина, 101, ИНН 2511032253, ОГРН 1023101664519 на обработку моих персональных данных в целях рассмотрения вопроса о возбуждении в отношении меня ходатайства о награждении наградой Приморского края: ______________________________________________________________________</w:t>
            </w:r>
          </w:p>
          <w:p>
            <w:pPr>
              <w:pStyle w:val="ConsPlusNormal"/>
              <w:jc w:val="center"/>
              <w:rPr/>
            </w:pPr>
            <w:r>
              <w:rPr>
                <w:sz w:val="20"/>
              </w:rPr>
              <w:t>(указать награду Приморского края)</w:t>
            </w:r>
          </w:p>
          <w:p>
            <w:pPr>
              <w:pStyle w:val="ConsPlusNormal"/>
              <w:ind w:firstLine="283"/>
              <w:jc w:val="both"/>
              <w:rPr/>
            </w:pPr>
            <w:r>
              <w:rPr>
                <w:sz w:val="20"/>
              </w:rPr>
              <w:t>Перечень моих персональных данных, на обработку которых я даю согласие:</w:t>
            </w:r>
          </w:p>
          <w:p>
            <w:pPr>
              <w:pStyle w:val="ConsPlusNormal"/>
              <w:ind w:firstLine="283"/>
              <w:jc w:val="both"/>
              <w:rPr/>
            </w:pPr>
            <w:r>
              <w:rPr>
                <w:sz w:val="20"/>
              </w:rPr>
              <w:t>фамилия, имя, отчество (при наличии), дата и место рождения; гражданство;</w:t>
            </w:r>
          </w:p>
          <w:p>
            <w:pPr>
              <w:pStyle w:val="ConsPlusNormal"/>
              <w:ind w:firstLine="283"/>
              <w:jc w:val="both"/>
              <w:rPr/>
            </w:pPr>
            <w:r>
              <w:rPr>
                <w:sz w:val="20"/>
              </w:rPr>
              <w:t>прежние фамилия, имя, отчество (при наличии) (в случае их изменения); паспортные данные;</w:t>
            </w:r>
          </w:p>
          <w:p>
            <w:pPr>
              <w:pStyle w:val="ConsPlusNormal"/>
              <w:ind w:firstLine="283"/>
              <w:jc w:val="both"/>
              <w:rPr/>
            </w:pPr>
            <w:r>
              <w:rPr>
                <w:sz w:val="20"/>
              </w:rPr>
              <w:t>сведения об образовании, занимаемой должности, месте работы, общем стаже работы, государственной (муниципальной) службе; наличие (отсутствие) судимости;</w:t>
            </w:r>
          </w:p>
          <w:p>
            <w:pPr>
              <w:pStyle w:val="ConsPlusNormal"/>
              <w:ind w:firstLine="283"/>
              <w:jc w:val="both"/>
              <w:rPr/>
            </w:pPr>
            <w:r>
              <w:rPr>
                <w:sz w:val="20"/>
              </w:rPr>
              <w:t>сведения о заслугах, деловых и иных личных качествах, носящих оценочный характер.</w:t>
            </w:r>
          </w:p>
          <w:p>
            <w:pPr>
              <w:pStyle w:val="ConsPlusNormal"/>
              <w:ind w:firstLine="283"/>
              <w:jc w:val="both"/>
              <w:rPr/>
            </w:pPr>
            <w:r>
              <w:rPr>
                <w:sz w:val="20"/>
              </w:rPr>
              <w:t xml:space="preserve">Согласен (согласна) на совершение действий, предусмотренных </w:t>
            </w:r>
            <w:hyperlink r:id="rId37" w:tooltip="Федеральный закон от 27.07.2006 N 152-ФЗ (ред. от 08.08.2024) &quot;О персональных данных&quot; {КонсультантПлюс}">
              <w:r>
                <w:rPr>
                  <w:rStyle w:val="Style9"/>
                  <w:color w:val="0000FF"/>
                  <w:sz w:val="20"/>
                </w:rPr>
                <w:t>пунктом 3 части 1 статьи 3</w:t>
              </w:r>
            </w:hyperlink>
            <w:r>
              <w:rPr>
                <w:sz w:val="20"/>
              </w:rPr>
              <w:t xml:space="preserve"> Федерального закона от 27.07.2006 N 152-ФЗ "О персональных данных".</w:t>
            </w:r>
          </w:p>
          <w:p>
            <w:pPr>
              <w:pStyle w:val="ConsPlusNormal"/>
              <w:ind w:firstLine="283"/>
              <w:jc w:val="both"/>
              <w:rPr/>
            </w:pPr>
            <w:r>
              <w:rPr>
                <w:sz w:val="20"/>
              </w:rPr>
              <w:t>Настоящее согласие действует со дня его подписания и дается на период работы с заявлением о возбуждении ходатайства о награждении наградой Приморского края.</w:t>
            </w:r>
          </w:p>
          <w:p>
            <w:pPr>
              <w:pStyle w:val="ConsPlusNormal"/>
              <w:ind w:firstLine="283"/>
              <w:jc w:val="both"/>
              <w:rPr/>
            </w:pPr>
            <w:r>
              <w:rPr>
                <w:sz w:val="20"/>
              </w:rPr>
              <w:t>Настоящее согласие может быть отозвано в соответствии с законодательством Российской Федерации.</w:t>
            </w:r>
          </w:p>
        </w:tc>
      </w:tr>
      <w:tr>
        <w:trPr/>
        <w:tc>
          <w:tcPr>
            <w:tcW w:w="3102" w:type="dxa"/>
            <w:tcBorders/>
          </w:tcPr>
          <w:p>
            <w:pPr>
              <w:pStyle w:val="ConsPlusNormal"/>
              <w:jc w:val="center"/>
              <w:rPr/>
            </w:pPr>
            <w:r>
              <w:rPr>
                <w:sz w:val="20"/>
              </w:rPr>
              <w:t>"__" ____________ 20_ г.</w:t>
            </w:r>
          </w:p>
        </w:tc>
        <w:tc>
          <w:tcPr>
            <w:tcW w:w="2834" w:type="dxa"/>
            <w:tcBorders/>
          </w:tcPr>
          <w:p>
            <w:pPr>
              <w:pStyle w:val="ConsPlusNormal"/>
              <w:rPr/>
            </w:pPr>
            <w:r>
              <w:rPr/>
            </w:r>
          </w:p>
        </w:tc>
        <w:tc>
          <w:tcPr>
            <w:tcW w:w="3134" w:type="dxa"/>
            <w:tcBorders/>
          </w:tcPr>
          <w:p>
            <w:pPr>
              <w:pStyle w:val="ConsPlusNormal"/>
              <w:jc w:val="center"/>
              <w:rPr/>
            </w:pPr>
            <w:r>
              <w:rPr>
                <w:sz w:val="20"/>
              </w:rPr>
              <w:t>Подпись _____________</w:t>
            </w:r>
          </w:p>
        </w:tc>
      </w:tr>
    </w:tbl>
    <w:p>
      <w:pPr>
        <w:pStyle w:val="ConsPlusNormal"/>
        <w:jc w:val="both"/>
        <w:rPr/>
      </w:pPr>
      <w:r>
        <w:rPr/>
      </w:r>
    </w:p>
    <w:sectPr>
      <w:type w:val="nextPage"/>
      <w:pgSz w:w="11906" w:h="16838"/>
      <w:pgMar w:left="1755" w:right="797" w:gutter="0" w:header="0" w:top="960"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Tahoma" w:cs="Lucida Sans"/>
      <w:color w:val="auto"/>
      <w:kern w:val="2"/>
      <w:sz w:val="24"/>
      <w:szCs w:val="24"/>
      <w:lang w:val="ru-RU" w:eastAsia="zh-CN" w:bidi="hi-IN"/>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Tahoma"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ConsPlusNormal">
    <w:name w:val="ConsPlusNormal"/>
    <w:qFormat/>
    <w:pPr>
      <w:widowControl w:val="false"/>
      <w:bidi w:val="0"/>
      <w:spacing w:lineRule="auto" w:line="240" w:before="0" w:after="0"/>
      <w:jc w:val="left"/>
    </w:pPr>
    <w:rPr>
      <w:rFonts w:ascii="Arial" w:hAnsi="Arial" w:cs="Arial" w:eastAsia="Tahoma"/>
      <w:color w:val="auto"/>
      <w:kern w:val="2"/>
      <w:sz w:val="20"/>
      <w:szCs w:val="24"/>
      <w:lang w:val="ru-RU" w:eastAsia="zh-CN" w:bidi="hi-IN"/>
    </w:rPr>
  </w:style>
  <w:style w:type="paragraph" w:styleId="ConsPlusTitle">
    <w:name w:val="ConsPlusTitle"/>
    <w:qFormat/>
    <w:pPr>
      <w:widowControl w:val="false"/>
      <w:bidi w:val="0"/>
      <w:spacing w:lineRule="auto" w:line="240" w:before="0" w:after="0"/>
      <w:jc w:val="left"/>
    </w:pPr>
    <w:rPr>
      <w:rFonts w:ascii="Arial" w:hAnsi="Arial" w:cs="Arial" w:eastAsia="Tahoma"/>
      <w:b/>
      <w:color w:val="auto"/>
      <w:kern w:val="2"/>
      <w:sz w:val="20"/>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LAW020&amp;n=146550&amp;dst=100006" TargetMode="External"/><Relationship Id="rId3" Type="http://schemas.openxmlformats.org/officeDocument/2006/relationships/hyperlink" Target="https://login.consultant.ru/link/?req=doc&amp;base=RLAW020&amp;n=147822&amp;dst=100006" TargetMode="External"/><Relationship Id="rId4" Type="http://schemas.openxmlformats.org/officeDocument/2006/relationships/hyperlink" Target="https://login.consultant.ru/link/?req=doc&amp;base=RLAW020&amp;n=154580&amp;dst=100006" TargetMode="External"/><Relationship Id="rId5" Type="http://schemas.openxmlformats.org/officeDocument/2006/relationships/hyperlink" Target="https://login.consultant.ru/link/?req=doc&amp;base=RLAW020&amp;n=155728&amp;dst=100006" TargetMode="External"/><Relationship Id="rId6" Type="http://schemas.openxmlformats.org/officeDocument/2006/relationships/hyperlink" Target="https://login.consultant.ru/link/?req=doc&amp;base=RLAW020&amp;n=164114&amp;dst=100006" TargetMode="External"/><Relationship Id="rId7" Type="http://schemas.openxmlformats.org/officeDocument/2006/relationships/hyperlink" Target="https://login.consultant.ru/link/?req=doc&amp;base=RLAW020&amp;n=169853&amp;dst=100006" TargetMode="External"/><Relationship Id="rId8" Type="http://schemas.openxmlformats.org/officeDocument/2006/relationships/hyperlink" Target="https://login.consultant.ru/link/?req=doc&amp;base=RLAW020&amp;n=170867&amp;dst=100006" TargetMode="External"/><Relationship Id="rId9" Type="http://schemas.openxmlformats.org/officeDocument/2006/relationships/hyperlink" Target="https://login.consultant.ru/link/?req=doc&amp;base=RLAW020&amp;n=171892&amp;dst=100006" TargetMode="External"/><Relationship Id="rId10" Type="http://schemas.openxmlformats.org/officeDocument/2006/relationships/hyperlink" Target="https://login.consultant.ru/link/?req=doc&amp;base=RLAW020&amp;n=187618&amp;dst=100006" TargetMode="External"/><Relationship Id="rId11" Type="http://schemas.openxmlformats.org/officeDocument/2006/relationships/hyperlink" Target="https://login.consultant.ru/link/?req=doc&amp;base=RLAW020&amp;n=210864&amp;dst=100006" TargetMode="External"/><Relationship Id="rId12" Type="http://schemas.openxmlformats.org/officeDocument/2006/relationships/hyperlink" Target="https://login.consultant.ru/link/?req=doc&amp;base=RLAW020&amp;n=210821" TargetMode="External"/><Relationship Id="rId13" Type="http://schemas.openxmlformats.org/officeDocument/2006/relationships/hyperlink" Target="https://login.consultant.ru/link/?req=doc&amp;base=RLAW020&amp;n=210864&amp;dst=100007" TargetMode="External"/><Relationship Id="rId14" Type="http://schemas.openxmlformats.org/officeDocument/2006/relationships/hyperlink" Target="https://login.consultant.ru/link/?req=doc&amp;base=RLAW020&amp;n=171892&amp;dst=100006" TargetMode="External"/><Relationship Id="rId15" Type="http://schemas.openxmlformats.org/officeDocument/2006/relationships/hyperlink" Target="https://login.consultant.ru/link/?req=doc&amp;base=RLAW020&amp;n=210821" TargetMode="External"/><Relationship Id="rId16" Type="http://schemas.openxmlformats.org/officeDocument/2006/relationships/hyperlink" Target="https://login.consultant.ru/link/?req=doc&amp;base=RLAW020&amp;n=155728&amp;dst=100006" TargetMode="External"/><Relationship Id="rId17" Type="http://schemas.openxmlformats.org/officeDocument/2006/relationships/hyperlink" Target="https://login.consultant.ru/link/?req=doc&amp;base=RLAW020&amp;n=154580&amp;dst=100006" TargetMode="External"/><Relationship Id="rId18" Type="http://schemas.openxmlformats.org/officeDocument/2006/relationships/hyperlink" Target="https://login.consultant.ru/link/?req=doc&amp;base=RLAW020&amp;n=164114&amp;dst=100006" TargetMode="External"/><Relationship Id="rId19" Type="http://schemas.openxmlformats.org/officeDocument/2006/relationships/hyperlink" Target="https://login.consultant.ru/link/?req=doc&amp;base=RLAW020&amp;n=187618&amp;dst=100007" TargetMode="External"/><Relationship Id="rId20" Type="http://schemas.openxmlformats.org/officeDocument/2006/relationships/hyperlink" Target="https://login.consultant.ru/link/?req=doc&amp;base=RLAW020&amp;n=146550&amp;dst=100007" TargetMode="External"/><Relationship Id="rId21" Type="http://schemas.openxmlformats.org/officeDocument/2006/relationships/hyperlink" Target="https://login.consultant.ru/link/?req=doc&amp;base=RLAW020&amp;n=210864&amp;dst=100009" TargetMode="External"/><Relationship Id="rId22" Type="http://schemas.openxmlformats.org/officeDocument/2006/relationships/hyperlink" Target="https://login.consultant.ru/link/?req=doc&amp;base=RLAW020&amp;n=210821" TargetMode="External"/><Relationship Id="rId23" Type="http://schemas.openxmlformats.org/officeDocument/2006/relationships/hyperlink" Target="https://login.consultant.ru/link/?req=doc&amp;base=RLAW020&amp;n=170867&amp;dst=100006" TargetMode="External"/><Relationship Id="rId24" Type="http://schemas.openxmlformats.org/officeDocument/2006/relationships/hyperlink" Target="https://login.consultant.ru/link/?req=doc&amp;base=RLAW020&amp;n=210821" TargetMode="External"/><Relationship Id="rId25" Type="http://schemas.openxmlformats.org/officeDocument/2006/relationships/hyperlink" Target="https://login.consultant.ru/link/?req=doc&amp;base=RLAW020&amp;n=210864&amp;dst=100011" TargetMode="External"/><Relationship Id="rId26" Type="http://schemas.openxmlformats.org/officeDocument/2006/relationships/hyperlink" Target="https://login.consultant.ru/link/?req=doc&amp;base=RLAW020&amp;n=210821&amp;dst=100257" TargetMode="External"/><Relationship Id="rId27" Type="http://schemas.openxmlformats.org/officeDocument/2006/relationships/hyperlink" Target="https://login.consultant.ru/link/?req=doc&amp;base=RLAW020&amp;n=147822&amp;dst=100007" TargetMode="External"/><Relationship Id="rId28" Type="http://schemas.openxmlformats.org/officeDocument/2006/relationships/hyperlink" Target="https://login.consultant.ru/link/?req=doc&amp;base=RLAW020&amp;n=147822&amp;dst=100008" TargetMode="External"/><Relationship Id="rId29" Type="http://schemas.openxmlformats.org/officeDocument/2006/relationships/hyperlink" Target="https://login.consultant.ru/link/?req=doc&amp;base=RLAW020&amp;n=146550&amp;dst=100008" TargetMode="External"/><Relationship Id="rId30" Type="http://schemas.openxmlformats.org/officeDocument/2006/relationships/hyperlink" Target="https://login.consultant.ru/link/?req=doc&amp;base=RLAW020&amp;n=147822&amp;dst=100010" TargetMode="External"/><Relationship Id="rId31" Type="http://schemas.openxmlformats.org/officeDocument/2006/relationships/hyperlink" Target="https://login.consultant.ru/link/?req=doc&amp;base=RLAW020&amp;n=147822&amp;dst=100012" TargetMode="External"/><Relationship Id="rId32" Type="http://schemas.openxmlformats.org/officeDocument/2006/relationships/hyperlink" Target="https://login.consultant.ru/link/?req=doc&amp;base=RLAW020&amp;n=169853&amp;dst=100006" TargetMode="External"/><Relationship Id="rId33" Type="http://schemas.openxmlformats.org/officeDocument/2006/relationships/hyperlink" Target="https://login.consultant.ru/link/?req=doc&amp;base=RLAW020&amp;n=210864&amp;dst=100014" TargetMode="External"/><Relationship Id="rId34" Type="http://schemas.openxmlformats.org/officeDocument/2006/relationships/hyperlink" Target="https://login.consultant.ru/link/?req=doc&amp;base=RLAW020&amp;n=187618&amp;dst=100009" TargetMode="External"/><Relationship Id="rId35" Type="http://schemas.openxmlformats.org/officeDocument/2006/relationships/hyperlink" Target="https://login.consultant.ru/link/?req=doc&amp;base=RLAW020&amp;n=210864&amp;dst=100016" TargetMode="External"/><Relationship Id="rId36" Type="http://schemas.openxmlformats.org/officeDocument/2006/relationships/hyperlink" Target="https://login.consultant.ru/link/?req=doc&amp;base=LAW&amp;n=482686&amp;dst=100278" TargetMode="External"/><Relationship Id="rId37" Type="http://schemas.openxmlformats.org/officeDocument/2006/relationships/hyperlink" Target="https://login.consultant.ru/link/?req=doc&amp;base=LAW&amp;n=482686&amp;dst=100239" TargetMode="External"/><Relationship Id="rId38" Type="http://schemas.openxmlformats.org/officeDocument/2006/relationships/fontTable" Target="fontTable.xml"/><Relationship Id="rId39" Type="http://schemas.openxmlformats.org/officeDocument/2006/relationships/settings" Target="settings.xml"/><Relationship Id="rId4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LibreOffice/25.2.0.3$Linux_X86_64 LibreOffice_project/e1cf4a87eb02d755bce1a01209907ea5ddc8f069</Application>
  <AppVersion>15.0000</AppVersion>
  <Pages>5</Pages>
  <Words>1705</Words>
  <Characters>11741</Characters>
  <CharactersWithSpaces>13331</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2025-03-26T11:32:06Z</dcterms:created>
  <dc:creator/>
  <dc:description/>
  <dc:language>ru-RU</dc:language>
  <cp:lastModifiedBy/>
  <dcterms:modified xsi:type="dcterms:W3CDTF">2025-03-26T11:35:02Z</dcterms:modified>
  <cp:revision>1</cp:revision>
  <dc:subject/>
  <dc:title/>
</cp:coreProperties>
</file>