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theme/themeOverride1.xml" ContentType="application/vnd.openxmlformats-officedocument.themeOverride+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charts/chart6.xml" ContentType="application/vnd.openxmlformats-officedocument.drawingml.chart+xml"/>
  <Override PartName="/word/header6.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586" w:rsidRPr="005773B1" w:rsidRDefault="00250586" w:rsidP="00250586">
      <w:pPr>
        <w:spacing w:after="0" w:line="240" w:lineRule="auto"/>
        <w:ind w:firstLine="851"/>
        <w:jc w:val="center"/>
        <w:rPr>
          <w:rFonts w:ascii="Times New Roman" w:hAnsi="Times New Roman" w:cs="Times New Roman"/>
          <w:b/>
          <w:sz w:val="28"/>
          <w:szCs w:val="28"/>
        </w:rPr>
      </w:pPr>
      <w:r w:rsidRPr="005773B1">
        <w:rPr>
          <w:rFonts w:ascii="Times New Roman" w:hAnsi="Times New Roman" w:cs="Times New Roman"/>
          <w:b/>
          <w:sz w:val="28"/>
          <w:szCs w:val="28"/>
        </w:rPr>
        <w:t>ВВЕДЕНИЕ</w:t>
      </w:r>
    </w:p>
    <w:p w:rsidR="00250586" w:rsidRPr="005773B1" w:rsidRDefault="00250586" w:rsidP="00250586">
      <w:pPr>
        <w:spacing w:after="0" w:line="240" w:lineRule="auto"/>
        <w:ind w:firstLine="851"/>
        <w:jc w:val="both"/>
        <w:rPr>
          <w:rFonts w:ascii="Times New Roman" w:hAnsi="Times New Roman" w:cs="Times New Roman"/>
          <w:sz w:val="28"/>
          <w:szCs w:val="28"/>
        </w:rPr>
      </w:pPr>
    </w:p>
    <w:p w:rsidR="00250586" w:rsidRPr="005773B1" w:rsidRDefault="00250586" w:rsidP="00250586">
      <w:pPr>
        <w:spacing w:after="0" w:line="240" w:lineRule="auto"/>
        <w:ind w:firstLine="851"/>
        <w:jc w:val="both"/>
        <w:rPr>
          <w:rFonts w:ascii="Times New Roman" w:hAnsi="Times New Roman" w:cs="Times New Roman"/>
          <w:sz w:val="28"/>
          <w:szCs w:val="28"/>
        </w:rPr>
      </w:pPr>
    </w:p>
    <w:p w:rsidR="00250586" w:rsidRPr="005773B1" w:rsidRDefault="00250586" w:rsidP="00250586">
      <w:pPr>
        <w:spacing w:after="0" w:line="360" w:lineRule="auto"/>
        <w:ind w:firstLine="851"/>
        <w:jc w:val="both"/>
        <w:rPr>
          <w:rFonts w:ascii="Times New Roman" w:hAnsi="Times New Roman" w:cs="Times New Roman"/>
          <w:sz w:val="28"/>
          <w:szCs w:val="28"/>
        </w:rPr>
      </w:pPr>
      <w:r w:rsidRPr="005773B1">
        <w:rPr>
          <w:rFonts w:ascii="Times New Roman" w:hAnsi="Times New Roman" w:cs="Times New Roman"/>
          <w:sz w:val="28"/>
          <w:szCs w:val="28"/>
        </w:rPr>
        <w:t xml:space="preserve">Деятельность главы администрации Уссурийского городского округа в 2018 году была направлена на формирование комфортных условий для проживания населения, увеличение коэффициента социальной удовлетворенности в обществе, повышение инвестиционной привлекательности территории. </w:t>
      </w:r>
    </w:p>
    <w:p w:rsidR="00250586" w:rsidRPr="005773B1" w:rsidRDefault="00250586" w:rsidP="00250586">
      <w:pPr>
        <w:spacing w:after="0" w:line="360" w:lineRule="auto"/>
        <w:ind w:firstLine="851"/>
        <w:jc w:val="both"/>
        <w:rPr>
          <w:rFonts w:ascii="Times New Roman" w:hAnsi="Times New Roman" w:cs="Times New Roman"/>
          <w:sz w:val="28"/>
          <w:szCs w:val="28"/>
        </w:rPr>
      </w:pPr>
      <w:r w:rsidRPr="005773B1">
        <w:rPr>
          <w:rFonts w:ascii="Times New Roman" w:hAnsi="Times New Roman" w:cs="Times New Roman"/>
          <w:sz w:val="28"/>
          <w:szCs w:val="28"/>
        </w:rPr>
        <w:t>Одним из главных показателей результативной политики администрации является сохранение положительной динамики прироста населения Уссурийского городского округа. Сегодня на территории Уссурийского городского округа проживают 10,5 процента всех жителей Приморья. За год население округа увеличилось на 1095 человек и составило 198</w:t>
      </w:r>
      <w:r>
        <w:rPr>
          <w:rFonts w:ascii="Times New Roman" w:hAnsi="Times New Roman" w:cs="Times New Roman"/>
          <w:sz w:val="28"/>
          <w:szCs w:val="28"/>
        </w:rPr>
        <w:t> </w:t>
      </w:r>
      <w:r w:rsidRPr="005773B1">
        <w:rPr>
          <w:rFonts w:ascii="Times New Roman" w:hAnsi="Times New Roman" w:cs="Times New Roman"/>
          <w:sz w:val="28"/>
          <w:szCs w:val="28"/>
        </w:rPr>
        <w:t>970</w:t>
      </w:r>
      <w:r>
        <w:rPr>
          <w:rFonts w:ascii="Times New Roman" w:hAnsi="Times New Roman" w:cs="Times New Roman"/>
          <w:sz w:val="28"/>
          <w:szCs w:val="28"/>
        </w:rPr>
        <w:t xml:space="preserve"> </w:t>
      </w:r>
      <w:r w:rsidRPr="005773B1">
        <w:rPr>
          <w:rFonts w:ascii="Times New Roman" w:hAnsi="Times New Roman" w:cs="Times New Roman"/>
          <w:sz w:val="28"/>
          <w:szCs w:val="28"/>
        </w:rPr>
        <w:t xml:space="preserve"> человек. </w:t>
      </w:r>
    </w:p>
    <w:p w:rsidR="00250586" w:rsidRPr="005773B1" w:rsidRDefault="00250586" w:rsidP="00AD5127">
      <w:pPr>
        <w:spacing w:after="0" w:line="360" w:lineRule="auto"/>
        <w:ind w:firstLine="709"/>
        <w:jc w:val="both"/>
        <w:rPr>
          <w:rFonts w:ascii="Times New Roman" w:hAnsi="Times New Roman" w:cs="Times New Roman"/>
          <w:sz w:val="28"/>
          <w:szCs w:val="28"/>
        </w:rPr>
      </w:pPr>
      <w:proofErr w:type="gramStart"/>
      <w:r w:rsidRPr="005773B1">
        <w:rPr>
          <w:rFonts w:ascii="Times New Roman" w:hAnsi="Times New Roman" w:cs="Times New Roman"/>
          <w:sz w:val="28"/>
          <w:szCs w:val="28"/>
        </w:rPr>
        <w:t>Прирост</w:t>
      </w:r>
      <w:proofErr w:type="gramEnd"/>
      <w:r w:rsidRPr="005773B1">
        <w:rPr>
          <w:rFonts w:ascii="Times New Roman" w:hAnsi="Times New Roman" w:cs="Times New Roman"/>
          <w:sz w:val="28"/>
          <w:szCs w:val="28"/>
        </w:rPr>
        <w:t xml:space="preserve"> достигнут как за счет естественного увеличения численности населения, так и за счет </w:t>
      </w:r>
      <w:proofErr w:type="spellStart"/>
      <w:r w:rsidRPr="005773B1">
        <w:rPr>
          <w:rFonts w:ascii="Times New Roman" w:hAnsi="Times New Roman" w:cs="Times New Roman"/>
          <w:sz w:val="28"/>
          <w:szCs w:val="28"/>
        </w:rPr>
        <w:t>внутрирегиональной</w:t>
      </w:r>
      <w:proofErr w:type="spellEnd"/>
      <w:r w:rsidRPr="005773B1">
        <w:rPr>
          <w:rFonts w:ascii="Times New Roman" w:hAnsi="Times New Roman" w:cs="Times New Roman"/>
          <w:sz w:val="28"/>
          <w:szCs w:val="28"/>
        </w:rPr>
        <w:t xml:space="preserve"> миграции.</w:t>
      </w:r>
    </w:p>
    <w:p w:rsidR="00250586" w:rsidRPr="005773B1" w:rsidRDefault="00250586" w:rsidP="00250586">
      <w:pPr>
        <w:widowControl w:val="0"/>
        <w:spacing w:after="0" w:line="360" w:lineRule="auto"/>
        <w:ind w:firstLine="709"/>
        <w:jc w:val="both"/>
        <w:rPr>
          <w:rFonts w:ascii="Times New Roman" w:hAnsi="Times New Roman"/>
          <w:sz w:val="28"/>
          <w:szCs w:val="28"/>
        </w:rPr>
      </w:pPr>
      <w:r w:rsidRPr="005773B1">
        <w:rPr>
          <w:rFonts w:ascii="Times New Roman" w:hAnsi="Times New Roman"/>
          <w:sz w:val="28"/>
          <w:szCs w:val="28"/>
        </w:rPr>
        <w:t xml:space="preserve">Ситуация на рынке труда в Уссурийском городском округе остается стабильной. Уровень зарегистрированной безработицы по итогам 2018 года снизился на 0,3% по сравнению с 2017 годом. </w:t>
      </w:r>
      <w:proofErr w:type="gramStart"/>
      <w:r w:rsidRPr="005773B1">
        <w:rPr>
          <w:rFonts w:ascii="Times New Roman" w:hAnsi="Times New Roman"/>
          <w:sz w:val="28"/>
          <w:szCs w:val="28"/>
        </w:rPr>
        <w:t>Вырос уровень оплаты труда работающих в организациях.</w:t>
      </w:r>
      <w:proofErr w:type="gramEnd"/>
      <w:r w:rsidRPr="005773B1">
        <w:rPr>
          <w:rFonts w:ascii="Times New Roman" w:hAnsi="Times New Roman"/>
          <w:sz w:val="28"/>
          <w:szCs w:val="28"/>
        </w:rPr>
        <w:t xml:space="preserve"> Среднемесячная номинальная заработная плата по крупным и средним организациям составила 4</w:t>
      </w:r>
      <w:r>
        <w:rPr>
          <w:rFonts w:ascii="Times New Roman" w:hAnsi="Times New Roman"/>
          <w:sz w:val="28"/>
          <w:szCs w:val="28"/>
        </w:rPr>
        <w:t>1982,3 рубля, что на 9,2</w:t>
      </w:r>
      <w:r w:rsidRPr="005773B1">
        <w:rPr>
          <w:rFonts w:ascii="Times New Roman" w:hAnsi="Times New Roman"/>
          <w:sz w:val="28"/>
          <w:szCs w:val="28"/>
        </w:rPr>
        <w:t>% выше, чем за 2017 год, а ее реальный размер (с учетом индекса потреб</w:t>
      </w:r>
      <w:r w:rsidR="006A61C2">
        <w:rPr>
          <w:rFonts w:ascii="Times New Roman" w:hAnsi="Times New Roman"/>
          <w:sz w:val="28"/>
          <w:szCs w:val="28"/>
        </w:rPr>
        <w:t>ительских цен) увеличил</w:t>
      </w:r>
      <w:r>
        <w:rPr>
          <w:rFonts w:ascii="Times New Roman" w:hAnsi="Times New Roman"/>
          <w:sz w:val="28"/>
          <w:szCs w:val="28"/>
        </w:rPr>
        <w:t>ся на 4,8</w:t>
      </w:r>
      <w:r w:rsidRPr="005773B1">
        <w:rPr>
          <w:rFonts w:ascii="Times New Roman" w:hAnsi="Times New Roman"/>
          <w:sz w:val="28"/>
          <w:szCs w:val="28"/>
        </w:rPr>
        <w:t>%.</w:t>
      </w:r>
    </w:p>
    <w:p w:rsidR="00250586" w:rsidRPr="005773B1" w:rsidRDefault="00250586" w:rsidP="00250586">
      <w:pPr>
        <w:widowControl w:val="0"/>
        <w:spacing w:after="0" w:line="360" w:lineRule="auto"/>
        <w:ind w:firstLine="709"/>
        <w:jc w:val="both"/>
        <w:rPr>
          <w:rFonts w:ascii="Times New Roman" w:hAnsi="Times New Roman"/>
          <w:sz w:val="28"/>
          <w:szCs w:val="28"/>
        </w:rPr>
      </w:pPr>
      <w:r w:rsidRPr="005773B1">
        <w:rPr>
          <w:rFonts w:ascii="Times New Roman" w:hAnsi="Times New Roman"/>
          <w:sz w:val="28"/>
          <w:szCs w:val="28"/>
        </w:rPr>
        <w:t xml:space="preserve">При этом задолженность по выплате заработной платы ежегодно сокращается. В 2018 году она снижена еще на 11,1 </w:t>
      </w:r>
      <w:proofErr w:type="spellStart"/>
      <w:proofErr w:type="gramStart"/>
      <w:r w:rsidRPr="005773B1">
        <w:rPr>
          <w:rFonts w:ascii="Times New Roman" w:hAnsi="Times New Roman"/>
          <w:sz w:val="28"/>
          <w:szCs w:val="28"/>
        </w:rPr>
        <w:t>млн</w:t>
      </w:r>
      <w:proofErr w:type="spellEnd"/>
      <w:proofErr w:type="gramEnd"/>
      <w:r w:rsidRPr="005773B1">
        <w:rPr>
          <w:rFonts w:ascii="Times New Roman" w:hAnsi="Times New Roman"/>
          <w:sz w:val="28"/>
          <w:szCs w:val="28"/>
        </w:rPr>
        <w:t xml:space="preserve"> рублей и </w:t>
      </w:r>
      <w:r w:rsidR="006A61C2">
        <w:rPr>
          <w:rFonts w:ascii="Times New Roman" w:hAnsi="Times New Roman"/>
          <w:sz w:val="28"/>
          <w:szCs w:val="28"/>
        </w:rPr>
        <w:t xml:space="preserve">на данный период </w:t>
      </w:r>
      <w:r w:rsidRPr="005773B1">
        <w:rPr>
          <w:rFonts w:ascii="Times New Roman" w:hAnsi="Times New Roman"/>
          <w:sz w:val="28"/>
          <w:szCs w:val="28"/>
        </w:rPr>
        <w:t>состав</w:t>
      </w:r>
      <w:r w:rsidR="006A61C2">
        <w:rPr>
          <w:rFonts w:ascii="Times New Roman" w:hAnsi="Times New Roman"/>
          <w:sz w:val="28"/>
          <w:szCs w:val="28"/>
        </w:rPr>
        <w:t>ляет</w:t>
      </w:r>
      <w:r w:rsidRPr="005773B1">
        <w:rPr>
          <w:rFonts w:ascii="Times New Roman" w:hAnsi="Times New Roman"/>
          <w:sz w:val="28"/>
          <w:szCs w:val="28"/>
        </w:rPr>
        <w:t xml:space="preserve"> 10,7 </w:t>
      </w:r>
      <w:proofErr w:type="spellStart"/>
      <w:r w:rsidRPr="005773B1">
        <w:rPr>
          <w:rFonts w:ascii="Times New Roman" w:hAnsi="Times New Roman"/>
          <w:sz w:val="28"/>
          <w:szCs w:val="28"/>
        </w:rPr>
        <w:t>млн</w:t>
      </w:r>
      <w:proofErr w:type="spellEnd"/>
      <w:r w:rsidRPr="005773B1">
        <w:rPr>
          <w:rFonts w:ascii="Times New Roman" w:hAnsi="Times New Roman"/>
          <w:sz w:val="28"/>
          <w:szCs w:val="28"/>
        </w:rPr>
        <w:t xml:space="preserve"> рублей. </w:t>
      </w:r>
    </w:p>
    <w:p w:rsidR="00250586" w:rsidRPr="005773B1" w:rsidRDefault="00250586" w:rsidP="00250586">
      <w:pPr>
        <w:spacing w:after="0" w:line="360" w:lineRule="auto"/>
        <w:ind w:firstLine="851"/>
        <w:jc w:val="both"/>
        <w:rPr>
          <w:rFonts w:ascii="Times New Roman" w:hAnsi="Times New Roman" w:cs="Times New Roman"/>
          <w:sz w:val="28"/>
          <w:szCs w:val="28"/>
        </w:rPr>
      </w:pPr>
      <w:r w:rsidRPr="005773B1">
        <w:rPr>
          <w:rFonts w:ascii="Times New Roman" w:hAnsi="Times New Roman" w:cs="Times New Roman"/>
          <w:sz w:val="28"/>
          <w:szCs w:val="28"/>
        </w:rPr>
        <w:t xml:space="preserve">В сфере экономики большинство показателей по сравнению с 2018 годом продемонстрировали рост. Увеличился выпуск продукции по базовым отраслям, вырос объем отгруженной продукции промышленного производства. Ежегодно наращивает темпы сельское хозяйство округа. </w:t>
      </w:r>
      <w:r w:rsidRPr="005773B1">
        <w:rPr>
          <w:rFonts w:ascii="Times New Roman" w:hAnsi="Times New Roman" w:cs="Times New Roman"/>
          <w:sz w:val="28"/>
          <w:szCs w:val="28"/>
        </w:rPr>
        <w:lastRenderedPageBreak/>
        <w:t>Продолжается ро</w:t>
      </w:r>
      <w:proofErr w:type="gramStart"/>
      <w:r w:rsidRPr="005773B1">
        <w:rPr>
          <w:rFonts w:ascii="Times New Roman" w:hAnsi="Times New Roman" w:cs="Times New Roman"/>
          <w:sz w:val="28"/>
          <w:szCs w:val="28"/>
        </w:rPr>
        <w:t>ст в сф</w:t>
      </w:r>
      <w:proofErr w:type="gramEnd"/>
      <w:r w:rsidRPr="005773B1">
        <w:rPr>
          <w:rFonts w:ascii="Times New Roman" w:hAnsi="Times New Roman" w:cs="Times New Roman"/>
          <w:sz w:val="28"/>
          <w:szCs w:val="28"/>
        </w:rPr>
        <w:t xml:space="preserve">ере строительства. Зафиксирован рост объема платных услуг, предоставляемых населению. </w:t>
      </w:r>
    </w:p>
    <w:p w:rsidR="00250586" w:rsidRPr="005773B1" w:rsidRDefault="00250586" w:rsidP="00250586">
      <w:pPr>
        <w:widowControl w:val="0"/>
        <w:spacing w:after="0" w:line="360" w:lineRule="auto"/>
        <w:ind w:firstLine="709"/>
        <w:jc w:val="both"/>
        <w:rPr>
          <w:rFonts w:ascii="Times New Roman" w:eastAsia="Times New Roman" w:hAnsi="Times New Roman" w:cs="Times New Roman"/>
          <w:sz w:val="28"/>
          <w:szCs w:val="28"/>
        </w:rPr>
      </w:pPr>
      <w:r w:rsidRPr="005773B1">
        <w:rPr>
          <w:rFonts w:ascii="Times New Roman" w:hAnsi="Times New Roman" w:cs="Times New Roman"/>
          <w:sz w:val="28"/>
          <w:szCs w:val="28"/>
        </w:rPr>
        <w:t xml:space="preserve">Вместе с тем, с сокращением потребительского спроса в 2018 году в </w:t>
      </w:r>
      <w:r w:rsidR="006A61C2">
        <w:rPr>
          <w:rFonts w:ascii="Times New Roman" w:hAnsi="Times New Roman" w:cs="Times New Roman"/>
          <w:sz w:val="28"/>
          <w:szCs w:val="28"/>
        </w:rPr>
        <w:t>шесть</w:t>
      </w:r>
      <w:r w:rsidRPr="005773B1">
        <w:rPr>
          <w:rFonts w:ascii="Times New Roman" w:hAnsi="Times New Roman" w:cs="Times New Roman"/>
          <w:sz w:val="28"/>
          <w:szCs w:val="28"/>
        </w:rPr>
        <w:t xml:space="preserve"> раз снизился оборот общественного питания. </w:t>
      </w:r>
      <w:r w:rsidRPr="005773B1">
        <w:rPr>
          <w:rFonts w:ascii="Times New Roman" w:eastAsia="Times New Roman" w:hAnsi="Times New Roman" w:cs="Times New Roman"/>
          <w:sz w:val="28"/>
          <w:szCs w:val="28"/>
        </w:rPr>
        <w:t xml:space="preserve">Ухудшение </w:t>
      </w:r>
      <w:r w:rsidR="006A61C2">
        <w:rPr>
          <w:rFonts w:ascii="Times New Roman" w:eastAsia="Times New Roman" w:hAnsi="Times New Roman" w:cs="Times New Roman"/>
          <w:sz w:val="28"/>
          <w:szCs w:val="28"/>
        </w:rPr>
        <w:t>показателей связано с падением</w:t>
      </w:r>
      <w:r w:rsidRPr="005773B1">
        <w:rPr>
          <w:rFonts w:ascii="Times New Roman" w:eastAsia="Times New Roman" w:hAnsi="Times New Roman" w:cs="Times New Roman"/>
          <w:sz w:val="28"/>
          <w:szCs w:val="28"/>
        </w:rPr>
        <w:t xml:space="preserve"> объемов оборотов крупных и средних организаций, переходом ряда хозяйствующих субъектов в разряд малых предприятий и индивидуальных предпринимателей, а также прекращением деятельности отдельных организаций. </w:t>
      </w:r>
    </w:p>
    <w:p w:rsidR="00250586" w:rsidRPr="005773B1" w:rsidRDefault="00250586" w:rsidP="00250586">
      <w:pPr>
        <w:widowControl w:val="0"/>
        <w:spacing w:after="0" w:line="360" w:lineRule="auto"/>
        <w:ind w:firstLine="851"/>
        <w:jc w:val="both"/>
        <w:rPr>
          <w:rFonts w:ascii="Times New Roman" w:hAnsi="Times New Roman" w:cs="Times New Roman"/>
          <w:sz w:val="28"/>
          <w:szCs w:val="28"/>
        </w:rPr>
      </w:pPr>
      <w:r w:rsidRPr="005773B1">
        <w:rPr>
          <w:rFonts w:ascii="Times New Roman" w:hAnsi="Times New Roman" w:cs="Times New Roman"/>
          <w:sz w:val="28"/>
          <w:szCs w:val="28"/>
        </w:rPr>
        <w:t xml:space="preserve">Впервые за много лет отмечено снижение, хотя и незначительное </w:t>
      </w:r>
      <w:r w:rsidR="00AD5127">
        <w:rPr>
          <w:rFonts w:ascii="Times New Roman" w:hAnsi="Times New Roman" w:cs="Times New Roman"/>
          <w:sz w:val="28"/>
          <w:szCs w:val="28"/>
        </w:rPr>
        <w:t xml:space="preserve">    </w:t>
      </w:r>
      <w:r w:rsidRPr="005773B1">
        <w:rPr>
          <w:rFonts w:ascii="Times New Roman" w:hAnsi="Times New Roman" w:cs="Times New Roman"/>
          <w:sz w:val="28"/>
          <w:szCs w:val="28"/>
        </w:rPr>
        <w:t>(на 0,2%)</w:t>
      </w:r>
      <w:r w:rsidR="00AD5127">
        <w:rPr>
          <w:rFonts w:ascii="Times New Roman" w:hAnsi="Times New Roman" w:cs="Times New Roman"/>
          <w:sz w:val="28"/>
          <w:szCs w:val="28"/>
        </w:rPr>
        <w:t>,</w:t>
      </w:r>
      <w:r w:rsidRPr="005773B1">
        <w:rPr>
          <w:rFonts w:ascii="Times New Roman" w:hAnsi="Times New Roman" w:cs="Times New Roman"/>
          <w:sz w:val="28"/>
          <w:szCs w:val="28"/>
        </w:rPr>
        <w:t xml:space="preserve"> количества индивидуальных предпринимателей, а также организаций различных форм собственности (на 0,1%). </w:t>
      </w:r>
    </w:p>
    <w:p w:rsidR="00250586" w:rsidRPr="005773B1" w:rsidRDefault="00250586" w:rsidP="00250586">
      <w:pPr>
        <w:tabs>
          <w:tab w:val="left" w:pos="709"/>
        </w:tabs>
        <w:spacing w:after="0" w:line="360" w:lineRule="auto"/>
        <w:ind w:firstLine="709"/>
        <w:jc w:val="both"/>
        <w:rPr>
          <w:rFonts w:ascii="Times New Roman" w:hAnsi="Times New Roman"/>
          <w:sz w:val="28"/>
          <w:szCs w:val="28"/>
        </w:rPr>
      </w:pPr>
      <w:r w:rsidRPr="005773B1">
        <w:rPr>
          <w:rFonts w:ascii="Times New Roman" w:hAnsi="Times New Roman"/>
          <w:sz w:val="28"/>
          <w:szCs w:val="28"/>
        </w:rPr>
        <w:t>В Уссурийском городском округе продолжается реализация проекта «Свободный порт Владивосток»</w:t>
      </w:r>
      <w:r w:rsidR="006A61C2">
        <w:rPr>
          <w:rFonts w:ascii="Times New Roman" w:hAnsi="Times New Roman"/>
          <w:sz w:val="28"/>
          <w:szCs w:val="28"/>
        </w:rPr>
        <w:t>.</w:t>
      </w:r>
      <w:r w:rsidRPr="005773B1">
        <w:rPr>
          <w:rFonts w:ascii="Times New Roman" w:hAnsi="Times New Roman"/>
          <w:sz w:val="28"/>
          <w:szCs w:val="28"/>
        </w:rPr>
        <w:t xml:space="preserve"> Объем </w:t>
      </w:r>
      <w:r>
        <w:rPr>
          <w:rFonts w:ascii="Times New Roman" w:hAnsi="Times New Roman"/>
          <w:sz w:val="28"/>
          <w:szCs w:val="28"/>
        </w:rPr>
        <w:t>заявленных</w:t>
      </w:r>
      <w:r w:rsidRPr="005773B1">
        <w:rPr>
          <w:rFonts w:ascii="Times New Roman" w:hAnsi="Times New Roman"/>
          <w:sz w:val="28"/>
          <w:szCs w:val="28"/>
        </w:rPr>
        <w:t xml:space="preserve"> резидентами инвестиций в 2018 году увеличился по отношению к 2017 г</w:t>
      </w:r>
      <w:r w:rsidR="006A61C2">
        <w:rPr>
          <w:rFonts w:ascii="Times New Roman" w:hAnsi="Times New Roman"/>
          <w:sz w:val="28"/>
          <w:szCs w:val="28"/>
        </w:rPr>
        <w:t xml:space="preserve">оду в 1,7 раза и составил </w:t>
      </w:r>
      <w:r w:rsidR="00AD5127">
        <w:rPr>
          <w:rFonts w:ascii="Times New Roman" w:hAnsi="Times New Roman"/>
          <w:sz w:val="28"/>
          <w:szCs w:val="28"/>
        </w:rPr>
        <w:t xml:space="preserve">   </w:t>
      </w:r>
      <w:r w:rsidR="006A61C2">
        <w:rPr>
          <w:rFonts w:ascii="Times New Roman" w:hAnsi="Times New Roman"/>
          <w:sz w:val="28"/>
          <w:szCs w:val="28"/>
        </w:rPr>
        <w:t>7505</w:t>
      </w:r>
      <w:r w:rsidRPr="005773B1">
        <w:rPr>
          <w:rFonts w:ascii="Times New Roman" w:hAnsi="Times New Roman"/>
          <w:sz w:val="28"/>
          <w:szCs w:val="28"/>
        </w:rPr>
        <w:t xml:space="preserve"> </w:t>
      </w:r>
      <w:proofErr w:type="spellStart"/>
      <w:proofErr w:type="gramStart"/>
      <w:r w:rsidRPr="005773B1">
        <w:rPr>
          <w:rFonts w:ascii="Times New Roman" w:hAnsi="Times New Roman"/>
          <w:sz w:val="28"/>
          <w:szCs w:val="28"/>
        </w:rPr>
        <w:t>млн</w:t>
      </w:r>
      <w:proofErr w:type="spellEnd"/>
      <w:proofErr w:type="gramEnd"/>
      <w:r w:rsidRPr="005773B1">
        <w:rPr>
          <w:rFonts w:ascii="Times New Roman" w:hAnsi="Times New Roman"/>
          <w:sz w:val="28"/>
          <w:szCs w:val="28"/>
        </w:rPr>
        <w:t xml:space="preserve"> рублей. Это говорит о </w:t>
      </w:r>
      <w:r w:rsidRPr="005773B1">
        <w:rPr>
          <w:rFonts w:ascii="Times New Roman" w:eastAsia="Times New Roman" w:hAnsi="Times New Roman" w:cs="Times New Roman"/>
          <w:sz w:val="28"/>
          <w:szCs w:val="28"/>
        </w:rPr>
        <w:t>системной работ</w:t>
      </w:r>
      <w:r w:rsidRPr="005773B1">
        <w:rPr>
          <w:rFonts w:ascii="Times New Roman" w:hAnsi="Times New Roman"/>
          <w:sz w:val="28"/>
          <w:szCs w:val="28"/>
        </w:rPr>
        <w:t>е администрации</w:t>
      </w:r>
      <w:r w:rsidRPr="005773B1">
        <w:rPr>
          <w:rFonts w:ascii="Times New Roman" w:eastAsia="Times New Roman" w:hAnsi="Times New Roman" w:cs="Times New Roman"/>
          <w:sz w:val="28"/>
          <w:szCs w:val="28"/>
        </w:rPr>
        <w:t xml:space="preserve"> по повышению инвестиционной привлекательности территории Уссурийского городского округа</w:t>
      </w:r>
      <w:r w:rsidRPr="005773B1">
        <w:rPr>
          <w:rFonts w:ascii="Times New Roman" w:hAnsi="Times New Roman"/>
          <w:sz w:val="28"/>
          <w:szCs w:val="28"/>
        </w:rPr>
        <w:t>.</w:t>
      </w:r>
    </w:p>
    <w:p w:rsidR="00250586" w:rsidRPr="005773B1" w:rsidRDefault="00250586" w:rsidP="00250586">
      <w:pPr>
        <w:autoSpaceDE w:val="0"/>
        <w:autoSpaceDN w:val="0"/>
        <w:adjustRightInd w:val="0"/>
        <w:spacing w:after="0" w:line="360" w:lineRule="auto"/>
        <w:ind w:firstLine="709"/>
        <w:jc w:val="both"/>
        <w:outlineLvl w:val="1"/>
        <w:rPr>
          <w:rFonts w:ascii="Times New Roman" w:hAnsi="Times New Roman" w:cs="Times New Roman"/>
          <w:sz w:val="28"/>
          <w:szCs w:val="28"/>
        </w:rPr>
      </w:pPr>
      <w:r w:rsidRPr="005773B1">
        <w:rPr>
          <w:rFonts w:ascii="Times New Roman" w:hAnsi="Times New Roman" w:cs="Times New Roman"/>
          <w:sz w:val="28"/>
          <w:szCs w:val="28"/>
        </w:rPr>
        <w:t xml:space="preserve">Бюджет округа в 2018 году сохранял социальную направленность. На социально-культурную сферу было </w:t>
      </w:r>
      <w:r w:rsidR="006A61C2">
        <w:rPr>
          <w:rFonts w:ascii="Times New Roman" w:hAnsi="Times New Roman" w:cs="Times New Roman"/>
          <w:sz w:val="28"/>
          <w:szCs w:val="28"/>
        </w:rPr>
        <w:t>выделено</w:t>
      </w:r>
      <w:r w:rsidRPr="005773B1">
        <w:rPr>
          <w:rFonts w:ascii="Times New Roman" w:hAnsi="Times New Roman" w:cs="Times New Roman"/>
          <w:sz w:val="28"/>
          <w:szCs w:val="28"/>
        </w:rPr>
        <w:t xml:space="preserve"> 65,7% всех расходов бюджета. </w:t>
      </w:r>
    </w:p>
    <w:p w:rsidR="00250586" w:rsidRPr="005773B1" w:rsidRDefault="00250586" w:rsidP="00250586">
      <w:pPr>
        <w:autoSpaceDE w:val="0"/>
        <w:autoSpaceDN w:val="0"/>
        <w:adjustRightInd w:val="0"/>
        <w:spacing w:after="0" w:line="360" w:lineRule="auto"/>
        <w:ind w:firstLine="709"/>
        <w:jc w:val="both"/>
        <w:outlineLvl w:val="1"/>
        <w:rPr>
          <w:rFonts w:ascii="Times New Roman" w:hAnsi="Times New Roman" w:cs="Times New Roman"/>
          <w:sz w:val="28"/>
          <w:szCs w:val="28"/>
        </w:rPr>
      </w:pPr>
      <w:r w:rsidRPr="005773B1">
        <w:rPr>
          <w:rFonts w:ascii="Times New Roman" w:hAnsi="Times New Roman" w:cs="Times New Roman"/>
          <w:sz w:val="28"/>
          <w:szCs w:val="28"/>
        </w:rPr>
        <w:t xml:space="preserve">На ремонт образовательных учреждений в 2018 году </w:t>
      </w:r>
      <w:r w:rsidR="006A61C2">
        <w:rPr>
          <w:rFonts w:ascii="Times New Roman" w:hAnsi="Times New Roman" w:cs="Times New Roman"/>
          <w:sz w:val="28"/>
          <w:szCs w:val="28"/>
        </w:rPr>
        <w:t>направлено</w:t>
      </w:r>
      <w:r w:rsidRPr="005773B1">
        <w:rPr>
          <w:rFonts w:ascii="Times New Roman" w:hAnsi="Times New Roman" w:cs="Times New Roman"/>
          <w:sz w:val="28"/>
          <w:szCs w:val="28"/>
        </w:rPr>
        <w:t xml:space="preserve"> </w:t>
      </w:r>
      <w:r w:rsidR="00AD5127">
        <w:rPr>
          <w:rFonts w:ascii="Times New Roman" w:hAnsi="Times New Roman" w:cs="Times New Roman"/>
          <w:sz w:val="28"/>
          <w:szCs w:val="28"/>
        </w:rPr>
        <w:t xml:space="preserve">        </w:t>
      </w:r>
      <w:r w:rsidRPr="005773B1">
        <w:rPr>
          <w:rFonts w:ascii="Times New Roman" w:hAnsi="Times New Roman" w:cs="Times New Roman"/>
          <w:sz w:val="28"/>
          <w:szCs w:val="28"/>
        </w:rPr>
        <w:t xml:space="preserve">36 </w:t>
      </w:r>
      <w:proofErr w:type="spellStart"/>
      <w:proofErr w:type="gramStart"/>
      <w:r w:rsidRPr="005773B1">
        <w:rPr>
          <w:rFonts w:ascii="Times New Roman" w:hAnsi="Times New Roman" w:cs="Times New Roman"/>
          <w:sz w:val="28"/>
          <w:szCs w:val="28"/>
        </w:rPr>
        <w:t>млн</w:t>
      </w:r>
      <w:proofErr w:type="spellEnd"/>
      <w:proofErr w:type="gramEnd"/>
      <w:r w:rsidRPr="005773B1">
        <w:rPr>
          <w:rFonts w:ascii="Times New Roman" w:hAnsi="Times New Roman" w:cs="Times New Roman"/>
          <w:sz w:val="28"/>
          <w:szCs w:val="28"/>
        </w:rPr>
        <w:t xml:space="preserve"> рублей. В школах заменены оконные блоки, отремонтированы кровли, фасады, пищеблоки, внутренние инженерные сети, выполнено благоустройство территорий. </w:t>
      </w:r>
    </w:p>
    <w:p w:rsidR="00250586" w:rsidRPr="005773B1" w:rsidRDefault="00250586" w:rsidP="00250586">
      <w:pPr>
        <w:widowControl w:val="0"/>
        <w:spacing w:after="0" w:line="360" w:lineRule="auto"/>
        <w:ind w:firstLine="709"/>
        <w:jc w:val="both"/>
        <w:rPr>
          <w:rFonts w:ascii="Times New Roman" w:hAnsi="Times New Roman" w:cs="Times New Roman"/>
          <w:sz w:val="28"/>
          <w:szCs w:val="28"/>
        </w:rPr>
      </w:pPr>
      <w:r w:rsidRPr="005773B1">
        <w:rPr>
          <w:rFonts w:ascii="Times New Roman" w:hAnsi="Times New Roman" w:cs="Times New Roman"/>
          <w:sz w:val="28"/>
          <w:szCs w:val="28"/>
        </w:rPr>
        <w:t xml:space="preserve">Большие работы проведены и в сельских домах культуры Уссурийского городского округа. Выполнен капитальный ремонт кровли </w:t>
      </w:r>
      <w:r w:rsidR="00AD5127">
        <w:rPr>
          <w:rFonts w:ascii="Times New Roman" w:hAnsi="Times New Roman" w:cs="Times New Roman"/>
          <w:sz w:val="28"/>
          <w:szCs w:val="28"/>
        </w:rPr>
        <w:t xml:space="preserve">   </w:t>
      </w:r>
      <w:r w:rsidRPr="005773B1">
        <w:rPr>
          <w:rFonts w:ascii="Times New Roman" w:hAnsi="Times New Roman" w:cs="Times New Roman"/>
          <w:sz w:val="28"/>
          <w:szCs w:val="28"/>
        </w:rPr>
        <w:t xml:space="preserve">ДК «Авангард» с. Борисовка; капитальный ремонт полов, крыльца в клубе </w:t>
      </w:r>
      <w:r w:rsidR="00AD5127">
        <w:rPr>
          <w:rFonts w:ascii="Times New Roman" w:hAnsi="Times New Roman" w:cs="Times New Roman"/>
          <w:sz w:val="28"/>
          <w:szCs w:val="28"/>
        </w:rPr>
        <w:t xml:space="preserve">   </w:t>
      </w:r>
      <w:r w:rsidRPr="005773B1">
        <w:rPr>
          <w:rFonts w:ascii="Times New Roman" w:hAnsi="Times New Roman" w:cs="Times New Roman"/>
          <w:sz w:val="28"/>
          <w:szCs w:val="28"/>
        </w:rPr>
        <w:t xml:space="preserve">с. Красный Яр; капитальный ремонт тамбура, оконных блоков </w:t>
      </w:r>
      <w:r w:rsidR="00AD5127">
        <w:rPr>
          <w:rFonts w:ascii="Times New Roman" w:hAnsi="Times New Roman" w:cs="Times New Roman"/>
          <w:sz w:val="28"/>
          <w:szCs w:val="28"/>
        </w:rPr>
        <w:t xml:space="preserve">                        </w:t>
      </w:r>
      <w:r w:rsidRPr="005773B1">
        <w:rPr>
          <w:rFonts w:ascii="Times New Roman" w:hAnsi="Times New Roman" w:cs="Times New Roman"/>
          <w:sz w:val="28"/>
          <w:szCs w:val="28"/>
        </w:rPr>
        <w:t xml:space="preserve">в ДК </w:t>
      </w:r>
      <w:proofErr w:type="gramStart"/>
      <w:r w:rsidRPr="005773B1">
        <w:rPr>
          <w:rFonts w:ascii="Times New Roman" w:hAnsi="Times New Roman" w:cs="Times New Roman"/>
          <w:sz w:val="28"/>
          <w:szCs w:val="28"/>
        </w:rPr>
        <w:t>с</w:t>
      </w:r>
      <w:proofErr w:type="gramEnd"/>
      <w:r w:rsidRPr="005773B1">
        <w:rPr>
          <w:rFonts w:ascii="Times New Roman" w:hAnsi="Times New Roman" w:cs="Times New Roman"/>
          <w:sz w:val="28"/>
          <w:szCs w:val="28"/>
        </w:rPr>
        <w:t>. Алексей-Никольское.</w:t>
      </w:r>
    </w:p>
    <w:p w:rsidR="00250586" w:rsidRPr="005773B1" w:rsidRDefault="00250586" w:rsidP="00250586">
      <w:pPr>
        <w:spacing w:after="0" w:line="360" w:lineRule="auto"/>
        <w:ind w:firstLine="708"/>
        <w:jc w:val="both"/>
        <w:rPr>
          <w:rFonts w:ascii="Times New Roman" w:hAnsi="Times New Roman" w:cs="Times New Roman"/>
          <w:sz w:val="26"/>
          <w:szCs w:val="26"/>
        </w:rPr>
      </w:pPr>
      <w:r w:rsidRPr="005773B1">
        <w:rPr>
          <w:rFonts w:ascii="Times New Roman" w:hAnsi="Times New Roman" w:cs="Times New Roman"/>
          <w:sz w:val="28"/>
          <w:szCs w:val="28"/>
        </w:rPr>
        <w:t xml:space="preserve">В течение 2018 года велись работы по реконструкции </w:t>
      </w:r>
      <w:r w:rsidR="00AD5127">
        <w:rPr>
          <w:rFonts w:ascii="Times New Roman" w:hAnsi="Times New Roman" w:cs="Times New Roman"/>
          <w:sz w:val="28"/>
          <w:szCs w:val="28"/>
        </w:rPr>
        <w:t xml:space="preserve">                           </w:t>
      </w:r>
      <w:r w:rsidRPr="005773B1">
        <w:rPr>
          <w:rFonts w:ascii="Times New Roman" w:hAnsi="Times New Roman" w:cs="Times New Roman"/>
          <w:sz w:val="28"/>
          <w:szCs w:val="28"/>
        </w:rPr>
        <w:t xml:space="preserve">ДК с. </w:t>
      </w:r>
      <w:proofErr w:type="spellStart"/>
      <w:r w:rsidRPr="005773B1">
        <w:rPr>
          <w:rFonts w:ascii="Times New Roman" w:hAnsi="Times New Roman" w:cs="Times New Roman"/>
          <w:sz w:val="28"/>
          <w:szCs w:val="28"/>
        </w:rPr>
        <w:t>Новоникольск</w:t>
      </w:r>
      <w:proofErr w:type="spellEnd"/>
      <w:r w:rsidRPr="005773B1">
        <w:rPr>
          <w:rFonts w:ascii="Times New Roman" w:hAnsi="Times New Roman" w:cs="Times New Roman"/>
          <w:sz w:val="28"/>
          <w:szCs w:val="28"/>
        </w:rPr>
        <w:t xml:space="preserve">. На этот инвестиционный проект направлено </w:t>
      </w:r>
      <w:r w:rsidRPr="005773B1">
        <w:rPr>
          <w:rFonts w:ascii="Times New Roman" w:hAnsi="Times New Roman" w:cs="Times New Roman"/>
          <w:sz w:val="28"/>
          <w:szCs w:val="28"/>
        </w:rPr>
        <w:lastRenderedPageBreak/>
        <w:t xml:space="preserve">финансирование в размере 44,7 </w:t>
      </w:r>
      <w:proofErr w:type="spellStart"/>
      <w:proofErr w:type="gramStart"/>
      <w:r w:rsidRPr="005773B1">
        <w:rPr>
          <w:rFonts w:ascii="Times New Roman" w:hAnsi="Times New Roman" w:cs="Times New Roman"/>
          <w:sz w:val="28"/>
          <w:szCs w:val="28"/>
        </w:rPr>
        <w:t>млн</w:t>
      </w:r>
      <w:proofErr w:type="spellEnd"/>
      <w:proofErr w:type="gramEnd"/>
      <w:r w:rsidRPr="005773B1">
        <w:rPr>
          <w:rFonts w:ascii="Times New Roman" w:hAnsi="Times New Roman" w:cs="Times New Roman"/>
          <w:sz w:val="28"/>
          <w:szCs w:val="28"/>
        </w:rPr>
        <w:t xml:space="preserve"> рублей, из них 38,8 </w:t>
      </w:r>
      <w:proofErr w:type="spellStart"/>
      <w:r w:rsidRPr="005773B1">
        <w:rPr>
          <w:rFonts w:ascii="Times New Roman" w:hAnsi="Times New Roman" w:cs="Times New Roman"/>
          <w:sz w:val="28"/>
          <w:szCs w:val="28"/>
        </w:rPr>
        <w:t>млн</w:t>
      </w:r>
      <w:proofErr w:type="spellEnd"/>
      <w:r w:rsidRPr="005773B1">
        <w:rPr>
          <w:rFonts w:ascii="Times New Roman" w:hAnsi="Times New Roman" w:cs="Times New Roman"/>
          <w:sz w:val="28"/>
          <w:szCs w:val="28"/>
        </w:rPr>
        <w:t xml:space="preserve"> рублей – федеральные средства. Введение дома культуры в эксплуатацию запланировано на октябрь 2019 года.</w:t>
      </w:r>
    </w:p>
    <w:p w:rsidR="00250586" w:rsidRPr="005773B1" w:rsidRDefault="00250586" w:rsidP="00250586">
      <w:pPr>
        <w:spacing w:after="0" w:line="360" w:lineRule="auto"/>
        <w:ind w:firstLine="851"/>
        <w:jc w:val="both"/>
        <w:rPr>
          <w:rFonts w:ascii="Times New Roman" w:hAnsi="Times New Roman"/>
          <w:sz w:val="28"/>
          <w:szCs w:val="28"/>
        </w:rPr>
      </w:pPr>
      <w:r w:rsidRPr="005773B1">
        <w:rPr>
          <w:rFonts w:ascii="Times New Roman" w:hAnsi="Times New Roman" w:cs="Times New Roman"/>
          <w:sz w:val="28"/>
          <w:szCs w:val="28"/>
        </w:rPr>
        <w:t xml:space="preserve">Большое внимание в 2018 году уделялось благоустройству придомовых территорий и территорий общественного пользования. В рамках </w:t>
      </w:r>
      <w:r w:rsidRPr="005773B1">
        <w:rPr>
          <w:rFonts w:ascii="Times New Roman" w:hAnsi="Times New Roman"/>
          <w:sz w:val="28"/>
          <w:szCs w:val="28"/>
        </w:rPr>
        <w:t>реализации приоритетного проекта «Формирование комфортной городской среды» отремо</w:t>
      </w:r>
      <w:r w:rsidR="006A61C2">
        <w:rPr>
          <w:rFonts w:ascii="Times New Roman" w:hAnsi="Times New Roman"/>
          <w:sz w:val="28"/>
          <w:szCs w:val="28"/>
        </w:rPr>
        <w:t>нтированы 28 дворов</w:t>
      </w:r>
      <w:r w:rsidRPr="005773B1">
        <w:rPr>
          <w:rFonts w:ascii="Times New Roman" w:hAnsi="Times New Roman"/>
          <w:sz w:val="28"/>
          <w:szCs w:val="28"/>
        </w:rPr>
        <w:t xml:space="preserve">. Более 20 </w:t>
      </w:r>
      <w:proofErr w:type="spellStart"/>
      <w:proofErr w:type="gramStart"/>
      <w:r w:rsidRPr="005773B1">
        <w:rPr>
          <w:rFonts w:ascii="Times New Roman" w:hAnsi="Times New Roman"/>
          <w:sz w:val="28"/>
          <w:szCs w:val="28"/>
        </w:rPr>
        <w:t>млн</w:t>
      </w:r>
      <w:proofErr w:type="spellEnd"/>
      <w:proofErr w:type="gramEnd"/>
      <w:r w:rsidRPr="005773B1">
        <w:rPr>
          <w:rFonts w:ascii="Times New Roman" w:hAnsi="Times New Roman"/>
          <w:sz w:val="28"/>
          <w:szCs w:val="28"/>
        </w:rPr>
        <w:t xml:space="preserve"> рублей направлено на строительство сквера имени В. </w:t>
      </w:r>
      <w:proofErr w:type="spellStart"/>
      <w:r w:rsidRPr="005773B1">
        <w:rPr>
          <w:rFonts w:ascii="Times New Roman" w:hAnsi="Times New Roman"/>
          <w:sz w:val="28"/>
          <w:szCs w:val="28"/>
        </w:rPr>
        <w:t>Кузьменчука</w:t>
      </w:r>
      <w:proofErr w:type="spellEnd"/>
      <w:r w:rsidRPr="005773B1">
        <w:rPr>
          <w:rFonts w:ascii="Times New Roman" w:hAnsi="Times New Roman"/>
          <w:sz w:val="28"/>
          <w:szCs w:val="28"/>
        </w:rPr>
        <w:t xml:space="preserve"> в Междуречье по адресу </w:t>
      </w:r>
      <w:r w:rsidR="00AD5127">
        <w:rPr>
          <w:rFonts w:ascii="Times New Roman" w:hAnsi="Times New Roman"/>
          <w:sz w:val="28"/>
          <w:szCs w:val="28"/>
        </w:rPr>
        <w:t xml:space="preserve">         </w:t>
      </w:r>
      <w:r w:rsidRPr="005773B1">
        <w:rPr>
          <w:rFonts w:ascii="Times New Roman" w:hAnsi="Times New Roman"/>
          <w:sz w:val="28"/>
          <w:szCs w:val="28"/>
        </w:rPr>
        <w:t xml:space="preserve">ул. Александра </w:t>
      </w:r>
      <w:proofErr w:type="spellStart"/>
      <w:r w:rsidRPr="005773B1">
        <w:rPr>
          <w:rFonts w:ascii="Times New Roman" w:hAnsi="Times New Roman"/>
          <w:sz w:val="28"/>
          <w:szCs w:val="28"/>
        </w:rPr>
        <w:t>Францева</w:t>
      </w:r>
      <w:proofErr w:type="spellEnd"/>
      <w:r w:rsidRPr="005773B1">
        <w:rPr>
          <w:rFonts w:ascii="Times New Roman" w:hAnsi="Times New Roman"/>
          <w:sz w:val="28"/>
          <w:szCs w:val="28"/>
        </w:rPr>
        <w:t xml:space="preserve">, 35. </w:t>
      </w:r>
    </w:p>
    <w:p w:rsidR="00250586" w:rsidRPr="005773B1" w:rsidRDefault="00250586" w:rsidP="00250586">
      <w:pPr>
        <w:pStyle w:val="aa"/>
        <w:tabs>
          <w:tab w:val="left" w:pos="708"/>
        </w:tabs>
        <w:spacing w:after="0" w:line="360" w:lineRule="auto"/>
        <w:ind w:firstLine="851"/>
        <w:jc w:val="both"/>
        <w:rPr>
          <w:sz w:val="28"/>
          <w:szCs w:val="28"/>
        </w:rPr>
      </w:pPr>
      <w:r w:rsidRPr="005773B1">
        <w:rPr>
          <w:sz w:val="28"/>
          <w:szCs w:val="28"/>
        </w:rPr>
        <w:t>В рамках дорожной деятельности упор сделан на безопасность движения пешеходов. Построены два тротуара, ведущие к общеобразовательным учреждениям: до МБОУ СОШ №</w:t>
      </w:r>
      <w:r w:rsidR="00AD5127">
        <w:rPr>
          <w:sz w:val="28"/>
          <w:szCs w:val="28"/>
        </w:rPr>
        <w:t xml:space="preserve"> </w:t>
      </w:r>
      <w:r w:rsidRPr="005773B1">
        <w:rPr>
          <w:sz w:val="28"/>
          <w:szCs w:val="28"/>
        </w:rPr>
        <w:t xml:space="preserve">13 от ул. 1-ая Шахтерская от пересечения с ул. Урицкого; до МБОУ СОШ № 31 </w:t>
      </w:r>
      <w:r w:rsidR="00AD5127">
        <w:rPr>
          <w:sz w:val="28"/>
          <w:szCs w:val="28"/>
        </w:rPr>
        <w:t xml:space="preserve">                 </w:t>
      </w:r>
      <w:r w:rsidRPr="005773B1">
        <w:rPr>
          <w:sz w:val="28"/>
          <w:szCs w:val="28"/>
        </w:rPr>
        <w:t xml:space="preserve">от ул. Дальневосточная, нечетная сторона, до автобусной остановки «Геофизиков» по ул. Новоникольское шоссе. Всего отремонтировано около </w:t>
      </w:r>
      <w:r w:rsidR="00AD5127">
        <w:rPr>
          <w:sz w:val="28"/>
          <w:szCs w:val="28"/>
        </w:rPr>
        <w:t xml:space="preserve">  </w:t>
      </w:r>
      <w:r w:rsidRPr="005773B1">
        <w:rPr>
          <w:sz w:val="28"/>
          <w:szCs w:val="28"/>
        </w:rPr>
        <w:t xml:space="preserve">2 км пешеходных дорожек. Также </w:t>
      </w:r>
      <w:r w:rsidR="00AD5127" w:rsidRPr="005773B1">
        <w:rPr>
          <w:sz w:val="28"/>
          <w:szCs w:val="28"/>
        </w:rPr>
        <w:t xml:space="preserve">проведены </w:t>
      </w:r>
      <w:r w:rsidRPr="005773B1">
        <w:rPr>
          <w:sz w:val="28"/>
          <w:szCs w:val="28"/>
        </w:rPr>
        <w:t>работы на восьми участках автомобильных дорог местного значения и шести межквартальных проездах.</w:t>
      </w:r>
    </w:p>
    <w:p w:rsidR="00250586" w:rsidRPr="006A61C2" w:rsidRDefault="00250586" w:rsidP="00250586">
      <w:pPr>
        <w:spacing w:after="0" w:line="360" w:lineRule="auto"/>
        <w:ind w:firstLine="851"/>
        <w:jc w:val="both"/>
        <w:rPr>
          <w:rFonts w:ascii="Times New Roman" w:hAnsi="Times New Roman" w:cs="Times New Roman"/>
          <w:color w:val="FF0000"/>
          <w:sz w:val="28"/>
          <w:szCs w:val="28"/>
        </w:rPr>
      </w:pPr>
      <w:proofErr w:type="gramStart"/>
      <w:r w:rsidRPr="005773B1">
        <w:rPr>
          <w:rFonts w:ascii="Times New Roman" w:hAnsi="Times New Roman" w:cs="Times New Roman"/>
          <w:sz w:val="28"/>
          <w:szCs w:val="28"/>
        </w:rPr>
        <w:t xml:space="preserve">Основными правовыми актами, в соответствии с которыми планировалась и осуществлялась деятельность главы администрации Уссурийского городского округа и администрации Уссурийского городского округа, являлись Федеральный закон от 06 октября 2003 года № 131-ФЗ </w:t>
      </w:r>
      <w:r w:rsidR="00AD5127">
        <w:rPr>
          <w:rFonts w:ascii="Times New Roman" w:hAnsi="Times New Roman" w:cs="Times New Roman"/>
          <w:sz w:val="28"/>
          <w:szCs w:val="28"/>
        </w:rPr>
        <w:t xml:space="preserve">    </w:t>
      </w:r>
      <w:r w:rsidRPr="005773B1">
        <w:rPr>
          <w:rFonts w:ascii="Times New Roman" w:hAnsi="Times New Roman" w:cs="Times New Roman"/>
          <w:sz w:val="28"/>
          <w:szCs w:val="28"/>
        </w:rPr>
        <w:t>«Об общих принципах организации местного самоуправления в Российской Федерации», ежегодное послание Президента РФ Федеральному Собранию, «майские» указы Президента РФ, а также принятые в их развитие документы, Устав Уссурийского городского округа</w:t>
      </w:r>
      <w:r w:rsidR="00ED6017">
        <w:rPr>
          <w:rFonts w:ascii="Times New Roman" w:hAnsi="Times New Roman" w:cs="Times New Roman"/>
          <w:sz w:val="28"/>
          <w:szCs w:val="28"/>
        </w:rPr>
        <w:t>.</w:t>
      </w:r>
      <w:proofErr w:type="gramEnd"/>
    </w:p>
    <w:p w:rsidR="006A61C2" w:rsidRDefault="006A61C2" w:rsidP="00F41648">
      <w:pPr>
        <w:widowControl w:val="0"/>
        <w:spacing w:after="0" w:line="240" w:lineRule="auto"/>
        <w:jc w:val="center"/>
        <w:rPr>
          <w:rFonts w:ascii="Times New Roman" w:hAnsi="Times New Roman"/>
          <w:b/>
          <w:caps/>
          <w:sz w:val="28"/>
          <w:szCs w:val="28"/>
        </w:rPr>
      </w:pPr>
    </w:p>
    <w:p w:rsidR="006A61C2" w:rsidRDefault="006A61C2" w:rsidP="00F41648">
      <w:pPr>
        <w:widowControl w:val="0"/>
        <w:spacing w:after="0" w:line="240" w:lineRule="auto"/>
        <w:jc w:val="center"/>
        <w:rPr>
          <w:rFonts w:ascii="Times New Roman" w:hAnsi="Times New Roman"/>
          <w:b/>
          <w:caps/>
          <w:sz w:val="28"/>
          <w:szCs w:val="28"/>
        </w:rPr>
      </w:pPr>
    </w:p>
    <w:p w:rsidR="00015CBD" w:rsidRPr="00AD5127" w:rsidRDefault="00015CBD" w:rsidP="00AD5127">
      <w:pPr>
        <w:pStyle w:val="a3"/>
        <w:widowControl w:val="0"/>
        <w:numPr>
          <w:ilvl w:val="0"/>
          <w:numId w:val="12"/>
        </w:numPr>
        <w:jc w:val="center"/>
        <w:rPr>
          <w:rFonts w:ascii="Times New Roman" w:hAnsi="Times New Roman"/>
          <w:b/>
          <w:caps/>
          <w:sz w:val="28"/>
          <w:szCs w:val="28"/>
        </w:rPr>
      </w:pPr>
      <w:r w:rsidRPr="00AD5127">
        <w:rPr>
          <w:rFonts w:ascii="Times New Roman" w:hAnsi="Times New Roman"/>
          <w:b/>
          <w:caps/>
          <w:sz w:val="28"/>
          <w:szCs w:val="28"/>
        </w:rPr>
        <w:t xml:space="preserve">Информация об Уссурийском городском округе </w:t>
      </w:r>
    </w:p>
    <w:p w:rsidR="00CB3A02" w:rsidRPr="00B528BA" w:rsidRDefault="00CB3A02" w:rsidP="00632200">
      <w:pPr>
        <w:pStyle w:val="a3"/>
        <w:widowControl w:val="0"/>
        <w:ind w:left="709"/>
        <w:rPr>
          <w:rFonts w:ascii="Times New Roman" w:hAnsi="Times New Roman"/>
          <w:b/>
          <w:sz w:val="28"/>
          <w:szCs w:val="28"/>
        </w:rPr>
      </w:pPr>
    </w:p>
    <w:p w:rsidR="00632200" w:rsidRPr="00B528BA" w:rsidRDefault="00632200" w:rsidP="00632200">
      <w:pPr>
        <w:pStyle w:val="a3"/>
        <w:widowControl w:val="0"/>
        <w:ind w:left="709"/>
        <w:rPr>
          <w:rFonts w:ascii="Times New Roman" w:hAnsi="Times New Roman"/>
          <w:b/>
          <w:sz w:val="28"/>
          <w:szCs w:val="28"/>
        </w:rPr>
      </w:pPr>
    </w:p>
    <w:p w:rsidR="00015CBD" w:rsidRPr="00B528BA" w:rsidRDefault="00015CBD" w:rsidP="00AD5127">
      <w:pPr>
        <w:pStyle w:val="a3"/>
        <w:widowControl w:val="0"/>
        <w:numPr>
          <w:ilvl w:val="0"/>
          <w:numId w:val="13"/>
        </w:numPr>
        <w:jc w:val="center"/>
        <w:rPr>
          <w:rFonts w:ascii="Times New Roman" w:hAnsi="Times New Roman"/>
          <w:b/>
          <w:sz w:val="28"/>
          <w:szCs w:val="28"/>
        </w:rPr>
      </w:pPr>
      <w:r w:rsidRPr="00B528BA">
        <w:rPr>
          <w:rFonts w:ascii="Times New Roman" w:hAnsi="Times New Roman"/>
          <w:b/>
          <w:sz w:val="28"/>
          <w:szCs w:val="28"/>
        </w:rPr>
        <w:t>Общие сведения</w:t>
      </w:r>
    </w:p>
    <w:p w:rsidR="00015CBD" w:rsidRPr="00B528BA" w:rsidRDefault="00015CBD" w:rsidP="00632200">
      <w:pPr>
        <w:widowControl w:val="0"/>
        <w:spacing w:after="0" w:line="240" w:lineRule="auto"/>
        <w:ind w:firstLine="709"/>
        <w:jc w:val="both"/>
        <w:rPr>
          <w:rFonts w:ascii="Times New Roman" w:hAnsi="Times New Roman" w:cs="Times New Roman"/>
          <w:sz w:val="28"/>
          <w:szCs w:val="28"/>
        </w:rPr>
      </w:pPr>
    </w:p>
    <w:p w:rsidR="00632200" w:rsidRPr="00B528BA" w:rsidRDefault="00632200" w:rsidP="00632200">
      <w:pPr>
        <w:widowControl w:val="0"/>
        <w:spacing w:after="0" w:line="240" w:lineRule="auto"/>
        <w:ind w:firstLine="709"/>
        <w:jc w:val="both"/>
        <w:rPr>
          <w:rFonts w:ascii="Times New Roman" w:hAnsi="Times New Roman" w:cs="Times New Roman"/>
          <w:sz w:val="28"/>
          <w:szCs w:val="28"/>
        </w:rPr>
      </w:pPr>
    </w:p>
    <w:p w:rsidR="00813534" w:rsidRPr="00B528BA" w:rsidRDefault="00813534" w:rsidP="00813534">
      <w:pPr>
        <w:widowControl w:val="0"/>
        <w:spacing w:after="0" w:line="360" w:lineRule="auto"/>
        <w:ind w:firstLine="709"/>
        <w:jc w:val="both"/>
        <w:rPr>
          <w:rFonts w:ascii="Times New Roman" w:hAnsi="Times New Roman"/>
          <w:sz w:val="28"/>
          <w:szCs w:val="28"/>
        </w:rPr>
      </w:pPr>
      <w:r w:rsidRPr="00B528BA">
        <w:rPr>
          <w:rFonts w:ascii="Times New Roman" w:hAnsi="Times New Roman"/>
          <w:sz w:val="28"/>
          <w:szCs w:val="28"/>
        </w:rPr>
        <w:t xml:space="preserve">Уссурийский городской округ является муниципальным образованием, входящим в состав Приморского края. </w:t>
      </w:r>
      <w:proofErr w:type="gramStart"/>
      <w:r w:rsidRPr="00B528BA">
        <w:rPr>
          <w:rFonts w:ascii="Times New Roman" w:hAnsi="Times New Roman"/>
          <w:sz w:val="28"/>
          <w:szCs w:val="28"/>
        </w:rPr>
        <w:t>Наделен</w:t>
      </w:r>
      <w:proofErr w:type="gramEnd"/>
      <w:r w:rsidRPr="00B528BA">
        <w:rPr>
          <w:rFonts w:ascii="Times New Roman" w:hAnsi="Times New Roman"/>
          <w:sz w:val="28"/>
          <w:szCs w:val="28"/>
        </w:rPr>
        <w:t xml:space="preserve"> статусом городского округа Законом Приморского края от 06 августа 2004 года № 131-КЗ   </w:t>
      </w:r>
      <w:r w:rsidR="00472D82">
        <w:rPr>
          <w:rFonts w:ascii="Times New Roman" w:hAnsi="Times New Roman"/>
          <w:sz w:val="28"/>
          <w:szCs w:val="28"/>
        </w:rPr>
        <w:t xml:space="preserve">                      </w:t>
      </w:r>
      <w:r w:rsidRPr="00B528BA">
        <w:rPr>
          <w:rFonts w:ascii="Times New Roman" w:hAnsi="Times New Roman"/>
          <w:sz w:val="28"/>
          <w:szCs w:val="28"/>
        </w:rPr>
        <w:t xml:space="preserve">«Об Уссурийском городском округе». В состав городского округа входит город Уссурийск, как исторически сложившийся центр городского округа, и 37 сельских населенных пунктов. </w:t>
      </w:r>
    </w:p>
    <w:p w:rsidR="00813534" w:rsidRPr="00B528BA" w:rsidRDefault="00813534" w:rsidP="00813534">
      <w:pPr>
        <w:widowControl w:val="0"/>
        <w:spacing w:after="0" w:line="360" w:lineRule="auto"/>
        <w:ind w:firstLine="709"/>
        <w:jc w:val="both"/>
        <w:rPr>
          <w:rFonts w:ascii="Times New Roman" w:hAnsi="Times New Roman"/>
          <w:sz w:val="28"/>
          <w:szCs w:val="28"/>
        </w:rPr>
      </w:pPr>
      <w:r w:rsidRPr="00B528BA">
        <w:rPr>
          <w:rFonts w:ascii="Times New Roman" w:hAnsi="Times New Roman"/>
          <w:sz w:val="28"/>
          <w:szCs w:val="28"/>
        </w:rPr>
        <w:t>Уссурийский городской округ расположен в центральной части Приморского края, занимает площадь 3625,5 кв</w:t>
      </w:r>
      <w:proofErr w:type="gramStart"/>
      <w:r w:rsidRPr="00B528BA">
        <w:rPr>
          <w:rFonts w:ascii="Times New Roman" w:hAnsi="Times New Roman"/>
          <w:sz w:val="28"/>
          <w:szCs w:val="28"/>
        </w:rPr>
        <w:t>.к</w:t>
      </w:r>
      <w:proofErr w:type="gramEnd"/>
      <w:r w:rsidRPr="00B528BA">
        <w:rPr>
          <w:rFonts w:ascii="Times New Roman" w:hAnsi="Times New Roman"/>
          <w:sz w:val="28"/>
          <w:szCs w:val="28"/>
        </w:rPr>
        <w:t>м (2,2% от общей площади края). Город Уссурийск расположен на территории 172,9 кв</w:t>
      </w:r>
      <w:proofErr w:type="gramStart"/>
      <w:r w:rsidRPr="00B528BA">
        <w:rPr>
          <w:rFonts w:ascii="Times New Roman" w:hAnsi="Times New Roman"/>
          <w:sz w:val="28"/>
          <w:szCs w:val="28"/>
        </w:rPr>
        <w:t>.к</w:t>
      </w:r>
      <w:proofErr w:type="gramEnd"/>
      <w:r w:rsidRPr="00B528BA">
        <w:rPr>
          <w:rFonts w:ascii="Times New Roman" w:hAnsi="Times New Roman"/>
          <w:sz w:val="28"/>
          <w:szCs w:val="28"/>
        </w:rPr>
        <w:t xml:space="preserve">м (4,8% </w:t>
      </w:r>
      <w:r w:rsidR="00AD5127">
        <w:rPr>
          <w:rFonts w:ascii="Times New Roman" w:hAnsi="Times New Roman"/>
          <w:sz w:val="28"/>
          <w:szCs w:val="28"/>
        </w:rPr>
        <w:t xml:space="preserve">            </w:t>
      </w:r>
      <w:r w:rsidRPr="00B528BA">
        <w:rPr>
          <w:rFonts w:ascii="Times New Roman" w:hAnsi="Times New Roman"/>
          <w:sz w:val="28"/>
          <w:szCs w:val="28"/>
        </w:rPr>
        <w:t>от общей площади городского округа), сельские населенные пункты – на площади 3452,6 кв.км (95,2% от общей площади городского округа).</w:t>
      </w:r>
    </w:p>
    <w:p w:rsidR="00813534" w:rsidRPr="00B528BA" w:rsidRDefault="00813534" w:rsidP="00813534">
      <w:pPr>
        <w:widowControl w:val="0"/>
        <w:spacing w:after="0" w:line="240" w:lineRule="auto"/>
        <w:ind w:firstLine="709"/>
        <w:jc w:val="both"/>
        <w:rPr>
          <w:rFonts w:ascii="Times New Roman" w:hAnsi="Times New Roman"/>
          <w:sz w:val="28"/>
          <w:szCs w:val="28"/>
        </w:rPr>
      </w:pPr>
      <w:r w:rsidRPr="00B528BA">
        <w:rPr>
          <w:rFonts w:ascii="Times New Roman" w:hAnsi="Times New Roman"/>
          <w:sz w:val="28"/>
          <w:szCs w:val="28"/>
        </w:rPr>
        <w:t>Основные показатели развития Уссурийского городского округа:</w:t>
      </w:r>
    </w:p>
    <w:p w:rsidR="00813534" w:rsidRPr="00B528BA" w:rsidRDefault="00813534" w:rsidP="00813534">
      <w:pPr>
        <w:spacing w:after="0" w:line="360" w:lineRule="auto"/>
        <w:jc w:val="center"/>
        <w:rPr>
          <w:rFonts w:ascii="Times New Roman" w:hAnsi="Times New Roman"/>
          <w:sz w:val="28"/>
          <w:szCs w:val="28"/>
        </w:rPr>
      </w:pPr>
    </w:p>
    <w:tbl>
      <w:tblPr>
        <w:tblW w:w="9959" w:type="dxa"/>
        <w:jc w:val="center"/>
        <w:tblInd w:w="1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
        <w:gridCol w:w="2293"/>
        <w:gridCol w:w="3261"/>
        <w:gridCol w:w="1275"/>
        <w:gridCol w:w="1276"/>
        <w:gridCol w:w="1300"/>
      </w:tblGrid>
      <w:tr w:rsidR="00955DAD" w:rsidRPr="00B528BA" w:rsidTr="00955DAD">
        <w:trPr>
          <w:tblHeader/>
          <w:jc w:val="center"/>
        </w:trPr>
        <w:tc>
          <w:tcPr>
            <w:tcW w:w="554"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center"/>
              <w:rPr>
                <w:rFonts w:ascii="Times New Roman" w:hAnsi="Times New Roman"/>
              </w:rPr>
            </w:pPr>
          </w:p>
        </w:tc>
        <w:tc>
          <w:tcPr>
            <w:tcW w:w="2293"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Наименование показателей</w:t>
            </w: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Ед. измерения</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ind w:right="9"/>
              <w:jc w:val="center"/>
              <w:rPr>
                <w:rFonts w:ascii="Times New Roman" w:hAnsi="Times New Roman"/>
              </w:rPr>
            </w:pPr>
            <w:r w:rsidRPr="00B528BA">
              <w:rPr>
                <w:rFonts w:ascii="Times New Roman" w:hAnsi="Times New Roman"/>
              </w:rPr>
              <w:t>Отчет</w:t>
            </w:r>
          </w:p>
          <w:p w:rsidR="00955DAD" w:rsidRPr="00B528BA" w:rsidRDefault="00955DAD" w:rsidP="00813534">
            <w:pPr>
              <w:widowControl w:val="0"/>
              <w:spacing w:after="0" w:line="240" w:lineRule="auto"/>
              <w:ind w:right="9"/>
              <w:jc w:val="center"/>
              <w:rPr>
                <w:rFonts w:ascii="Times New Roman" w:hAnsi="Times New Roman"/>
              </w:rPr>
            </w:pPr>
            <w:r w:rsidRPr="00B528BA">
              <w:rPr>
                <w:rFonts w:ascii="Times New Roman" w:hAnsi="Times New Roman"/>
              </w:rPr>
              <w:t>2017 год</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Отчет</w:t>
            </w:r>
          </w:p>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2018 год</w:t>
            </w:r>
          </w:p>
        </w:tc>
        <w:tc>
          <w:tcPr>
            <w:tcW w:w="1300"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Доля в объеме Приморского края, %</w:t>
            </w:r>
          </w:p>
        </w:tc>
      </w:tr>
      <w:tr w:rsidR="00955DAD" w:rsidRPr="00B528BA" w:rsidTr="00955DAD">
        <w:trPr>
          <w:tblHeader/>
          <w:jc w:val="center"/>
        </w:trPr>
        <w:tc>
          <w:tcPr>
            <w:tcW w:w="554"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center"/>
              <w:rPr>
                <w:rFonts w:ascii="Times New Roman" w:hAnsi="Times New Roman"/>
              </w:rPr>
            </w:pPr>
            <w:r>
              <w:rPr>
                <w:rFonts w:ascii="Times New Roman" w:hAnsi="Times New Roman"/>
              </w:rPr>
              <w:t>1</w:t>
            </w:r>
          </w:p>
        </w:tc>
        <w:tc>
          <w:tcPr>
            <w:tcW w:w="2293"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Pr>
                <w:rFonts w:ascii="Times New Roman" w:hAnsi="Times New Roman"/>
              </w:rPr>
              <w:t>2</w:t>
            </w: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Pr>
                <w:rFonts w:ascii="Times New Roman" w:hAnsi="Times New Roman"/>
              </w:rPr>
              <w:t>3</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ind w:right="9"/>
              <w:jc w:val="center"/>
              <w:rPr>
                <w:rFonts w:ascii="Times New Roman" w:hAnsi="Times New Roman"/>
              </w:rPr>
            </w:pPr>
            <w:r>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Pr>
                <w:rFonts w:ascii="Times New Roman" w:hAnsi="Times New Roman"/>
              </w:rPr>
              <w:t>5</w:t>
            </w:r>
          </w:p>
        </w:tc>
        <w:tc>
          <w:tcPr>
            <w:tcW w:w="1300"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Pr>
                <w:rFonts w:ascii="Times New Roman" w:hAnsi="Times New Roman"/>
              </w:rPr>
              <w:t>6</w:t>
            </w:r>
          </w:p>
        </w:tc>
      </w:tr>
      <w:tr w:rsidR="00955DAD" w:rsidRPr="00B528BA" w:rsidTr="00955DAD">
        <w:trPr>
          <w:jc w:val="center"/>
        </w:trPr>
        <w:tc>
          <w:tcPr>
            <w:tcW w:w="9959" w:type="dxa"/>
            <w:gridSpan w:val="6"/>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Экономические показатели по крупным и средним предприятиям</w:t>
            </w:r>
          </w:p>
        </w:tc>
      </w:tr>
      <w:tr w:rsidR="00955DAD" w:rsidRPr="00B528BA" w:rsidTr="00955DAD">
        <w:trPr>
          <w:jc w:val="center"/>
        </w:trPr>
        <w:tc>
          <w:tcPr>
            <w:tcW w:w="554" w:type="dxa"/>
            <w:vMerge w:val="restart"/>
            <w:tcBorders>
              <w:top w:val="single" w:sz="4" w:space="0" w:color="auto"/>
              <w:left w:val="single" w:sz="4" w:space="0" w:color="auto"/>
              <w:right w:val="single" w:sz="4" w:space="0" w:color="auto"/>
            </w:tcBorders>
          </w:tcPr>
          <w:p w:rsidR="00955DAD" w:rsidRPr="00B528BA" w:rsidRDefault="00955DAD" w:rsidP="00813534">
            <w:pPr>
              <w:widowControl w:val="0"/>
              <w:spacing w:after="0" w:line="240" w:lineRule="auto"/>
              <w:ind w:left="59"/>
              <w:jc w:val="both"/>
              <w:rPr>
                <w:rFonts w:ascii="Times New Roman" w:hAnsi="Times New Roman"/>
              </w:rPr>
            </w:pPr>
            <w:r>
              <w:rPr>
                <w:rFonts w:ascii="Times New Roman" w:hAnsi="Times New Roman"/>
              </w:rPr>
              <w:t>1.</w:t>
            </w:r>
          </w:p>
        </w:tc>
        <w:tc>
          <w:tcPr>
            <w:tcW w:w="2293" w:type="dxa"/>
            <w:vMerge w:val="restart"/>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ind w:left="59"/>
              <w:jc w:val="both"/>
              <w:rPr>
                <w:rFonts w:ascii="Times New Roman" w:hAnsi="Times New Roman"/>
              </w:rPr>
            </w:pPr>
            <w:r w:rsidRPr="00B528BA">
              <w:rPr>
                <w:rFonts w:ascii="Times New Roman" w:hAnsi="Times New Roman"/>
              </w:rPr>
              <w:t>Выпуск продукции базовых отраслей</w:t>
            </w: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rPr>
                <w:rFonts w:ascii="Times New Roman" w:hAnsi="Times New Roman"/>
                <w:b/>
              </w:rPr>
            </w:pPr>
            <w:proofErr w:type="spellStart"/>
            <w:proofErr w:type="gramStart"/>
            <w:r w:rsidRPr="00B528BA">
              <w:rPr>
                <w:rFonts w:ascii="Times New Roman" w:hAnsi="Times New Roman"/>
                <w:b/>
              </w:rPr>
              <w:t>млн</w:t>
            </w:r>
            <w:proofErr w:type="spellEnd"/>
            <w:proofErr w:type="gramEnd"/>
            <w:r w:rsidRPr="00B528BA">
              <w:rPr>
                <w:rFonts w:ascii="Times New Roman" w:hAnsi="Times New Roman"/>
                <w:b/>
              </w:rPr>
              <w:t xml:space="preserve"> рублей</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30 881,0</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pPr>
            <w:r w:rsidRPr="00B528BA">
              <w:rPr>
                <w:rFonts w:ascii="Times New Roman" w:hAnsi="Times New Roman"/>
              </w:rPr>
              <w:t>31 704,3</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both"/>
              <w:rPr>
                <w:rFonts w:ascii="Times New Roman" w:hAnsi="Times New Roman"/>
              </w:rPr>
            </w:pPr>
          </w:p>
        </w:tc>
      </w:tr>
      <w:tr w:rsidR="00955DAD" w:rsidRPr="00B528BA" w:rsidTr="00955DAD">
        <w:trPr>
          <w:trHeight w:val="475"/>
          <w:jc w:val="center"/>
        </w:trPr>
        <w:tc>
          <w:tcPr>
            <w:tcW w:w="554" w:type="dxa"/>
            <w:vMerge/>
            <w:tcBorders>
              <w:left w:val="single" w:sz="4" w:space="0" w:color="auto"/>
              <w:right w:val="single" w:sz="4" w:space="0" w:color="auto"/>
            </w:tcBorders>
          </w:tcPr>
          <w:p w:rsidR="00955DAD" w:rsidRPr="00B528BA" w:rsidRDefault="00955DAD" w:rsidP="00813534">
            <w:pPr>
              <w:spacing w:after="0" w:line="256" w:lineRule="auto"/>
              <w:rPr>
                <w:rFonts w:ascii="Times New Roman" w:hAnsi="Times New Roman"/>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955DAD" w:rsidRPr="00B528BA" w:rsidRDefault="00955DAD" w:rsidP="00813534">
            <w:pPr>
              <w:spacing w:after="0" w:line="256" w:lineRule="auto"/>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rPr>
                <w:i/>
              </w:rPr>
            </w:pPr>
            <w:r w:rsidRPr="00B528BA">
              <w:rPr>
                <w:rFonts w:ascii="Times New Roman" w:hAnsi="Times New Roman"/>
                <w:i/>
              </w:rPr>
              <w:t>темп роста в действующих ценах, %</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i/>
              </w:rPr>
            </w:pPr>
            <w:r w:rsidRPr="00B528BA">
              <w:rPr>
                <w:rFonts w:ascii="Times New Roman" w:hAnsi="Times New Roman"/>
                <w:i/>
              </w:rPr>
              <w:t>100,0</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i/>
              </w:rPr>
            </w:pPr>
            <w:r w:rsidRPr="00B528BA">
              <w:rPr>
                <w:rFonts w:ascii="Times New Roman" w:hAnsi="Times New Roman"/>
                <w:i/>
              </w:rPr>
              <w:t>102,7</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both"/>
              <w:rPr>
                <w:rFonts w:ascii="Times New Roman" w:hAnsi="Times New Roman"/>
              </w:rPr>
            </w:pPr>
          </w:p>
        </w:tc>
      </w:tr>
      <w:tr w:rsidR="00955DAD" w:rsidRPr="00B528BA" w:rsidTr="00955DAD">
        <w:trPr>
          <w:jc w:val="center"/>
        </w:trPr>
        <w:tc>
          <w:tcPr>
            <w:tcW w:w="554" w:type="dxa"/>
            <w:vMerge/>
            <w:tcBorders>
              <w:left w:val="single" w:sz="4" w:space="0" w:color="auto"/>
              <w:right w:val="single" w:sz="4" w:space="0" w:color="auto"/>
            </w:tcBorders>
          </w:tcPr>
          <w:p w:rsidR="00955DAD" w:rsidRPr="00B528BA" w:rsidRDefault="00955DAD" w:rsidP="00813534">
            <w:pPr>
              <w:spacing w:after="0" w:line="256" w:lineRule="auto"/>
              <w:rPr>
                <w:rFonts w:ascii="Times New Roman" w:hAnsi="Times New Roman"/>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955DAD" w:rsidRPr="00B528BA" w:rsidRDefault="00955DAD" w:rsidP="00813534">
            <w:pPr>
              <w:spacing w:after="0" w:line="256" w:lineRule="auto"/>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rPr>
                <w:i/>
              </w:rPr>
            </w:pPr>
            <w:r w:rsidRPr="00B528BA">
              <w:rPr>
                <w:rFonts w:ascii="Times New Roman" w:hAnsi="Times New Roman"/>
                <w:i/>
              </w:rPr>
              <w:t>индекс инфляции, %</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i/>
              </w:rPr>
            </w:pPr>
            <w:r w:rsidRPr="00B528BA">
              <w:rPr>
                <w:rFonts w:ascii="Times New Roman" w:hAnsi="Times New Roman"/>
                <w:i/>
              </w:rPr>
              <w:t>101,8</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i/>
              </w:rPr>
            </w:pPr>
            <w:r w:rsidRPr="00B528BA">
              <w:rPr>
                <w:rFonts w:ascii="Times New Roman" w:hAnsi="Times New Roman"/>
                <w:i/>
              </w:rPr>
              <w:t>104,2</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both"/>
              <w:rPr>
                <w:rFonts w:ascii="Times New Roman" w:hAnsi="Times New Roman"/>
              </w:rPr>
            </w:pPr>
          </w:p>
        </w:tc>
      </w:tr>
      <w:tr w:rsidR="00955DAD" w:rsidRPr="00B528BA" w:rsidTr="00955DAD">
        <w:trPr>
          <w:jc w:val="center"/>
        </w:trPr>
        <w:tc>
          <w:tcPr>
            <w:tcW w:w="554" w:type="dxa"/>
            <w:vMerge/>
            <w:tcBorders>
              <w:left w:val="single" w:sz="4" w:space="0" w:color="auto"/>
              <w:bottom w:val="single" w:sz="4" w:space="0" w:color="auto"/>
              <w:right w:val="single" w:sz="4" w:space="0" w:color="auto"/>
            </w:tcBorders>
          </w:tcPr>
          <w:p w:rsidR="00955DAD" w:rsidRPr="00B528BA" w:rsidRDefault="00955DAD" w:rsidP="00813534">
            <w:pPr>
              <w:spacing w:after="0" w:line="256" w:lineRule="auto"/>
              <w:rPr>
                <w:rFonts w:ascii="Times New Roman" w:hAnsi="Times New Roman"/>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955DAD" w:rsidRPr="00B528BA" w:rsidRDefault="00955DAD" w:rsidP="00813534">
            <w:pPr>
              <w:spacing w:after="0" w:line="256" w:lineRule="auto"/>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rPr>
                <w:rFonts w:ascii="Times New Roman" w:hAnsi="Times New Roman"/>
              </w:rPr>
            </w:pPr>
            <w:r w:rsidRPr="00B528BA">
              <w:rPr>
                <w:rFonts w:ascii="Times New Roman" w:hAnsi="Times New Roman"/>
              </w:rPr>
              <w:t>темп роста в сопоставимых ценах, %</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98,2</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98,6</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both"/>
              <w:rPr>
                <w:rFonts w:ascii="Times New Roman" w:hAnsi="Times New Roman"/>
              </w:rPr>
            </w:pPr>
          </w:p>
        </w:tc>
      </w:tr>
      <w:tr w:rsidR="00955DAD" w:rsidRPr="00B528BA" w:rsidTr="00955DAD">
        <w:trPr>
          <w:jc w:val="center"/>
        </w:trPr>
        <w:tc>
          <w:tcPr>
            <w:tcW w:w="554" w:type="dxa"/>
            <w:vMerge w:val="restart"/>
            <w:tcBorders>
              <w:top w:val="single" w:sz="4" w:space="0" w:color="auto"/>
              <w:left w:val="single" w:sz="4" w:space="0" w:color="auto"/>
              <w:right w:val="single" w:sz="4" w:space="0" w:color="auto"/>
            </w:tcBorders>
          </w:tcPr>
          <w:p w:rsidR="00955DAD" w:rsidRPr="00B528BA" w:rsidRDefault="00955DAD" w:rsidP="00813534">
            <w:pPr>
              <w:widowControl w:val="0"/>
              <w:spacing w:after="0" w:line="240" w:lineRule="auto"/>
              <w:ind w:left="59"/>
              <w:jc w:val="both"/>
              <w:rPr>
                <w:rFonts w:ascii="Times New Roman" w:hAnsi="Times New Roman"/>
              </w:rPr>
            </w:pPr>
            <w:r>
              <w:rPr>
                <w:rFonts w:ascii="Times New Roman" w:hAnsi="Times New Roman"/>
              </w:rPr>
              <w:t>2.</w:t>
            </w:r>
          </w:p>
        </w:tc>
        <w:tc>
          <w:tcPr>
            <w:tcW w:w="2293" w:type="dxa"/>
            <w:vMerge w:val="restart"/>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ind w:left="59"/>
              <w:jc w:val="both"/>
              <w:rPr>
                <w:rFonts w:ascii="Times New Roman" w:hAnsi="Times New Roman"/>
              </w:rPr>
            </w:pPr>
            <w:r w:rsidRPr="00B528BA">
              <w:rPr>
                <w:rFonts w:ascii="Times New Roman" w:hAnsi="Times New Roman"/>
              </w:rPr>
              <w:t>Объем отгруженной продукции промышленного назначения</w:t>
            </w: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rPr>
                <w:rFonts w:ascii="Times New Roman" w:hAnsi="Times New Roman"/>
                <w:b/>
              </w:rPr>
            </w:pPr>
            <w:proofErr w:type="spellStart"/>
            <w:proofErr w:type="gramStart"/>
            <w:r w:rsidRPr="00B528BA">
              <w:rPr>
                <w:rFonts w:ascii="Times New Roman" w:hAnsi="Times New Roman"/>
                <w:b/>
              </w:rPr>
              <w:t>млн</w:t>
            </w:r>
            <w:proofErr w:type="spellEnd"/>
            <w:proofErr w:type="gramEnd"/>
            <w:r w:rsidRPr="00B528BA">
              <w:rPr>
                <w:rFonts w:ascii="Times New Roman" w:hAnsi="Times New Roman"/>
                <w:b/>
              </w:rPr>
              <w:t xml:space="preserve"> рублей</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b/>
              </w:rPr>
            </w:pPr>
            <w:r w:rsidRPr="00B528BA">
              <w:rPr>
                <w:rFonts w:ascii="Times New Roman" w:hAnsi="Times New Roman"/>
                <w:b/>
              </w:rPr>
              <w:t>19 625,0</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b/>
              </w:rPr>
            </w:pPr>
            <w:r w:rsidRPr="00B528BA">
              <w:rPr>
                <w:rFonts w:ascii="Times New Roman" w:hAnsi="Times New Roman"/>
                <w:b/>
              </w:rPr>
              <w:t>20 665,1</w:t>
            </w:r>
          </w:p>
        </w:tc>
        <w:tc>
          <w:tcPr>
            <w:tcW w:w="1300"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b/>
              </w:rPr>
            </w:pPr>
            <w:r w:rsidRPr="00B528BA">
              <w:rPr>
                <w:rFonts w:ascii="Times New Roman" w:hAnsi="Times New Roman"/>
                <w:b/>
              </w:rPr>
              <w:t>7,5</w:t>
            </w:r>
          </w:p>
        </w:tc>
      </w:tr>
      <w:tr w:rsidR="00955DAD" w:rsidRPr="00B528BA" w:rsidTr="00955DAD">
        <w:trPr>
          <w:jc w:val="center"/>
        </w:trPr>
        <w:tc>
          <w:tcPr>
            <w:tcW w:w="554" w:type="dxa"/>
            <w:vMerge/>
            <w:tcBorders>
              <w:left w:val="single" w:sz="4" w:space="0" w:color="auto"/>
              <w:right w:val="single" w:sz="4" w:space="0" w:color="auto"/>
            </w:tcBorders>
          </w:tcPr>
          <w:p w:rsidR="00955DAD" w:rsidRPr="00B528BA" w:rsidRDefault="00955DAD" w:rsidP="00813534">
            <w:pPr>
              <w:spacing w:after="0" w:line="256" w:lineRule="auto"/>
              <w:rPr>
                <w:rFonts w:ascii="Times New Roman" w:hAnsi="Times New Roman"/>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955DAD" w:rsidRPr="00B528BA" w:rsidRDefault="00955DAD" w:rsidP="00813534">
            <w:pPr>
              <w:spacing w:after="0" w:line="256" w:lineRule="auto"/>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rPr>
                <w:i/>
              </w:rPr>
            </w:pPr>
            <w:r w:rsidRPr="00B528BA">
              <w:rPr>
                <w:rFonts w:ascii="Times New Roman" w:hAnsi="Times New Roman"/>
                <w:i/>
              </w:rPr>
              <w:t>темп роста в действующих ценах, %</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i/>
              </w:rPr>
            </w:pPr>
            <w:r w:rsidRPr="00B528BA">
              <w:rPr>
                <w:rFonts w:ascii="Times New Roman" w:hAnsi="Times New Roman"/>
                <w:i/>
              </w:rPr>
              <w:t>100,9</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i/>
              </w:rPr>
            </w:pPr>
            <w:r w:rsidRPr="00B528BA">
              <w:rPr>
                <w:rFonts w:ascii="Times New Roman" w:hAnsi="Times New Roman"/>
                <w:i/>
              </w:rPr>
              <w:t>105,3</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center"/>
              <w:rPr>
                <w:rFonts w:ascii="Times New Roman" w:hAnsi="Times New Roman"/>
              </w:rPr>
            </w:pPr>
          </w:p>
        </w:tc>
      </w:tr>
      <w:tr w:rsidR="00955DAD" w:rsidRPr="00B528BA" w:rsidTr="00955DAD">
        <w:trPr>
          <w:jc w:val="center"/>
        </w:trPr>
        <w:tc>
          <w:tcPr>
            <w:tcW w:w="554" w:type="dxa"/>
            <w:vMerge/>
            <w:tcBorders>
              <w:left w:val="single" w:sz="4" w:space="0" w:color="auto"/>
              <w:right w:val="single" w:sz="4" w:space="0" w:color="auto"/>
            </w:tcBorders>
          </w:tcPr>
          <w:p w:rsidR="00955DAD" w:rsidRPr="00B528BA" w:rsidRDefault="00955DAD" w:rsidP="00813534">
            <w:pPr>
              <w:spacing w:after="0" w:line="256" w:lineRule="auto"/>
              <w:rPr>
                <w:rFonts w:ascii="Times New Roman" w:hAnsi="Times New Roman"/>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955DAD" w:rsidRPr="00B528BA" w:rsidRDefault="00955DAD" w:rsidP="00813534">
            <w:pPr>
              <w:spacing w:after="0" w:line="256" w:lineRule="auto"/>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rPr>
                <w:i/>
              </w:rPr>
            </w:pPr>
            <w:r w:rsidRPr="00B528BA">
              <w:rPr>
                <w:rFonts w:ascii="Times New Roman" w:hAnsi="Times New Roman"/>
                <w:i/>
              </w:rPr>
              <w:t>индекс цен производителей промышленной продукции, %</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i/>
              </w:rPr>
            </w:pPr>
            <w:r w:rsidRPr="00B528BA">
              <w:rPr>
                <w:rFonts w:ascii="Times New Roman" w:hAnsi="Times New Roman"/>
                <w:i/>
              </w:rPr>
              <w:t>102,0</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i/>
              </w:rPr>
            </w:pPr>
            <w:r w:rsidRPr="00B528BA">
              <w:rPr>
                <w:rFonts w:ascii="Times New Roman" w:hAnsi="Times New Roman"/>
                <w:i/>
              </w:rPr>
              <w:t>105,5</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center"/>
              <w:rPr>
                <w:rFonts w:ascii="Times New Roman" w:hAnsi="Times New Roman"/>
              </w:rPr>
            </w:pPr>
          </w:p>
        </w:tc>
      </w:tr>
      <w:tr w:rsidR="00955DAD" w:rsidRPr="00B528BA" w:rsidTr="00955DAD">
        <w:trPr>
          <w:jc w:val="center"/>
        </w:trPr>
        <w:tc>
          <w:tcPr>
            <w:tcW w:w="554" w:type="dxa"/>
            <w:vMerge/>
            <w:tcBorders>
              <w:left w:val="single" w:sz="4" w:space="0" w:color="auto"/>
              <w:bottom w:val="single" w:sz="4" w:space="0" w:color="auto"/>
              <w:right w:val="single" w:sz="4" w:space="0" w:color="auto"/>
            </w:tcBorders>
          </w:tcPr>
          <w:p w:rsidR="00955DAD" w:rsidRPr="00B528BA" w:rsidRDefault="00955DAD" w:rsidP="00813534">
            <w:pPr>
              <w:spacing w:after="0" w:line="256" w:lineRule="auto"/>
              <w:rPr>
                <w:rFonts w:ascii="Times New Roman" w:hAnsi="Times New Roman"/>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955DAD" w:rsidRPr="00B528BA" w:rsidRDefault="00955DAD" w:rsidP="00813534">
            <w:pPr>
              <w:spacing w:after="0" w:line="256" w:lineRule="auto"/>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rPr>
                <w:rFonts w:ascii="Times New Roman" w:hAnsi="Times New Roman"/>
              </w:rPr>
            </w:pPr>
            <w:r w:rsidRPr="00B528BA">
              <w:rPr>
                <w:rFonts w:ascii="Times New Roman" w:hAnsi="Times New Roman"/>
              </w:rPr>
              <w:t>темп роста в сопоставимых ценах, %</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98,9</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99,8</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center"/>
              <w:rPr>
                <w:rFonts w:ascii="Times New Roman" w:hAnsi="Times New Roman"/>
              </w:rPr>
            </w:pPr>
          </w:p>
        </w:tc>
      </w:tr>
      <w:tr w:rsidR="00955DAD" w:rsidRPr="00B528BA" w:rsidTr="00955DAD">
        <w:trPr>
          <w:jc w:val="center"/>
        </w:trPr>
        <w:tc>
          <w:tcPr>
            <w:tcW w:w="554" w:type="dxa"/>
            <w:vMerge w:val="restart"/>
            <w:tcBorders>
              <w:top w:val="single" w:sz="4" w:space="0" w:color="auto"/>
              <w:left w:val="single" w:sz="4" w:space="0" w:color="auto"/>
              <w:right w:val="single" w:sz="4" w:space="0" w:color="auto"/>
            </w:tcBorders>
          </w:tcPr>
          <w:p w:rsidR="00955DAD" w:rsidRPr="00B528BA" w:rsidRDefault="00955DAD" w:rsidP="00813534">
            <w:pPr>
              <w:widowControl w:val="0"/>
              <w:spacing w:after="0" w:line="240" w:lineRule="auto"/>
              <w:ind w:left="59"/>
              <w:jc w:val="both"/>
              <w:rPr>
                <w:rFonts w:ascii="Times New Roman" w:hAnsi="Times New Roman"/>
              </w:rPr>
            </w:pPr>
            <w:r>
              <w:rPr>
                <w:rFonts w:ascii="Times New Roman" w:hAnsi="Times New Roman"/>
              </w:rPr>
              <w:t>3.</w:t>
            </w:r>
          </w:p>
        </w:tc>
        <w:tc>
          <w:tcPr>
            <w:tcW w:w="2293" w:type="dxa"/>
            <w:vMerge w:val="restart"/>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ind w:left="59"/>
              <w:jc w:val="both"/>
              <w:rPr>
                <w:rFonts w:ascii="Times New Roman" w:hAnsi="Times New Roman"/>
              </w:rPr>
            </w:pPr>
            <w:r w:rsidRPr="00B528BA">
              <w:rPr>
                <w:rFonts w:ascii="Times New Roman" w:hAnsi="Times New Roman"/>
              </w:rPr>
              <w:t>Выпуск продукции сельского хозяйства</w:t>
            </w: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rPr>
                <w:rFonts w:ascii="Times New Roman" w:hAnsi="Times New Roman"/>
                <w:b/>
              </w:rPr>
            </w:pPr>
            <w:proofErr w:type="spellStart"/>
            <w:proofErr w:type="gramStart"/>
            <w:r w:rsidRPr="00B528BA">
              <w:rPr>
                <w:rFonts w:ascii="Times New Roman" w:hAnsi="Times New Roman"/>
                <w:b/>
              </w:rPr>
              <w:t>млн</w:t>
            </w:r>
            <w:proofErr w:type="spellEnd"/>
            <w:proofErr w:type="gramEnd"/>
            <w:r w:rsidRPr="00B528BA">
              <w:rPr>
                <w:rFonts w:ascii="Times New Roman" w:hAnsi="Times New Roman"/>
                <w:b/>
              </w:rPr>
              <w:t xml:space="preserve"> рублей</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b/>
              </w:rPr>
            </w:pPr>
            <w:r w:rsidRPr="00B528BA">
              <w:rPr>
                <w:rFonts w:ascii="Times New Roman" w:hAnsi="Times New Roman"/>
                <w:b/>
              </w:rPr>
              <w:t>3857,6</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b/>
              </w:rPr>
            </w:pPr>
            <w:r w:rsidRPr="00B528BA">
              <w:rPr>
                <w:rFonts w:ascii="Times New Roman" w:hAnsi="Times New Roman"/>
                <w:b/>
              </w:rPr>
              <w:t>4089,1*</w:t>
            </w:r>
          </w:p>
        </w:tc>
        <w:tc>
          <w:tcPr>
            <w:tcW w:w="1300"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b/>
              </w:rPr>
            </w:pPr>
            <w:r w:rsidRPr="00B528BA">
              <w:rPr>
                <w:rFonts w:ascii="Times New Roman" w:hAnsi="Times New Roman"/>
                <w:b/>
              </w:rPr>
              <w:t>-</w:t>
            </w:r>
          </w:p>
        </w:tc>
      </w:tr>
      <w:tr w:rsidR="00955DAD" w:rsidRPr="00B528BA" w:rsidTr="00955DAD">
        <w:trPr>
          <w:jc w:val="center"/>
        </w:trPr>
        <w:tc>
          <w:tcPr>
            <w:tcW w:w="554" w:type="dxa"/>
            <w:vMerge/>
            <w:tcBorders>
              <w:left w:val="single" w:sz="4" w:space="0" w:color="auto"/>
              <w:right w:val="single" w:sz="4" w:space="0" w:color="auto"/>
            </w:tcBorders>
          </w:tcPr>
          <w:p w:rsidR="00955DAD" w:rsidRPr="00B528BA" w:rsidRDefault="00955DAD" w:rsidP="00813534">
            <w:pPr>
              <w:spacing w:after="0" w:line="256" w:lineRule="auto"/>
              <w:rPr>
                <w:rFonts w:ascii="Times New Roman" w:hAnsi="Times New Roman"/>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955DAD" w:rsidRPr="00B528BA" w:rsidRDefault="00955DAD" w:rsidP="00813534">
            <w:pPr>
              <w:spacing w:after="0" w:line="256" w:lineRule="auto"/>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rPr>
                <w:i/>
              </w:rPr>
            </w:pPr>
            <w:r w:rsidRPr="00B528BA">
              <w:rPr>
                <w:rFonts w:ascii="Times New Roman" w:hAnsi="Times New Roman"/>
                <w:i/>
              </w:rPr>
              <w:t>темп роста в действующих ценах, %</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i/>
              </w:rPr>
            </w:pPr>
            <w:r w:rsidRPr="00B528BA">
              <w:rPr>
                <w:rFonts w:ascii="Times New Roman" w:hAnsi="Times New Roman"/>
                <w:i/>
              </w:rPr>
              <w:t>105,4</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i/>
              </w:rPr>
            </w:pPr>
            <w:r w:rsidRPr="00B528BA">
              <w:rPr>
                <w:rFonts w:ascii="Times New Roman" w:hAnsi="Times New Roman"/>
                <w:i/>
              </w:rPr>
              <w:t>106,0</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center"/>
              <w:rPr>
                <w:rFonts w:ascii="Times New Roman" w:hAnsi="Times New Roman"/>
              </w:rPr>
            </w:pPr>
          </w:p>
        </w:tc>
      </w:tr>
      <w:tr w:rsidR="00955DAD" w:rsidRPr="00B528BA" w:rsidTr="00955DAD">
        <w:trPr>
          <w:jc w:val="center"/>
        </w:trPr>
        <w:tc>
          <w:tcPr>
            <w:tcW w:w="554" w:type="dxa"/>
            <w:vMerge/>
            <w:tcBorders>
              <w:left w:val="single" w:sz="4" w:space="0" w:color="auto"/>
              <w:right w:val="single" w:sz="4" w:space="0" w:color="auto"/>
            </w:tcBorders>
          </w:tcPr>
          <w:p w:rsidR="00955DAD" w:rsidRPr="00B528BA" w:rsidRDefault="00955DAD" w:rsidP="00813534">
            <w:pPr>
              <w:spacing w:after="0" w:line="256" w:lineRule="auto"/>
              <w:rPr>
                <w:rFonts w:ascii="Times New Roman" w:hAnsi="Times New Roman"/>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955DAD" w:rsidRPr="00B528BA" w:rsidRDefault="00955DAD" w:rsidP="00813534">
            <w:pPr>
              <w:spacing w:after="0" w:line="256" w:lineRule="auto"/>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rPr>
                <w:i/>
              </w:rPr>
            </w:pPr>
            <w:r w:rsidRPr="00B528BA">
              <w:rPr>
                <w:rFonts w:ascii="Times New Roman" w:hAnsi="Times New Roman"/>
                <w:i/>
              </w:rPr>
              <w:t xml:space="preserve">индекс цен производителей сельскохозяйственной </w:t>
            </w:r>
            <w:r w:rsidRPr="00B528BA">
              <w:rPr>
                <w:rFonts w:ascii="Times New Roman" w:hAnsi="Times New Roman"/>
                <w:i/>
              </w:rPr>
              <w:lastRenderedPageBreak/>
              <w:t>продукции, %</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i/>
              </w:rPr>
            </w:pPr>
            <w:r w:rsidRPr="00B528BA">
              <w:rPr>
                <w:rFonts w:ascii="Times New Roman" w:hAnsi="Times New Roman"/>
                <w:i/>
              </w:rPr>
              <w:lastRenderedPageBreak/>
              <w:t>97,3</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i/>
              </w:rPr>
            </w:pPr>
            <w:r w:rsidRPr="00B528BA">
              <w:rPr>
                <w:rFonts w:ascii="Times New Roman" w:hAnsi="Times New Roman"/>
                <w:i/>
              </w:rPr>
              <w:t>100,0</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center"/>
              <w:rPr>
                <w:rFonts w:ascii="Times New Roman" w:hAnsi="Times New Roman"/>
              </w:rPr>
            </w:pPr>
          </w:p>
        </w:tc>
      </w:tr>
      <w:tr w:rsidR="00955DAD" w:rsidRPr="00B528BA" w:rsidTr="00955DAD">
        <w:trPr>
          <w:jc w:val="center"/>
        </w:trPr>
        <w:tc>
          <w:tcPr>
            <w:tcW w:w="554" w:type="dxa"/>
            <w:vMerge/>
            <w:tcBorders>
              <w:left w:val="single" w:sz="4" w:space="0" w:color="auto"/>
              <w:bottom w:val="single" w:sz="4" w:space="0" w:color="auto"/>
              <w:right w:val="single" w:sz="4" w:space="0" w:color="auto"/>
            </w:tcBorders>
          </w:tcPr>
          <w:p w:rsidR="00955DAD" w:rsidRPr="00B528BA" w:rsidRDefault="00955DAD" w:rsidP="00813534">
            <w:pPr>
              <w:spacing w:after="0" w:line="256" w:lineRule="auto"/>
              <w:rPr>
                <w:rFonts w:ascii="Times New Roman" w:hAnsi="Times New Roman"/>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955DAD" w:rsidRPr="00B528BA" w:rsidRDefault="00955DAD" w:rsidP="00813534">
            <w:pPr>
              <w:spacing w:after="0" w:line="256" w:lineRule="auto"/>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rPr>
                <w:rFonts w:ascii="Times New Roman" w:hAnsi="Times New Roman"/>
              </w:rPr>
            </w:pPr>
            <w:r w:rsidRPr="00B528BA">
              <w:rPr>
                <w:rFonts w:ascii="Times New Roman" w:hAnsi="Times New Roman"/>
              </w:rPr>
              <w:t>темп роста в сопоставимых ценах, %</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108,3</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106,0</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center"/>
              <w:rPr>
                <w:rFonts w:ascii="Times New Roman" w:hAnsi="Times New Roman"/>
              </w:rPr>
            </w:pPr>
          </w:p>
        </w:tc>
      </w:tr>
      <w:tr w:rsidR="00955DAD" w:rsidRPr="00B528BA" w:rsidTr="00955DAD">
        <w:trPr>
          <w:jc w:val="center"/>
        </w:trPr>
        <w:tc>
          <w:tcPr>
            <w:tcW w:w="554" w:type="dxa"/>
            <w:vMerge w:val="restart"/>
            <w:tcBorders>
              <w:top w:val="single" w:sz="4" w:space="0" w:color="auto"/>
              <w:left w:val="single" w:sz="4" w:space="0" w:color="auto"/>
              <w:right w:val="single" w:sz="4" w:space="0" w:color="auto"/>
            </w:tcBorders>
          </w:tcPr>
          <w:p w:rsidR="00955DAD" w:rsidRPr="00B528BA" w:rsidRDefault="00955DAD" w:rsidP="00813534">
            <w:pPr>
              <w:widowControl w:val="0"/>
              <w:spacing w:after="0" w:line="240" w:lineRule="auto"/>
              <w:ind w:left="59"/>
              <w:jc w:val="both"/>
              <w:rPr>
                <w:rFonts w:ascii="Times New Roman" w:hAnsi="Times New Roman"/>
              </w:rPr>
            </w:pPr>
            <w:r>
              <w:rPr>
                <w:rFonts w:ascii="Times New Roman" w:hAnsi="Times New Roman"/>
              </w:rPr>
              <w:t>4.</w:t>
            </w:r>
          </w:p>
        </w:tc>
        <w:tc>
          <w:tcPr>
            <w:tcW w:w="2293" w:type="dxa"/>
            <w:vMerge w:val="restart"/>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ind w:left="59"/>
              <w:jc w:val="both"/>
              <w:rPr>
                <w:rFonts w:ascii="Times New Roman" w:hAnsi="Times New Roman"/>
              </w:rPr>
            </w:pPr>
            <w:r w:rsidRPr="00B528BA">
              <w:rPr>
                <w:rFonts w:ascii="Times New Roman" w:hAnsi="Times New Roman"/>
              </w:rPr>
              <w:t>Объем работ, выполненных по виду деятельности «Строительство»</w:t>
            </w: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rPr>
                <w:rFonts w:ascii="Times New Roman" w:hAnsi="Times New Roman"/>
                <w:b/>
              </w:rPr>
            </w:pPr>
            <w:proofErr w:type="spellStart"/>
            <w:proofErr w:type="gramStart"/>
            <w:r w:rsidRPr="00B528BA">
              <w:rPr>
                <w:rFonts w:ascii="Times New Roman" w:hAnsi="Times New Roman"/>
                <w:b/>
              </w:rPr>
              <w:t>млн</w:t>
            </w:r>
            <w:proofErr w:type="spellEnd"/>
            <w:proofErr w:type="gramEnd"/>
            <w:r w:rsidRPr="00B528BA">
              <w:rPr>
                <w:rFonts w:ascii="Times New Roman" w:hAnsi="Times New Roman"/>
                <w:b/>
              </w:rPr>
              <w:t xml:space="preserve"> рублей</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b/>
              </w:rPr>
            </w:pPr>
            <w:r w:rsidRPr="00B528BA">
              <w:rPr>
                <w:rFonts w:ascii="Times New Roman" w:hAnsi="Times New Roman"/>
                <w:b/>
              </w:rPr>
              <w:t>596,6</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b/>
              </w:rPr>
            </w:pPr>
            <w:r w:rsidRPr="00B528BA">
              <w:rPr>
                <w:rFonts w:ascii="Times New Roman" w:hAnsi="Times New Roman"/>
                <w:b/>
              </w:rPr>
              <w:t>776,2</w:t>
            </w:r>
          </w:p>
        </w:tc>
        <w:tc>
          <w:tcPr>
            <w:tcW w:w="1300"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b/>
              </w:rPr>
            </w:pPr>
            <w:r w:rsidRPr="00B528BA">
              <w:rPr>
                <w:rFonts w:ascii="Times New Roman" w:hAnsi="Times New Roman"/>
                <w:b/>
              </w:rPr>
              <w:t>5,23</w:t>
            </w:r>
          </w:p>
        </w:tc>
      </w:tr>
      <w:tr w:rsidR="00955DAD" w:rsidRPr="00B528BA" w:rsidTr="00955DAD">
        <w:trPr>
          <w:jc w:val="center"/>
        </w:trPr>
        <w:tc>
          <w:tcPr>
            <w:tcW w:w="554" w:type="dxa"/>
            <w:vMerge/>
            <w:tcBorders>
              <w:left w:val="single" w:sz="4" w:space="0" w:color="auto"/>
              <w:right w:val="single" w:sz="4" w:space="0" w:color="auto"/>
            </w:tcBorders>
          </w:tcPr>
          <w:p w:rsidR="00955DAD" w:rsidRPr="00B528BA" w:rsidRDefault="00955DAD" w:rsidP="00813534">
            <w:pPr>
              <w:spacing w:after="0" w:line="256" w:lineRule="auto"/>
              <w:rPr>
                <w:rFonts w:ascii="Times New Roman" w:hAnsi="Times New Roman"/>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955DAD" w:rsidRPr="00B528BA" w:rsidRDefault="00955DAD" w:rsidP="00813534">
            <w:pPr>
              <w:spacing w:after="0" w:line="256" w:lineRule="auto"/>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rPr>
                <w:i/>
              </w:rPr>
            </w:pPr>
            <w:r w:rsidRPr="00B528BA">
              <w:rPr>
                <w:rFonts w:ascii="Times New Roman" w:hAnsi="Times New Roman"/>
                <w:i/>
              </w:rPr>
              <w:t>темп роста в действующих ценах, %</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i/>
              </w:rPr>
            </w:pPr>
            <w:r w:rsidRPr="00B528BA">
              <w:rPr>
                <w:rFonts w:ascii="Times New Roman" w:hAnsi="Times New Roman"/>
                <w:i/>
              </w:rPr>
              <w:t>152,0</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i/>
              </w:rPr>
            </w:pPr>
            <w:r w:rsidRPr="00B528BA">
              <w:rPr>
                <w:rFonts w:ascii="Times New Roman" w:hAnsi="Times New Roman"/>
                <w:i/>
              </w:rPr>
              <w:t>130,1</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center"/>
              <w:rPr>
                <w:rFonts w:ascii="Times New Roman" w:hAnsi="Times New Roman"/>
              </w:rPr>
            </w:pPr>
          </w:p>
        </w:tc>
      </w:tr>
      <w:tr w:rsidR="00955DAD" w:rsidRPr="00B528BA" w:rsidTr="00955DAD">
        <w:trPr>
          <w:jc w:val="center"/>
        </w:trPr>
        <w:tc>
          <w:tcPr>
            <w:tcW w:w="554" w:type="dxa"/>
            <w:vMerge/>
            <w:tcBorders>
              <w:left w:val="single" w:sz="4" w:space="0" w:color="auto"/>
              <w:right w:val="single" w:sz="4" w:space="0" w:color="auto"/>
            </w:tcBorders>
          </w:tcPr>
          <w:p w:rsidR="00955DAD" w:rsidRPr="00B528BA" w:rsidRDefault="00955DAD" w:rsidP="00813534">
            <w:pPr>
              <w:spacing w:after="0" w:line="256" w:lineRule="auto"/>
              <w:rPr>
                <w:rFonts w:ascii="Times New Roman" w:hAnsi="Times New Roman"/>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955DAD" w:rsidRPr="00B528BA" w:rsidRDefault="00955DAD" w:rsidP="00813534">
            <w:pPr>
              <w:spacing w:after="0" w:line="256" w:lineRule="auto"/>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rPr>
                <w:i/>
              </w:rPr>
            </w:pPr>
            <w:r w:rsidRPr="00B528BA">
              <w:rPr>
                <w:rFonts w:ascii="Times New Roman" w:hAnsi="Times New Roman"/>
                <w:i/>
              </w:rPr>
              <w:t>индекс цен производителей на строительную продукцию, %</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i/>
              </w:rPr>
            </w:pPr>
            <w:r w:rsidRPr="00B528BA">
              <w:rPr>
                <w:rFonts w:ascii="Times New Roman" w:hAnsi="Times New Roman"/>
                <w:i/>
              </w:rPr>
              <w:t>106,9</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i/>
              </w:rPr>
            </w:pPr>
            <w:r w:rsidRPr="00B528BA">
              <w:rPr>
                <w:rFonts w:ascii="Times New Roman" w:hAnsi="Times New Roman"/>
                <w:i/>
              </w:rPr>
              <w:t>103,3</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center"/>
              <w:rPr>
                <w:rFonts w:ascii="Times New Roman" w:hAnsi="Times New Roman"/>
              </w:rPr>
            </w:pPr>
          </w:p>
        </w:tc>
      </w:tr>
      <w:tr w:rsidR="00955DAD" w:rsidRPr="00B528BA" w:rsidTr="00955DAD">
        <w:trPr>
          <w:jc w:val="center"/>
        </w:trPr>
        <w:tc>
          <w:tcPr>
            <w:tcW w:w="554" w:type="dxa"/>
            <w:vMerge/>
            <w:tcBorders>
              <w:left w:val="single" w:sz="4" w:space="0" w:color="auto"/>
              <w:bottom w:val="single" w:sz="4" w:space="0" w:color="auto"/>
              <w:right w:val="single" w:sz="4" w:space="0" w:color="auto"/>
            </w:tcBorders>
          </w:tcPr>
          <w:p w:rsidR="00955DAD" w:rsidRPr="00B528BA" w:rsidRDefault="00955DAD" w:rsidP="00813534">
            <w:pPr>
              <w:spacing w:after="0" w:line="256" w:lineRule="auto"/>
              <w:rPr>
                <w:rFonts w:ascii="Times New Roman" w:hAnsi="Times New Roman"/>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955DAD" w:rsidRPr="00B528BA" w:rsidRDefault="00955DAD" w:rsidP="00813534">
            <w:pPr>
              <w:spacing w:after="0" w:line="256" w:lineRule="auto"/>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rPr>
                <w:rFonts w:ascii="Times New Roman" w:hAnsi="Times New Roman"/>
              </w:rPr>
            </w:pPr>
            <w:r w:rsidRPr="00B528BA">
              <w:rPr>
                <w:rFonts w:ascii="Times New Roman" w:hAnsi="Times New Roman"/>
              </w:rPr>
              <w:t>темп роста в сопоставимых ценах, %</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142,2</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125,9</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center"/>
              <w:rPr>
                <w:rFonts w:ascii="Times New Roman" w:hAnsi="Times New Roman"/>
              </w:rPr>
            </w:pPr>
          </w:p>
        </w:tc>
      </w:tr>
      <w:tr w:rsidR="00955DAD" w:rsidRPr="00B528BA" w:rsidTr="00955DAD">
        <w:trPr>
          <w:jc w:val="center"/>
        </w:trPr>
        <w:tc>
          <w:tcPr>
            <w:tcW w:w="554" w:type="dxa"/>
            <w:vMerge w:val="restart"/>
            <w:tcBorders>
              <w:top w:val="single" w:sz="4" w:space="0" w:color="auto"/>
              <w:left w:val="single" w:sz="4" w:space="0" w:color="auto"/>
              <w:right w:val="single" w:sz="4" w:space="0" w:color="auto"/>
            </w:tcBorders>
          </w:tcPr>
          <w:p w:rsidR="00955DAD" w:rsidRPr="00B528BA" w:rsidRDefault="00955DAD" w:rsidP="00813534">
            <w:pPr>
              <w:widowControl w:val="0"/>
              <w:spacing w:after="0" w:line="240" w:lineRule="auto"/>
              <w:ind w:left="59"/>
              <w:jc w:val="both"/>
              <w:rPr>
                <w:rFonts w:ascii="Times New Roman" w:hAnsi="Times New Roman"/>
              </w:rPr>
            </w:pPr>
            <w:r>
              <w:rPr>
                <w:rFonts w:ascii="Times New Roman" w:hAnsi="Times New Roman"/>
              </w:rPr>
              <w:t>5.</w:t>
            </w:r>
          </w:p>
        </w:tc>
        <w:tc>
          <w:tcPr>
            <w:tcW w:w="2293" w:type="dxa"/>
            <w:vMerge w:val="restart"/>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ind w:left="59"/>
              <w:jc w:val="both"/>
              <w:rPr>
                <w:rFonts w:ascii="Times New Roman" w:hAnsi="Times New Roman"/>
              </w:rPr>
            </w:pPr>
            <w:r w:rsidRPr="00B528BA">
              <w:rPr>
                <w:rFonts w:ascii="Times New Roman" w:hAnsi="Times New Roman"/>
              </w:rPr>
              <w:t>Оборот розничной торговли</w:t>
            </w: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rPr>
                <w:rFonts w:ascii="Times New Roman" w:hAnsi="Times New Roman"/>
                <w:b/>
              </w:rPr>
            </w:pPr>
            <w:proofErr w:type="spellStart"/>
            <w:proofErr w:type="gramStart"/>
            <w:r w:rsidRPr="00B528BA">
              <w:rPr>
                <w:rFonts w:ascii="Times New Roman" w:hAnsi="Times New Roman"/>
                <w:b/>
              </w:rPr>
              <w:t>млн</w:t>
            </w:r>
            <w:proofErr w:type="spellEnd"/>
            <w:proofErr w:type="gramEnd"/>
            <w:r w:rsidRPr="00B528BA">
              <w:rPr>
                <w:rFonts w:ascii="Times New Roman" w:hAnsi="Times New Roman"/>
                <w:b/>
              </w:rPr>
              <w:t xml:space="preserve"> рублей</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b/>
              </w:rPr>
            </w:pPr>
            <w:r w:rsidRPr="00B528BA">
              <w:rPr>
                <w:rFonts w:ascii="Times New Roman" w:hAnsi="Times New Roman"/>
                <w:b/>
              </w:rPr>
              <w:t>3291,4</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b/>
              </w:rPr>
            </w:pPr>
            <w:r w:rsidRPr="00B528BA">
              <w:rPr>
                <w:rFonts w:ascii="Times New Roman" w:hAnsi="Times New Roman"/>
                <w:b/>
              </w:rPr>
              <w:t>2758,2</w:t>
            </w:r>
          </w:p>
        </w:tc>
        <w:tc>
          <w:tcPr>
            <w:tcW w:w="1300"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b/>
              </w:rPr>
            </w:pPr>
            <w:r w:rsidRPr="00B528BA">
              <w:rPr>
                <w:rFonts w:ascii="Times New Roman" w:hAnsi="Times New Roman"/>
                <w:b/>
              </w:rPr>
              <w:t>3,3</w:t>
            </w:r>
          </w:p>
        </w:tc>
      </w:tr>
      <w:tr w:rsidR="00955DAD" w:rsidRPr="00B528BA" w:rsidTr="00955DAD">
        <w:trPr>
          <w:trHeight w:val="525"/>
          <w:jc w:val="center"/>
        </w:trPr>
        <w:tc>
          <w:tcPr>
            <w:tcW w:w="554" w:type="dxa"/>
            <w:vMerge/>
            <w:tcBorders>
              <w:left w:val="single" w:sz="4" w:space="0" w:color="auto"/>
              <w:right w:val="single" w:sz="4" w:space="0" w:color="auto"/>
            </w:tcBorders>
          </w:tcPr>
          <w:p w:rsidR="00955DAD" w:rsidRPr="00B528BA" w:rsidRDefault="00955DAD" w:rsidP="00813534">
            <w:pPr>
              <w:spacing w:after="0" w:line="256" w:lineRule="auto"/>
              <w:rPr>
                <w:rFonts w:ascii="Times New Roman" w:hAnsi="Times New Roman"/>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955DAD" w:rsidRPr="00B528BA" w:rsidRDefault="00955DAD" w:rsidP="00813534">
            <w:pPr>
              <w:spacing w:after="0" w:line="256" w:lineRule="auto"/>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rPr>
                <w:i/>
              </w:rPr>
            </w:pPr>
            <w:r w:rsidRPr="00B528BA">
              <w:rPr>
                <w:rFonts w:ascii="Times New Roman" w:hAnsi="Times New Roman"/>
                <w:i/>
              </w:rPr>
              <w:t>темп роста в действующих ценах, %</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i/>
              </w:rPr>
            </w:pPr>
            <w:r w:rsidRPr="00B528BA">
              <w:rPr>
                <w:rFonts w:ascii="Times New Roman" w:hAnsi="Times New Roman"/>
                <w:i/>
              </w:rPr>
              <w:t>88,7</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i/>
              </w:rPr>
            </w:pPr>
            <w:r w:rsidRPr="00B528BA">
              <w:rPr>
                <w:rFonts w:ascii="Times New Roman" w:hAnsi="Times New Roman"/>
                <w:i/>
              </w:rPr>
              <w:t>83,8</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center"/>
              <w:rPr>
                <w:rFonts w:ascii="Times New Roman" w:hAnsi="Times New Roman"/>
              </w:rPr>
            </w:pPr>
          </w:p>
        </w:tc>
      </w:tr>
      <w:tr w:rsidR="00955DAD" w:rsidRPr="00B528BA" w:rsidTr="00955DAD">
        <w:trPr>
          <w:jc w:val="center"/>
        </w:trPr>
        <w:tc>
          <w:tcPr>
            <w:tcW w:w="554" w:type="dxa"/>
            <w:vMerge/>
            <w:tcBorders>
              <w:left w:val="single" w:sz="4" w:space="0" w:color="auto"/>
              <w:right w:val="single" w:sz="4" w:space="0" w:color="auto"/>
            </w:tcBorders>
          </w:tcPr>
          <w:p w:rsidR="00955DAD" w:rsidRPr="00B528BA" w:rsidRDefault="00955DAD" w:rsidP="00813534">
            <w:pPr>
              <w:spacing w:after="0" w:line="256" w:lineRule="auto"/>
              <w:rPr>
                <w:rFonts w:ascii="Times New Roman" w:hAnsi="Times New Roman"/>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955DAD" w:rsidRPr="00B528BA" w:rsidRDefault="00955DAD" w:rsidP="00813534">
            <w:pPr>
              <w:spacing w:after="0" w:line="256" w:lineRule="auto"/>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rPr>
                <w:i/>
              </w:rPr>
            </w:pPr>
            <w:r w:rsidRPr="00B528BA">
              <w:rPr>
                <w:rFonts w:ascii="Times New Roman" w:hAnsi="Times New Roman"/>
                <w:i/>
              </w:rPr>
              <w:t>индекс цен на потребительские товары, %</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i/>
              </w:rPr>
            </w:pPr>
            <w:r w:rsidRPr="00B528BA">
              <w:rPr>
                <w:rFonts w:ascii="Times New Roman" w:hAnsi="Times New Roman"/>
                <w:i/>
              </w:rPr>
              <w:t>101,0</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i/>
              </w:rPr>
            </w:pPr>
            <w:r w:rsidRPr="00B528BA">
              <w:rPr>
                <w:rFonts w:ascii="Times New Roman" w:hAnsi="Times New Roman"/>
                <w:i/>
              </w:rPr>
              <w:t>103,7</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center"/>
              <w:rPr>
                <w:rFonts w:ascii="Times New Roman" w:hAnsi="Times New Roman"/>
              </w:rPr>
            </w:pPr>
          </w:p>
        </w:tc>
      </w:tr>
      <w:tr w:rsidR="00955DAD" w:rsidRPr="00B528BA" w:rsidTr="00955DAD">
        <w:trPr>
          <w:jc w:val="center"/>
        </w:trPr>
        <w:tc>
          <w:tcPr>
            <w:tcW w:w="554" w:type="dxa"/>
            <w:vMerge/>
            <w:tcBorders>
              <w:left w:val="single" w:sz="4" w:space="0" w:color="auto"/>
              <w:bottom w:val="single" w:sz="4" w:space="0" w:color="auto"/>
              <w:right w:val="single" w:sz="4" w:space="0" w:color="auto"/>
            </w:tcBorders>
          </w:tcPr>
          <w:p w:rsidR="00955DAD" w:rsidRPr="00B528BA" w:rsidRDefault="00955DAD" w:rsidP="00813534">
            <w:pPr>
              <w:spacing w:after="0" w:line="256" w:lineRule="auto"/>
              <w:rPr>
                <w:rFonts w:ascii="Times New Roman" w:hAnsi="Times New Roman"/>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955DAD" w:rsidRPr="00B528BA" w:rsidRDefault="00955DAD" w:rsidP="00813534">
            <w:pPr>
              <w:spacing w:after="0" w:line="256" w:lineRule="auto"/>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rPr>
                <w:rFonts w:ascii="Times New Roman" w:hAnsi="Times New Roman"/>
              </w:rPr>
            </w:pPr>
            <w:r w:rsidRPr="00B528BA">
              <w:rPr>
                <w:rFonts w:ascii="Times New Roman" w:hAnsi="Times New Roman"/>
              </w:rPr>
              <w:t>темп роста в сопоставимых ценах, %</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87,3</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80,8</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center"/>
              <w:rPr>
                <w:rFonts w:ascii="Times New Roman" w:hAnsi="Times New Roman"/>
              </w:rPr>
            </w:pPr>
          </w:p>
        </w:tc>
      </w:tr>
      <w:tr w:rsidR="00955DAD" w:rsidRPr="00B528BA" w:rsidTr="00955DAD">
        <w:trPr>
          <w:jc w:val="center"/>
        </w:trPr>
        <w:tc>
          <w:tcPr>
            <w:tcW w:w="554" w:type="dxa"/>
            <w:vMerge w:val="restart"/>
            <w:tcBorders>
              <w:top w:val="single" w:sz="4" w:space="0" w:color="auto"/>
              <w:left w:val="single" w:sz="4" w:space="0" w:color="auto"/>
              <w:right w:val="single" w:sz="4" w:space="0" w:color="auto"/>
            </w:tcBorders>
          </w:tcPr>
          <w:p w:rsidR="00955DAD" w:rsidRPr="00B528BA" w:rsidRDefault="00955DAD" w:rsidP="00813534">
            <w:pPr>
              <w:widowControl w:val="0"/>
              <w:spacing w:after="0" w:line="240" w:lineRule="auto"/>
              <w:jc w:val="both"/>
              <w:rPr>
                <w:rFonts w:ascii="Times New Roman" w:hAnsi="Times New Roman"/>
              </w:rPr>
            </w:pPr>
            <w:r>
              <w:rPr>
                <w:rFonts w:ascii="Times New Roman" w:hAnsi="Times New Roman"/>
              </w:rPr>
              <w:t>6.</w:t>
            </w:r>
          </w:p>
        </w:tc>
        <w:tc>
          <w:tcPr>
            <w:tcW w:w="2293" w:type="dxa"/>
            <w:vMerge w:val="restart"/>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both"/>
              <w:rPr>
                <w:rFonts w:ascii="Times New Roman" w:hAnsi="Times New Roman"/>
              </w:rPr>
            </w:pPr>
            <w:r w:rsidRPr="00B528BA">
              <w:rPr>
                <w:rFonts w:ascii="Times New Roman" w:hAnsi="Times New Roman"/>
              </w:rPr>
              <w:t xml:space="preserve">Оборот общественного питания  </w:t>
            </w: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rPr>
                <w:rFonts w:ascii="Times New Roman" w:hAnsi="Times New Roman"/>
                <w:b/>
              </w:rPr>
            </w:pPr>
            <w:proofErr w:type="spellStart"/>
            <w:proofErr w:type="gramStart"/>
            <w:r w:rsidRPr="00B528BA">
              <w:rPr>
                <w:rFonts w:ascii="Times New Roman" w:hAnsi="Times New Roman"/>
                <w:b/>
              </w:rPr>
              <w:t>млн</w:t>
            </w:r>
            <w:proofErr w:type="spellEnd"/>
            <w:proofErr w:type="gramEnd"/>
            <w:r w:rsidRPr="00B528BA">
              <w:rPr>
                <w:rFonts w:ascii="Times New Roman" w:hAnsi="Times New Roman"/>
                <w:b/>
              </w:rPr>
              <w:t xml:space="preserve"> рублей</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b/>
              </w:rPr>
            </w:pPr>
            <w:r w:rsidRPr="00B528BA">
              <w:rPr>
                <w:rFonts w:ascii="Times New Roman" w:hAnsi="Times New Roman"/>
                <w:b/>
              </w:rPr>
              <w:t>556,9</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b/>
              </w:rPr>
            </w:pPr>
            <w:r w:rsidRPr="00B528BA">
              <w:rPr>
                <w:rFonts w:ascii="Times New Roman" w:hAnsi="Times New Roman"/>
                <w:b/>
              </w:rPr>
              <w:t>84,1</w:t>
            </w:r>
          </w:p>
        </w:tc>
        <w:tc>
          <w:tcPr>
            <w:tcW w:w="1300"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b/>
              </w:rPr>
            </w:pPr>
            <w:r w:rsidRPr="00B528BA">
              <w:rPr>
                <w:rFonts w:ascii="Times New Roman" w:hAnsi="Times New Roman"/>
                <w:b/>
              </w:rPr>
              <w:t>3,5</w:t>
            </w:r>
          </w:p>
        </w:tc>
      </w:tr>
      <w:tr w:rsidR="00955DAD" w:rsidRPr="00B528BA" w:rsidTr="00955DAD">
        <w:trPr>
          <w:jc w:val="center"/>
        </w:trPr>
        <w:tc>
          <w:tcPr>
            <w:tcW w:w="554" w:type="dxa"/>
            <w:vMerge/>
            <w:tcBorders>
              <w:left w:val="single" w:sz="4" w:space="0" w:color="auto"/>
              <w:right w:val="single" w:sz="4" w:space="0" w:color="auto"/>
            </w:tcBorders>
          </w:tcPr>
          <w:p w:rsidR="00955DAD" w:rsidRPr="00B528BA" w:rsidRDefault="00955DAD" w:rsidP="00813534">
            <w:pPr>
              <w:spacing w:after="0" w:line="256" w:lineRule="auto"/>
              <w:rPr>
                <w:rFonts w:ascii="Times New Roman" w:hAnsi="Times New Roman"/>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955DAD" w:rsidRPr="00B528BA" w:rsidRDefault="00955DAD" w:rsidP="00813534">
            <w:pPr>
              <w:spacing w:after="0" w:line="256" w:lineRule="auto"/>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rPr>
                <w:i/>
              </w:rPr>
            </w:pPr>
            <w:r w:rsidRPr="00B528BA">
              <w:rPr>
                <w:rFonts w:ascii="Times New Roman" w:hAnsi="Times New Roman"/>
                <w:i/>
              </w:rPr>
              <w:t>темп роста в действующих ценах, %</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i/>
              </w:rPr>
            </w:pPr>
            <w:r w:rsidRPr="00B528BA">
              <w:rPr>
                <w:rFonts w:ascii="Times New Roman" w:hAnsi="Times New Roman"/>
                <w:i/>
              </w:rPr>
              <w:t>100,4</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i/>
              </w:rPr>
            </w:pPr>
            <w:r w:rsidRPr="00B528BA">
              <w:rPr>
                <w:rFonts w:ascii="Times New Roman" w:hAnsi="Times New Roman"/>
                <w:i/>
              </w:rPr>
              <w:t>15,1</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center"/>
              <w:rPr>
                <w:rFonts w:ascii="Times New Roman" w:hAnsi="Times New Roman"/>
              </w:rPr>
            </w:pPr>
          </w:p>
        </w:tc>
      </w:tr>
      <w:tr w:rsidR="00955DAD" w:rsidRPr="00B528BA" w:rsidTr="00955DAD">
        <w:trPr>
          <w:trHeight w:val="707"/>
          <w:jc w:val="center"/>
        </w:trPr>
        <w:tc>
          <w:tcPr>
            <w:tcW w:w="554" w:type="dxa"/>
            <w:vMerge/>
            <w:tcBorders>
              <w:left w:val="single" w:sz="4" w:space="0" w:color="auto"/>
              <w:right w:val="single" w:sz="4" w:space="0" w:color="auto"/>
            </w:tcBorders>
          </w:tcPr>
          <w:p w:rsidR="00955DAD" w:rsidRPr="00B528BA" w:rsidRDefault="00955DAD" w:rsidP="00813534">
            <w:pPr>
              <w:spacing w:after="0" w:line="256" w:lineRule="auto"/>
              <w:rPr>
                <w:rFonts w:ascii="Times New Roman" w:hAnsi="Times New Roman"/>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955DAD" w:rsidRPr="00B528BA" w:rsidRDefault="00955DAD" w:rsidP="00813534">
            <w:pPr>
              <w:spacing w:after="0" w:line="256" w:lineRule="auto"/>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rPr>
                <w:i/>
              </w:rPr>
            </w:pPr>
            <w:r w:rsidRPr="00B528BA">
              <w:rPr>
                <w:rFonts w:ascii="Times New Roman" w:hAnsi="Times New Roman"/>
                <w:i/>
              </w:rPr>
              <w:t>индекс цен на продовольственные товары и услуги, %</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i/>
              </w:rPr>
            </w:pPr>
            <w:r w:rsidRPr="00B528BA">
              <w:rPr>
                <w:rFonts w:ascii="Times New Roman" w:hAnsi="Times New Roman"/>
                <w:i/>
              </w:rPr>
              <w:t>104,0</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i/>
              </w:rPr>
            </w:pPr>
            <w:r w:rsidRPr="00B528BA">
              <w:rPr>
                <w:rFonts w:ascii="Times New Roman" w:hAnsi="Times New Roman"/>
                <w:i/>
              </w:rPr>
              <w:t>105,5</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center"/>
              <w:rPr>
                <w:rFonts w:ascii="Times New Roman" w:hAnsi="Times New Roman"/>
              </w:rPr>
            </w:pPr>
          </w:p>
        </w:tc>
      </w:tr>
      <w:tr w:rsidR="00955DAD" w:rsidRPr="00B528BA" w:rsidTr="00955DAD">
        <w:trPr>
          <w:jc w:val="center"/>
        </w:trPr>
        <w:tc>
          <w:tcPr>
            <w:tcW w:w="554" w:type="dxa"/>
            <w:vMerge/>
            <w:tcBorders>
              <w:left w:val="single" w:sz="4" w:space="0" w:color="auto"/>
              <w:bottom w:val="single" w:sz="4" w:space="0" w:color="auto"/>
              <w:right w:val="single" w:sz="4" w:space="0" w:color="auto"/>
            </w:tcBorders>
          </w:tcPr>
          <w:p w:rsidR="00955DAD" w:rsidRPr="00B528BA" w:rsidRDefault="00955DAD" w:rsidP="00813534">
            <w:pPr>
              <w:spacing w:after="0" w:line="256" w:lineRule="auto"/>
              <w:rPr>
                <w:rFonts w:ascii="Times New Roman" w:hAnsi="Times New Roman"/>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955DAD" w:rsidRPr="00B528BA" w:rsidRDefault="00955DAD" w:rsidP="00813534">
            <w:pPr>
              <w:spacing w:after="0" w:line="256" w:lineRule="auto"/>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tabs>
                <w:tab w:val="center" w:pos="1097"/>
              </w:tabs>
              <w:spacing w:after="0" w:line="240" w:lineRule="auto"/>
              <w:rPr>
                <w:rFonts w:ascii="Times New Roman" w:hAnsi="Times New Roman"/>
              </w:rPr>
            </w:pPr>
            <w:r w:rsidRPr="00B528BA">
              <w:rPr>
                <w:rFonts w:ascii="Times New Roman" w:hAnsi="Times New Roman"/>
              </w:rPr>
              <w:t>темп роста в сопоставимых ценах, %</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96,5</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14,3</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center"/>
              <w:rPr>
                <w:rFonts w:ascii="Times New Roman" w:hAnsi="Times New Roman"/>
              </w:rPr>
            </w:pPr>
          </w:p>
        </w:tc>
      </w:tr>
      <w:tr w:rsidR="00955DAD" w:rsidRPr="00B528BA" w:rsidTr="00955DAD">
        <w:trPr>
          <w:jc w:val="center"/>
        </w:trPr>
        <w:tc>
          <w:tcPr>
            <w:tcW w:w="554" w:type="dxa"/>
            <w:vMerge w:val="restart"/>
            <w:tcBorders>
              <w:top w:val="single" w:sz="4" w:space="0" w:color="auto"/>
              <w:left w:val="single" w:sz="4" w:space="0" w:color="auto"/>
              <w:right w:val="single" w:sz="4" w:space="0" w:color="auto"/>
            </w:tcBorders>
          </w:tcPr>
          <w:p w:rsidR="00955DAD" w:rsidRPr="00B528BA" w:rsidRDefault="00955DAD" w:rsidP="00813534">
            <w:pPr>
              <w:widowControl w:val="0"/>
              <w:spacing w:after="0" w:line="240" w:lineRule="auto"/>
              <w:jc w:val="both"/>
              <w:rPr>
                <w:rFonts w:ascii="Times New Roman" w:hAnsi="Times New Roman"/>
              </w:rPr>
            </w:pPr>
            <w:r>
              <w:rPr>
                <w:rFonts w:ascii="Times New Roman" w:hAnsi="Times New Roman"/>
              </w:rPr>
              <w:t>7.</w:t>
            </w:r>
          </w:p>
        </w:tc>
        <w:tc>
          <w:tcPr>
            <w:tcW w:w="2293" w:type="dxa"/>
            <w:vMerge w:val="restart"/>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both"/>
              <w:rPr>
                <w:rFonts w:ascii="Times New Roman" w:hAnsi="Times New Roman"/>
              </w:rPr>
            </w:pPr>
            <w:r w:rsidRPr="00B528BA">
              <w:rPr>
                <w:rFonts w:ascii="Times New Roman" w:hAnsi="Times New Roman"/>
              </w:rPr>
              <w:t>Объем платных услуг населению</w:t>
            </w: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rPr>
                <w:rFonts w:ascii="Times New Roman" w:hAnsi="Times New Roman"/>
                <w:b/>
              </w:rPr>
            </w:pPr>
            <w:proofErr w:type="spellStart"/>
            <w:proofErr w:type="gramStart"/>
            <w:r w:rsidRPr="00B528BA">
              <w:rPr>
                <w:rFonts w:ascii="Times New Roman" w:hAnsi="Times New Roman"/>
                <w:b/>
              </w:rPr>
              <w:t>млн</w:t>
            </w:r>
            <w:proofErr w:type="spellEnd"/>
            <w:proofErr w:type="gramEnd"/>
            <w:r w:rsidRPr="00B528BA">
              <w:rPr>
                <w:rFonts w:ascii="Times New Roman" w:hAnsi="Times New Roman"/>
                <w:b/>
              </w:rPr>
              <w:t xml:space="preserve"> рублей</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b/>
              </w:rPr>
            </w:pPr>
            <w:r w:rsidRPr="00B528BA">
              <w:rPr>
                <w:rFonts w:ascii="Times New Roman" w:hAnsi="Times New Roman"/>
                <w:b/>
              </w:rPr>
              <w:t>2953,5</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b/>
              </w:rPr>
            </w:pPr>
            <w:r w:rsidRPr="00B528BA">
              <w:rPr>
                <w:rFonts w:ascii="Times New Roman" w:hAnsi="Times New Roman"/>
                <w:b/>
              </w:rPr>
              <w:t>3331,6</w:t>
            </w:r>
          </w:p>
        </w:tc>
        <w:tc>
          <w:tcPr>
            <w:tcW w:w="1300"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b/>
              </w:rPr>
            </w:pPr>
            <w:r w:rsidRPr="00B528BA">
              <w:rPr>
                <w:rFonts w:ascii="Times New Roman" w:hAnsi="Times New Roman"/>
                <w:b/>
              </w:rPr>
              <w:t>4,7</w:t>
            </w:r>
          </w:p>
        </w:tc>
      </w:tr>
      <w:tr w:rsidR="00955DAD" w:rsidRPr="00B528BA" w:rsidTr="00955DAD">
        <w:trPr>
          <w:jc w:val="center"/>
        </w:trPr>
        <w:tc>
          <w:tcPr>
            <w:tcW w:w="554" w:type="dxa"/>
            <w:vMerge/>
            <w:tcBorders>
              <w:left w:val="single" w:sz="4" w:space="0" w:color="auto"/>
              <w:right w:val="single" w:sz="4" w:space="0" w:color="auto"/>
            </w:tcBorders>
          </w:tcPr>
          <w:p w:rsidR="00955DAD" w:rsidRPr="00B528BA" w:rsidRDefault="00955DAD" w:rsidP="00813534">
            <w:pPr>
              <w:spacing w:after="0" w:line="256" w:lineRule="auto"/>
              <w:rPr>
                <w:rFonts w:ascii="Times New Roman" w:hAnsi="Times New Roman"/>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955DAD" w:rsidRPr="00B528BA" w:rsidRDefault="00955DAD" w:rsidP="00813534">
            <w:pPr>
              <w:spacing w:after="0" w:line="256" w:lineRule="auto"/>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rPr>
                <w:i/>
              </w:rPr>
            </w:pPr>
            <w:r w:rsidRPr="00B528BA">
              <w:rPr>
                <w:rFonts w:ascii="Times New Roman" w:hAnsi="Times New Roman"/>
                <w:i/>
              </w:rPr>
              <w:t>темп роста в действующих ценах, %</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i/>
              </w:rPr>
            </w:pPr>
            <w:r w:rsidRPr="00B528BA">
              <w:rPr>
                <w:rFonts w:ascii="Times New Roman" w:hAnsi="Times New Roman"/>
                <w:i/>
              </w:rPr>
              <w:t>95,5</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i/>
              </w:rPr>
            </w:pPr>
            <w:r w:rsidRPr="00B528BA">
              <w:rPr>
                <w:rFonts w:ascii="Times New Roman" w:hAnsi="Times New Roman"/>
                <w:i/>
              </w:rPr>
              <w:t>112,8</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center"/>
              <w:rPr>
                <w:rFonts w:ascii="Times New Roman" w:hAnsi="Times New Roman"/>
              </w:rPr>
            </w:pPr>
          </w:p>
        </w:tc>
      </w:tr>
      <w:tr w:rsidR="00955DAD" w:rsidRPr="00B528BA" w:rsidTr="00955DAD">
        <w:trPr>
          <w:trHeight w:val="237"/>
          <w:jc w:val="center"/>
        </w:trPr>
        <w:tc>
          <w:tcPr>
            <w:tcW w:w="554" w:type="dxa"/>
            <w:vMerge/>
            <w:tcBorders>
              <w:left w:val="single" w:sz="4" w:space="0" w:color="auto"/>
              <w:right w:val="single" w:sz="4" w:space="0" w:color="auto"/>
            </w:tcBorders>
          </w:tcPr>
          <w:p w:rsidR="00955DAD" w:rsidRPr="00B528BA" w:rsidRDefault="00955DAD" w:rsidP="00813534">
            <w:pPr>
              <w:spacing w:after="0" w:line="256" w:lineRule="auto"/>
              <w:rPr>
                <w:rFonts w:ascii="Times New Roman" w:hAnsi="Times New Roman"/>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955DAD" w:rsidRPr="00B528BA" w:rsidRDefault="00955DAD" w:rsidP="00813534">
            <w:pPr>
              <w:spacing w:after="0" w:line="256" w:lineRule="auto"/>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rPr>
                <w:i/>
              </w:rPr>
            </w:pPr>
            <w:r w:rsidRPr="00B528BA">
              <w:rPr>
                <w:rFonts w:ascii="Times New Roman" w:hAnsi="Times New Roman"/>
                <w:i/>
              </w:rPr>
              <w:t>индекс цен на услуги, %</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i/>
              </w:rPr>
            </w:pPr>
            <w:r w:rsidRPr="00B528BA">
              <w:rPr>
                <w:rFonts w:ascii="Times New Roman" w:hAnsi="Times New Roman"/>
                <w:i/>
              </w:rPr>
              <w:t>104</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both"/>
              <w:rPr>
                <w:rFonts w:ascii="Times New Roman" w:hAnsi="Times New Roman"/>
                <w:i/>
              </w:rPr>
            </w:pPr>
            <w:r w:rsidRPr="00B528BA">
              <w:rPr>
                <w:rFonts w:ascii="Times New Roman" w:hAnsi="Times New Roman"/>
                <w:i/>
              </w:rPr>
              <w:t>105,5</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both"/>
              <w:rPr>
                <w:rFonts w:ascii="Times New Roman" w:hAnsi="Times New Roman"/>
              </w:rPr>
            </w:pPr>
          </w:p>
        </w:tc>
      </w:tr>
      <w:tr w:rsidR="00955DAD" w:rsidRPr="00B528BA" w:rsidTr="00955DAD">
        <w:trPr>
          <w:jc w:val="center"/>
        </w:trPr>
        <w:tc>
          <w:tcPr>
            <w:tcW w:w="554" w:type="dxa"/>
            <w:vMerge/>
            <w:tcBorders>
              <w:left w:val="single" w:sz="4" w:space="0" w:color="auto"/>
              <w:bottom w:val="single" w:sz="4" w:space="0" w:color="auto"/>
              <w:right w:val="single" w:sz="4" w:space="0" w:color="auto"/>
            </w:tcBorders>
          </w:tcPr>
          <w:p w:rsidR="00955DAD" w:rsidRPr="00B528BA" w:rsidRDefault="00955DAD" w:rsidP="00813534">
            <w:pPr>
              <w:spacing w:after="0" w:line="256" w:lineRule="auto"/>
              <w:rPr>
                <w:rFonts w:ascii="Times New Roman" w:hAnsi="Times New Roman"/>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955DAD" w:rsidRPr="00B528BA" w:rsidRDefault="00955DAD" w:rsidP="00813534">
            <w:pPr>
              <w:spacing w:after="0" w:line="256" w:lineRule="auto"/>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rPr>
                <w:rFonts w:ascii="Times New Roman" w:hAnsi="Times New Roman"/>
              </w:rPr>
            </w:pPr>
            <w:r w:rsidRPr="00B528BA">
              <w:rPr>
                <w:rFonts w:ascii="Times New Roman" w:hAnsi="Times New Roman"/>
              </w:rPr>
              <w:t>темп роста в сопоставимых ценах, %</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91,8</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both"/>
              <w:rPr>
                <w:rFonts w:ascii="Times New Roman" w:hAnsi="Times New Roman"/>
              </w:rPr>
            </w:pPr>
            <w:r w:rsidRPr="00B528BA">
              <w:rPr>
                <w:rFonts w:ascii="Times New Roman" w:hAnsi="Times New Roman"/>
              </w:rPr>
              <w:t>106,9</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both"/>
              <w:rPr>
                <w:rFonts w:ascii="Times New Roman" w:hAnsi="Times New Roman"/>
              </w:rPr>
            </w:pPr>
          </w:p>
        </w:tc>
      </w:tr>
      <w:tr w:rsidR="00955DAD" w:rsidRPr="00B528BA" w:rsidTr="00955DAD">
        <w:trPr>
          <w:jc w:val="center"/>
        </w:trPr>
        <w:tc>
          <w:tcPr>
            <w:tcW w:w="8659" w:type="dxa"/>
            <w:gridSpan w:val="5"/>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ind w:left="2124"/>
              <w:jc w:val="center"/>
              <w:rPr>
                <w:rFonts w:ascii="Times New Roman" w:hAnsi="Times New Roman"/>
              </w:rPr>
            </w:pPr>
            <w:r w:rsidRPr="00B528BA">
              <w:rPr>
                <w:rFonts w:ascii="Times New Roman" w:hAnsi="Times New Roman"/>
              </w:rPr>
              <w:t>Социальные показатели</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ind w:firstLine="709"/>
              <w:jc w:val="both"/>
              <w:rPr>
                <w:rFonts w:ascii="Times New Roman" w:hAnsi="Times New Roman"/>
                <w:b/>
              </w:rPr>
            </w:pPr>
          </w:p>
        </w:tc>
      </w:tr>
      <w:tr w:rsidR="00955DAD" w:rsidRPr="00B528BA" w:rsidTr="00955DAD">
        <w:trPr>
          <w:jc w:val="center"/>
        </w:trPr>
        <w:tc>
          <w:tcPr>
            <w:tcW w:w="554" w:type="dxa"/>
            <w:vMerge w:val="restart"/>
            <w:tcBorders>
              <w:top w:val="single" w:sz="4" w:space="0" w:color="auto"/>
              <w:left w:val="single" w:sz="4" w:space="0" w:color="auto"/>
              <w:right w:val="single" w:sz="4" w:space="0" w:color="auto"/>
            </w:tcBorders>
          </w:tcPr>
          <w:p w:rsidR="00955DAD" w:rsidRPr="00B528BA" w:rsidRDefault="00955DAD" w:rsidP="00813534">
            <w:pPr>
              <w:widowControl w:val="0"/>
              <w:spacing w:after="0" w:line="240" w:lineRule="auto"/>
              <w:jc w:val="both"/>
              <w:rPr>
                <w:rFonts w:ascii="Times New Roman" w:hAnsi="Times New Roman"/>
              </w:rPr>
            </w:pPr>
            <w:r>
              <w:rPr>
                <w:rFonts w:ascii="Times New Roman" w:hAnsi="Times New Roman"/>
              </w:rPr>
              <w:t>8.</w:t>
            </w:r>
          </w:p>
        </w:tc>
        <w:tc>
          <w:tcPr>
            <w:tcW w:w="2293" w:type="dxa"/>
            <w:vMerge w:val="restart"/>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both"/>
              <w:rPr>
                <w:rFonts w:ascii="Times New Roman" w:hAnsi="Times New Roman"/>
              </w:rPr>
            </w:pPr>
            <w:r w:rsidRPr="00B528BA">
              <w:rPr>
                <w:rFonts w:ascii="Times New Roman" w:hAnsi="Times New Roman"/>
              </w:rPr>
              <w:t xml:space="preserve">Численность постоянного населения </w:t>
            </w: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rPr>
                <w:rFonts w:ascii="Times New Roman" w:hAnsi="Times New Roman"/>
              </w:rPr>
            </w:pPr>
            <w:r w:rsidRPr="00B528BA">
              <w:rPr>
                <w:rFonts w:ascii="Times New Roman" w:hAnsi="Times New Roman"/>
              </w:rPr>
              <w:t>чел.</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197875</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Pr>
                <w:rFonts w:ascii="Times New Roman" w:hAnsi="Times New Roman"/>
              </w:rPr>
              <w:t>198970</w:t>
            </w:r>
          </w:p>
        </w:tc>
        <w:tc>
          <w:tcPr>
            <w:tcW w:w="1300"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Pr>
                <w:rFonts w:ascii="Times New Roman" w:hAnsi="Times New Roman"/>
              </w:rPr>
              <w:t>10,5</w:t>
            </w:r>
          </w:p>
        </w:tc>
      </w:tr>
      <w:tr w:rsidR="00955DAD" w:rsidRPr="00B528BA" w:rsidTr="00955DAD">
        <w:trPr>
          <w:jc w:val="center"/>
        </w:trPr>
        <w:tc>
          <w:tcPr>
            <w:tcW w:w="554" w:type="dxa"/>
            <w:vMerge/>
            <w:tcBorders>
              <w:left w:val="single" w:sz="4" w:space="0" w:color="auto"/>
              <w:bottom w:val="single" w:sz="4" w:space="0" w:color="auto"/>
              <w:right w:val="single" w:sz="4" w:space="0" w:color="auto"/>
            </w:tcBorders>
          </w:tcPr>
          <w:p w:rsidR="00955DAD" w:rsidRPr="00B528BA" w:rsidRDefault="00955DAD" w:rsidP="00813534">
            <w:pPr>
              <w:spacing w:after="0" w:line="256" w:lineRule="auto"/>
              <w:rPr>
                <w:rFonts w:ascii="Times New Roman" w:hAnsi="Times New Roman"/>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955DAD" w:rsidRPr="00B528BA" w:rsidRDefault="00955DAD" w:rsidP="00813534">
            <w:pPr>
              <w:spacing w:after="0" w:line="256" w:lineRule="auto"/>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rPr>
                <w:rFonts w:ascii="Times New Roman" w:hAnsi="Times New Roman"/>
              </w:rPr>
            </w:pPr>
            <w:r w:rsidRPr="00B528BA">
              <w:rPr>
                <w:rFonts w:ascii="Times New Roman" w:hAnsi="Times New Roman"/>
              </w:rPr>
              <w:t>темп роста, %</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Pr>
                <w:rFonts w:ascii="Times New Roman" w:hAnsi="Times New Roman"/>
              </w:rPr>
              <w:t>100,5</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Pr>
                <w:rFonts w:ascii="Times New Roman" w:hAnsi="Times New Roman"/>
              </w:rPr>
              <w:t>100,6</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center"/>
              <w:rPr>
                <w:rFonts w:ascii="Times New Roman" w:hAnsi="Times New Roman"/>
              </w:rPr>
            </w:pPr>
          </w:p>
        </w:tc>
      </w:tr>
      <w:tr w:rsidR="00955DAD" w:rsidRPr="00B528BA" w:rsidTr="00955DAD">
        <w:trPr>
          <w:jc w:val="center"/>
        </w:trPr>
        <w:tc>
          <w:tcPr>
            <w:tcW w:w="554" w:type="dxa"/>
            <w:vMerge w:val="restart"/>
            <w:tcBorders>
              <w:top w:val="single" w:sz="4" w:space="0" w:color="auto"/>
              <w:left w:val="single" w:sz="4" w:space="0" w:color="auto"/>
              <w:right w:val="single" w:sz="4" w:space="0" w:color="auto"/>
            </w:tcBorders>
          </w:tcPr>
          <w:p w:rsidR="00955DAD" w:rsidRPr="00B528BA" w:rsidRDefault="00955DAD" w:rsidP="00472D82">
            <w:pPr>
              <w:widowControl w:val="0"/>
              <w:spacing w:after="0" w:line="240" w:lineRule="auto"/>
              <w:jc w:val="both"/>
              <w:rPr>
                <w:rFonts w:ascii="Times New Roman" w:hAnsi="Times New Roman"/>
              </w:rPr>
            </w:pPr>
            <w:r>
              <w:rPr>
                <w:rFonts w:ascii="Times New Roman" w:hAnsi="Times New Roman"/>
              </w:rPr>
              <w:t>9.</w:t>
            </w:r>
          </w:p>
        </w:tc>
        <w:tc>
          <w:tcPr>
            <w:tcW w:w="2293" w:type="dxa"/>
            <w:vMerge w:val="restart"/>
            <w:tcBorders>
              <w:top w:val="single" w:sz="4" w:space="0" w:color="auto"/>
              <w:left w:val="single" w:sz="4" w:space="0" w:color="auto"/>
              <w:bottom w:val="single" w:sz="4" w:space="0" w:color="auto"/>
              <w:right w:val="single" w:sz="4" w:space="0" w:color="auto"/>
            </w:tcBorders>
            <w:hideMark/>
          </w:tcPr>
          <w:p w:rsidR="00955DAD" w:rsidRPr="00B528BA" w:rsidRDefault="00955DAD" w:rsidP="00472D82">
            <w:pPr>
              <w:widowControl w:val="0"/>
              <w:spacing w:after="0" w:line="240" w:lineRule="auto"/>
              <w:jc w:val="both"/>
              <w:rPr>
                <w:rFonts w:ascii="Times New Roman" w:hAnsi="Times New Roman"/>
              </w:rPr>
            </w:pPr>
            <w:r w:rsidRPr="00B528BA">
              <w:rPr>
                <w:rFonts w:ascii="Times New Roman" w:hAnsi="Times New Roman"/>
              </w:rPr>
              <w:t xml:space="preserve">Число </w:t>
            </w:r>
            <w:proofErr w:type="gramStart"/>
            <w:r w:rsidRPr="00B528BA">
              <w:rPr>
                <w:rFonts w:ascii="Times New Roman" w:hAnsi="Times New Roman"/>
              </w:rPr>
              <w:t>родившихся</w:t>
            </w:r>
            <w:proofErr w:type="gramEnd"/>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rPr>
                <w:rFonts w:ascii="Times New Roman" w:hAnsi="Times New Roman"/>
              </w:rPr>
            </w:pPr>
            <w:r w:rsidRPr="00B528BA">
              <w:rPr>
                <w:rFonts w:ascii="Times New Roman" w:hAnsi="Times New Roman"/>
              </w:rPr>
              <w:t>чел.</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Pr>
                <w:rFonts w:ascii="Times New Roman" w:hAnsi="Times New Roman"/>
              </w:rPr>
              <w:t>2336</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Pr>
                <w:rFonts w:ascii="Times New Roman" w:hAnsi="Times New Roman"/>
              </w:rPr>
              <w:t>2341</w:t>
            </w:r>
          </w:p>
        </w:tc>
        <w:tc>
          <w:tcPr>
            <w:tcW w:w="1300"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Pr>
                <w:rFonts w:ascii="Times New Roman" w:hAnsi="Times New Roman"/>
              </w:rPr>
              <w:t>11,7</w:t>
            </w:r>
          </w:p>
        </w:tc>
      </w:tr>
      <w:tr w:rsidR="00955DAD" w:rsidRPr="00B528BA" w:rsidTr="00955DAD">
        <w:trPr>
          <w:jc w:val="center"/>
        </w:trPr>
        <w:tc>
          <w:tcPr>
            <w:tcW w:w="554" w:type="dxa"/>
            <w:vMerge/>
            <w:tcBorders>
              <w:left w:val="single" w:sz="4" w:space="0" w:color="auto"/>
              <w:bottom w:val="single" w:sz="4" w:space="0" w:color="auto"/>
              <w:right w:val="single" w:sz="4" w:space="0" w:color="auto"/>
            </w:tcBorders>
          </w:tcPr>
          <w:p w:rsidR="00955DAD" w:rsidRPr="00B528BA" w:rsidRDefault="00955DAD" w:rsidP="00813534">
            <w:pPr>
              <w:spacing w:after="0" w:line="256" w:lineRule="auto"/>
              <w:rPr>
                <w:rFonts w:ascii="Times New Roman" w:hAnsi="Times New Roman"/>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955DAD" w:rsidRPr="00B528BA" w:rsidRDefault="00955DAD" w:rsidP="00813534">
            <w:pPr>
              <w:spacing w:after="0" w:line="256" w:lineRule="auto"/>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rPr>
                <w:rFonts w:ascii="Times New Roman" w:hAnsi="Times New Roman"/>
              </w:rPr>
            </w:pPr>
            <w:r w:rsidRPr="00B528BA">
              <w:rPr>
                <w:rFonts w:ascii="Times New Roman" w:hAnsi="Times New Roman"/>
              </w:rPr>
              <w:t>темп роста, %</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88,2</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Pr>
                <w:rFonts w:ascii="Times New Roman" w:hAnsi="Times New Roman"/>
              </w:rPr>
              <w:t>100,2</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center"/>
              <w:rPr>
                <w:rFonts w:ascii="Times New Roman" w:hAnsi="Times New Roman"/>
              </w:rPr>
            </w:pPr>
          </w:p>
        </w:tc>
      </w:tr>
      <w:tr w:rsidR="00955DAD" w:rsidRPr="00B528BA" w:rsidTr="00955DAD">
        <w:trPr>
          <w:jc w:val="center"/>
        </w:trPr>
        <w:tc>
          <w:tcPr>
            <w:tcW w:w="554" w:type="dxa"/>
            <w:vMerge w:val="restart"/>
            <w:tcBorders>
              <w:top w:val="single" w:sz="4" w:space="0" w:color="auto"/>
              <w:left w:val="single" w:sz="4" w:space="0" w:color="auto"/>
              <w:right w:val="single" w:sz="4" w:space="0" w:color="auto"/>
            </w:tcBorders>
          </w:tcPr>
          <w:p w:rsidR="00955DAD" w:rsidRPr="00B528BA" w:rsidRDefault="00955DAD" w:rsidP="00472D82">
            <w:pPr>
              <w:widowControl w:val="0"/>
              <w:spacing w:after="0" w:line="240" w:lineRule="auto"/>
              <w:jc w:val="both"/>
              <w:rPr>
                <w:rFonts w:ascii="Times New Roman" w:hAnsi="Times New Roman"/>
              </w:rPr>
            </w:pPr>
            <w:r>
              <w:rPr>
                <w:rFonts w:ascii="Times New Roman" w:hAnsi="Times New Roman"/>
              </w:rPr>
              <w:t>10.</w:t>
            </w:r>
          </w:p>
        </w:tc>
        <w:tc>
          <w:tcPr>
            <w:tcW w:w="2293" w:type="dxa"/>
            <w:vMerge w:val="restart"/>
            <w:tcBorders>
              <w:top w:val="single" w:sz="4" w:space="0" w:color="auto"/>
              <w:left w:val="single" w:sz="4" w:space="0" w:color="auto"/>
              <w:bottom w:val="single" w:sz="4" w:space="0" w:color="auto"/>
              <w:right w:val="single" w:sz="4" w:space="0" w:color="auto"/>
            </w:tcBorders>
            <w:hideMark/>
          </w:tcPr>
          <w:p w:rsidR="00955DAD" w:rsidRPr="00B528BA" w:rsidRDefault="00955DAD" w:rsidP="00472D82">
            <w:pPr>
              <w:widowControl w:val="0"/>
              <w:spacing w:after="0" w:line="240" w:lineRule="auto"/>
              <w:jc w:val="both"/>
              <w:rPr>
                <w:rFonts w:ascii="Times New Roman" w:hAnsi="Times New Roman"/>
              </w:rPr>
            </w:pPr>
            <w:r w:rsidRPr="00B528BA">
              <w:rPr>
                <w:rFonts w:ascii="Times New Roman" w:hAnsi="Times New Roman"/>
              </w:rPr>
              <w:t xml:space="preserve">Число </w:t>
            </w:r>
            <w:proofErr w:type="gramStart"/>
            <w:r w:rsidRPr="00B528BA">
              <w:rPr>
                <w:rFonts w:ascii="Times New Roman" w:hAnsi="Times New Roman"/>
              </w:rPr>
              <w:t>умерших</w:t>
            </w:r>
            <w:proofErr w:type="gramEnd"/>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rPr>
                <w:rFonts w:ascii="Times New Roman" w:hAnsi="Times New Roman"/>
              </w:rPr>
            </w:pPr>
            <w:r w:rsidRPr="00B528BA">
              <w:rPr>
                <w:rFonts w:ascii="Times New Roman" w:hAnsi="Times New Roman"/>
              </w:rPr>
              <w:t>чел.</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Pr>
                <w:rFonts w:ascii="Times New Roman" w:hAnsi="Times New Roman"/>
              </w:rPr>
              <w:t>2238</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Pr>
                <w:rFonts w:ascii="Times New Roman" w:hAnsi="Times New Roman"/>
              </w:rPr>
              <w:t>2248</w:t>
            </w:r>
          </w:p>
        </w:tc>
        <w:tc>
          <w:tcPr>
            <w:tcW w:w="1300"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Pr>
                <w:rFonts w:ascii="Times New Roman" w:hAnsi="Times New Roman"/>
              </w:rPr>
              <w:t>8,7</w:t>
            </w:r>
          </w:p>
        </w:tc>
      </w:tr>
      <w:tr w:rsidR="00955DAD" w:rsidRPr="00B528BA" w:rsidTr="00955DAD">
        <w:trPr>
          <w:jc w:val="center"/>
        </w:trPr>
        <w:tc>
          <w:tcPr>
            <w:tcW w:w="554" w:type="dxa"/>
            <w:vMerge/>
            <w:tcBorders>
              <w:left w:val="single" w:sz="4" w:space="0" w:color="auto"/>
              <w:bottom w:val="single" w:sz="4" w:space="0" w:color="auto"/>
              <w:right w:val="single" w:sz="4" w:space="0" w:color="auto"/>
            </w:tcBorders>
          </w:tcPr>
          <w:p w:rsidR="00955DAD" w:rsidRPr="00B528BA" w:rsidRDefault="00955DAD" w:rsidP="00813534">
            <w:pPr>
              <w:spacing w:after="0" w:line="256" w:lineRule="auto"/>
              <w:rPr>
                <w:rFonts w:ascii="Times New Roman" w:hAnsi="Times New Roman"/>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955DAD" w:rsidRPr="00B528BA" w:rsidRDefault="00955DAD" w:rsidP="00813534">
            <w:pPr>
              <w:spacing w:after="0" w:line="256" w:lineRule="auto"/>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rPr>
                <w:rFonts w:ascii="Times New Roman" w:hAnsi="Times New Roman"/>
              </w:rPr>
            </w:pPr>
            <w:r w:rsidRPr="00B528BA">
              <w:rPr>
                <w:rFonts w:ascii="Times New Roman" w:hAnsi="Times New Roman"/>
              </w:rPr>
              <w:t>темп роста, %</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Pr>
                <w:rFonts w:ascii="Times New Roman" w:hAnsi="Times New Roman"/>
              </w:rPr>
              <w:t>95,6</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Pr>
                <w:rFonts w:ascii="Times New Roman" w:hAnsi="Times New Roman"/>
              </w:rPr>
              <w:t>100,4</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both"/>
              <w:rPr>
                <w:rFonts w:ascii="Times New Roman" w:hAnsi="Times New Roman"/>
              </w:rPr>
            </w:pPr>
          </w:p>
        </w:tc>
      </w:tr>
      <w:tr w:rsidR="00955DAD" w:rsidRPr="00B528BA" w:rsidTr="00955DAD">
        <w:trPr>
          <w:jc w:val="center"/>
        </w:trPr>
        <w:tc>
          <w:tcPr>
            <w:tcW w:w="554" w:type="dxa"/>
            <w:vMerge w:val="restart"/>
            <w:tcBorders>
              <w:top w:val="single" w:sz="4" w:space="0" w:color="auto"/>
              <w:left w:val="single" w:sz="4" w:space="0" w:color="auto"/>
              <w:right w:val="single" w:sz="4" w:space="0" w:color="auto"/>
            </w:tcBorders>
          </w:tcPr>
          <w:p w:rsidR="00955DAD" w:rsidRPr="00B528BA" w:rsidRDefault="00955DAD" w:rsidP="00472D82">
            <w:pPr>
              <w:widowControl w:val="0"/>
              <w:spacing w:after="0" w:line="240" w:lineRule="auto"/>
              <w:jc w:val="both"/>
              <w:rPr>
                <w:rFonts w:ascii="Times New Roman" w:hAnsi="Times New Roman"/>
              </w:rPr>
            </w:pPr>
            <w:r>
              <w:rPr>
                <w:rFonts w:ascii="Times New Roman" w:hAnsi="Times New Roman"/>
              </w:rPr>
              <w:t>11.</w:t>
            </w:r>
          </w:p>
        </w:tc>
        <w:tc>
          <w:tcPr>
            <w:tcW w:w="2293" w:type="dxa"/>
            <w:vMerge w:val="restart"/>
            <w:tcBorders>
              <w:top w:val="single" w:sz="4" w:space="0" w:color="auto"/>
              <w:left w:val="single" w:sz="4" w:space="0" w:color="auto"/>
              <w:bottom w:val="single" w:sz="4" w:space="0" w:color="auto"/>
              <w:right w:val="single" w:sz="4" w:space="0" w:color="auto"/>
            </w:tcBorders>
            <w:hideMark/>
          </w:tcPr>
          <w:p w:rsidR="00955DAD" w:rsidRPr="00B528BA" w:rsidRDefault="00955DAD" w:rsidP="00472D82">
            <w:pPr>
              <w:widowControl w:val="0"/>
              <w:spacing w:after="0" w:line="240" w:lineRule="auto"/>
              <w:jc w:val="both"/>
              <w:rPr>
                <w:rFonts w:ascii="Times New Roman" w:hAnsi="Times New Roman"/>
              </w:rPr>
            </w:pPr>
            <w:r w:rsidRPr="00B528BA">
              <w:rPr>
                <w:rFonts w:ascii="Times New Roman" w:hAnsi="Times New Roman"/>
              </w:rPr>
              <w:t>Естественный прирост населения</w:t>
            </w: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rPr>
                <w:rFonts w:ascii="Times New Roman" w:hAnsi="Times New Roman"/>
              </w:rPr>
            </w:pPr>
            <w:r w:rsidRPr="00B528BA">
              <w:rPr>
                <w:rFonts w:ascii="Times New Roman" w:hAnsi="Times New Roman"/>
              </w:rPr>
              <w:t>чел.</w:t>
            </w:r>
          </w:p>
        </w:tc>
        <w:tc>
          <w:tcPr>
            <w:tcW w:w="1275"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center"/>
              <w:rPr>
                <w:rFonts w:ascii="Times New Roman" w:hAnsi="Times New Roman"/>
              </w:rPr>
            </w:pPr>
            <w:r>
              <w:rPr>
                <w:rFonts w:ascii="Times New Roman" w:hAnsi="Times New Roman"/>
              </w:rPr>
              <w:t>98</w:t>
            </w:r>
          </w:p>
        </w:tc>
        <w:tc>
          <w:tcPr>
            <w:tcW w:w="1276"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center"/>
              <w:rPr>
                <w:rFonts w:ascii="Times New Roman" w:hAnsi="Times New Roman"/>
              </w:rPr>
            </w:pPr>
            <w:r>
              <w:rPr>
                <w:rFonts w:ascii="Times New Roman" w:hAnsi="Times New Roman"/>
              </w:rPr>
              <w:t>93</w:t>
            </w:r>
          </w:p>
        </w:tc>
        <w:tc>
          <w:tcPr>
            <w:tcW w:w="1300" w:type="dxa"/>
            <w:tcBorders>
              <w:top w:val="single" w:sz="4" w:space="0" w:color="auto"/>
              <w:left w:val="single" w:sz="4" w:space="0" w:color="auto"/>
              <w:bottom w:val="single" w:sz="4" w:space="0" w:color="auto"/>
              <w:right w:val="single" w:sz="4" w:space="0" w:color="auto"/>
            </w:tcBorders>
            <w:hideMark/>
          </w:tcPr>
          <w:p w:rsidR="00955DAD" w:rsidRPr="00B528BA" w:rsidRDefault="00955DAD" w:rsidP="00955DAD">
            <w:pPr>
              <w:widowControl w:val="0"/>
              <w:spacing w:after="0" w:line="240" w:lineRule="auto"/>
              <w:jc w:val="both"/>
              <w:rPr>
                <w:rFonts w:ascii="Times New Roman" w:hAnsi="Times New Roman"/>
              </w:rPr>
            </w:pPr>
          </w:p>
        </w:tc>
      </w:tr>
      <w:tr w:rsidR="00955DAD" w:rsidRPr="00B528BA" w:rsidTr="00955DAD">
        <w:trPr>
          <w:jc w:val="center"/>
        </w:trPr>
        <w:tc>
          <w:tcPr>
            <w:tcW w:w="554" w:type="dxa"/>
            <w:vMerge/>
            <w:tcBorders>
              <w:left w:val="single" w:sz="4" w:space="0" w:color="auto"/>
              <w:bottom w:val="single" w:sz="4" w:space="0" w:color="auto"/>
              <w:right w:val="single" w:sz="4" w:space="0" w:color="auto"/>
            </w:tcBorders>
          </w:tcPr>
          <w:p w:rsidR="00955DAD" w:rsidRPr="00B528BA" w:rsidRDefault="00955DAD" w:rsidP="00813534">
            <w:pPr>
              <w:spacing w:after="0" w:line="256" w:lineRule="auto"/>
              <w:rPr>
                <w:rFonts w:ascii="Times New Roman" w:hAnsi="Times New Roman"/>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955DAD" w:rsidRPr="00B528BA" w:rsidRDefault="00955DAD" w:rsidP="00813534">
            <w:pPr>
              <w:spacing w:after="0" w:line="256" w:lineRule="auto"/>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rPr>
                <w:rFonts w:ascii="Times New Roman" w:hAnsi="Times New Roman"/>
              </w:rPr>
            </w:pPr>
            <w:r w:rsidRPr="00B528BA">
              <w:rPr>
                <w:rFonts w:ascii="Times New Roman" w:hAnsi="Times New Roman"/>
              </w:rPr>
              <w:t>темп роста, %</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Pr>
                <w:rFonts w:ascii="Times New Roman" w:hAnsi="Times New Roman"/>
              </w:rPr>
              <w:t>31,9</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Pr>
                <w:rFonts w:ascii="Times New Roman" w:hAnsi="Times New Roman"/>
              </w:rPr>
              <w:t>94,9</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both"/>
              <w:rPr>
                <w:rFonts w:ascii="Times New Roman" w:hAnsi="Times New Roman"/>
              </w:rPr>
            </w:pPr>
          </w:p>
        </w:tc>
      </w:tr>
      <w:tr w:rsidR="00955DAD" w:rsidRPr="00B528BA" w:rsidTr="00955DAD">
        <w:trPr>
          <w:jc w:val="center"/>
        </w:trPr>
        <w:tc>
          <w:tcPr>
            <w:tcW w:w="554"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both"/>
              <w:rPr>
                <w:rFonts w:ascii="Times New Roman" w:hAnsi="Times New Roman"/>
              </w:rPr>
            </w:pPr>
            <w:r>
              <w:rPr>
                <w:rFonts w:ascii="Times New Roman" w:hAnsi="Times New Roman"/>
              </w:rPr>
              <w:lastRenderedPageBreak/>
              <w:t>12.</w:t>
            </w:r>
          </w:p>
        </w:tc>
        <w:tc>
          <w:tcPr>
            <w:tcW w:w="2293"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both"/>
              <w:rPr>
                <w:rFonts w:ascii="Times New Roman" w:hAnsi="Times New Roman"/>
              </w:rPr>
            </w:pPr>
            <w:r w:rsidRPr="00B528BA">
              <w:rPr>
                <w:rFonts w:ascii="Times New Roman" w:hAnsi="Times New Roman"/>
              </w:rPr>
              <w:t xml:space="preserve">Миграционный прирост (отток) </w:t>
            </w:r>
            <w:r>
              <w:rPr>
                <w:rFonts w:ascii="Times New Roman" w:hAnsi="Times New Roman"/>
              </w:rPr>
              <w:t>населения</w:t>
            </w: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rPr>
                <w:rFonts w:ascii="Times New Roman" w:hAnsi="Times New Roman"/>
              </w:rPr>
            </w:pPr>
            <w:r w:rsidRPr="00B528BA">
              <w:rPr>
                <w:rFonts w:ascii="Times New Roman" w:hAnsi="Times New Roman"/>
              </w:rPr>
              <w:t>чел.</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Pr>
                <w:rFonts w:ascii="Times New Roman" w:hAnsi="Times New Roman"/>
              </w:rPr>
              <w:t>914</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Pr>
                <w:rFonts w:ascii="Times New Roman" w:hAnsi="Times New Roman"/>
              </w:rPr>
              <w:t>1002</w:t>
            </w:r>
          </w:p>
        </w:tc>
        <w:tc>
          <w:tcPr>
            <w:tcW w:w="1300"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both"/>
              <w:rPr>
                <w:rFonts w:ascii="Times New Roman" w:hAnsi="Times New Roman"/>
              </w:rPr>
            </w:pPr>
            <w:r w:rsidRPr="00B528BA">
              <w:rPr>
                <w:rFonts w:ascii="Times New Roman" w:hAnsi="Times New Roman"/>
              </w:rPr>
              <w:t>(по ПК отток населения)</w:t>
            </w:r>
          </w:p>
        </w:tc>
      </w:tr>
      <w:tr w:rsidR="00955DAD" w:rsidRPr="00B528BA" w:rsidTr="00955DAD">
        <w:trPr>
          <w:jc w:val="center"/>
        </w:trPr>
        <w:tc>
          <w:tcPr>
            <w:tcW w:w="554" w:type="dxa"/>
            <w:vMerge w:val="restart"/>
            <w:tcBorders>
              <w:top w:val="single" w:sz="4" w:space="0" w:color="auto"/>
              <w:left w:val="single" w:sz="4" w:space="0" w:color="auto"/>
              <w:right w:val="single" w:sz="4" w:space="0" w:color="auto"/>
            </w:tcBorders>
          </w:tcPr>
          <w:p w:rsidR="00955DAD" w:rsidRPr="00B528BA" w:rsidRDefault="00955DAD" w:rsidP="00813534">
            <w:pPr>
              <w:widowControl w:val="0"/>
              <w:spacing w:after="0" w:line="240" w:lineRule="auto"/>
              <w:jc w:val="both"/>
              <w:rPr>
                <w:rFonts w:ascii="Times New Roman" w:hAnsi="Times New Roman"/>
              </w:rPr>
            </w:pPr>
            <w:r>
              <w:rPr>
                <w:rFonts w:ascii="Times New Roman" w:hAnsi="Times New Roman"/>
              </w:rPr>
              <w:t>13.</w:t>
            </w:r>
          </w:p>
        </w:tc>
        <w:tc>
          <w:tcPr>
            <w:tcW w:w="2293" w:type="dxa"/>
            <w:vMerge w:val="restart"/>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both"/>
              <w:rPr>
                <w:rFonts w:ascii="Times New Roman" w:hAnsi="Times New Roman"/>
              </w:rPr>
            </w:pPr>
            <w:r w:rsidRPr="00B528BA">
              <w:rPr>
                <w:rFonts w:ascii="Times New Roman" w:hAnsi="Times New Roman"/>
              </w:rPr>
              <w:t>Количество официально зарегистрированных безработных (на конец года)</w:t>
            </w: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rPr>
                <w:rFonts w:ascii="Times New Roman" w:hAnsi="Times New Roman"/>
              </w:rPr>
            </w:pPr>
            <w:r w:rsidRPr="00B528BA">
              <w:rPr>
                <w:rFonts w:ascii="Times New Roman" w:hAnsi="Times New Roman"/>
              </w:rPr>
              <w:t>чел.</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625</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488</w:t>
            </w:r>
          </w:p>
        </w:tc>
        <w:tc>
          <w:tcPr>
            <w:tcW w:w="1300"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5,5</w:t>
            </w:r>
          </w:p>
        </w:tc>
      </w:tr>
      <w:tr w:rsidR="00955DAD" w:rsidRPr="00B528BA" w:rsidTr="00955DAD">
        <w:trPr>
          <w:jc w:val="center"/>
        </w:trPr>
        <w:tc>
          <w:tcPr>
            <w:tcW w:w="554" w:type="dxa"/>
            <w:vMerge/>
            <w:tcBorders>
              <w:left w:val="single" w:sz="4" w:space="0" w:color="auto"/>
              <w:bottom w:val="single" w:sz="4" w:space="0" w:color="auto"/>
              <w:right w:val="single" w:sz="4" w:space="0" w:color="auto"/>
            </w:tcBorders>
          </w:tcPr>
          <w:p w:rsidR="00955DAD" w:rsidRPr="00B528BA" w:rsidRDefault="00955DAD" w:rsidP="00813534">
            <w:pPr>
              <w:spacing w:after="0" w:line="256" w:lineRule="auto"/>
              <w:rPr>
                <w:rFonts w:ascii="Times New Roman" w:hAnsi="Times New Roman"/>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955DAD" w:rsidRPr="00B528BA" w:rsidRDefault="00955DAD" w:rsidP="00813534">
            <w:pPr>
              <w:spacing w:after="0" w:line="256" w:lineRule="auto"/>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rPr>
                <w:rFonts w:ascii="Times New Roman" w:hAnsi="Times New Roman"/>
              </w:rPr>
            </w:pPr>
            <w:r w:rsidRPr="00B528BA">
              <w:rPr>
                <w:rFonts w:ascii="Times New Roman" w:hAnsi="Times New Roman"/>
              </w:rPr>
              <w:t>темп роста, %</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67</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78,1</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both"/>
              <w:rPr>
                <w:rFonts w:ascii="Times New Roman" w:hAnsi="Times New Roman"/>
              </w:rPr>
            </w:pPr>
          </w:p>
        </w:tc>
      </w:tr>
      <w:tr w:rsidR="00955DAD" w:rsidRPr="00B528BA" w:rsidTr="00955DAD">
        <w:trPr>
          <w:jc w:val="center"/>
        </w:trPr>
        <w:tc>
          <w:tcPr>
            <w:tcW w:w="554" w:type="dxa"/>
            <w:vMerge w:val="restart"/>
            <w:tcBorders>
              <w:top w:val="single" w:sz="4" w:space="0" w:color="auto"/>
              <w:left w:val="single" w:sz="4" w:space="0" w:color="auto"/>
              <w:right w:val="single" w:sz="4" w:space="0" w:color="auto"/>
            </w:tcBorders>
          </w:tcPr>
          <w:p w:rsidR="00955DAD" w:rsidRPr="00B528BA" w:rsidRDefault="00955DAD" w:rsidP="00813534">
            <w:pPr>
              <w:widowControl w:val="0"/>
              <w:spacing w:after="0" w:line="240" w:lineRule="auto"/>
              <w:jc w:val="both"/>
              <w:rPr>
                <w:rFonts w:ascii="Times New Roman" w:hAnsi="Times New Roman"/>
              </w:rPr>
            </w:pPr>
            <w:r>
              <w:rPr>
                <w:rFonts w:ascii="Times New Roman" w:hAnsi="Times New Roman"/>
              </w:rPr>
              <w:t>14.</w:t>
            </w:r>
          </w:p>
        </w:tc>
        <w:tc>
          <w:tcPr>
            <w:tcW w:w="2293" w:type="dxa"/>
            <w:vMerge w:val="restart"/>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both"/>
              <w:rPr>
                <w:rFonts w:ascii="Times New Roman" w:hAnsi="Times New Roman"/>
              </w:rPr>
            </w:pPr>
            <w:r w:rsidRPr="00B528BA">
              <w:rPr>
                <w:rFonts w:ascii="Times New Roman" w:hAnsi="Times New Roman"/>
              </w:rPr>
              <w:t>Среднемесячная заработная плата</w:t>
            </w: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rPr>
                <w:rFonts w:ascii="Times New Roman" w:hAnsi="Times New Roman"/>
              </w:rPr>
            </w:pPr>
            <w:r w:rsidRPr="00B528BA">
              <w:rPr>
                <w:rFonts w:ascii="Times New Roman" w:hAnsi="Times New Roman"/>
              </w:rPr>
              <w:t>рублей</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Pr>
                <w:rFonts w:ascii="Times New Roman" w:hAnsi="Times New Roman"/>
              </w:rPr>
              <w:t>38445,33</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Pr>
                <w:rFonts w:ascii="Times New Roman" w:hAnsi="Times New Roman"/>
              </w:rPr>
              <w:t>41982,3</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center"/>
              <w:rPr>
                <w:rFonts w:ascii="Times New Roman" w:hAnsi="Times New Roman"/>
              </w:rPr>
            </w:pPr>
          </w:p>
        </w:tc>
      </w:tr>
      <w:tr w:rsidR="00955DAD" w:rsidRPr="00B528BA" w:rsidTr="00955DAD">
        <w:trPr>
          <w:jc w:val="center"/>
        </w:trPr>
        <w:tc>
          <w:tcPr>
            <w:tcW w:w="554" w:type="dxa"/>
            <w:vMerge/>
            <w:tcBorders>
              <w:left w:val="single" w:sz="4" w:space="0" w:color="auto"/>
              <w:right w:val="single" w:sz="4" w:space="0" w:color="auto"/>
            </w:tcBorders>
          </w:tcPr>
          <w:p w:rsidR="00955DAD" w:rsidRPr="00B528BA" w:rsidRDefault="00955DAD" w:rsidP="00813534">
            <w:pPr>
              <w:spacing w:after="0" w:line="256" w:lineRule="auto"/>
              <w:rPr>
                <w:rFonts w:ascii="Times New Roman" w:hAnsi="Times New Roman"/>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955DAD" w:rsidRPr="00B528BA" w:rsidRDefault="00955DAD" w:rsidP="00813534">
            <w:pPr>
              <w:spacing w:after="0" w:line="256" w:lineRule="auto"/>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rPr>
                <w:rFonts w:ascii="Times New Roman" w:hAnsi="Times New Roman"/>
              </w:rPr>
            </w:pPr>
            <w:r w:rsidRPr="00B528BA">
              <w:rPr>
                <w:rFonts w:ascii="Times New Roman" w:hAnsi="Times New Roman"/>
              </w:rPr>
              <w:t>темп роста, %</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Pr>
                <w:rFonts w:ascii="Times New Roman" w:hAnsi="Times New Roman"/>
              </w:rPr>
              <w:t>107,4</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Pr>
                <w:rFonts w:ascii="Times New Roman" w:hAnsi="Times New Roman"/>
              </w:rPr>
              <w:t>109,2</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center"/>
              <w:rPr>
                <w:rFonts w:ascii="Times New Roman" w:hAnsi="Times New Roman"/>
              </w:rPr>
            </w:pPr>
          </w:p>
        </w:tc>
      </w:tr>
      <w:tr w:rsidR="00955DAD" w:rsidRPr="00B528BA" w:rsidTr="00955DAD">
        <w:trPr>
          <w:jc w:val="center"/>
        </w:trPr>
        <w:tc>
          <w:tcPr>
            <w:tcW w:w="554" w:type="dxa"/>
            <w:vMerge/>
            <w:tcBorders>
              <w:left w:val="single" w:sz="4" w:space="0" w:color="auto"/>
              <w:bottom w:val="single" w:sz="4" w:space="0" w:color="auto"/>
              <w:right w:val="single" w:sz="4" w:space="0" w:color="auto"/>
            </w:tcBorders>
          </w:tcPr>
          <w:p w:rsidR="00955DAD" w:rsidRPr="00B528BA" w:rsidRDefault="00955DAD" w:rsidP="00813534">
            <w:pPr>
              <w:spacing w:after="0" w:line="256" w:lineRule="auto"/>
              <w:rPr>
                <w:rFonts w:ascii="Times New Roman" w:hAnsi="Times New Roman"/>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955DAD" w:rsidRPr="00B528BA" w:rsidRDefault="00955DAD" w:rsidP="00813534">
            <w:pPr>
              <w:spacing w:after="0" w:line="256" w:lineRule="auto"/>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rPr>
                <w:rFonts w:ascii="Times New Roman" w:hAnsi="Times New Roman"/>
              </w:rPr>
            </w:pPr>
            <w:r w:rsidRPr="00B528BA">
              <w:rPr>
                <w:rFonts w:ascii="Times New Roman" w:hAnsi="Times New Roman"/>
              </w:rPr>
              <w:t>темп роста с учетом инфляции, %</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Pr>
                <w:rFonts w:ascii="Times New Roman" w:hAnsi="Times New Roman"/>
              </w:rPr>
              <w:t>105,5</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Pr>
                <w:rFonts w:ascii="Times New Roman" w:hAnsi="Times New Roman"/>
              </w:rPr>
              <w:t>104,8</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center"/>
              <w:rPr>
                <w:rFonts w:ascii="Times New Roman" w:hAnsi="Times New Roman"/>
              </w:rPr>
            </w:pPr>
          </w:p>
        </w:tc>
      </w:tr>
      <w:tr w:rsidR="00955DAD" w:rsidRPr="00B528BA" w:rsidTr="00955DAD">
        <w:trPr>
          <w:jc w:val="center"/>
        </w:trPr>
        <w:tc>
          <w:tcPr>
            <w:tcW w:w="554" w:type="dxa"/>
            <w:vMerge w:val="restart"/>
            <w:tcBorders>
              <w:top w:val="single" w:sz="4" w:space="0" w:color="auto"/>
              <w:left w:val="single" w:sz="4" w:space="0" w:color="auto"/>
              <w:right w:val="single" w:sz="4" w:space="0" w:color="auto"/>
            </w:tcBorders>
          </w:tcPr>
          <w:p w:rsidR="00955DAD" w:rsidRPr="00B528BA" w:rsidRDefault="00955DAD" w:rsidP="00813534">
            <w:pPr>
              <w:widowControl w:val="0"/>
              <w:spacing w:after="0" w:line="240" w:lineRule="auto"/>
              <w:jc w:val="both"/>
              <w:rPr>
                <w:rFonts w:ascii="Times New Roman" w:hAnsi="Times New Roman"/>
              </w:rPr>
            </w:pPr>
            <w:r>
              <w:rPr>
                <w:rFonts w:ascii="Times New Roman" w:hAnsi="Times New Roman"/>
              </w:rPr>
              <w:t>15.</w:t>
            </w:r>
          </w:p>
        </w:tc>
        <w:tc>
          <w:tcPr>
            <w:tcW w:w="2293" w:type="dxa"/>
            <w:vMerge w:val="restart"/>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both"/>
              <w:rPr>
                <w:rFonts w:ascii="Times New Roman" w:hAnsi="Times New Roman"/>
              </w:rPr>
            </w:pPr>
            <w:r w:rsidRPr="00B528BA">
              <w:rPr>
                <w:rFonts w:ascii="Times New Roman" w:hAnsi="Times New Roman"/>
              </w:rPr>
              <w:t>Задолженность по выплате заработной платы</w:t>
            </w: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rPr>
                <w:rFonts w:ascii="Times New Roman" w:hAnsi="Times New Roman"/>
              </w:rPr>
            </w:pPr>
            <w:proofErr w:type="spellStart"/>
            <w:proofErr w:type="gramStart"/>
            <w:r w:rsidRPr="00B528BA">
              <w:rPr>
                <w:rFonts w:ascii="Times New Roman" w:hAnsi="Times New Roman"/>
              </w:rPr>
              <w:t>млн</w:t>
            </w:r>
            <w:proofErr w:type="spellEnd"/>
            <w:proofErr w:type="gramEnd"/>
            <w:r w:rsidRPr="00B528BA">
              <w:rPr>
                <w:rFonts w:ascii="Times New Roman" w:hAnsi="Times New Roman"/>
              </w:rPr>
              <w:t xml:space="preserve"> рублей</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21,9</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10,7</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center"/>
              <w:rPr>
                <w:rFonts w:ascii="Times New Roman" w:hAnsi="Times New Roman"/>
              </w:rPr>
            </w:pPr>
          </w:p>
        </w:tc>
      </w:tr>
      <w:tr w:rsidR="00955DAD" w:rsidRPr="00B528BA" w:rsidTr="00955DAD">
        <w:trPr>
          <w:jc w:val="center"/>
        </w:trPr>
        <w:tc>
          <w:tcPr>
            <w:tcW w:w="554" w:type="dxa"/>
            <w:vMerge/>
            <w:tcBorders>
              <w:left w:val="single" w:sz="4" w:space="0" w:color="auto"/>
              <w:bottom w:val="single" w:sz="4" w:space="0" w:color="auto"/>
              <w:right w:val="single" w:sz="4" w:space="0" w:color="auto"/>
            </w:tcBorders>
          </w:tcPr>
          <w:p w:rsidR="00955DAD" w:rsidRPr="00B528BA" w:rsidRDefault="00955DAD" w:rsidP="00813534">
            <w:pPr>
              <w:spacing w:after="0" w:line="256" w:lineRule="auto"/>
              <w:rPr>
                <w:rFonts w:ascii="Times New Roman" w:hAnsi="Times New Roman"/>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955DAD" w:rsidRPr="00B528BA" w:rsidRDefault="00955DAD" w:rsidP="00813534">
            <w:pPr>
              <w:spacing w:after="0" w:line="256" w:lineRule="auto"/>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rPr>
                <w:rFonts w:ascii="Times New Roman" w:hAnsi="Times New Roman"/>
              </w:rPr>
            </w:pPr>
            <w:r w:rsidRPr="00B528BA">
              <w:rPr>
                <w:rFonts w:ascii="Times New Roman" w:hAnsi="Times New Roman"/>
              </w:rPr>
              <w:t>темп роста, %</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53,7</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48,9</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center"/>
              <w:rPr>
                <w:rFonts w:ascii="Times New Roman" w:hAnsi="Times New Roman"/>
              </w:rPr>
            </w:pPr>
          </w:p>
        </w:tc>
      </w:tr>
      <w:tr w:rsidR="00955DAD" w:rsidRPr="00B528BA" w:rsidTr="00955DAD">
        <w:trPr>
          <w:jc w:val="center"/>
        </w:trPr>
        <w:tc>
          <w:tcPr>
            <w:tcW w:w="554" w:type="dxa"/>
            <w:vMerge w:val="restart"/>
            <w:tcBorders>
              <w:top w:val="single" w:sz="4" w:space="0" w:color="auto"/>
              <w:left w:val="single" w:sz="4" w:space="0" w:color="auto"/>
              <w:right w:val="single" w:sz="4" w:space="0" w:color="auto"/>
            </w:tcBorders>
          </w:tcPr>
          <w:p w:rsidR="00955DAD" w:rsidRPr="00B528BA" w:rsidRDefault="00955DAD" w:rsidP="00813534">
            <w:pPr>
              <w:widowControl w:val="0"/>
              <w:spacing w:after="0" w:line="240" w:lineRule="auto"/>
              <w:jc w:val="both"/>
              <w:rPr>
                <w:rFonts w:ascii="Times New Roman" w:hAnsi="Times New Roman"/>
              </w:rPr>
            </w:pPr>
            <w:r>
              <w:rPr>
                <w:rFonts w:ascii="Times New Roman" w:hAnsi="Times New Roman"/>
              </w:rPr>
              <w:t>16.</w:t>
            </w:r>
          </w:p>
        </w:tc>
        <w:tc>
          <w:tcPr>
            <w:tcW w:w="2293" w:type="dxa"/>
            <w:vMerge w:val="restart"/>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both"/>
              <w:rPr>
                <w:rFonts w:ascii="Times New Roman" w:hAnsi="Times New Roman"/>
              </w:rPr>
            </w:pPr>
            <w:r w:rsidRPr="00B528BA">
              <w:rPr>
                <w:rFonts w:ascii="Times New Roman" w:hAnsi="Times New Roman"/>
              </w:rPr>
              <w:t>Численность пенсионеров</w:t>
            </w: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rPr>
                <w:rFonts w:ascii="Times New Roman" w:hAnsi="Times New Roman"/>
              </w:rPr>
            </w:pPr>
            <w:r w:rsidRPr="00B528BA">
              <w:rPr>
                <w:rFonts w:ascii="Times New Roman" w:hAnsi="Times New Roman"/>
              </w:rPr>
              <w:t>чел.</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45445</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45863</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center"/>
              <w:rPr>
                <w:rFonts w:ascii="Times New Roman" w:hAnsi="Times New Roman"/>
              </w:rPr>
            </w:pPr>
          </w:p>
        </w:tc>
      </w:tr>
      <w:tr w:rsidR="00955DAD" w:rsidRPr="00B528BA" w:rsidTr="00955DAD">
        <w:trPr>
          <w:jc w:val="center"/>
        </w:trPr>
        <w:tc>
          <w:tcPr>
            <w:tcW w:w="554" w:type="dxa"/>
            <w:vMerge/>
            <w:tcBorders>
              <w:left w:val="single" w:sz="4" w:space="0" w:color="auto"/>
              <w:bottom w:val="single" w:sz="4" w:space="0" w:color="auto"/>
              <w:right w:val="single" w:sz="4" w:space="0" w:color="auto"/>
            </w:tcBorders>
          </w:tcPr>
          <w:p w:rsidR="00955DAD" w:rsidRPr="00B528BA" w:rsidRDefault="00955DAD" w:rsidP="00813534">
            <w:pPr>
              <w:spacing w:after="0" w:line="256" w:lineRule="auto"/>
              <w:rPr>
                <w:rFonts w:ascii="Times New Roman" w:hAnsi="Times New Roman"/>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955DAD" w:rsidRPr="00B528BA" w:rsidRDefault="00955DAD" w:rsidP="00813534">
            <w:pPr>
              <w:spacing w:after="0" w:line="256" w:lineRule="auto"/>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rPr>
                <w:rFonts w:ascii="Times New Roman" w:hAnsi="Times New Roman"/>
              </w:rPr>
            </w:pPr>
            <w:r w:rsidRPr="00B528BA">
              <w:rPr>
                <w:rFonts w:ascii="Times New Roman" w:hAnsi="Times New Roman"/>
              </w:rPr>
              <w:t>темп роста, %</w:t>
            </w:r>
          </w:p>
        </w:tc>
        <w:tc>
          <w:tcPr>
            <w:tcW w:w="1275"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100,6</w:t>
            </w:r>
          </w:p>
          <w:p w:rsidR="00955DAD" w:rsidRPr="00B528BA" w:rsidRDefault="00955DAD" w:rsidP="00813534">
            <w:pPr>
              <w:widowControl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100,9</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center"/>
              <w:rPr>
                <w:rFonts w:ascii="Times New Roman" w:hAnsi="Times New Roman"/>
              </w:rPr>
            </w:pPr>
          </w:p>
        </w:tc>
      </w:tr>
      <w:tr w:rsidR="00955DAD" w:rsidRPr="00B528BA" w:rsidTr="00955DAD">
        <w:trPr>
          <w:jc w:val="center"/>
        </w:trPr>
        <w:tc>
          <w:tcPr>
            <w:tcW w:w="554" w:type="dxa"/>
            <w:vMerge w:val="restart"/>
            <w:tcBorders>
              <w:top w:val="single" w:sz="4" w:space="0" w:color="auto"/>
              <w:left w:val="single" w:sz="4" w:space="0" w:color="auto"/>
              <w:right w:val="single" w:sz="4" w:space="0" w:color="auto"/>
            </w:tcBorders>
          </w:tcPr>
          <w:p w:rsidR="00955DAD" w:rsidRPr="00B528BA" w:rsidRDefault="00955DAD" w:rsidP="00813534">
            <w:pPr>
              <w:widowControl w:val="0"/>
              <w:spacing w:after="0" w:line="240" w:lineRule="auto"/>
              <w:jc w:val="both"/>
              <w:rPr>
                <w:rFonts w:ascii="Times New Roman" w:hAnsi="Times New Roman"/>
              </w:rPr>
            </w:pPr>
            <w:r>
              <w:rPr>
                <w:rFonts w:ascii="Times New Roman" w:hAnsi="Times New Roman"/>
              </w:rPr>
              <w:t>17.</w:t>
            </w:r>
          </w:p>
        </w:tc>
        <w:tc>
          <w:tcPr>
            <w:tcW w:w="2293" w:type="dxa"/>
            <w:vMerge w:val="restart"/>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both"/>
              <w:rPr>
                <w:rFonts w:ascii="Times New Roman" w:hAnsi="Times New Roman"/>
              </w:rPr>
            </w:pPr>
            <w:r w:rsidRPr="00B528BA">
              <w:rPr>
                <w:rFonts w:ascii="Times New Roman" w:hAnsi="Times New Roman"/>
              </w:rPr>
              <w:t>Средний размер пенсии</w:t>
            </w: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rPr>
                <w:rFonts w:ascii="Times New Roman" w:hAnsi="Times New Roman"/>
              </w:rPr>
            </w:pPr>
            <w:r w:rsidRPr="00B528BA">
              <w:rPr>
                <w:rFonts w:ascii="Times New Roman" w:hAnsi="Times New Roman"/>
              </w:rPr>
              <w:t>рублей</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12879,63</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13928,82</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center"/>
              <w:rPr>
                <w:rFonts w:ascii="Times New Roman" w:hAnsi="Times New Roman"/>
              </w:rPr>
            </w:pPr>
          </w:p>
        </w:tc>
      </w:tr>
      <w:tr w:rsidR="00955DAD" w:rsidRPr="00B528BA" w:rsidTr="00955DAD">
        <w:trPr>
          <w:jc w:val="center"/>
        </w:trPr>
        <w:tc>
          <w:tcPr>
            <w:tcW w:w="554" w:type="dxa"/>
            <w:vMerge/>
            <w:tcBorders>
              <w:left w:val="single" w:sz="4" w:space="0" w:color="auto"/>
              <w:bottom w:val="single" w:sz="4" w:space="0" w:color="auto"/>
              <w:right w:val="single" w:sz="4" w:space="0" w:color="auto"/>
            </w:tcBorders>
          </w:tcPr>
          <w:p w:rsidR="00955DAD" w:rsidRPr="00B528BA" w:rsidRDefault="00955DAD" w:rsidP="00813534">
            <w:pPr>
              <w:spacing w:after="0" w:line="256" w:lineRule="auto"/>
              <w:rPr>
                <w:rFonts w:ascii="Times New Roman" w:hAnsi="Times New Roman"/>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955DAD" w:rsidRPr="00B528BA" w:rsidRDefault="00955DAD" w:rsidP="00813534">
            <w:pPr>
              <w:spacing w:after="0" w:line="256" w:lineRule="auto"/>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rPr>
                <w:rFonts w:ascii="Times New Roman" w:hAnsi="Times New Roman"/>
              </w:rPr>
            </w:pPr>
            <w:r w:rsidRPr="00B528BA">
              <w:rPr>
                <w:rFonts w:ascii="Times New Roman" w:hAnsi="Times New Roman"/>
              </w:rPr>
              <w:t>темп роста, %</w:t>
            </w:r>
          </w:p>
        </w:tc>
        <w:tc>
          <w:tcPr>
            <w:tcW w:w="1275"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104,5</w:t>
            </w:r>
          </w:p>
        </w:tc>
        <w:tc>
          <w:tcPr>
            <w:tcW w:w="1276" w:type="dxa"/>
            <w:tcBorders>
              <w:top w:val="single" w:sz="4" w:space="0" w:color="auto"/>
              <w:left w:val="single" w:sz="4" w:space="0" w:color="auto"/>
              <w:bottom w:val="single" w:sz="4" w:space="0" w:color="auto"/>
              <w:right w:val="single" w:sz="4" w:space="0" w:color="auto"/>
            </w:tcBorders>
            <w:hideMark/>
          </w:tcPr>
          <w:p w:rsidR="00955DAD" w:rsidRPr="00B528BA" w:rsidRDefault="00955DAD" w:rsidP="00813534">
            <w:pPr>
              <w:widowControl w:val="0"/>
              <w:spacing w:after="0" w:line="240" w:lineRule="auto"/>
              <w:jc w:val="center"/>
              <w:rPr>
                <w:rFonts w:ascii="Times New Roman" w:hAnsi="Times New Roman"/>
              </w:rPr>
            </w:pPr>
            <w:r w:rsidRPr="00B528BA">
              <w:rPr>
                <w:rFonts w:ascii="Times New Roman" w:hAnsi="Times New Roman"/>
              </w:rPr>
              <w:t>108,1</w:t>
            </w:r>
          </w:p>
        </w:tc>
        <w:tc>
          <w:tcPr>
            <w:tcW w:w="1300" w:type="dxa"/>
            <w:tcBorders>
              <w:top w:val="single" w:sz="4" w:space="0" w:color="auto"/>
              <w:left w:val="single" w:sz="4" w:space="0" w:color="auto"/>
              <w:bottom w:val="single" w:sz="4" w:space="0" w:color="auto"/>
              <w:right w:val="single" w:sz="4" w:space="0" w:color="auto"/>
            </w:tcBorders>
          </w:tcPr>
          <w:p w:rsidR="00955DAD" w:rsidRPr="00B528BA" w:rsidRDefault="00955DAD" w:rsidP="00813534">
            <w:pPr>
              <w:widowControl w:val="0"/>
              <w:spacing w:after="0" w:line="240" w:lineRule="auto"/>
              <w:jc w:val="both"/>
              <w:rPr>
                <w:rFonts w:ascii="Times New Roman" w:hAnsi="Times New Roman"/>
              </w:rPr>
            </w:pPr>
          </w:p>
        </w:tc>
      </w:tr>
    </w:tbl>
    <w:p w:rsidR="00813534" w:rsidRPr="00B528BA" w:rsidRDefault="00813534" w:rsidP="00813534">
      <w:pPr>
        <w:spacing w:after="0" w:line="240" w:lineRule="auto"/>
        <w:rPr>
          <w:rFonts w:ascii="Times New Roman" w:hAnsi="Times New Roman"/>
        </w:rPr>
      </w:pPr>
      <w:r w:rsidRPr="00B528BA">
        <w:rPr>
          <w:rFonts w:ascii="Times New Roman" w:hAnsi="Times New Roman"/>
        </w:rPr>
        <w:t>*оценка</w:t>
      </w:r>
    </w:p>
    <w:p w:rsidR="00C50311" w:rsidRDefault="00C50311" w:rsidP="00F41648">
      <w:pPr>
        <w:spacing w:after="0" w:line="240" w:lineRule="auto"/>
        <w:ind w:firstLine="709"/>
        <w:jc w:val="center"/>
        <w:rPr>
          <w:rFonts w:ascii="Times New Roman" w:hAnsi="Times New Roman" w:cs="Times New Roman"/>
          <w:sz w:val="28"/>
          <w:szCs w:val="28"/>
        </w:rPr>
      </w:pPr>
    </w:p>
    <w:p w:rsidR="00F41648" w:rsidRPr="00B528BA" w:rsidRDefault="00F41648" w:rsidP="00F41648">
      <w:pPr>
        <w:spacing w:after="0" w:line="240" w:lineRule="auto"/>
        <w:ind w:firstLine="709"/>
        <w:jc w:val="center"/>
        <w:rPr>
          <w:rFonts w:ascii="Times New Roman" w:hAnsi="Times New Roman" w:cs="Times New Roman"/>
          <w:sz w:val="28"/>
          <w:szCs w:val="28"/>
        </w:rPr>
      </w:pPr>
    </w:p>
    <w:p w:rsidR="00015CBD" w:rsidRPr="00B528BA" w:rsidRDefault="00015CBD" w:rsidP="00632200">
      <w:pPr>
        <w:spacing w:after="0" w:line="240" w:lineRule="auto"/>
        <w:ind w:firstLine="709"/>
        <w:jc w:val="center"/>
        <w:rPr>
          <w:rFonts w:ascii="Times New Roman" w:hAnsi="Times New Roman" w:cs="Times New Roman"/>
          <w:b/>
          <w:sz w:val="28"/>
          <w:szCs w:val="28"/>
        </w:rPr>
      </w:pPr>
      <w:r w:rsidRPr="00B528BA">
        <w:rPr>
          <w:rFonts w:ascii="Times New Roman" w:hAnsi="Times New Roman" w:cs="Times New Roman"/>
          <w:b/>
          <w:sz w:val="28"/>
          <w:szCs w:val="28"/>
        </w:rPr>
        <w:t xml:space="preserve">2. Основные тенденции, определяющие экономическое и социальное развитие территории </w:t>
      </w:r>
    </w:p>
    <w:p w:rsidR="0064286D" w:rsidRPr="00F41648" w:rsidRDefault="0064286D" w:rsidP="00632200">
      <w:pPr>
        <w:spacing w:after="0" w:line="240" w:lineRule="auto"/>
        <w:ind w:firstLine="709"/>
        <w:jc w:val="center"/>
        <w:rPr>
          <w:rFonts w:ascii="Times New Roman" w:hAnsi="Times New Roman" w:cs="Times New Roman"/>
          <w:sz w:val="28"/>
          <w:szCs w:val="28"/>
        </w:rPr>
      </w:pPr>
    </w:p>
    <w:p w:rsidR="00632200" w:rsidRPr="00F41648" w:rsidRDefault="00632200" w:rsidP="00632200">
      <w:pPr>
        <w:spacing w:after="0" w:line="240" w:lineRule="auto"/>
        <w:ind w:firstLine="709"/>
        <w:jc w:val="center"/>
        <w:rPr>
          <w:rFonts w:ascii="Times New Roman" w:hAnsi="Times New Roman" w:cs="Times New Roman"/>
          <w:sz w:val="28"/>
          <w:szCs w:val="28"/>
        </w:rPr>
      </w:pPr>
    </w:p>
    <w:p w:rsidR="00192084" w:rsidRPr="00B528BA" w:rsidRDefault="00192084" w:rsidP="00192084">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В отчетном периоде по большинству показателей, характеризующих развитие экономики и социальной сферы города, достигнуты положительные результаты.</w:t>
      </w:r>
    </w:p>
    <w:p w:rsidR="00192084" w:rsidRPr="00B528BA" w:rsidRDefault="00192084" w:rsidP="00192084">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Объем отгруженной промышленной продукции крупных и средних организаций за 2018 год в действующих ценах вырос на 5,3% по сравнению с 2017 годом и составил 20,7 </w:t>
      </w:r>
      <w:proofErr w:type="spellStart"/>
      <w:proofErr w:type="gramStart"/>
      <w:r w:rsidRPr="00B528BA">
        <w:rPr>
          <w:rFonts w:ascii="Times New Roman" w:eastAsia="Times New Roman" w:hAnsi="Times New Roman" w:cs="Times New Roman"/>
          <w:sz w:val="28"/>
          <w:szCs w:val="28"/>
        </w:rPr>
        <w:t>млрд</w:t>
      </w:r>
      <w:proofErr w:type="spellEnd"/>
      <w:proofErr w:type="gramEnd"/>
      <w:r w:rsidRPr="00B528BA">
        <w:rPr>
          <w:rFonts w:ascii="Times New Roman" w:eastAsia="Times New Roman" w:hAnsi="Times New Roman" w:cs="Times New Roman"/>
          <w:sz w:val="28"/>
          <w:szCs w:val="28"/>
        </w:rPr>
        <w:t xml:space="preserve"> рублей.</w:t>
      </w:r>
    </w:p>
    <w:p w:rsidR="00192084" w:rsidRPr="00B528BA" w:rsidRDefault="00192084" w:rsidP="00192084">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Объем производства продукции сел</w:t>
      </w:r>
      <w:r w:rsidR="00DD6BA5">
        <w:rPr>
          <w:rFonts w:ascii="Times New Roman" w:eastAsia="Times New Roman" w:hAnsi="Times New Roman" w:cs="Times New Roman"/>
          <w:sz w:val="28"/>
          <w:szCs w:val="28"/>
        </w:rPr>
        <w:t>ьского хозяйства организациями</w:t>
      </w:r>
      <w:r w:rsidRPr="00B528BA">
        <w:rPr>
          <w:rFonts w:ascii="Times New Roman" w:eastAsia="Times New Roman" w:hAnsi="Times New Roman" w:cs="Times New Roman"/>
          <w:sz w:val="28"/>
          <w:szCs w:val="28"/>
        </w:rPr>
        <w:t xml:space="preserve"> всех категорий увеличился</w:t>
      </w:r>
      <w:r w:rsidR="00DD6BA5">
        <w:rPr>
          <w:rFonts w:ascii="Times New Roman" w:eastAsia="Times New Roman" w:hAnsi="Times New Roman" w:cs="Times New Roman"/>
          <w:sz w:val="28"/>
          <w:szCs w:val="28"/>
        </w:rPr>
        <w:t xml:space="preserve"> в сравнении с 2017 годом на 6</w:t>
      </w:r>
      <w:r w:rsidRPr="00B528BA">
        <w:rPr>
          <w:rFonts w:ascii="Times New Roman" w:eastAsia="Times New Roman" w:hAnsi="Times New Roman" w:cs="Times New Roman"/>
          <w:sz w:val="28"/>
          <w:szCs w:val="28"/>
        </w:rPr>
        <w:t xml:space="preserve">% и составил </w:t>
      </w:r>
      <w:r w:rsidR="00955DAD">
        <w:rPr>
          <w:rFonts w:ascii="Times New Roman" w:eastAsia="Times New Roman" w:hAnsi="Times New Roman" w:cs="Times New Roman"/>
          <w:sz w:val="28"/>
          <w:szCs w:val="28"/>
        </w:rPr>
        <w:t xml:space="preserve">        </w:t>
      </w:r>
      <w:r w:rsidRPr="00B528BA">
        <w:rPr>
          <w:rFonts w:ascii="Times New Roman" w:eastAsia="Times New Roman" w:hAnsi="Times New Roman" w:cs="Times New Roman"/>
          <w:sz w:val="28"/>
          <w:szCs w:val="28"/>
        </w:rPr>
        <w:t xml:space="preserve">4,1 </w:t>
      </w:r>
      <w:proofErr w:type="spellStart"/>
      <w:proofErr w:type="gramStart"/>
      <w:r w:rsidRPr="00B528BA">
        <w:rPr>
          <w:rFonts w:ascii="Times New Roman" w:eastAsia="Times New Roman" w:hAnsi="Times New Roman" w:cs="Times New Roman"/>
          <w:sz w:val="28"/>
          <w:szCs w:val="28"/>
        </w:rPr>
        <w:t>млрд</w:t>
      </w:r>
      <w:proofErr w:type="spellEnd"/>
      <w:proofErr w:type="gramEnd"/>
      <w:r w:rsidRPr="00B528BA">
        <w:rPr>
          <w:rFonts w:ascii="Times New Roman" w:eastAsia="Times New Roman" w:hAnsi="Times New Roman" w:cs="Times New Roman"/>
          <w:sz w:val="28"/>
          <w:szCs w:val="28"/>
        </w:rPr>
        <w:t xml:space="preserve"> рублей.</w:t>
      </w:r>
    </w:p>
    <w:p w:rsidR="00192084" w:rsidRPr="00B528BA" w:rsidRDefault="00192084" w:rsidP="00192084">
      <w:pPr>
        <w:widowControl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Объем выполненных подрядных работ увеличился по крупным и средним строительным организациям в 2018 году на 30,1% в действующей оценке по сравнению с уровнем 2017 года. В отчетном периоде введено в </w:t>
      </w:r>
      <w:r w:rsidRPr="00B528BA">
        <w:rPr>
          <w:rFonts w:ascii="Times New Roman" w:eastAsia="Times New Roman" w:hAnsi="Times New Roman" w:cs="Times New Roman"/>
          <w:sz w:val="28"/>
          <w:szCs w:val="28"/>
        </w:rPr>
        <w:lastRenderedPageBreak/>
        <w:t xml:space="preserve">эксплуатацию 83,6 тыс. кв. метров жилья. </w:t>
      </w:r>
    </w:p>
    <w:p w:rsidR="00192084" w:rsidRPr="00B528BA" w:rsidRDefault="00192084" w:rsidP="00192084">
      <w:pPr>
        <w:widowControl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Объем платных услуг населению Уссурийского городского округа за 2018 год зафиксирован с приростом на 12,8% по сравнению с 2017 годом и составил 3,3 </w:t>
      </w:r>
      <w:proofErr w:type="spellStart"/>
      <w:proofErr w:type="gramStart"/>
      <w:r w:rsidRPr="00B528BA">
        <w:rPr>
          <w:rFonts w:ascii="Times New Roman" w:eastAsia="Times New Roman" w:hAnsi="Times New Roman" w:cs="Times New Roman"/>
          <w:sz w:val="28"/>
          <w:szCs w:val="28"/>
        </w:rPr>
        <w:t>млрд</w:t>
      </w:r>
      <w:proofErr w:type="spellEnd"/>
      <w:proofErr w:type="gramEnd"/>
      <w:r w:rsidRPr="00B528BA">
        <w:rPr>
          <w:rFonts w:ascii="Times New Roman" w:eastAsia="Times New Roman" w:hAnsi="Times New Roman" w:cs="Times New Roman"/>
          <w:sz w:val="28"/>
          <w:szCs w:val="28"/>
        </w:rPr>
        <w:t xml:space="preserve"> рублей.</w:t>
      </w:r>
    </w:p>
    <w:p w:rsidR="00192084" w:rsidRPr="00B528BA" w:rsidRDefault="00192084" w:rsidP="00192084">
      <w:pPr>
        <w:widowControl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В течение 2018 года наблюдалось снижение темпов роста по видам           экономической деятельности, входящим в структуру потребительского рынка     (за исключением показателя «объем платных услуг населению»). Так, п</w:t>
      </w:r>
      <w:r w:rsidR="00DD6BA5">
        <w:rPr>
          <w:rFonts w:ascii="Times New Roman" w:eastAsia="Times New Roman" w:hAnsi="Times New Roman" w:cs="Times New Roman"/>
          <w:sz w:val="28"/>
          <w:szCs w:val="28"/>
        </w:rPr>
        <w:t>о итогам 2018 года низкие темпы</w:t>
      </w:r>
      <w:r w:rsidRPr="00B528BA">
        <w:rPr>
          <w:rFonts w:ascii="Times New Roman" w:eastAsia="Times New Roman" w:hAnsi="Times New Roman" w:cs="Times New Roman"/>
          <w:sz w:val="28"/>
          <w:szCs w:val="28"/>
        </w:rPr>
        <w:t xml:space="preserve"> п</w:t>
      </w:r>
      <w:r w:rsidR="00DD6BA5">
        <w:rPr>
          <w:rFonts w:ascii="Times New Roman" w:eastAsia="Times New Roman" w:hAnsi="Times New Roman" w:cs="Times New Roman"/>
          <w:sz w:val="28"/>
          <w:szCs w:val="28"/>
        </w:rPr>
        <w:t>о сравнению с 2017 годом</w:t>
      </w:r>
      <w:r w:rsidRPr="00B528BA">
        <w:rPr>
          <w:rFonts w:ascii="Times New Roman" w:eastAsia="Times New Roman" w:hAnsi="Times New Roman" w:cs="Times New Roman"/>
          <w:sz w:val="28"/>
          <w:szCs w:val="28"/>
        </w:rPr>
        <w:t xml:space="preserve"> продемонстрировали:</w:t>
      </w:r>
    </w:p>
    <w:p w:rsidR="00192084" w:rsidRPr="00B528BA" w:rsidRDefault="00192084" w:rsidP="00192084">
      <w:pPr>
        <w:widowControl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розничная торговля – 83,8%;</w:t>
      </w:r>
    </w:p>
    <w:p w:rsidR="00192084" w:rsidRPr="00B528BA" w:rsidRDefault="00192084" w:rsidP="00192084">
      <w:pPr>
        <w:widowControl w:val="0"/>
        <w:spacing w:after="0" w:line="360" w:lineRule="auto"/>
        <w:ind w:firstLine="709"/>
        <w:jc w:val="both"/>
        <w:rPr>
          <w:rFonts w:ascii="Times New Roman" w:eastAsia="Times New Roman" w:hAnsi="Times New Roman" w:cs="Times New Roman"/>
          <w:color w:val="0070C0"/>
          <w:sz w:val="28"/>
          <w:szCs w:val="28"/>
        </w:rPr>
      </w:pPr>
      <w:r w:rsidRPr="00B528BA">
        <w:rPr>
          <w:rFonts w:ascii="Times New Roman" w:eastAsia="Times New Roman" w:hAnsi="Times New Roman" w:cs="Times New Roman"/>
          <w:sz w:val="28"/>
          <w:szCs w:val="28"/>
        </w:rPr>
        <w:t>общественное питание – 15,1%.</w:t>
      </w:r>
    </w:p>
    <w:p w:rsidR="00192084" w:rsidRPr="00B528BA" w:rsidRDefault="00192084" w:rsidP="00192084">
      <w:pPr>
        <w:widowControl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Ухудшение показателей связано со снижением объемов оборотов крупных и средних организаций, входящих в структуру потребительского рынка, переходом ряда хозяйствующих субъектов в разряд малых предприятий и индивидуальных предпринимателей, а также прекращением деятельности отдельных организаций. </w:t>
      </w:r>
    </w:p>
    <w:p w:rsidR="00192084" w:rsidRPr="00B528BA" w:rsidRDefault="00192084" w:rsidP="00192084">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Сохранены лидирующие позиции округа в Приморском крае по развитию сельскохозяйственного производства.</w:t>
      </w:r>
    </w:p>
    <w:p w:rsidR="00192084" w:rsidRPr="00B528BA" w:rsidRDefault="00192084" w:rsidP="00192084">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На протяжении двух последних лет наблюдается увеличение численности поголовья сельскохозяйственных животных. Сохраняются лидирующие позиции в крае: </w:t>
      </w:r>
    </w:p>
    <w:p w:rsidR="00192084" w:rsidRPr="00B528BA" w:rsidRDefault="00192084" w:rsidP="00192084">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поголовье КРС достигло 7706 голов, рост к уровню 2017 года </w:t>
      </w:r>
      <w:r w:rsidR="00DD6BA5">
        <w:rPr>
          <w:rFonts w:ascii="Times New Roman" w:eastAsia="Times New Roman" w:hAnsi="Times New Roman" w:cs="Times New Roman"/>
          <w:sz w:val="28"/>
          <w:szCs w:val="28"/>
        </w:rPr>
        <w:t xml:space="preserve">– </w:t>
      </w:r>
      <w:r w:rsidRPr="00B528BA">
        <w:rPr>
          <w:rFonts w:ascii="Times New Roman" w:eastAsia="Times New Roman" w:hAnsi="Times New Roman" w:cs="Times New Roman"/>
          <w:sz w:val="28"/>
          <w:szCs w:val="28"/>
        </w:rPr>
        <w:t xml:space="preserve">на 2,5%, в том числе коров </w:t>
      </w:r>
      <w:r w:rsidR="00DD6BA5">
        <w:rPr>
          <w:rFonts w:ascii="Times New Roman" w:eastAsia="Times New Roman" w:hAnsi="Times New Roman" w:cs="Times New Roman"/>
          <w:sz w:val="28"/>
          <w:szCs w:val="28"/>
        </w:rPr>
        <w:t xml:space="preserve">– </w:t>
      </w:r>
      <w:r w:rsidRPr="00B528BA">
        <w:rPr>
          <w:rFonts w:ascii="Times New Roman" w:eastAsia="Times New Roman" w:hAnsi="Times New Roman" w:cs="Times New Roman"/>
          <w:sz w:val="28"/>
          <w:szCs w:val="28"/>
        </w:rPr>
        <w:t>4092 головы, рост к уровню 2017 года на 5,2% – первое место среди муниципальных образований Приморского края;</w:t>
      </w:r>
    </w:p>
    <w:p w:rsidR="00192084" w:rsidRPr="00B528BA" w:rsidRDefault="00192084" w:rsidP="00192084">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производство молока достигло 17,1 тыс. тонн, рост к уровню 2017 года на 7,1% и яйца – 32,6 </w:t>
      </w:r>
      <w:proofErr w:type="spellStart"/>
      <w:proofErr w:type="gramStart"/>
      <w:r w:rsidRPr="00B528BA">
        <w:rPr>
          <w:rFonts w:ascii="Times New Roman" w:eastAsia="Times New Roman" w:hAnsi="Times New Roman" w:cs="Times New Roman"/>
          <w:sz w:val="28"/>
          <w:szCs w:val="28"/>
        </w:rPr>
        <w:t>млн</w:t>
      </w:r>
      <w:proofErr w:type="spellEnd"/>
      <w:proofErr w:type="gramEnd"/>
      <w:r w:rsidRPr="00B528BA">
        <w:rPr>
          <w:rFonts w:ascii="Times New Roman" w:eastAsia="Times New Roman" w:hAnsi="Times New Roman" w:cs="Times New Roman"/>
          <w:sz w:val="28"/>
          <w:szCs w:val="28"/>
        </w:rPr>
        <w:t xml:space="preserve"> штук – второе место среди муниципальных образований Приморского края.</w:t>
      </w:r>
    </w:p>
    <w:p w:rsidR="00192084" w:rsidRPr="00B528BA" w:rsidRDefault="00192084" w:rsidP="00192084">
      <w:pPr>
        <w:widowControl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Объем инвестиций в основной капитал крупных и средних организаций по оце</w:t>
      </w:r>
      <w:r w:rsidR="00DD6BA5">
        <w:rPr>
          <w:rFonts w:ascii="Times New Roman" w:eastAsia="Times New Roman" w:hAnsi="Times New Roman" w:cs="Times New Roman"/>
          <w:sz w:val="28"/>
          <w:szCs w:val="28"/>
        </w:rPr>
        <w:t xml:space="preserve">нке 2018 года составит 2,8 </w:t>
      </w:r>
      <w:proofErr w:type="spellStart"/>
      <w:proofErr w:type="gramStart"/>
      <w:r w:rsidR="00DD6BA5">
        <w:rPr>
          <w:rFonts w:ascii="Times New Roman" w:eastAsia="Times New Roman" w:hAnsi="Times New Roman" w:cs="Times New Roman"/>
          <w:sz w:val="28"/>
          <w:szCs w:val="28"/>
        </w:rPr>
        <w:t>млрд</w:t>
      </w:r>
      <w:proofErr w:type="spellEnd"/>
      <w:proofErr w:type="gramEnd"/>
      <w:r w:rsidR="00DD6BA5">
        <w:rPr>
          <w:rFonts w:ascii="Times New Roman" w:eastAsia="Times New Roman" w:hAnsi="Times New Roman" w:cs="Times New Roman"/>
          <w:sz w:val="28"/>
          <w:szCs w:val="28"/>
        </w:rPr>
        <w:t xml:space="preserve"> рублей, что на 30</w:t>
      </w:r>
      <w:r w:rsidRPr="00B528BA">
        <w:rPr>
          <w:rFonts w:ascii="Times New Roman" w:eastAsia="Times New Roman" w:hAnsi="Times New Roman" w:cs="Times New Roman"/>
          <w:sz w:val="28"/>
          <w:szCs w:val="28"/>
        </w:rPr>
        <w:t>% ниже, чем за</w:t>
      </w:r>
      <w:r w:rsidR="00955DAD">
        <w:rPr>
          <w:rFonts w:ascii="Times New Roman" w:eastAsia="Times New Roman" w:hAnsi="Times New Roman" w:cs="Times New Roman"/>
          <w:sz w:val="28"/>
          <w:szCs w:val="28"/>
        </w:rPr>
        <w:t xml:space="preserve">    </w:t>
      </w:r>
      <w:r w:rsidRPr="00B528BA">
        <w:rPr>
          <w:rFonts w:ascii="Times New Roman" w:eastAsia="Times New Roman" w:hAnsi="Times New Roman" w:cs="Times New Roman"/>
          <w:sz w:val="28"/>
          <w:szCs w:val="28"/>
        </w:rPr>
        <w:t xml:space="preserve"> 2017 год. </w:t>
      </w:r>
    </w:p>
    <w:p w:rsidR="00192084" w:rsidRPr="00B528BA" w:rsidRDefault="00192084" w:rsidP="00192084">
      <w:pPr>
        <w:spacing w:after="0" w:line="360" w:lineRule="auto"/>
        <w:ind w:firstLine="851"/>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lastRenderedPageBreak/>
        <w:t>Основные социальные показатели в 2018 году демонстрировали положительную динамику.</w:t>
      </w:r>
    </w:p>
    <w:p w:rsidR="00192084" w:rsidRPr="00B528BA" w:rsidRDefault="00192084" w:rsidP="00192084">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Отмечен рост численности населения Уссурийского городского ок</w:t>
      </w:r>
      <w:r w:rsidR="00AB46DA">
        <w:rPr>
          <w:rFonts w:ascii="Times New Roman" w:eastAsia="Times New Roman" w:hAnsi="Times New Roman" w:cs="Times New Roman"/>
          <w:sz w:val="28"/>
          <w:szCs w:val="28"/>
        </w:rPr>
        <w:t>руга на начало 2018 года на 1095</w:t>
      </w:r>
      <w:r w:rsidRPr="00B528BA">
        <w:rPr>
          <w:rFonts w:ascii="Times New Roman" w:eastAsia="Times New Roman" w:hAnsi="Times New Roman" w:cs="Times New Roman"/>
          <w:sz w:val="28"/>
          <w:szCs w:val="28"/>
        </w:rPr>
        <w:t xml:space="preserve"> человек (на 0,5%) по сравнению с аналогичным           периодом прошлого года. Рост численности обеспечен за счет естественного прироста и миграционного притока населения, связанного с </w:t>
      </w:r>
      <w:proofErr w:type="spellStart"/>
      <w:r w:rsidRPr="00B528BA">
        <w:rPr>
          <w:rFonts w:ascii="Times New Roman" w:eastAsia="Times New Roman" w:hAnsi="Times New Roman" w:cs="Times New Roman"/>
          <w:sz w:val="28"/>
          <w:szCs w:val="28"/>
        </w:rPr>
        <w:t>внутрирегиональной</w:t>
      </w:r>
      <w:proofErr w:type="spellEnd"/>
      <w:r w:rsidRPr="00B528BA">
        <w:rPr>
          <w:rFonts w:ascii="Times New Roman" w:eastAsia="Times New Roman" w:hAnsi="Times New Roman" w:cs="Times New Roman"/>
          <w:sz w:val="28"/>
          <w:szCs w:val="28"/>
        </w:rPr>
        <w:t xml:space="preserve"> миграцией.</w:t>
      </w:r>
    </w:p>
    <w:p w:rsidR="00192084" w:rsidRPr="00B528BA" w:rsidRDefault="00192084" w:rsidP="00192084">
      <w:pPr>
        <w:widowControl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Оставалась стабильной ситуация на рынке труда. Уровень                           зарегистрированной безработицы по </w:t>
      </w:r>
      <w:r w:rsidR="00AB46DA">
        <w:rPr>
          <w:rFonts w:ascii="Times New Roman" w:eastAsia="Times New Roman" w:hAnsi="Times New Roman" w:cs="Times New Roman"/>
          <w:sz w:val="28"/>
          <w:szCs w:val="28"/>
        </w:rPr>
        <w:t xml:space="preserve">итогам 2018 года составил 0,5% </w:t>
      </w:r>
      <w:r w:rsidR="00EB095F">
        <w:rPr>
          <w:rFonts w:ascii="Times New Roman" w:eastAsia="Times New Roman" w:hAnsi="Times New Roman" w:cs="Times New Roman"/>
          <w:sz w:val="28"/>
          <w:szCs w:val="28"/>
        </w:rPr>
        <w:t xml:space="preserve">к  общему числу </w:t>
      </w:r>
      <w:proofErr w:type="gramStart"/>
      <w:r w:rsidRPr="00B528BA">
        <w:rPr>
          <w:rFonts w:ascii="Times New Roman" w:eastAsia="Times New Roman" w:hAnsi="Times New Roman" w:cs="Times New Roman"/>
          <w:sz w:val="28"/>
          <w:szCs w:val="28"/>
        </w:rPr>
        <w:t>занятых</w:t>
      </w:r>
      <w:proofErr w:type="gramEnd"/>
      <w:r w:rsidRPr="00B528BA">
        <w:rPr>
          <w:rFonts w:ascii="Times New Roman" w:eastAsia="Times New Roman" w:hAnsi="Times New Roman" w:cs="Times New Roman"/>
          <w:sz w:val="28"/>
          <w:szCs w:val="28"/>
        </w:rPr>
        <w:t xml:space="preserve"> в экономике Уссурийского городского округа, отмечено его снижение на 0,3 % к уровню 2017 года.</w:t>
      </w:r>
    </w:p>
    <w:p w:rsidR="00192084" w:rsidRPr="00B528BA" w:rsidRDefault="00192084" w:rsidP="00192084">
      <w:pPr>
        <w:spacing w:after="0" w:line="360" w:lineRule="auto"/>
        <w:ind w:firstLine="709"/>
        <w:jc w:val="both"/>
        <w:rPr>
          <w:rFonts w:ascii="Times New Roman" w:eastAsia="Times New Roman" w:hAnsi="Times New Roman" w:cs="Times New Roman"/>
          <w:sz w:val="28"/>
          <w:szCs w:val="28"/>
        </w:rPr>
      </w:pPr>
      <w:proofErr w:type="gramStart"/>
      <w:r w:rsidRPr="00B528BA">
        <w:rPr>
          <w:rFonts w:ascii="Times New Roman" w:eastAsia="Times New Roman" w:hAnsi="Times New Roman" w:cs="Times New Roman"/>
          <w:sz w:val="28"/>
          <w:szCs w:val="28"/>
        </w:rPr>
        <w:t>Тенденцию роста в течение 2018 года демонстрировал уровень оплаты труда работающих в организациях.</w:t>
      </w:r>
      <w:proofErr w:type="gramEnd"/>
      <w:r w:rsidRPr="00B528BA">
        <w:rPr>
          <w:rFonts w:ascii="Times New Roman" w:eastAsia="Times New Roman" w:hAnsi="Times New Roman" w:cs="Times New Roman"/>
          <w:sz w:val="28"/>
          <w:szCs w:val="28"/>
        </w:rPr>
        <w:t xml:space="preserve">  Среднемесячная номинальная заработная плата </w:t>
      </w:r>
      <w:r w:rsidR="00AB46DA">
        <w:rPr>
          <w:rFonts w:ascii="Times New Roman" w:eastAsia="Times New Roman" w:hAnsi="Times New Roman" w:cs="Times New Roman"/>
          <w:sz w:val="28"/>
          <w:szCs w:val="28"/>
        </w:rPr>
        <w:t>за 2018 год</w:t>
      </w:r>
      <w:r w:rsidRPr="00B528BA">
        <w:rPr>
          <w:rFonts w:ascii="Times New Roman" w:eastAsia="Times New Roman" w:hAnsi="Times New Roman" w:cs="Times New Roman"/>
          <w:sz w:val="28"/>
          <w:szCs w:val="28"/>
        </w:rPr>
        <w:t xml:space="preserve"> по крупным</w:t>
      </w:r>
      <w:r w:rsidR="00AB46DA">
        <w:rPr>
          <w:rFonts w:ascii="Times New Roman" w:eastAsia="Times New Roman" w:hAnsi="Times New Roman" w:cs="Times New Roman"/>
          <w:sz w:val="28"/>
          <w:szCs w:val="28"/>
        </w:rPr>
        <w:t xml:space="preserve"> и средним организациям составила</w:t>
      </w:r>
      <w:r w:rsidRPr="00B528BA">
        <w:rPr>
          <w:rFonts w:ascii="Times New Roman" w:eastAsia="Times New Roman" w:hAnsi="Times New Roman" w:cs="Times New Roman"/>
          <w:sz w:val="28"/>
          <w:szCs w:val="28"/>
        </w:rPr>
        <w:t xml:space="preserve"> </w:t>
      </w:r>
      <w:r w:rsidR="00955DAD">
        <w:rPr>
          <w:rFonts w:ascii="Times New Roman" w:eastAsia="Times New Roman" w:hAnsi="Times New Roman" w:cs="Times New Roman"/>
          <w:sz w:val="28"/>
          <w:szCs w:val="28"/>
        </w:rPr>
        <w:t xml:space="preserve">         </w:t>
      </w:r>
      <w:r w:rsidR="00AB46DA">
        <w:rPr>
          <w:rFonts w:ascii="Times New Roman" w:eastAsia="Times New Roman" w:hAnsi="Times New Roman" w:cs="Times New Roman"/>
          <w:sz w:val="28"/>
          <w:szCs w:val="28"/>
        </w:rPr>
        <w:t>41892,3 рубля, что на 9,2</w:t>
      </w:r>
      <w:r w:rsidRPr="00B528BA">
        <w:rPr>
          <w:rFonts w:ascii="Times New Roman" w:eastAsia="Times New Roman" w:hAnsi="Times New Roman" w:cs="Times New Roman"/>
          <w:sz w:val="28"/>
          <w:szCs w:val="28"/>
        </w:rPr>
        <w:t>% выше, чем за 2017 год, ее реальный размер (с учетом индек</w:t>
      </w:r>
      <w:r w:rsidR="00AB46DA">
        <w:rPr>
          <w:rFonts w:ascii="Times New Roman" w:eastAsia="Times New Roman" w:hAnsi="Times New Roman" w:cs="Times New Roman"/>
          <w:sz w:val="28"/>
          <w:szCs w:val="28"/>
        </w:rPr>
        <w:t>са потребительских цен) увеличился на 4,8</w:t>
      </w:r>
      <w:r w:rsidRPr="00B528BA">
        <w:rPr>
          <w:rFonts w:ascii="Times New Roman" w:eastAsia="Times New Roman" w:hAnsi="Times New Roman" w:cs="Times New Roman"/>
          <w:sz w:val="28"/>
          <w:szCs w:val="28"/>
        </w:rPr>
        <w:t>%.</w:t>
      </w:r>
    </w:p>
    <w:p w:rsidR="00192084" w:rsidRPr="00B528BA" w:rsidRDefault="00192084" w:rsidP="00192084">
      <w:pPr>
        <w:widowControl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Сохранена тенденция сокращения просроченной задолженности по выплате заработной платы. На 01 января 2019 года ее размер по округу составил 10,7 </w:t>
      </w:r>
      <w:proofErr w:type="spellStart"/>
      <w:proofErr w:type="gramStart"/>
      <w:r w:rsidRPr="00B528BA">
        <w:rPr>
          <w:rFonts w:ascii="Times New Roman" w:eastAsia="Times New Roman" w:hAnsi="Times New Roman" w:cs="Times New Roman"/>
          <w:sz w:val="28"/>
          <w:szCs w:val="28"/>
        </w:rPr>
        <w:t>млн</w:t>
      </w:r>
      <w:proofErr w:type="spellEnd"/>
      <w:proofErr w:type="gramEnd"/>
      <w:r w:rsidR="00DD6BA5">
        <w:rPr>
          <w:rFonts w:ascii="Times New Roman" w:eastAsia="Times New Roman" w:hAnsi="Times New Roman" w:cs="Times New Roman"/>
          <w:sz w:val="28"/>
          <w:szCs w:val="28"/>
        </w:rPr>
        <w:t xml:space="preserve"> </w:t>
      </w:r>
      <w:r w:rsidRPr="00B528BA">
        <w:rPr>
          <w:rFonts w:ascii="Times New Roman" w:eastAsia="Times New Roman" w:hAnsi="Times New Roman" w:cs="Times New Roman"/>
          <w:sz w:val="28"/>
          <w:szCs w:val="28"/>
        </w:rPr>
        <w:t xml:space="preserve">рублей. Достигнуто снижение показателя к уровню прошлого года на 11,1 </w:t>
      </w:r>
      <w:proofErr w:type="spellStart"/>
      <w:proofErr w:type="gramStart"/>
      <w:r w:rsidRPr="00B528BA">
        <w:rPr>
          <w:rFonts w:ascii="Times New Roman" w:eastAsia="Times New Roman" w:hAnsi="Times New Roman" w:cs="Times New Roman"/>
          <w:sz w:val="28"/>
          <w:szCs w:val="28"/>
        </w:rPr>
        <w:t>млн</w:t>
      </w:r>
      <w:proofErr w:type="spellEnd"/>
      <w:proofErr w:type="gramEnd"/>
      <w:r w:rsidRPr="00B528BA">
        <w:rPr>
          <w:rFonts w:ascii="Times New Roman" w:eastAsia="Times New Roman" w:hAnsi="Times New Roman" w:cs="Times New Roman"/>
          <w:sz w:val="28"/>
          <w:szCs w:val="28"/>
        </w:rPr>
        <w:t xml:space="preserve"> рублей. </w:t>
      </w:r>
    </w:p>
    <w:p w:rsidR="00192084" w:rsidRPr="00B528BA" w:rsidRDefault="00192084" w:rsidP="00192084">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По данным федеральной службы государственной статистики на начало января 2019 года в статистическом регистре хозяйствующих субъектов по Уссурийскому городскому округу учтено: </w:t>
      </w:r>
    </w:p>
    <w:p w:rsidR="00192084" w:rsidRPr="00B528BA" w:rsidRDefault="00192084" w:rsidP="00192084">
      <w:pPr>
        <w:widowControl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4928 организаций различных форм собственности, допущено снижение на четыре организации (0,1%) к уровню 2017 года;</w:t>
      </w:r>
    </w:p>
    <w:p w:rsidR="00192084" w:rsidRPr="00B528BA" w:rsidRDefault="00192084" w:rsidP="00192084">
      <w:pPr>
        <w:widowControl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6911 индивидуальных предпринимателей, отмечено снижение на восемь субъектов (0,2%) к уровню 2017 года.</w:t>
      </w:r>
    </w:p>
    <w:p w:rsidR="00632200" w:rsidRDefault="00632200" w:rsidP="00632200">
      <w:pPr>
        <w:widowControl w:val="0"/>
        <w:spacing w:after="0" w:line="240" w:lineRule="auto"/>
        <w:ind w:firstLine="709"/>
        <w:jc w:val="both"/>
        <w:rPr>
          <w:rFonts w:ascii="Times New Roman" w:hAnsi="Times New Roman" w:cs="Times New Roman"/>
          <w:sz w:val="28"/>
          <w:szCs w:val="28"/>
        </w:rPr>
      </w:pPr>
    </w:p>
    <w:p w:rsidR="00F41648" w:rsidRDefault="00F41648" w:rsidP="00632200">
      <w:pPr>
        <w:widowControl w:val="0"/>
        <w:spacing w:after="0" w:line="240" w:lineRule="auto"/>
        <w:ind w:firstLine="709"/>
        <w:jc w:val="both"/>
        <w:rPr>
          <w:rFonts w:ascii="Times New Roman" w:hAnsi="Times New Roman" w:cs="Times New Roman"/>
          <w:sz w:val="28"/>
          <w:szCs w:val="28"/>
        </w:rPr>
      </w:pPr>
    </w:p>
    <w:p w:rsidR="00955DAD" w:rsidRPr="00B528BA" w:rsidRDefault="00955DAD" w:rsidP="00632200">
      <w:pPr>
        <w:widowControl w:val="0"/>
        <w:spacing w:after="0" w:line="240" w:lineRule="auto"/>
        <w:ind w:firstLine="709"/>
        <w:jc w:val="both"/>
        <w:rPr>
          <w:rFonts w:ascii="Times New Roman" w:hAnsi="Times New Roman" w:cs="Times New Roman"/>
          <w:sz w:val="28"/>
          <w:szCs w:val="28"/>
        </w:rPr>
      </w:pPr>
    </w:p>
    <w:p w:rsidR="00015CBD" w:rsidRPr="00955DAD" w:rsidRDefault="00015CBD" w:rsidP="00955DAD">
      <w:pPr>
        <w:pStyle w:val="a3"/>
        <w:numPr>
          <w:ilvl w:val="0"/>
          <w:numId w:val="12"/>
        </w:numPr>
        <w:ind w:left="993" w:hanging="708"/>
        <w:jc w:val="center"/>
        <w:rPr>
          <w:rFonts w:ascii="Times New Roman" w:hAnsi="Times New Roman"/>
          <w:b/>
          <w:caps/>
          <w:sz w:val="28"/>
          <w:szCs w:val="28"/>
        </w:rPr>
      </w:pPr>
      <w:r w:rsidRPr="00955DAD">
        <w:rPr>
          <w:rFonts w:ascii="Times New Roman" w:hAnsi="Times New Roman"/>
          <w:b/>
          <w:caps/>
          <w:sz w:val="28"/>
          <w:szCs w:val="28"/>
        </w:rPr>
        <w:lastRenderedPageBreak/>
        <w:t>Организация работы администрации Уссурийского гор</w:t>
      </w:r>
      <w:r w:rsidR="00C50311" w:rsidRPr="00955DAD">
        <w:rPr>
          <w:rFonts w:ascii="Times New Roman" w:hAnsi="Times New Roman"/>
          <w:b/>
          <w:caps/>
          <w:sz w:val="28"/>
          <w:szCs w:val="28"/>
        </w:rPr>
        <w:t>одского округа и взаимодействие</w:t>
      </w:r>
      <w:r w:rsidR="00955DAD">
        <w:rPr>
          <w:rFonts w:ascii="Times New Roman" w:hAnsi="Times New Roman"/>
          <w:b/>
          <w:caps/>
          <w:sz w:val="28"/>
          <w:szCs w:val="28"/>
        </w:rPr>
        <w:t xml:space="preserve"> </w:t>
      </w:r>
      <w:r w:rsidRPr="00955DAD">
        <w:rPr>
          <w:rFonts w:ascii="Times New Roman" w:hAnsi="Times New Roman"/>
          <w:b/>
          <w:caps/>
          <w:sz w:val="28"/>
          <w:szCs w:val="28"/>
        </w:rPr>
        <w:t>с Думой</w:t>
      </w:r>
      <w:r w:rsidR="0064286D" w:rsidRPr="00955DAD">
        <w:rPr>
          <w:rFonts w:ascii="Times New Roman" w:hAnsi="Times New Roman"/>
          <w:b/>
          <w:caps/>
          <w:sz w:val="28"/>
          <w:szCs w:val="28"/>
        </w:rPr>
        <w:t xml:space="preserve"> Уссурийского городского округа</w:t>
      </w:r>
    </w:p>
    <w:p w:rsidR="00632200" w:rsidRDefault="00632200" w:rsidP="00955DAD">
      <w:pPr>
        <w:pStyle w:val="a3"/>
        <w:ind w:left="0" w:firstLine="709"/>
        <w:jc w:val="center"/>
        <w:rPr>
          <w:rFonts w:ascii="Times New Roman" w:hAnsi="Times New Roman"/>
          <w:b/>
          <w:sz w:val="28"/>
          <w:szCs w:val="28"/>
        </w:rPr>
      </w:pPr>
    </w:p>
    <w:p w:rsidR="00F41648" w:rsidRPr="00B528BA" w:rsidRDefault="00F41648" w:rsidP="00955DAD">
      <w:pPr>
        <w:pStyle w:val="a3"/>
        <w:ind w:left="0" w:firstLine="709"/>
        <w:jc w:val="center"/>
        <w:rPr>
          <w:rFonts w:ascii="Times New Roman" w:hAnsi="Times New Roman"/>
          <w:b/>
          <w:sz w:val="28"/>
          <w:szCs w:val="28"/>
        </w:rPr>
      </w:pPr>
    </w:p>
    <w:p w:rsidR="001711C8" w:rsidRPr="00955DAD" w:rsidRDefault="001711C8" w:rsidP="00955DAD">
      <w:pPr>
        <w:pStyle w:val="a3"/>
        <w:numPr>
          <w:ilvl w:val="0"/>
          <w:numId w:val="14"/>
        </w:numPr>
        <w:jc w:val="center"/>
        <w:rPr>
          <w:rFonts w:ascii="Times New Roman" w:hAnsi="Times New Roman"/>
          <w:b/>
          <w:sz w:val="28"/>
          <w:szCs w:val="28"/>
        </w:rPr>
      </w:pPr>
      <w:r w:rsidRPr="00955DAD">
        <w:rPr>
          <w:rFonts w:ascii="Times New Roman" w:hAnsi="Times New Roman"/>
          <w:b/>
          <w:sz w:val="28"/>
          <w:szCs w:val="28"/>
        </w:rPr>
        <w:t>Обеспечение контроля над исполнением в установленные с</w:t>
      </w:r>
      <w:r w:rsidR="007B2AC3" w:rsidRPr="00955DAD">
        <w:rPr>
          <w:rFonts w:ascii="Times New Roman" w:hAnsi="Times New Roman"/>
          <w:b/>
          <w:sz w:val="28"/>
          <w:szCs w:val="28"/>
        </w:rPr>
        <w:t>роки нормативных правовых актов</w:t>
      </w:r>
    </w:p>
    <w:p w:rsidR="0064286D" w:rsidRPr="00B528BA" w:rsidRDefault="0064286D" w:rsidP="00955DAD">
      <w:pPr>
        <w:pStyle w:val="a3"/>
        <w:ind w:left="0" w:firstLine="709"/>
        <w:jc w:val="center"/>
        <w:rPr>
          <w:rFonts w:ascii="Times New Roman" w:hAnsi="Times New Roman"/>
          <w:b/>
          <w:sz w:val="28"/>
          <w:szCs w:val="28"/>
        </w:rPr>
      </w:pPr>
    </w:p>
    <w:p w:rsidR="00632200" w:rsidRPr="00B528BA" w:rsidRDefault="00632200" w:rsidP="00632200">
      <w:pPr>
        <w:pStyle w:val="a3"/>
        <w:ind w:left="0" w:firstLine="709"/>
        <w:jc w:val="center"/>
        <w:rPr>
          <w:rFonts w:ascii="Times New Roman" w:hAnsi="Times New Roman"/>
          <w:b/>
          <w:sz w:val="28"/>
          <w:szCs w:val="28"/>
        </w:rPr>
      </w:pPr>
    </w:p>
    <w:p w:rsidR="00192084" w:rsidRPr="00B528BA" w:rsidRDefault="00192084" w:rsidP="00F41648">
      <w:pPr>
        <w:shd w:val="clear" w:color="auto" w:fill="FFFFFF"/>
        <w:spacing w:after="0" w:line="360" w:lineRule="auto"/>
        <w:ind w:left="5" w:right="11" w:firstLine="706"/>
        <w:jc w:val="both"/>
        <w:rPr>
          <w:rFonts w:ascii="Times New Roman" w:hAnsi="Times New Roman" w:cs="Times New Roman"/>
          <w:sz w:val="28"/>
          <w:szCs w:val="28"/>
        </w:rPr>
      </w:pPr>
      <w:r w:rsidRPr="00B528BA">
        <w:rPr>
          <w:rFonts w:ascii="Times New Roman" w:hAnsi="Times New Roman" w:cs="Times New Roman"/>
          <w:sz w:val="28"/>
          <w:szCs w:val="28"/>
        </w:rPr>
        <w:t>В 2018 году осуществлялся контроль над исполнением нормативных правовых актов Администрации Приморского края, Губернатора Приморского края, За</w:t>
      </w:r>
      <w:r w:rsidRPr="00B528BA">
        <w:rPr>
          <w:rFonts w:ascii="Times New Roman" w:hAnsi="Times New Roman" w:cs="Times New Roman"/>
          <w:spacing w:val="-1"/>
          <w:sz w:val="28"/>
          <w:szCs w:val="28"/>
        </w:rPr>
        <w:t>конодательного собрания Приморского края, Думы Уссурийского городско</w:t>
      </w:r>
      <w:r w:rsidRPr="00B528BA">
        <w:rPr>
          <w:rFonts w:ascii="Times New Roman" w:hAnsi="Times New Roman" w:cs="Times New Roman"/>
          <w:sz w:val="28"/>
          <w:szCs w:val="28"/>
        </w:rPr>
        <w:t>го округа, главы администрации Уссурийского городского округа. Производилась подготовка ежемесячных перечней нормативных правовых актов Администрации Приморского края, главы администрации Уссурийского городского округа, стоящих на контроле перечней, снятых с контроля правовых актов администрации Уссурийского городского округа. Ежемесячно проводился мониторинг предоставления информаций по исполнению перечня документов Администрации Приморского края, администрации Уссурийского городского округа, находящихся на контроле в управлении делами.</w:t>
      </w:r>
    </w:p>
    <w:p w:rsidR="00192084" w:rsidRPr="00B528BA" w:rsidRDefault="00192084" w:rsidP="00F41648">
      <w:pPr>
        <w:shd w:val="clear" w:color="auto" w:fill="FFFFFF"/>
        <w:spacing w:before="5" w:after="0" w:line="360" w:lineRule="auto"/>
        <w:ind w:right="11" w:firstLine="691"/>
        <w:jc w:val="both"/>
        <w:rPr>
          <w:rFonts w:ascii="Times New Roman" w:hAnsi="Times New Roman" w:cs="Times New Roman"/>
          <w:spacing w:val="-1"/>
          <w:sz w:val="28"/>
          <w:szCs w:val="28"/>
          <w:shd w:val="clear" w:color="auto" w:fill="FFFFFF"/>
        </w:rPr>
      </w:pPr>
      <w:r w:rsidRPr="00B528BA">
        <w:rPr>
          <w:rFonts w:ascii="Times New Roman" w:hAnsi="Times New Roman" w:cs="Times New Roman"/>
          <w:spacing w:val="-1"/>
          <w:sz w:val="28"/>
          <w:szCs w:val="28"/>
        </w:rPr>
        <w:t>Во исполнение распоряжения главы Уссурийского городского округа                от 20 июня 2006 года № 152 «Об аппаратном совещании при главе Уссурийского городского округа» еженедельно осуществлялось организационно-техническое обеспечение аппаратных совещаний при главе администрации Уссурийского городского округа. Всего проведен</w:t>
      </w:r>
      <w:r w:rsidR="00DD6BA5">
        <w:rPr>
          <w:rFonts w:ascii="Times New Roman" w:hAnsi="Times New Roman" w:cs="Times New Roman"/>
          <w:spacing w:val="-1"/>
          <w:sz w:val="28"/>
          <w:szCs w:val="28"/>
        </w:rPr>
        <w:t>о</w:t>
      </w:r>
      <w:r w:rsidRPr="00B528BA">
        <w:rPr>
          <w:rFonts w:ascii="Times New Roman" w:hAnsi="Times New Roman" w:cs="Times New Roman"/>
          <w:spacing w:val="-1"/>
          <w:sz w:val="28"/>
          <w:szCs w:val="28"/>
        </w:rPr>
        <w:t xml:space="preserve"> </w:t>
      </w:r>
      <w:r w:rsidRPr="00955DAD">
        <w:rPr>
          <w:rFonts w:ascii="Times New Roman" w:hAnsi="Times New Roman" w:cs="Times New Roman"/>
          <w:spacing w:val="-1"/>
          <w:sz w:val="28"/>
          <w:szCs w:val="28"/>
        </w:rPr>
        <w:t>46</w:t>
      </w:r>
      <w:r w:rsidRPr="00B528BA">
        <w:rPr>
          <w:rFonts w:ascii="Times New Roman" w:hAnsi="Times New Roman" w:cs="Times New Roman"/>
          <w:spacing w:val="-1"/>
          <w:sz w:val="28"/>
          <w:szCs w:val="28"/>
        </w:rPr>
        <w:t xml:space="preserve"> </w:t>
      </w:r>
      <w:r w:rsidRPr="00B528BA">
        <w:rPr>
          <w:rFonts w:ascii="Times New Roman" w:hAnsi="Times New Roman" w:cs="Times New Roman"/>
          <w:spacing w:val="-1"/>
          <w:sz w:val="28"/>
          <w:szCs w:val="28"/>
          <w:shd w:val="clear" w:color="auto" w:fill="FFFFFF"/>
        </w:rPr>
        <w:t>аппаратных совещаний.</w:t>
      </w:r>
    </w:p>
    <w:p w:rsidR="00632200" w:rsidRDefault="00632200" w:rsidP="00632200">
      <w:pPr>
        <w:shd w:val="clear" w:color="auto" w:fill="FFFFFF"/>
        <w:spacing w:after="0" w:line="240" w:lineRule="auto"/>
        <w:ind w:right="10" w:firstLine="709"/>
        <w:jc w:val="both"/>
        <w:rPr>
          <w:rFonts w:ascii="Times New Roman" w:eastAsia="Times New Roman" w:hAnsi="Times New Roman" w:cs="Times New Roman"/>
          <w:spacing w:val="-1"/>
          <w:sz w:val="28"/>
          <w:szCs w:val="28"/>
          <w:shd w:val="clear" w:color="auto" w:fill="FFFFFF"/>
        </w:rPr>
      </w:pPr>
    </w:p>
    <w:p w:rsidR="00F41648" w:rsidRPr="00B528BA" w:rsidRDefault="00F41648" w:rsidP="00632200">
      <w:pPr>
        <w:shd w:val="clear" w:color="auto" w:fill="FFFFFF"/>
        <w:spacing w:after="0" w:line="240" w:lineRule="auto"/>
        <w:ind w:right="10" w:firstLine="709"/>
        <w:jc w:val="both"/>
        <w:rPr>
          <w:rFonts w:ascii="Times New Roman" w:eastAsia="Times New Roman" w:hAnsi="Times New Roman" w:cs="Times New Roman"/>
          <w:spacing w:val="-1"/>
          <w:sz w:val="28"/>
          <w:szCs w:val="28"/>
          <w:shd w:val="clear" w:color="auto" w:fill="FFFFFF"/>
        </w:rPr>
      </w:pPr>
    </w:p>
    <w:p w:rsidR="001711C8" w:rsidRPr="00955DAD" w:rsidRDefault="001711C8" w:rsidP="00955DAD">
      <w:pPr>
        <w:pStyle w:val="a3"/>
        <w:numPr>
          <w:ilvl w:val="0"/>
          <w:numId w:val="14"/>
        </w:numPr>
        <w:jc w:val="center"/>
        <w:rPr>
          <w:rFonts w:ascii="Times New Roman" w:hAnsi="Times New Roman"/>
          <w:b/>
          <w:sz w:val="28"/>
          <w:szCs w:val="28"/>
        </w:rPr>
      </w:pPr>
      <w:r w:rsidRPr="00955DAD">
        <w:rPr>
          <w:rFonts w:ascii="Times New Roman" w:hAnsi="Times New Roman"/>
          <w:b/>
          <w:sz w:val="28"/>
          <w:szCs w:val="28"/>
        </w:rPr>
        <w:t>Соблюдение преемственности в планировании</w:t>
      </w:r>
      <w:r w:rsidR="00C50311" w:rsidRPr="00955DAD">
        <w:rPr>
          <w:rFonts w:ascii="Times New Roman" w:hAnsi="Times New Roman"/>
          <w:b/>
          <w:sz w:val="28"/>
          <w:szCs w:val="28"/>
        </w:rPr>
        <w:br/>
      </w:r>
      <w:r w:rsidRPr="00955DAD">
        <w:rPr>
          <w:rFonts w:ascii="Times New Roman" w:hAnsi="Times New Roman"/>
          <w:b/>
          <w:sz w:val="28"/>
          <w:szCs w:val="28"/>
        </w:rPr>
        <w:t>администрации</w:t>
      </w:r>
      <w:r w:rsidR="007B2AC3" w:rsidRPr="00955DAD">
        <w:rPr>
          <w:rFonts w:ascii="Times New Roman" w:hAnsi="Times New Roman"/>
          <w:b/>
          <w:sz w:val="28"/>
          <w:szCs w:val="28"/>
        </w:rPr>
        <w:t xml:space="preserve"> Уссурийского городского округа</w:t>
      </w:r>
    </w:p>
    <w:p w:rsidR="0064286D" w:rsidRDefault="0064286D" w:rsidP="00632200">
      <w:pPr>
        <w:widowControl w:val="0"/>
        <w:spacing w:after="0" w:line="240" w:lineRule="auto"/>
        <w:ind w:firstLine="709"/>
        <w:jc w:val="both"/>
        <w:rPr>
          <w:rFonts w:ascii="Times New Roman" w:eastAsia="Times New Roman" w:hAnsi="Times New Roman" w:cs="Times New Roman"/>
          <w:spacing w:val="-1"/>
          <w:sz w:val="28"/>
          <w:szCs w:val="28"/>
        </w:rPr>
      </w:pPr>
    </w:p>
    <w:p w:rsidR="00F41648" w:rsidRPr="00B528BA" w:rsidRDefault="00F41648" w:rsidP="00632200">
      <w:pPr>
        <w:widowControl w:val="0"/>
        <w:spacing w:after="0" w:line="240" w:lineRule="auto"/>
        <w:ind w:firstLine="709"/>
        <w:jc w:val="both"/>
        <w:rPr>
          <w:rFonts w:ascii="Times New Roman" w:eastAsia="Times New Roman" w:hAnsi="Times New Roman" w:cs="Times New Roman"/>
          <w:spacing w:val="-1"/>
          <w:sz w:val="28"/>
          <w:szCs w:val="28"/>
        </w:rPr>
      </w:pPr>
    </w:p>
    <w:p w:rsidR="00192084" w:rsidRPr="00B528BA" w:rsidRDefault="00192084" w:rsidP="00250586">
      <w:pPr>
        <w:widowControl w:val="0"/>
        <w:spacing w:after="0" w:line="360" w:lineRule="auto"/>
        <w:ind w:firstLine="696"/>
        <w:jc w:val="both"/>
        <w:rPr>
          <w:rFonts w:ascii="Times New Roman" w:hAnsi="Times New Roman" w:cs="Times New Roman"/>
          <w:sz w:val="28"/>
          <w:szCs w:val="28"/>
        </w:rPr>
      </w:pPr>
      <w:proofErr w:type="gramStart"/>
      <w:r w:rsidRPr="00B528BA">
        <w:rPr>
          <w:rFonts w:ascii="Times New Roman" w:hAnsi="Times New Roman" w:cs="Times New Roman"/>
          <w:spacing w:val="-1"/>
          <w:sz w:val="28"/>
          <w:szCs w:val="28"/>
        </w:rPr>
        <w:t xml:space="preserve">Ежеквартально разрабатывались сводные планы работы администрации </w:t>
      </w:r>
      <w:r w:rsidRPr="00B528BA">
        <w:rPr>
          <w:rFonts w:ascii="Times New Roman" w:hAnsi="Times New Roman" w:cs="Times New Roman"/>
          <w:spacing w:val="-1"/>
          <w:sz w:val="28"/>
          <w:szCs w:val="28"/>
        </w:rPr>
        <w:lastRenderedPageBreak/>
        <w:t xml:space="preserve">Уссурийского городского округа (утверждены распоряжениями главы администрации Уссурийского городского округа </w:t>
      </w:r>
      <w:r w:rsidRPr="00B528BA">
        <w:rPr>
          <w:rFonts w:ascii="Times New Roman" w:hAnsi="Times New Roman" w:cs="Times New Roman"/>
          <w:color w:val="000000"/>
          <w:sz w:val="28"/>
          <w:szCs w:val="28"/>
        </w:rPr>
        <w:t>от 28 февраля 2018 года № 55, от 17 апреля 2018 года № 105, от 12 июля 2018 года № 184, от 23 октября 2018 года № 251</w:t>
      </w:r>
      <w:r w:rsidRPr="00B528BA">
        <w:rPr>
          <w:rFonts w:ascii="Times New Roman" w:hAnsi="Times New Roman" w:cs="Times New Roman"/>
          <w:spacing w:val="-1"/>
          <w:sz w:val="28"/>
          <w:szCs w:val="28"/>
        </w:rPr>
        <w:t xml:space="preserve">) и отчеты об исполнении планов работы администрации Уссурийского городского округа на основании предложений отраслевых (функциональных) и </w:t>
      </w:r>
      <w:r w:rsidRPr="00B528BA">
        <w:rPr>
          <w:rFonts w:ascii="Times New Roman" w:hAnsi="Times New Roman" w:cs="Times New Roman"/>
          <w:sz w:val="28"/>
          <w:szCs w:val="28"/>
        </w:rPr>
        <w:t>территориальных органов администрации Уссурийского</w:t>
      </w:r>
      <w:proofErr w:type="gramEnd"/>
      <w:r w:rsidRPr="00B528BA">
        <w:rPr>
          <w:rFonts w:ascii="Times New Roman" w:hAnsi="Times New Roman" w:cs="Times New Roman"/>
          <w:sz w:val="28"/>
          <w:szCs w:val="28"/>
        </w:rPr>
        <w:t xml:space="preserve"> городского округа. Подготовлен сводный годовой план работы на 2019 год администрации Уссурийского городского округа, план рабо</w:t>
      </w:r>
      <w:r w:rsidR="00DD6BA5">
        <w:rPr>
          <w:rFonts w:ascii="Times New Roman" w:hAnsi="Times New Roman" w:cs="Times New Roman"/>
          <w:sz w:val="28"/>
          <w:szCs w:val="28"/>
        </w:rPr>
        <w:t xml:space="preserve">ты на </w:t>
      </w:r>
      <w:r w:rsidR="00DD6BA5">
        <w:rPr>
          <w:rFonts w:ascii="Times New Roman" w:hAnsi="Times New Roman" w:cs="Times New Roman"/>
          <w:sz w:val="28"/>
          <w:szCs w:val="28"/>
          <w:lang w:val="en-US"/>
        </w:rPr>
        <w:t>I</w:t>
      </w:r>
      <w:r w:rsidRPr="00B528BA">
        <w:rPr>
          <w:rFonts w:ascii="Times New Roman" w:hAnsi="Times New Roman" w:cs="Times New Roman"/>
          <w:sz w:val="28"/>
          <w:szCs w:val="28"/>
        </w:rPr>
        <w:t xml:space="preserve"> квартал 2019 года.</w:t>
      </w:r>
    </w:p>
    <w:p w:rsidR="00192084" w:rsidRPr="00B528BA" w:rsidRDefault="00192084" w:rsidP="00250586">
      <w:pPr>
        <w:widowControl w:val="0"/>
        <w:spacing w:after="0" w:line="360" w:lineRule="auto"/>
        <w:ind w:firstLine="696"/>
        <w:jc w:val="both"/>
        <w:rPr>
          <w:rFonts w:ascii="Times New Roman" w:hAnsi="Times New Roman" w:cs="Times New Roman"/>
          <w:spacing w:val="-1"/>
          <w:sz w:val="28"/>
          <w:szCs w:val="28"/>
        </w:rPr>
      </w:pPr>
      <w:r w:rsidRPr="00B528BA">
        <w:rPr>
          <w:rFonts w:ascii="Times New Roman" w:hAnsi="Times New Roman" w:cs="Times New Roman"/>
          <w:sz w:val="28"/>
          <w:szCs w:val="28"/>
        </w:rPr>
        <w:t xml:space="preserve">Ежеквартально готовилась аналитическая справка об исполнении планов работы, о состоянии планирования в отраслевых (функциональных) и территориальных органах администрации Уссурийского городского округа.   </w:t>
      </w:r>
    </w:p>
    <w:p w:rsidR="00192084" w:rsidRPr="00B528BA" w:rsidRDefault="00192084" w:rsidP="00250586">
      <w:pPr>
        <w:widowControl w:val="0"/>
        <w:spacing w:after="0" w:line="360" w:lineRule="auto"/>
        <w:ind w:firstLine="696"/>
        <w:jc w:val="both"/>
        <w:rPr>
          <w:rFonts w:ascii="Times New Roman" w:hAnsi="Times New Roman" w:cs="Times New Roman"/>
          <w:sz w:val="28"/>
          <w:szCs w:val="28"/>
        </w:rPr>
      </w:pPr>
      <w:r w:rsidRPr="00B528BA">
        <w:rPr>
          <w:rFonts w:ascii="Times New Roman" w:hAnsi="Times New Roman" w:cs="Times New Roman"/>
          <w:sz w:val="28"/>
          <w:szCs w:val="28"/>
        </w:rPr>
        <w:t>Ежемесячно формировались перечни основных мероприятий, проводимых администрацией Уссурийского городского округа и Думой Уссурийского городского округа.</w:t>
      </w:r>
    </w:p>
    <w:p w:rsidR="00192084" w:rsidRDefault="00192084" w:rsidP="00250586">
      <w:pPr>
        <w:shd w:val="clear" w:color="auto" w:fill="FFFFFF"/>
        <w:spacing w:before="5" w:after="0" w:line="360" w:lineRule="auto"/>
        <w:ind w:right="10" w:firstLine="691"/>
        <w:jc w:val="both"/>
        <w:rPr>
          <w:rFonts w:ascii="Times New Roman" w:hAnsi="Times New Roman" w:cs="Times New Roman"/>
          <w:spacing w:val="-1"/>
          <w:sz w:val="28"/>
          <w:szCs w:val="28"/>
          <w:shd w:val="clear" w:color="auto" w:fill="FFFFFF"/>
          <w:lang w:val="en-US"/>
        </w:rPr>
      </w:pPr>
      <w:r w:rsidRPr="00B528BA">
        <w:rPr>
          <w:rFonts w:ascii="Times New Roman" w:hAnsi="Times New Roman" w:cs="Times New Roman"/>
          <w:spacing w:val="-1"/>
          <w:sz w:val="28"/>
          <w:szCs w:val="28"/>
          <w:shd w:val="clear" w:color="auto" w:fill="FFFFFF"/>
        </w:rPr>
        <w:t xml:space="preserve">На основании поступивших предложений отраслевых (функциональных) органов администрации велась работа по обновлению и совершенствованию единой </w:t>
      </w:r>
      <w:proofErr w:type="gramStart"/>
      <w:r w:rsidRPr="00B528BA">
        <w:rPr>
          <w:rFonts w:ascii="Times New Roman" w:hAnsi="Times New Roman" w:cs="Times New Roman"/>
          <w:spacing w:val="-1"/>
          <w:sz w:val="28"/>
          <w:szCs w:val="28"/>
          <w:shd w:val="clear" w:color="auto" w:fill="FFFFFF"/>
        </w:rPr>
        <w:t>системы планирования работы администрации Уссурийского городского округа</w:t>
      </w:r>
      <w:proofErr w:type="gramEnd"/>
      <w:r w:rsidRPr="00B528BA">
        <w:rPr>
          <w:rFonts w:ascii="Times New Roman" w:hAnsi="Times New Roman" w:cs="Times New Roman"/>
          <w:spacing w:val="-1"/>
          <w:sz w:val="28"/>
          <w:szCs w:val="28"/>
          <w:shd w:val="clear" w:color="auto" w:fill="FFFFFF"/>
        </w:rPr>
        <w:t>.</w:t>
      </w:r>
    </w:p>
    <w:p w:rsidR="0007217A" w:rsidRPr="0007217A" w:rsidRDefault="0007217A" w:rsidP="00250586">
      <w:pPr>
        <w:shd w:val="clear" w:color="auto" w:fill="FFFFFF"/>
        <w:spacing w:before="5" w:after="0" w:line="360" w:lineRule="auto"/>
        <w:ind w:right="10" w:firstLine="691"/>
        <w:jc w:val="both"/>
        <w:rPr>
          <w:rFonts w:ascii="Times New Roman" w:hAnsi="Times New Roman" w:cs="Times New Roman"/>
          <w:spacing w:val="-1"/>
          <w:sz w:val="28"/>
          <w:szCs w:val="28"/>
          <w:shd w:val="clear" w:color="auto" w:fill="FFFFFF"/>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9"/>
        <w:gridCol w:w="3995"/>
        <w:gridCol w:w="2410"/>
        <w:gridCol w:w="2410"/>
      </w:tblGrid>
      <w:tr w:rsidR="00192084" w:rsidRPr="00B528BA" w:rsidTr="00192084">
        <w:tc>
          <w:tcPr>
            <w:tcW w:w="649" w:type="dxa"/>
            <w:vMerge w:val="restart"/>
          </w:tcPr>
          <w:p w:rsidR="00192084" w:rsidRPr="00B528BA" w:rsidRDefault="00192084" w:rsidP="001C0F35">
            <w:pPr>
              <w:tabs>
                <w:tab w:val="center" w:pos="221"/>
              </w:tabs>
              <w:rPr>
                <w:rFonts w:ascii="Times New Roman" w:hAnsi="Times New Roman" w:cs="Times New Roman"/>
                <w:sz w:val="28"/>
                <w:szCs w:val="28"/>
              </w:rPr>
            </w:pPr>
            <w:r w:rsidRPr="00B528BA">
              <w:rPr>
                <w:rFonts w:ascii="Times New Roman" w:hAnsi="Times New Roman" w:cs="Times New Roman"/>
                <w:sz w:val="28"/>
                <w:szCs w:val="28"/>
              </w:rPr>
              <w:t>№</w:t>
            </w:r>
          </w:p>
          <w:p w:rsidR="00192084" w:rsidRPr="00B528BA" w:rsidRDefault="00192084" w:rsidP="001C0F35">
            <w:pPr>
              <w:jc w:val="center"/>
              <w:rPr>
                <w:rFonts w:ascii="Times New Roman" w:hAnsi="Times New Roman" w:cs="Times New Roman"/>
                <w:sz w:val="28"/>
                <w:szCs w:val="28"/>
              </w:rPr>
            </w:pPr>
            <w:proofErr w:type="spellStart"/>
            <w:proofErr w:type="gramStart"/>
            <w:r w:rsidRPr="00B528BA">
              <w:rPr>
                <w:rFonts w:ascii="Times New Roman" w:hAnsi="Times New Roman" w:cs="Times New Roman"/>
                <w:sz w:val="28"/>
                <w:szCs w:val="28"/>
              </w:rPr>
              <w:t>п</w:t>
            </w:r>
            <w:proofErr w:type="spellEnd"/>
            <w:proofErr w:type="gramEnd"/>
            <w:r w:rsidRPr="00B528BA">
              <w:rPr>
                <w:rFonts w:ascii="Times New Roman" w:hAnsi="Times New Roman" w:cs="Times New Roman"/>
                <w:sz w:val="28"/>
                <w:szCs w:val="28"/>
              </w:rPr>
              <w:t>/</w:t>
            </w:r>
            <w:proofErr w:type="spellStart"/>
            <w:r w:rsidRPr="00B528BA">
              <w:rPr>
                <w:rFonts w:ascii="Times New Roman" w:hAnsi="Times New Roman" w:cs="Times New Roman"/>
                <w:sz w:val="28"/>
                <w:szCs w:val="28"/>
              </w:rPr>
              <w:t>п</w:t>
            </w:r>
            <w:proofErr w:type="spellEnd"/>
          </w:p>
        </w:tc>
        <w:tc>
          <w:tcPr>
            <w:tcW w:w="3995" w:type="dxa"/>
            <w:vMerge w:val="restart"/>
          </w:tcPr>
          <w:p w:rsidR="00192084" w:rsidRPr="00B528BA" w:rsidRDefault="00192084" w:rsidP="001C0F35">
            <w:pPr>
              <w:jc w:val="center"/>
              <w:rPr>
                <w:rFonts w:ascii="Times New Roman" w:hAnsi="Times New Roman" w:cs="Times New Roman"/>
                <w:sz w:val="28"/>
                <w:szCs w:val="28"/>
              </w:rPr>
            </w:pPr>
            <w:r w:rsidRPr="00B528BA">
              <w:rPr>
                <w:rFonts w:ascii="Times New Roman" w:hAnsi="Times New Roman" w:cs="Times New Roman"/>
                <w:sz w:val="28"/>
                <w:szCs w:val="28"/>
              </w:rPr>
              <w:t>Основные мероприятия</w:t>
            </w:r>
          </w:p>
        </w:tc>
        <w:tc>
          <w:tcPr>
            <w:tcW w:w="4820" w:type="dxa"/>
            <w:gridSpan w:val="2"/>
          </w:tcPr>
          <w:p w:rsidR="00192084" w:rsidRPr="00B528BA" w:rsidRDefault="00192084" w:rsidP="001C0F35">
            <w:pPr>
              <w:jc w:val="center"/>
              <w:rPr>
                <w:rFonts w:ascii="Times New Roman" w:hAnsi="Times New Roman" w:cs="Times New Roman"/>
                <w:sz w:val="28"/>
                <w:szCs w:val="28"/>
              </w:rPr>
            </w:pPr>
            <w:r w:rsidRPr="00B528BA">
              <w:rPr>
                <w:rFonts w:ascii="Times New Roman" w:hAnsi="Times New Roman" w:cs="Times New Roman"/>
                <w:sz w:val="28"/>
                <w:szCs w:val="28"/>
              </w:rPr>
              <w:t>Выполнено</w:t>
            </w:r>
          </w:p>
        </w:tc>
      </w:tr>
      <w:tr w:rsidR="00192084" w:rsidRPr="00B528BA" w:rsidTr="00192084">
        <w:tc>
          <w:tcPr>
            <w:tcW w:w="649" w:type="dxa"/>
            <w:vMerge/>
          </w:tcPr>
          <w:p w:rsidR="00192084" w:rsidRPr="00B528BA" w:rsidRDefault="00192084" w:rsidP="001C0F35">
            <w:pPr>
              <w:jc w:val="center"/>
              <w:rPr>
                <w:rFonts w:ascii="Times New Roman" w:hAnsi="Times New Roman" w:cs="Times New Roman"/>
                <w:sz w:val="28"/>
                <w:szCs w:val="28"/>
              </w:rPr>
            </w:pPr>
          </w:p>
        </w:tc>
        <w:tc>
          <w:tcPr>
            <w:tcW w:w="3995" w:type="dxa"/>
            <w:vMerge/>
          </w:tcPr>
          <w:p w:rsidR="00192084" w:rsidRPr="00B528BA" w:rsidRDefault="00192084" w:rsidP="001C0F35">
            <w:pPr>
              <w:jc w:val="center"/>
              <w:rPr>
                <w:rFonts w:ascii="Times New Roman" w:hAnsi="Times New Roman" w:cs="Times New Roman"/>
                <w:sz w:val="28"/>
                <w:szCs w:val="28"/>
              </w:rPr>
            </w:pPr>
          </w:p>
        </w:tc>
        <w:tc>
          <w:tcPr>
            <w:tcW w:w="2410" w:type="dxa"/>
          </w:tcPr>
          <w:p w:rsidR="00192084" w:rsidRPr="00B528BA" w:rsidRDefault="00192084" w:rsidP="001C0F35">
            <w:pPr>
              <w:jc w:val="center"/>
              <w:rPr>
                <w:rFonts w:ascii="Times New Roman" w:hAnsi="Times New Roman" w:cs="Times New Roman"/>
                <w:sz w:val="28"/>
                <w:szCs w:val="28"/>
              </w:rPr>
            </w:pPr>
            <w:r w:rsidRPr="00B528BA">
              <w:rPr>
                <w:rFonts w:ascii="Times New Roman" w:hAnsi="Times New Roman" w:cs="Times New Roman"/>
                <w:sz w:val="28"/>
                <w:szCs w:val="28"/>
              </w:rPr>
              <w:t>2017 год</w:t>
            </w:r>
          </w:p>
        </w:tc>
        <w:tc>
          <w:tcPr>
            <w:tcW w:w="2410" w:type="dxa"/>
          </w:tcPr>
          <w:p w:rsidR="00192084" w:rsidRPr="00B528BA" w:rsidRDefault="00192084" w:rsidP="001C0F35">
            <w:pPr>
              <w:jc w:val="center"/>
              <w:rPr>
                <w:rFonts w:ascii="Times New Roman" w:hAnsi="Times New Roman" w:cs="Times New Roman"/>
                <w:sz w:val="28"/>
                <w:szCs w:val="28"/>
              </w:rPr>
            </w:pPr>
            <w:r w:rsidRPr="00B528BA">
              <w:rPr>
                <w:rFonts w:ascii="Times New Roman" w:hAnsi="Times New Roman" w:cs="Times New Roman"/>
                <w:sz w:val="28"/>
                <w:szCs w:val="28"/>
              </w:rPr>
              <w:t>2018 год</w:t>
            </w:r>
          </w:p>
        </w:tc>
      </w:tr>
      <w:tr w:rsidR="00192084" w:rsidRPr="00B528BA" w:rsidTr="00DD6BA5">
        <w:trPr>
          <w:trHeight w:val="908"/>
        </w:trPr>
        <w:tc>
          <w:tcPr>
            <w:tcW w:w="649" w:type="dxa"/>
          </w:tcPr>
          <w:p w:rsidR="00192084" w:rsidRPr="00B528BA" w:rsidRDefault="00192084" w:rsidP="001C0F35">
            <w:pPr>
              <w:jc w:val="center"/>
              <w:rPr>
                <w:rFonts w:ascii="Times New Roman" w:hAnsi="Times New Roman" w:cs="Times New Roman"/>
                <w:sz w:val="28"/>
                <w:szCs w:val="28"/>
              </w:rPr>
            </w:pPr>
            <w:r w:rsidRPr="00B528BA">
              <w:rPr>
                <w:rFonts w:ascii="Times New Roman" w:hAnsi="Times New Roman" w:cs="Times New Roman"/>
                <w:sz w:val="28"/>
                <w:szCs w:val="28"/>
              </w:rPr>
              <w:t>1.</w:t>
            </w:r>
          </w:p>
        </w:tc>
        <w:tc>
          <w:tcPr>
            <w:tcW w:w="3995" w:type="dxa"/>
          </w:tcPr>
          <w:p w:rsidR="00192084" w:rsidRPr="00B528BA" w:rsidRDefault="00192084" w:rsidP="001C0F35">
            <w:pPr>
              <w:rPr>
                <w:rFonts w:ascii="Times New Roman" w:hAnsi="Times New Roman" w:cs="Times New Roman"/>
                <w:sz w:val="28"/>
                <w:szCs w:val="28"/>
              </w:rPr>
            </w:pPr>
            <w:r w:rsidRPr="00B528BA">
              <w:rPr>
                <w:rFonts w:ascii="Times New Roman" w:hAnsi="Times New Roman" w:cs="Times New Roman"/>
                <w:sz w:val="28"/>
                <w:szCs w:val="28"/>
              </w:rPr>
              <w:t>Регистрация исходящей корреспонденции</w:t>
            </w:r>
          </w:p>
        </w:tc>
        <w:tc>
          <w:tcPr>
            <w:tcW w:w="2410" w:type="dxa"/>
          </w:tcPr>
          <w:p w:rsidR="00192084" w:rsidRPr="00955DAD" w:rsidRDefault="00192084" w:rsidP="00DD6BA5">
            <w:pPr>
              <w:jc w:val="center"/>
              <w:rPr>
                <w:rFonts w:ascii="Times New Roman" w:hAnsi="Times New Roman" w:cs="Times New Roman"/>
                <w:sz w:val="26"/>
                <w:szCs w:val="26"/>
              </w:rPr>
            </w:pPr>
            <w:r w:rsidRPr="00955DAD">
              <w:rPr>
                <w:rFonts w:ascii="Times New Roman" w:hAnsi="Times New Roman" w:cs="Times New Roman"/>
                <w:sz w:val="26"/>
                <w:szCs w:val="26"/>
              </w:rPr>
              <w:t>4642</w:t>
            </w:r>
          </w:p>
        </w:tc>
        <w:tc>
          <w:tcPr>
            <w:tcW w:w="2410" w:type="dxa"/>
          </w:tcPr>
          <w:p w:rsidR="00192084" w:rsidRPr="00955DAD" w:rsidRDefault="00192084" w:rsidP="00DD6BA5">
            <w:pPr>
              <w:jc w:val="center"/>
              <w:rPr>
                <w:rFonts w:ascii="Times New Roman" w:hAnsi="Times New Roman" w:cs="Times New Roman"/>
                <w:sz w:val="28"/>
                <w:szCs w:val="28"/>
              </w:rPr>
            </w:pPr>
            <w:r w:rsidRPr="00955DAD">
              <w:rPr>
                <w:rFonts w:ascii="Times New Roman" w:hAnsi="Times New Roman" w:cs="Times New Roman"/>
                <w:sz w:val="28"/>
                <w:szCs w:val="28"/>
              </w:rPr>
              <w:t>5816</w:t>
            </w:r>
          </w:p>
        </w:tc>
      </w:tr>
      <w:tr w:rsidR="00192084" w:rsidRPr="00B528BA" w:rsidTr="00192084">
        <w:tc>
          <w:tcPr>
            <w:tcW w:w="649" w:type="dxa"/>
          </w:tcPr>
          <w:p w:rsidR="00192084" w:rsidRPr="00B528BA" w:rsidRDefault="00192084" w:rsidP="001C0F35">
            <w:pPr>
              <w:jc w:val="center"/>
              <w:rPr>
                <w:rFonts w:ascii="Times New Roman" w:hAnsi="Times New Roman" w:cs="Times New Roman"/>
                <w:sz w:val="28"/>
                <w:szCs w:val="28"/>
              </w:rPr>
            </w:pPr>
            <w:r w:rsidRPr="00B528BA">
              <w:rPr>
                <w:rFonts w:ascii="Times New Roman" w:hAnsi="Times New Roman" w:cs="Times New Roman"/>
                <w:sz w:val="28"/>
                <w:szCs w:val="28"/>
              </w:rPr>
              <w:t>2.</w:t>
            </w:r>
          </w:p>
        </w:tc>
        <w:tc>
          <w:tcPr>
            <w:tcW w:w="3995" w:type="dxa"/>
          </w:tcPr>
          <w:p w:rsidR="00192084" w:rsidRPr="00B528BA" w:rsidRDefault="00192084" w:rsidP="001C0F35">
            <w:pPr>
              <w:rPr>
                <w:rFonts w:ascii="Times New Roman" w:hAnsi="Times New Roman" w:cs="Times New Roman"/>
                <w:sz w:val="28"/>
                <w:szCs w:val="28"/>
              </w:rPr>
            </w:pPr>
            <w:r w:rsidRPr="00B528BA">
              <w:rPr>
                <w:rFonts w:ascii="Times New Roman" w:hAnsi="Times New Roman" w:cs="Times New Roman"/>
                <w:sz w:val="28"/>
                <w:szCs w:val="28"/>
              </w:rPr>
              <w:t>Регистрация входящей корреспонденции</w:t>
            </w:r>
          </w:p>
        </w:tc>
        <w:tc>
          <w:tcPr>
            <w:tcW w:w="2410" w:type="dxa"/>
          </w:tcPr>
          <w:p w:rsidR="00192084" w:rsidRPr="00955DAD" w:rsidRDefault="00192084" w:rsidP="00DD6BA5">
            <w:pPr>
              <w:jc w:val="center"/>
              <w:rPr>
                <w:rFonts w:ascii="Times New Roman" w:hAnsi="Times New Roman" w:cs="Times New Roman"/>
                <w:color w:val="000000"/>
                <w:sz w:val="26"/>
                <w:szCs w:val="26"/>
              </w:rPr>
            </w:pPr>
            <w:r w:rsidRPr="00955DAD">
              <w:rPr>
                <w:rFonts w:ascii="Times New Roman" w:hAnsi="Times New Roman" w:cs="Times New Roman"/>
                <w:color w:val="000000"/>
                <w:sz w:val="26"/>
                <w:szCs w:val="26"/>
              </w:rPr>
              <w:t>17069</w:t>
            </w:r>
          </w:p>
        </w:tc>
        <w:tc>
          <w:tcPr>
            <w:tcW w:w="2410" w:type="dxa"/>
          </w:tcPr>
          <w:p w:rsidR="00192084" w:rsidRPr="00955DAD" w:rsidRDefault="00192084" w:rsidP="00DD6BA5">
            <w:pPr>
              <w:jc w:val="center"/>
              <w:rPr>
                <w:rFonts w:ascii="Times New Roman" w:hAnsi="Times New Roman" w:cs="Times New Roman"/>
                <w:color w:val="000000"/>
                <w:sz w:val="28"/>
                <w:szCs w:val="28"/>
              </w:rPr>
            </w:pPr>
            <w:r w:rsidRPr="00955DAD">
              <w:rPr>
                <w:rFonts w:ascii="Times New Roman" w:hAnsi="Times New Roman" w:cs="Times New Roman"/>
                <w:color w:val="000000"/>
                <w:sz w:val="28"/>
                <w:szCs w:val="28"/>
              </w:rPr>
              <w:t>26528</w:t>
            </w:r>
          </w:p>
        </w:tc>
      </w:tr>
      <w:tr w:rsidR="00192084" w:rsidRPr="00B528BA" w:rsidTr="00192084">
        <w:tc>
          <w:tcPr>
            <w:tcW w:w="649" w:type="dxa"/>
          </w:tcPr>
          <w:p w:rsidR="00192084" w:rsidRPr="00B528BA" w:rsidRDefault="00192084" w:rsidP="001C0F35">
            <w:pPr>
              <w:jc w:val="center"/>
              <w:rPr>
                <w:rFonts w:ascii="Times New Roman" w:hAnsi="Times New Roman" w:cs="Times New Roman"/>
                <w:sz w:val="28"/>
                <w:szCs w:val="28"/>
              </w:rPr>
            </w:pPr>
            <w:r w:rsidRPr="00B528BA">
              <w:rPr>
                <w:rFonts w:ascii="Times New Roman" w:hAnsi="Times New Roman" w:cs="Times New Roman"/>
                <w:sz w:val="28"/>
                <w:szCs w:val="28"/>
              </w:rPr>
              <w:t>3.</w:t>
            </w:r>
          </w:p>
        </w:tc>
        <w:tc>
          <w:tcPr>
            <w:tcW w:w="3995" w:type="dxa"/>
          </w:tcPr>
          <w:p w:rsidR="00192084" w:rsidRPr="00B528BA" w:rsidRDefault="00192084" w:rsidP="001C0F35">
            <w:pPr>
              <w:rPr>
                <w:rFonts w:ascii="Times New Roman" w:hAnsi="Times New Roman" w:cs="Times New Roman"/>
                <w:sz w:val="28"/>
                <w:szCs w:val="28"/>
              </w:rPr>
            </w:pPr>
            <w:r w:rsidRPr="00B528BA">
              <w:rPr>
                <w:rFonts w:ascii="Times New Roman" w:hAnsi="Times New Roman" w:cs="Times New Roman"/>
                <w:sz w:val="28"/>
                <w:szCs w:val="28"/>
              </w:rPr>
              <w:t>Регистрация обращений граждан</w:t>
            </w:r>
          </w:p>
        </w:tc>
        <w:tc>
          <w:tcPr>
            <w:tcW w:w="2410" w:type="dxa"/>
          </w:tcPr>
          <w:p w:rsidR="00192084" w:rsidRPr="00955DAD" w:rsidRDefault="00192084" w:rsidP="00DD6BA5">
            <w:pPr>
              <w:jc w:val="center"/>
              <w:rPr>
                <w:rFonts w:ascii="Times New Roman" w:hAnsi="Times New Roman" w:cs="Times New Roman"/>
                <w:sz w:val="26"/>
                <w:szCs w:val="26"/>
              </w:rPr>
            </w:pPr>
            <w:r w:rsidRPr="00955DAD">
              <w:rPr>
                <w:rFonts w:ascii="Times New Roman" w:hAnsi="Times New Roman" w:cs="Times New Roman"/>
                <w:sz w:val="26"/>
                <w:szCs w:val="26"/>
              </w:rPr>
              <w:t>3253</w:t>
            </w:r>
          </w:p>
        </w:tc>
        <w:tc>
          <w:tcPr>
            <w:tcW w:w="2410" w:type="dxa"/>
          </w:tcPr>
          <w:p w:rsidR="00192084" w:rsidRPr="00955DAD" w:rsidRDefault="00192084" w:rsidP="00DD6BA5">
            <w:pPr>
              <w:jc w:val="center"/>
              <w:rPr>
                <w:rFonts w:ascii="Times New Roman" w:hAnsi="Times New Roman" w:cs="Times New Roman"/>
                <w:sz w:val="28"/>
                <w:szCs w:val="28"/>
              </w:rPr>
            </w:pPr>
            <w:r w:rsidRPr="00955DAD">
              <w:rPr>
                <w:rFonts w:ascii="Times New Roman" w:hAnsi="Times New Roman" w:cs="Times New Roman"/>
                <w:sz w:val="28"/>
                <w:szCs w:val="28"/>
              </w:rPr>
              <w:t>3015</w:t>
            </w:r>
          </w:p>
        </w:tc>
      </w:tr>
      <w:tr w:rsidR="00192084" w:rsidRPr="00B528BA" w:rsidTr="00192084">
        <w:tc>
          <w:tcPr>
            <w:tcW w:w="649" w:type="dxa"/>
          </w:tcPr>
          <w:p w:rsidR="00192084" w:rsidRPr="00B528BA" w:rsidRDefault="00192084" w:rsidP="001C0F35">
            <w:pPr>
              <w:jc w:val="center"/>
              <w:rPr>
                <w:rFonts w:ascii="Times New Roman" w:hAnsi="Times New Roman" w:cs="Times New Roman"/>
                <w:sz w:val="28"/>
                <w:szCs w:val="28"/>
              </w:rPr>
            </w:pPr>
            <w:r w:rsidRPr="00B528BA">
              <w:rPr>
                <w:rFonts w:ascii="Times New Roman" w:hAnsi="Times New Roman" w:cs="Times New Roman"/>
                <w:sz w:val="28"/>
                <w:szCs w:val="28"/>
              </w:rPr>
              <w:t>4.</w:t>
            </w:r>
          </w:p>
        </w:tc>
        <w:tc>
          <w:tcPr>
            <w:tcW w:w="3995" w:type="dxa"/>
          </w:tcPr>
          <w:p w:rsidR="00192084" w:rsidRPr="00B528BA" w:rsidRDefault="00192084" w:rsidP="001C0F35">
            <w:pPr>
              <w:rPr>
                <w:rFonts w:ascii="Times New Roman" w:hAnsi="Times New Roman" w:cs="Times New Roman"/>
                <w:sz w:val="28"/>
                <w:szCs w:val="28"/>
              </w:rPr>
            </w:pPr>
            <w:r w:rsidRPr="00B528BA">
              <w:rPr>
                <w:rFonts w:ascii="Times New Roman" w:hAnsi="Times New Roman" w:cs="Times New Roman"/>
                <w:sz w:val="28"/>
                <w:szCs w:val="28"/>
              </w:rPr>
              <w:t xml:space="preserve">Регистрация личного приема граждан к главе администрации Уссурийского </w:t>
            </w:r>
            <w:r w:rsidRPr="00B528BA">
              <w:rPr>
                <w:rFonts w:ascii="Times New Roman" w:hAnsi="Times New Roman" w:cs="Times New Roman"/>
                <w:sz w:val="28"/>
                <w:szCs w:val="28"/>
              </w:rPr>
              <w:lastRenderedPageBreak/>
              <w:t>городского округа</w:t>
            </w:r>
          </w:p>
        </w:tc>
        <w:tc>
          <w:tcPr>
            <w:tcW w:w="2410" w:type="dxa"/>
          </w:tcPr>
          <w:p w:rsidR="00192084" w:rsidRPr="00955DAD" w:rsidRDefault="00192084" w:rsidP="00DD6BA5">
            <w:pPr>
              <w:jc w:val="center"/>
              <w:rPr>
                <w:rFonts w:ascii="Times New Roman" w:hAnsi="Times New Roman" w:cs="Times New Roman"/>
                <w:sz w:val="28"/>
                <w:szCs w:val="28"/>
              </w:rPr>
            </w:pPr>
            <w:r w:rsidRPr="00955DAD">
              <w:rPr>
                <w:rFonts w:ascii="Times New Roman" w:hAnsi="Times New Roman" w:cs="Times New Roman"/>
                <w:sz w:val="28"/>
                <w:szCs w:val="28"/>
              </w:rPr>
              <w:lastRenderedPageBreak/>
              <w:t>96</w:t>
            </w:r>
          </w:p>
          <w:p w:rsidR="00192084" w:rsidRPr="00955DAD" w:rsidRDefault="00192084" w:rsidP="001C0F35">
            <w:pPr>
              <w:jc w:val="center"/>
              <w:rPr>
                <w:rFonts w:ascii="Times New Roman" w:hAnsi="Times New Roman" w:cs="Times New Roman"/>
                <w:sz w:val="28"/>
                <w:szCs w:val="28"/>
              </w:rPr>
            </w:pPr>
          </w:p>
        </w:tc>
        <w:tc>
          <w:tcPr>
            <w:tcW w:w="2410" w:type="dxa"/>
          </w:tcPr>
          <w:p w:rsidR="00192084" w:rsidRPr="00955DAD" w:rsidRDefault="00192084" w:rsidP="001C0F35">
            <w:pPr>
              <w:jc w:val="center"/>
              <w:rPr>
                <w:rFonts w:ascii="Times New Roman" w:hAnsi="Times New Roman" w:cs="Times New Roman"/>
                <w:sz w:val="28"/>
                <w:szCs w:val="28"/>
              </w:rPr>
            </w:pPr>
            <w:r w:rsidRPr="00955DAD">
              <w:rPr>
                <w:rFonts w:ascii="Times New Roman" w:hAnsi="Times New Roman" w:cs="Times New Roman"/>
                <w:sz w:val="28"/>
                <w:szCs w:val="28"/>
              </w:rPr>
              <w:t>130</w:t>
            </w:r>
          </w:p>
          <w:p w:rsidR="00192084" w:rsidRPr="00955DAD" w:rsidRDefault="00192084" w:rsidP="001C0F35">
            <w:pPr>
              <w:jc w:val="center"/>
              <w:rPr>
                <w:rFonts w:ascii="Times New Roman" w:hAnsi="Times New Roman" w:cs="Times New Roman"/>
                <w:sz w:val="28"/>
                <w:szCs w:val="28"/>
              </w:rPr>
            </w:pPr>
          </w:p>
        </w:tc>
      </w:tr>
      <w:tr w:rsidR="00192084" w:rsidRPr="00B528BA" w:rsidTr="00192084">
        <w:tc>
          <w:tcPr>
            <w:tcW w:w="649" w:type="dxa"/>
          </w:tcPr>
          <w:p w:rsidR="00192084" w:rsidRPr="00B528BA" w:rsidRDefault="00192084" w:rsidP="001C0F35">
            <w:pPr>
              <w:jc w:val="center"/>
              <w:rPr>
                <w:rFonts w:ascii="Times New Roman" w:hAnsi="Times New Roman" w:cs="Times New Roman"/>
                <w:sz w:val="28"/>
                <w:szCs w:val="28"/>
              </w:rPr>
            </w:pPr>
            <w:r w:rsidRPr="00B528BA">
              <w:rPr>
                <w:rFonts w:ascii="Times New Roman" w:hAnsi="Times New Roman" w:cs="Times New Roman"/>
                <w:sz w:val="28"/>
                <w:szCs w:val="28"/>
              </w:rPr>
              <w:lastRenderedPageBreak/>
              <w:t>5.</w:t>
            </w:r>
          </w:p>
        </w:tc>
        <w:tc>
          <w:tcPr>
            <w:tcW w:w="3995" w:type="dxa"/>
          </w:tcPr>
          <w:p w:rsidR="00192084" w:rsidRPr="00B528BA" w:rsidRDefault="00192084" w:rsidP="001C0F35">
            <w:pPr>
              <w:rPr>
                <w:rFonts w:ascii="Times New Roman" w:hAnsi="Times New Roman" w:cs="Times New Roman"/>
                <w:sz w:val="28"/>
                <w:szCs w:val="28"/>
              </w:rPr>
            </w:pPr>
            <w:r w:rsidRPr="00B528BA">
              <w:rPr>
                <w:rFonts w:ascii="Times New Roman" w:hAnsi="Times New Roman" w:cs="Times New Roman"/>
                <w:sz w:val="28"/>
                <w:szCs w:val="28"/>
              </w:rPr>
              <w:t>Регистрация правовых актов администрации</w:t>
            </w:r>
          </w:p>
        </w:tc>
        <w:tc>
          <w:tcPr>
            <w:tcW w:w="2410" w:type="dxa"/>
          </w:tcPr>
          <w:p w:rsidR="00192084" w:rsidRPr="00955DAD" w:rsidRDefault="00192084" w:rsidP="001C0F35">
            <w:pPr>
              <w:jc w:val="center"/>
              <w:rPr>
                <w:rFonts w:ascii="Times New Roman" w:hAnsi="Times New Roman" w:cs="Times New Roman"/>
                <w:sz w:val="28"/>
                <w:szCs w:val="28"/>
              </w:rPr>
            </w:pPr>
            <w:r w:rsidRPr="00955DAD">
              <w:rPr>
                <w:rFonts w:ascii="Times New Roman" w:hAnsi="Times New Roman" w:cs="Times New Roman"/>
                <w:sz w:val="28"/>
                <w:szCs w:val="28"/>
              </w:rPr>
              <w:t>Всего ПА – 4386:</w:t>
            </w:r>
          </w:p>
          <w:p w:rsidR="00192084" w:rsidRPr="00955DAD" w:rsidRDefault="00192084" w:rsidP="001C0F35">
            <w:pPr>
              <w:jc w:val="center"/>
              <w:rPr>
                <w:rFonts w:ascii="Times New Roman" w:hAnsi="Times New Roman" w:cs="Times New Roman"/>
                <w:sz w:val="28"/>
                <w:szCs w:val="28"/>
              </w:rPr>
            </w:pPr>
            <w:r w:rsidRPr="00955DAD">
              <w:rPr>
                <w:rFonts w:ascii="Times New Roman" w:hAnsi="Times New Roman" w:cs="Times New Roman"/>
                <w:sz w:val="28"/>
                <w:szCs w:val="28"/>
              </w:rPr>
              <w:t xml:space="preserve">постановления – 3922     </w:t>
            </w:r>
          </w:p>
          <w:p w:rsidR="00192084" w:rsidRPr="00955DAD" w:rsidRDefault="00192084" w:rsidP="001C0F35">
            <w:pPr>
              <w:jc w:val="center"/>
              <w:rPr>
                <w:rFonts w:ascii="Times New Roman" w:hAnsi="Times New Roman" w:cs="Times New Roman"/>
                <w:sz w:val="28"/>
                <w:szCs w:val="28"/>
              </w:rPr>
            </w:pPr>
            <w:r w:rsidRPr="00955DAD">
              <w:rPr>
                <w:rFonts w:ascii="Times New Roman" w:hAnsi="Times New Roman" w:cs="Times New Roman"/>
                <w:sz w:val="28"/>
                <w:szCs w:val="28"/>
              </w:rPr>
              <w:t>распоряжения - 464</w:t>
            </w:r>
          </w:p>
        </w:tc>
        <w:tc>
          <w:tcPr>
            <w:tcW w:w="2410" w:type="dxa"/>
          </w:tcPr>
          <w:p w:rsidR="00192084" w:rsidRPr="00955DAD" w:rsidRDefault="00192084" w:rsidP="001C0F35">
            <w:pPr>
              <w:jc w:val="center"/>
              <w:rPr>
                <w:rFonts w:ascii="Times New Roman" w:hAnsi="Times New Roman" w:cs="Times New Roman"/>
                <w:sz w:val="28"/>
                <w:szCs w:val="28"/>
              </w:rPr>
            </w:pPr>
            <w:r w:rsidRPr="00955DAD">
              <w:rPr>
                <w:rFonts w:ascii="Times New Roman" w:hAnsi="Times New Roman" w:cs="Times New Roman"/>
                <w:sz w:val="28"/>
                <w:szCs w:val="28"/>
              </w:rPr>
              <w:t>Всего ПА – 3351:</w:t>
            </w:r>
          </w:p>
          <w:p w:rsidR="00192084" w:rsidRPr="00955DAD" w:rsidRDefault="00192084" w:rsidP="001C0F35">
            <w:pPr>
              <w:jc w:val="center"/>
              <w:rPr>
                <w:rFonts w:ascii="Times New Roman" w:hAnsi="Times New Roman" w:cs="Times New Roman"/>
                <w:sz w:val="28"/>
                <w:szCs w:val="28"/>
              </w:rPr>
            </w:pPr>
            <w:r w:rsidRPr="00955DAD">
              <w:rPr>
                <w:rFonts w:ascii="Times New Roman" w:hAnsi="Times New Roman" w:cs="Times New Roman"/>
                <w:sz w:val="28"/>
                <w:szCs w:val="28"/>
              </w:rPr>
              <w:t>постановления – 3020</w:t>
            </w:r>
          </w:p>
          <w:p w:rsidR="00192084" w:rsidRPr="00955DAD" w:rsidRDefault="00192084" w:rsidP="001C0F35">
            <w:pPr>
              <w:jc w:val="center"/>
              <w:rPr>
                <w:rFonts w:ascii="Times New Roman" w:hAnsi="Times New Roman" w:cs="Times New Roman"/>
                <w:sz w:val="28"/>
                <w:szCs w:val="28"/>
              </w:rPr>
            </w:pPr>
            <w:r w:rsidRPr="00955DAD">
              <w:rPr>
                <w:rFonts w:ascii="Times New Roman" w:hAnsi="Times New Roman" w:cs="Times New Roman"/>
                <w:sz w:val="28"/>
                <w:szCs w:val="28"/>
              </w:rPr>
              <w:t>распоряжения – 331</w:t>
            </w:r>
          </w:p>
        </w:tc>
      </w:tr>
      <w:tr w:rsidR="00192084" w:rsidRPr="00B528BA" w:rsidTr="00192084">
        <w:tc>
          <w:tcPr>
            <w:tcW w:w="649" w:type="dxa"/>
          </w:tcPr>
          <w:p w:rsidR="00192084" w:rsidRPr="00B528BA" w:rsidRDefault="00192084" w:rsidP="001C0F35">
            <w:pPr>
              <w:jc w:val="center"/>
              <w:rPr>
                <w:rFonts w:ascii="Times New Roman" w:hAnsi="Times New Roman" w:cs="Times New Roman"/>
                <w:sz w:val="28"/>
                <w:szCs w:val="28"/>
              </w:rPr>
            </w:pPr>
            <w:r w:rsidRPr="00B528BA">
              <w:rPr>
                <w:rFonts w:ascii="Times New Roman" w:hAnsi="Times New Roman" w:cs="Times New Roman"/>
                <w:sz w:val="28"/>
                <w:szCs w:val="28"/>
              </w:rPr>
              <w:t>6.</w:t>
            </w:r>
          </w:p>
        </w:tc>
        <w:tc>
          <w:tcPr>
            <w:tcW w:w="3995" w:type="dxa"/>
          </w:tcPr>
          <w:p w:rsidR="00192084" w:rsidRPr="00B528BA" w:rsidRDefault="00192084" w:rsidP="001C0F35">
            <w:pPr>
              <w:rPr>
                <w:rFonts w:ascii="Times New Roman" w:hAnsi="Times New Roman" w:cs="Times New Roman"/>
                <w:sz w:val="28"/>
                <w:szCs w:val="28"/>
              </w:rPr>
            </w:pPr>
            <w:r w:rsidRPr="00B528BA">
              <w:rPr>
                <w:rFonts w:ascii="Times New Roman" w:hAnsi="Times New Roman" w:cs="Times New Roman"/>
                <w:sz w:val="28"/>
                <w:szCs w:val="28"/>
              </w:rPr>
              <w:t>Исполнение запросов по выдаче копий правовых актов</w:t>
            </w:r>
          </w:p>
        </w:tc>
        <w:tc>
          <w:tcPr>
            <w:tcW w:w="2410" w:type="dxa"/>
          </w:tcPr>
          <w:p w:rsidR="00192084" w:rsidRPr="00955DAD" w:rsidRDefault="00192084" w:rsidP="001C0F35">
            <w:pPr>
              <w:jc w:val="center"/>
              <w:rPr>
                <w:rFonts w:ascii="Times New Roman" w:hAnsi="Times New Roman" w:cs="Times New Roman"/>
                <w:sz w:val="28"/>
                <w:szCs w:val="28"/>
              </w:rPr>
            </w:pPr>
            <w:r w:rsidRPr="00955DAD">
              <w:rPr>
                <w:rFonts w:ascii="Times New Roman" w:hAnsi="Times New Roman" w:cs="Times New Roman"/>
                <w:sz w:val="28"/>
                <w:szCs w:val="28"/>
              </w:rPr>
              <w:t>739</w:t>
            </w:r>
          </w:p>
        </w:tc>
        <w:tc>
          <w:tcPr>
            <w:tcW w:w="2410" w:type="dxa"/>
          </w:tcPr>
          <w:p w:rsidR="00192084" w:rsidRPr="00955DAD" w:rsidRDefault="00192084" w:rsidP="001C0F35">
            <w:pPr>
              <w:jc w:val="center"/>
              <w:rPr>
                <w:rFonts w:ascii="Times New Roman" w:hAnsi="Times New Roman" w:cs="Times New Roman"/>
                <w:sz w:val="28"/>
                <w:szCs w:val="28"/>
              </w:rPr>
            </w:pPr>
            <w:r w:rsidRPr="00955DAD">
              <w:rPr>
                <w:rFonts w:ascii="Times New Roman" w:hAnsi="Times New Roman" w:cs="Times New Roman"/>
                <w:sz w:val="28"/>
                <w:szCs w:val="28"/>
              </w:rPr>
              <w:t>894</w:t>
            </w:r>
          </w:p>
        </w:tc>
      </w:tr>
      <w:tr w:rsidR="00192084" w:rsidRPr="00B528BA" w:rsidTr="00192084">
        <w:tc>
          <w:tcPr>
            <w:tcW w:w="649" w:type="dxa"/>
          </w:tcPr>
          <w:p w:rsidR="00192084" w:rsidRPr="00B528BA" w:rsidRDefault="00192084" w:rsidP="001C0F35">
            <w:pPr>
              <w:jc w:val="center"/>
              <w:rPr>
                <w:rFonts w:ascii="Times New Roman" w:hAnsi="Times New Roman" w:cs="Times New Roman"/>
                <w:sz w:val="28"/>
                <w:szCs w:val="28"/>
              </w:rPr>
            </w:pPr>
            <w:r w:rsidRPr="00B528BA">
              <w:rPr>
                <w:rFonts w:ascii="Times New Roman" w:hAnsi="Times New Roman" w:cs="Times New Roman"/>
                <w:sz w:val="28"/>
                <w:szCs w:val="28"/>
              </w:rPr>
              <w:t>7.</w:t>
            </w:r>
          </w:p>
        </w:tc>
        <w:tc>
          <w:tcPr>
            <w:tcW w:w="3995" w:type="dxa"/>
          </w:tcPr>
          <w:p w:rsidR="00192084" w:rsidRPr="00B528BA" w:rsidRDefault="00192084" w:rsidP="001C0F35">
            <w:pPr>
              <w:rPr>
                <w:rFonts w:ascii="Times New Roman" w:hAnsi="Times New Roman" w:cs="Times New Roman"/>
                <w:sz w:val="28"/>
                <w:szCs w:val="28"/>
              </w:rPr>
            </w:pPr>
            <w:r w:rsidRPr="00B528BA">
              <w:rPr>
                <w:rFonts w:ascii="Times New Roman" w:hAnsi="Times New Roman" w:cs="Times New Roman"/>
                <w:sz w:val="28"/>
                <w:szCs w:val="28"/>
              </w:rPr>
              <w:t>Формирование сборников нормативных правовых актов администрации Уссурийского городского округа</w:t>
            </w:r>
          </w:p>
        </w:tc>
        <w:tc>
          <w:tcPr>
            <w:tcW w:w="2410" w:type="dxa"/>
          </w:tcPr>
          <w:p w:rsidR="00192084" w:rsidRPr="00955DAD" w:rsidRDefault="00192084" w:rsidP="001C0F35">
            <w:pPr>
              <w:jc w:val="center"/>
              <w:rPr>
                <w:rFonts w:ascii="Times New Roman" w:hAnsi="Times New Roman" w:cs="Times New Roman"/>
                <w:sz w:val="28"/>
                <w:szCs w:val="28"/>
              </w:rPr>
            </w:pPr>
            <w:r w:rsidRPr="00955DAD">
              <w:rPr>
                <w:rFonts w:ascii="Times New Roman" w:hAnsi="Times New Roman" w:cs="Times New Roman"/>
                <w:sz w:val="28"/>
                <w:szCs w:val="28"/>
              </w:rPr>
              <w:t>12</w:t>
            </w:r>
          </w:p>
        </w:tc>
        <w:tc>
          <w:tcPr>
            <w:tcW w:w="2410" w:type="dxa"/>
          </w:tcPr>
          <w:p w:rsidR="00192084" w:rsidRPr="00955DAD" w:rsidRDefault="00192084" w:rsidP="001C0F35">
            <w:pPr>
              <w:jc w:val="center"/>
              <w:rPr>
                <w:rFonts w:ascii="Times New Roman" w:hAnsi="Times New Roman" w:cs="Times New Roman"/>
                <w:sz w:val="28"/>
                <w:szCs w:val="28"/>
              </w:rPr>
            </w:pPr>
            <w:r w:rsidRPr="00955DAD">
              <w:rPr>
                <w:rFonts w:ascii="Times New Roman" w:hAnsi="Times New Roman" w:cs="Times New Roman"/>
                <w:sz w:val="28"/>
                <w:szCs w:val="28"/>
              </w:rPr>
              <w:t>12</w:t>
            </w:r>
          </w:p>
        </w:tc>
      </w:tr>
      <w:tr w:rsidR="00192084" w:rsidRPr="00B528BA" w:rsidTr="00192084">
        <w:tc>
          <w:tcPr>
            <w:tcW w:w="649" w:type="dxa"/>
          </w:tcPr>
          <w:p w:rsidR="00192084" w:rsidRPr="00B528BA" w:rsidRDefault="00192084" w:rsidP="001C0F35">
            <w:pPr>
              <w:jc w:val="center"/>
              <w:rPr>
                <w:rFonts w:ascii="Times New Roman" w:hAnsi="Times New Roman" w:cs="Times New Roman"/>
                <w:sz w:val="28"/>
                <w:szCs w:val="28"/>
              </w:rPr>
            </w:pPr>
            <w:r w:rsidRPr="00B528BA">
              <w:rPr>
                <w:rFonts w:ascii="Times New Roman" w:hAnsi="Times New Roman" w:cs="Times New Roman"/>
                <w:sz w:val="28"/>
                <w:szCs w:val="28"/>
              </w:rPr>
              <w:t>8.</w:t>
            </w:r>
          </w:p>
        </w:tc>
        <w:tc>
          <w:tcPr>
            <w:tcW w:w="3995" w:type="dxa"/>
          </w:tcPr>
          <w:p w:rsidR="00192084" w:rsidRPr="00B528BA" w:rsidRDefault="00192084" w:rsidP="001C0F35">
            <w:pPr>
              <w:rPr>
                <w:rFonts w:ascii="Times New Roman" w:hAnsi="Times New Roman" w:cs="Times New Roman"/>
                <w:sz w:val="28"/>
                <w:szCs w:val="28"/>
              </w:rPr>
            </w:pPr>
            <w:r w:rsidRPr="00B528BA">
              <w:rPr>
                <w:rFonts w:ascii="Times New Roman" w:hAnsi="Times New Roman" w:cs="Times New Roman"/>
                <w:sz w:val="28"/>
                <w:szCs w:val="28"/>
              </w:rPr>
              <w:t>Формирование и оформление типографским способом для передачи в МКУ «Архив Уссурийского городского округа</w:t>
            </w:r>
            <w:r w:rsidR="00DD6BA5">
              <w:rPr>
                <w:rFonts w:ascii="Times New Roman" w:hAnsi="Times New Roman" w:cs="Times New Roman"/>
                <w:sz w:val="28"/>
                <w:szCs w:val="28"/>
              </w:rPr>
              <w:t>»</w:t>
            </w:r>
            <w:r w:rsidRPr="00B528BA">
              <w:rPr>
                <w:rFonts w:ascii="Times New Roman" w:hAnsi="Times New Roman" w:cs="Times New Roman"/>
                <w:sz w:val="28"/>
                <w:szCs w:val="28"/>
              </w:rPr>
              <w:t xml:space="preserve"> томов правовых актов за 2015 год</w:t>
            </w:r>
          </w:p>
        </w:tc>
        <w:tc>
          <w:tcPr>
            <w:tcW w:w="2410" w:type="dxa"/>
          </w:tcPr>
          <w:p w:rsidR="00192084" w:rsidRPr="00955DAD" w:rsidRDefault="00192084" w:rsidP="001C0F35">
            <w:pPr>
              <w:jc w:val="center"/>
              <w:rPr>
                <w:rFonts w:ascii="Times New Roman" w:hAnsi="Times New Roman" w:cs="Times New Roman"/>
                <w:sz w:val="28"/>
                <w:szCs w:val="28"/>
              </w:rPr>
            </w:pPr>
            <w:r w:rsidRPr="00955DAD">
              <w:rPr>
                <w:rFonts w:ascii="Times New Roman" w:hAnsi="Times New Roman" w:cs="Times New Roman"/>
                <w:sz w:val="28"/>
                <w:szCs w:val="28"/>
              </w:rPr>
              <w:t>-</w:t>
            </w:r>
          </w:p>
        </w:tc>
        <w:tc>
          <w:tcPr>
            <w:tcW w:w="2410" w:type="dxa"/>
          </w:tcPr>
          <w:p w:rsidR="00192084" w:rsidRPr="00955DAD" w:rsidRDefault="00192084" w:rsidP="001C0F35">
            <w:pPr>
              <w:jc w:val="center"/>
              <w:rPr>
                <w:rFonts w:ascii="Times New Roman" w:hAnsi="Times New Roman" w:cs="Times New Roman"/>
                <w:sz w:val="28"/>
                <w:szCs w:val="28"/>
              </w:rPr>
            </w:pPr>
            <w:r w:rsidRPr="00955DAD">
              <w:rPr>
                <w:rFonts w:ascii="Times New Roman" w:hAnsi="Times New Roman" w:cs="Times New Roman"/>
                <w:sz w:val="28"/>
                <w:szCs w:val="28"/>
              </w:rPr>
              <w:t>-</w:t>
            </w:r>
          </w:p>
        </w:tc>
      </w:tr>
      <w:tr w:rsidR="00192084" w:rsidRPr="00B528BA" w:rsidTr="00192084">
        <w:trPr>
          <w:trHeight w:val="711"/>
        </w:trPr>
        <w:tc>
          <w:tcPr>
            <w:tcW w:w="649" w:type="dxa"/>
          </w:tcPr>
          <w:p w:rsidR="00192084" w:rsidRPr="00B528BA" w:rsidRDefault="00192084" w:rsidP="001C0F35">
            <w:pPr>
              <w:jc w:val="center"/>
              <w:rPr>
                <w:rFonts w:ascii="Times New Roman" w:hAnsi="Times New Roman" w:cs="Times New Roman"/>
                <w:sz w:val="28"/>
                <w:szCs w:val="28"/>
              </w:rPr>
            </w:pPr>
            <w:r w:rsidRPr="00B528BA">
              <w:rPr>
                <w:rFonts w:ascii="Times New Roman" w:hAnsi="Times New Roman" w:cs="Times New Roman"/>
                <w:sz w:val="28"/>
                <w:szCs w:val="28"/>
              </w:rPr>
              <w:t>9.</w:t>
            </w:r>
          </w:p>
        </w:tc>
        <w:tc>
          <w:tcPr>
            <w:tcW w:w="3995" w:type="dxa"/>
          </w:tcPr>
          <w:p w:rsidR="00192084" w:rsidRPr="00B528BA" w:rsidRDefault="00192084" w:rsidP="001C0F35">
            <w:pPr>
              <w:rPr>
                <w:rFonts w:ascii="Times New Roman" w:hAnsi="Times New Roman" w:cs="Times New Roman"/>
                <w:sz w:val="28"/>
                <w:szCs w:val="28"/>
              </w:rPr>
            </w:pPr>
            <w:r w:rsidRPr="00B528BA">
              <w:rPr>
                <w:rFonts w:ascii="Times New Roman" w:hAnsi="Times New Roman" w:cs="Times New Roman"/>
                <w:sz w:val="28"/>
                <w:szCs w:val="28"/>
              </w:rPr>
              <w:t xml:space="preserve">Проведение проверок состояния делопроизводства, организации личного приема граждан, организации документооборота и </w:t>
            </w:r>
            <w:proofErr w:type="gramStart"/>
            <w:r w:rsidRPr="00B528BA">
              <w:rPr>
                <w:rFonts w:ascii="Times New Roman" w:hAnsi="Times New Roman" w:cs="Times New Roman"/>
                <w:sz w:val="28"/>
                <w:szCs w:val="28"/>
              </w:rPr>
              <w:t>контроля за</w:t>
            </w:r>
            <w:proofErr w:type="gramEnd"/>
            <w:r w:rsidRPr="00B528BA">
              <w:rPr>
                <w:rFonts w:ascii="Times New Roman" w:hAnsi="Times New Roman" w:cs="Times New Roman"/>
                <w:sz w:val="28"/>
                <w:szCs w:val="28"/>
              </w:rPr>
              <w:t xml:space="preserve"> исполнением документов (составление справок об итогах проведения проверок)</w:t>
            </w:r>
          </w:p>
        </w:tc>
        <w:tc>
          <w:tcPr>
            <w:tcW w:w="2410" w:type="dxa"/>
          </w:tcPr>
          <w:p w:rsidR="00192084" w:rsidRPr="00955DAD" w:rsidRDefault="00192084" w:rsidP="001C0F35">
            <w:pPr>
              <w:jc w:val="center"/>
              <w:rPr>
                <w:rFonts w:ascii="Times New Roman" w:hAnsi="Times New Roman" w:cs="Times New Roman"/>
                <w:sz w:val="28"/>
                <w:szCs w:val="28"/>
              </w:rPr>
            </w:pPr>
            <w:r w:rsidRPr="00955DAD">
              <w:rPr>
                <w:rFonts w:ascii="Times New Roman" w:hAnsi="Times New Roman" w:cs="Times New Roman"/>
                <w:sz w:val="28"/>
                <w:szCs w:val="28"/>
              </w:rPr>
              <w:t>23</w:t>
            </w:r>
          </w:p>
        </w:tc>
        <w:tc>
          <w:tcPr>
            <w:tcW w:w="2410" w:type="dxa"/>
          </w:tcPr>
          <w:p w:rsidR="00192084" w:rsidRPr="00955DAD" w:rsidRDefault="00192084" w:rsidP="001C0F35">
            <w:pPr>
              <w:jc w:val="center"/>
              <w:rPr>
                <w:rFonts w:ascii="Times New Roman" w:hAnsi="Times New Roman" w:cs="Times New Roman"/>
                <w:sz w:val="28"/>
                <w:szCs w:val="28"/>
              </w:rPr>
            </w:pPr>
            <w:r w:rsidRPr="00955DAD">
              <w:rPr>
                <w:rFonts w:ascii="Times New Roman" w:hAnsi="Times New Roman" w:cs="Times New Roman"/>
                <w:sz w:val="28"/>
                <w:szCs w:val="28"/>
              </w:rPr>
              <w:t>21</w:t>
            </w:r>
          </w:p>
        </w:tc>
      </w:tr>
      <w:tr w:rsidR="00192084" w:rsidRPr="00B528BA" w:rsidTr="00192084">
        <w:tc>
          <w:tcPr>
            <w:tcW w:w="649" w:type="dxa"/>
          </w:tcPr>
          <w:p w:rsidR="00192084" w:rsidRPr="00B528BA" w:rsidRDefault="00192084" w:rsidP="001C0F35">
            <w:pPr>
              <w:jc w:val="center"/>
              <w:rPr>
                <w:rFonts w:ascii="Times New Roman" w:hAnsi="Times New Roman" w:cs="Times New Roman"/>
                <w:sz w:val="28"/>
                <w:szCs w:val="28"/>
              </w:rPr>
            </w:pPr>
            <w:r w:rsidRPr="00B528BA">
              <w:rPr>
                <w:rFonts w:ascii="Times New Roman" w:hAnsi="Times New Roman" w:cs="Times New Roman"/>
                <w:sz w:val="28"/>
                <w:szCs w:val="28"/>
              </w:rPr>
              <w:t>10.</w:t>
            </w:r>
          </w:p>
        </w:tc>
        <w:tc>
          <w:tcPr>
            <w:tcW w:w="3995" w:type="dxa"/>
          </w:tcPr>
          <w:p w:rsidR="00192084" w:rsidRPr="00B528BA" w:rsidRDefault="00192084" w:rsidP="001C0F35">
            <w:pPr>
              <w:rPr>
                <w:rFonts w:ascii="Times New Roman" w:hAnsi="Times New Roman" w:cs="Times New Roman"/>
                <w:sz w:val="28"/>
                <w:szCs w:val="28"/>
              </w:rPr>
            </w:pPr>
            <w:r w:rsidRPr="00B528BA">
              <w:rPr>
                <w:rFonts w:ascii="Times New Roman" w:hAnsi="Times New Roman" w:cs="Times New Roman"/>
                <w:sz w:val="28"/>
                <w:szCs w:val="28"/>
              </w:rPr>
              <w:t>Проведение учебных занятий по вопросам организации документооборота и делопроизводства в администрации Уссурийского городского округа</w:t>
            </w:r>
          </w:p>
        </w:tc>
        <w:tc>
          <w:tcPr>
            <w:tcW w:w="2410" w:type="dxa"/>
          </w:tcPr>
          <w:p w:rsidR="00192084" w:rsidRPr="00955DAD" w:rsidRDefault="00192084" w:rsidP="001C0F35">
            <w:pPr>
              <w:jc w:val="center"/>
              <w:rPr>
                <w:rFonts w:ascii="Times New Roman" w:hAnsi="Times New Roman" w:cs="Times New Roman"/>
                <w:sz w:val="28"/>
                <w:szCs w:val="28"/>
              </w:rPr>
            </w:pPr>
            <w:r w:rsidRPr="00955DAD">
              <w:rPr>
                <w:rFonts w:ascii="Times New Roman" w:hAnsi="Times New Roman" w:cs="Times New Roman"/>
                <w:sz w:val="28"/>
                <w:szCs w:val="28"/>
              </w:rPr>
              <w:t>6</w:t>
            </w:r>
          </w:p>
        </w:tc>
        <w:tc>
          <w:tcPr>
            <w:tcW w:w="2410" w:type="dxa"/>
          </w:tcPr>
          <w:p w:rsidR="00192084" w:rsidRPr="00955DAD" w:rsidRDefault="00192084" w:rsidP="001C0F35">
            <w:pPr>
              <w:tabs>
                <w:tab w:val="left" w:pos="1077"/>
                <w:tab w:val="center" w:pos="1168"/>
              </w:tabs>
              <w:jc w:val="center"/>
              <w:rPr>
                <w:rFonts w:ascii="Times New Roman" w:hAnsi="Times New Roman" w:cs="Times New Roman"/>
                <w:sz w:val="28"/>
                <w:szCs w:val="28"/>
              </w:rPr>
            </w:pPr>
            <w:r w:rsidRPr="00955DAD">
              <w:rPr>
                <w:rFonts w:ascii="Times New Roman" w:hAnsi="Times New Roman" w:cs="Times New Roman"/>
                <w:sz w:val="28"/>
                <w:szCs w:val="28"/>
              </w:rPr>
              <w:t>5</w:t>
            </w:r>
          </w:p>
        </w:tc>
      </w:tr>
      <w:tr w:rsidR="00192084" w:rsidRPr="00B528BA" w:rsidTr="00192084">
        <w:tc>
          <w:tcPr>
            <w:tcW w:w="649" w:type="dxa"/>
          </w:tcPr>
          <w:p w:rsidR="00192084" w:rsidRPr="00B528BA" w:rsidRDefault="00192084" w:rsidP="001C0F35">
            <w:pPr>
              <w:jc w:val="center"/>
              <w:rPr>
                <w:rFonts w:ascii="Times New Roman" w:hAnsi="Times New Roman" w:cs="Times New Roman"/>
                <w:sz w:val="28"/>
                <w:szCs w:val="28"/>
              </w:rPr>
            </w:pPr>
            <w:r w:rsidRPr="00B528BA">
              <w:rPr>
                <w:rFonts w:ascii="Times New Roman" w:hAnsi="Times New Roman" w:cs="Times New Roman"/>
                <w:sz w:val="28"/>
                <w:szCs w:val="28"/>
              </w:rPr>
              <w:t>11.</w:t>
            </w:r>
          </w:p>
        </w:tc>
        <w:tc>
          <w:tcPr>
            <w:tcW w:w="3995" w:type="dxa"/>
          </w:tcPr>
          <w:p w:rsidR="00192084" w:rsidRPr="00B528BA" w:rsidRDefault="00192084" w:rsidP="001C0F35">
            <w:pPr>
              <w:rPr>
                <w:rFonts w:ascii="Times New Roman" w:hAnsi="Times New Roman" w:cs="Times New Roman"/>
                <w:sz w:val="28"/>
                <w:szCs w:val="28"/>
              </w:rPr>
            </w:pPr>
            <w:r w:rsidRPr="00B528BA">
              <w:rPr>
                <w:rFonts w:ascii="Times New Roman" w:hAnsi="Times New Roman" w:cs="Times New Roman"/>
                <w:sz w:val="28"/>
                <w:szCs w:val="28"/>
              </w:rPr>
              <w:t xml:space="preserve">Контроль над исполнением правовых актов, документов </w:t>
            </w:r>
            <w:r w:rsidRPr="00B528BA">
              <w:rPr>
                <w:rFonts w:ascii="Times New Roman" w:hAnsi="Times New Roman" w:cs="Times New Roman"/>
                <w:sz w:val="28"/>
                <w:szCs w:val="28"/>
              </w:rPr>
              <w:lastRenderedPageBreak/>
              <w:t>Администрации ПК, администрации Уссурийского городского округа</w:t>
            </w:r>
          </w:p>
        </w:tc>
        <w:tc>
          <w:tcPr>
            <w:tcW w:w="2410" w:type="dxa"/>
          </w:tcPr>
          <w:p w:rsidR="00192084" w:rsidRPr="00955DAD" w:rsidRDefault="00192084" w:rsidP="001C0F35">
            <w:pPr>
              <w:rPr>
                <w:rFonts w:ascii="Times New Roman" w:hAnsi="Times New Roman" w:cs="Times New Roman"/>
                <w:sz w:val="28"/>
                <w:szCs w:val="28"/>
              </w:rPr>
            </w:pPr>
            <w:r w:rsidRPr="00955DAD">
              <w:rPr>
                <w:rFonts w:ascii="Times New Roman" w:hAnsi="Times New Roman" w:cs="Times New Roman"/>
                <w:sz w:val="28"/>
                <w:szCs w:val="28"/>
              </w:rPr>
              <w:lastRenderedPageBreak/>
              <w:t xml:space="preserve">АПК – 90 администрация </w:t>
            </w:r>
            <w:r w:rsidRPr="00955DAD">
              <w:rPr>
                <w:rFonts w:ascii="Times New Roman" w:hAnsi="Times New Roman" w:cs="Times New Roman"/>
                <w:sz w:val="28"/>
                <w:szCs w:val="28"/>
              </w:rPr>
              <w:lastRenderedPageBreak/>
              <w:t xml:space="preserve">УГО – 26 </w:t>
            </w:r>
          </w:p>
          <w:p w:rsidR="00192084" w:rsidRPr="00955DAD" w:rsidRDefault="00192084" w:rsidP="001C0F35">
            <w:pPr>
              <w:rPr>
                <w:rFonts w:ascii="Times New Roman" w:hAnsi="Times New Roman" w:cs="Times New Roman"/>
                <w:sz w:val="28"/>
                <w:szCs w:val="28"/>
              </w:rPr>
            </w:pPr>
            <w:r w:rsidRPr="00955DAD">
              <w:rPr>
                <w:rFonts w:ascii="Times New Roman" w:hAnsi="Times New Roman" w:cs="Times New Roman"/>
                <w:sz w:val="28"/>
                <w:szCs w:val="28"/>
              </w:rPr>
              <w:t>(муниципальные программы – 32)</w:t>
            </w:r>
          </w:p>
          <w:p w:rsidR="00192084" w:rsidRPr="00955DAD" w:rsidRDefault="00192084" w:rsidP="001C0F35">
            <w:pPr>
              <w:rPr>
                <w:rFonts w:ascii="Times New Roman" w:hAnsi="Times New Roman" w:cs="Times New Roman"/>
                <w:sz w:val="28"/>
                <w:szCs w:val="28"/>
              </w:rPr>
            </w:pPr>
            <w:r w:rsidRPr="00955DAD">
              <w:rPr>
                <w:rFonts w:ascii="Times New Roman" w:hAnsi="Times New Roman" w:cs="Times New Roman"/>
                <w:sz w:val="28"/>
                <w:szCs w:val="28"/>
              </w:rPr>
              <w:t>прокуратура – 9</w:t>
            </w:r>
          </w:p>
        </w:tc>
        <w:tc>
          <w:tcPr>
            <w:tcW w:w="2410" w:type="dxa"/>
          </w:tcPr>
          <w:p w:rsidR="00192084" w:rsidRPr="00955DAD" w:rsidRDefault="00192084" w:rsidP="001C0F35">
            <w:pPr>
              <w:rPr>
                <w:rFonts w:ascii="Times New Roman" w:hAnsi="Times New Roman" w:cs="Times New Roman"/>
                <w:sz w:val="28"/>
                <w:szCs w:val="28"/>
              </w:rPr>
            </w:pPr>
            <w:r w:rsidRPr="00955DAD">
              <w:rPr>
                <w:rFonts w:ascii="Times New Roman" w:hAnsi="Times New Roman" w:cs="Times New Roman"/>
                <w:sz w:val="28"/>
                <w:szCs w:val="28"/>
              </w:rPr>
              <w:lastRenderedPageBreak/>
              <w:t xml:space="preserve">АПК – 102 администрация </w:t>
            </w:r>
            <w:r w:rsidRPr="00955DAD">
              <w:rPr>
                <w:rFonts w:ascii="Times New Roman" w:hAnsi="Times New Roman" w:cs="Times New Roman"/>
                <w:sz w:val="28"/>
                <w:szCs w:val="28"/>
              </w:rPr>
              <w:lastRenderedPageBreak/>
              <w:t>УГО – 21</w:t>
            </w:r>
          </w:p>
          <w:p w:rsidR="00192084" w:rsidRPr="00955DAD" w:rsidRDefault="00192084" w:rsidP="001C0F35">
            <w:pPr>
              <w:rPr>
                <w:rFonts w:ascii="Times New Roman" w:hAnsi="Times New Roman" w:cs="Times New Roman"/>
                <w:sz w:val="28"/>
                <w:szCs w:val="28"/>
              </w:rPr>
            </w:pPr>
            <w:r w:rsidRPr="00955DAD">
              <w:rPr>
                <w:rFonts w:ascii="Times New Roman" w:hAnsi="Times New Roman" w:cs="Times New Roman"/>
                <w:sz w:val="28"/>
                <w:szCs w:val="28"/>
              </w:rPr>
              <w:t>(муниципальные программы – 29);</w:t>
            </w:r>
          </w:p>
          <w:p w:rsidR="00192084" w:rsidRPr="00955DAD" w:rsidRDefault="00192084" w:rsidP="001C0F35">
            <w:pPr>
              <w:rPr>
                <w:rFonts w:ascii="Times New Roman" w:hAnsi="Times New Roman" w:cs="Times New Roman"/>
                <w:sz w:val="28"/>
                <w:szCs w:val="28"/>
              </w:rPr>
            </w:pPr>
            <w:r w:rsidRPr="00955DAD">
              <w:rPr>
                <w:rFonts w:ascii="Times New Roman" w:hAnsi="Times New Roman" w:cs="Times New Roman"/>
                <w:sz w:val="28"/>
                <w:szCs w:val="28"/>
              </w:rPr>
              <w:t>прокуратура – 11</w:t>
            </w:r>
          </w:p>
        </w:tc>
      </w:tr>
      <w:tr w:rsidR="00192084" w:rsidRPr="00B528BA" w:rsidTr="00192084">
        <w:tc>
          <w:tcPr>
            <w:tcW w:w="649" w:type="dxa"/>
          </w:tcPr>
          <w:p w:rsidR="00192084" w:rsidRPr="00B528BA" w:rsidRDefault="00192084" w:rsidP="001C0F35">
            <w:pPr>
              <w:jc w:val="center"/>
              <w:rPr>
                <w:rFonts w:ascii="Times New Roman" w:hAnsi="Times New Roman" w:cs="Times New Roman"/>
                <w:sz w:val="28"/>
                <w:szCs w:val="28"/>
              </w:rPr>
            </w:pPr>
            <w:r w:rsidRPr="00B528BA">
              <w:rPr>
                <w:rFonts w:ascii="Times New Roman" w:hAnsi="Times New Roman" w:cs="Times New Roman"/>
                <w:sz w:val="28"/>
                <w:szCs w:val="28"/>
              </w:rPr>
              <w:lastRenderedPageBreak/>
              <w:t>12.</w:t>
            </w:r>
          </w:p>
        </w:tc>
        <w:tc>
          <w:tcPr>
            <w:tcW w:w="3995" w:type="dxa"/>
          </w:tcPr>
          <w:p w:rsidR="00192084" w:rsidRPr="00B528BA" w:rsidRDefault="00192084" w:rsidP="001C0F35">
            <w:pPr>
              <w:rPr>
                <w:rFonts w:ascii="Times New Roman" w:hAnsi="Times New Roman" w:cs="Times New Roman"/>
                <w:sz w:val="28"/>
                <w:szCs w:val="28"/>
              </w:rPr>
            </w:pPr>
            <w:r w:rsidRPr="00B528BA">
              <w:rPr>
                <w:rFonts w:ascii="Times New Roman" w:hAnsi="Times New Roman" w:cs="Times New Roman"/>
                <w:sz w:val="28"/>
                <w:szCs w:val="28"/>
              </w:rPr>
              <w:t>Передача сведений в систему ГАС – Выборы (еженедельно за 50 дней до выборов по понедельникам и четвергам, за 10 дней до выборов, каждые 3 дня)</w:t>
            </w:r>
          </w:p>
        </w:tc>
        <w:tc>
          <w:tcPr>
            <w:tcW w:w="2410" w:type="dxa"/>
          </w:tcPr>
          <w:p w:rsidR="00192084" w:rsidRPr="00955DAD" w:rsidRDefault="00192084" w:rsidP="001C0F35">
            <w:pPr>
              <w:rPr>
                <w:rFonts w:ascii="Times New Roman" w:hAnsi="Times New Roman" w:cs="Times New Roman"/>
                <w:sz w:val="28"/>
                <w:szCs w:val="28"/>
              </w:rPr>
            </w:pPr>
            <w:r w:rsidRPr="00955DAD">
              <w:rPr>
                <w:rFonts w:ascii="Times New Roman" w:hAnsi="Times New Roman" w:cs="Times New Roman"/>
                <w:sz w:val="28"/>
                <w:szCs w:val="28"/>
              </w:rPr>
              <w:t xml:space="preserve">выезды </w:t>
            </w:r>
          </w:p>
          <w:p w:rsidR="00192084" w:rsidRPr="00955DAD" w:rsidRDefault="00192084" w:rsidP="001C0F35">
            <w:pPr>
              <w:rPr>
                <w:rFonts w:ascii="Times New Roman" w:hAnsi="Times New Roman" w:cs="Times New Roman"/>
                <w:sz w:val="28"/>
                <w:szCs w:val="28"/>
              </w:rPr>
            </w:pPr>
            <w:r w:rsidRPr="00955DAD">
              <w:rPr>
                <w:rFonts w:ascii="Times New Roman" w:hAnsi="Times New Roman" w:cs="Times New Roman"/>
                <w:sz w:val="28"/>
                <w:szCs w:val="28"/>
              </w:rPr>
              <w:t>еженедельно – 61</w:t>
            </w:r>
          </w:p>
          <w:p w:rsidR="00192084" w:rsidRPr="00955DAD" w:rsidRDefault="00192084" w:rsidP="001C0F35">
            <w:pPr>
              <w:rPr>
                <w:rFonts w:ascii="Times New Roman" w:hAnsi="Times New Roman" w:cs="Times New Roman"/>
                <w:sz w:val="28"/>
                <w:szCs w:val="28"/>
              </w:rPr>
            </w:pPr>
            <w:r w:rsidRPr="00955DAD">
              <w:rPr>
                <w:rFonts w:ascii="Times New Roman" w:hAnsi="Times New Roman" w:cs="Times New Roman"/>
                <w:sz w:val="28"/>
                <w:szCs w:val="28"/>
              </w:rPr>
              <w:t>передано</w:t>
            </w:r>
            <w:r w:rsidR="00DD6BA5" w:rsidRPr="00955DAD">
              <w:rPr>
                <w:rFonts w:ascii="Times New Roman" w:hAnsi="Times New Roman" w:cs="Times New Roman"/>
                <w:sz w:val="28"/>
                <w:szCs w:val="28"/>
              </w:rPr>
              <w:t xml:space="preserve"> </w:t>
            </w:r>
            <w:r w:rsidRPr="00955DAD">
              <w:rPr>
                <w:rFonts w:ascii="Times New Roman" w:hAnsi="Times New Roman" w:cs="Times New Roman"/>
                <w:sz w:val="28"/>
                <w:szCs w:val="28"/>
              </w:rPr>
              <w:t>документов – 236</w:t>
            </w:r>
          </w:p>
        </w:tc>
        <w:tc>
          <w:tcPr>
            <w:tcW w:w="2410" w:type="dxa"/>
          </w:tcPr>
          <w:p w:rsidR="00192084" w:rsidRPr="00955DAD" w:rsidRDefault="00192084" w:rsidP="001C0F35">
            <w:pPr>
              <w:rPr>
                <w:rFonts w:ascii="Times New Roman" w:hAnsi="Times New Roman" w:cs="Times New Roman"/>
                <w:sz w:val="28"/>
                <w:szCs w:val="28"/>
              </w:rPr>
            </w:pPr>
            <w:r w:rsidRPr="00955DAD">
              <w:rPr>
                <w:rFonts w:ascii="Times New Roman" w:hAnsi="Times New Roman" w:cs="Times New Roman"/>
                <w:sz w:val="28"/>
                <w:szCs w:val="28"/>
              </w:rPr>
              <w:t>выезды</w:t>
            </w:r>
          </w:p>
          <w:p w:rsidR="00192084" w:rsidRPr="00955DAD" w:rsidRDefault="00192084" w:rsidP="001C0F35">
            <w:pPr>
              <w:rPr>
                <w:rFonts w:ascii="Times New Roman" w:hAnsi="Times New Roman" w:cs="Times New Roman"/>
                <w:sz w:val="28"/>
                <w:szCs w:val="28"/>
              </w:rPr>
            </w:pPr>
            <w:r w:rsidRPr="00955DAD">
              <w:rPr>
                <w:rFonts w:ascii="Times New Roman" w:hAnsi="Times New Roman" w:cs="Times New Roman"/>
                <w:sz w:val="28"/>
                <w:szCs w:val="28"/>
              </w:rPr>
              <w:t>еженедельно – 78</w:t>
            </w:r>
          </w:p>
          <w:p w:rsidR="00192084" w:rsidRPr="00955DAD" w:rsidRDefault="00192084" w:rsidP="001C0F35">
            <w:pPr>
              <w:rPr>
                <w:rFonts w:ascii="Times New Roman" w:hAnsi="Times New Roman" w:cs="Times New Roman"/>
                <w:sz w:val="28"/>
                <w:szCs w:val="28"/>
              </w:rPr>
            </w:pPr>
            <w:r w:rsidRPr="00955DAD">
              <w:rPr>
                <w:rFonts w:ascii="Times New Roman" w:hAnsi="Times New Roman" w:cs="Times New Roman"/>
                <w:sz w:val="28"/>
                <w:szCs w:val="28"/>
              </w:rPr>
              <w:t>передано документов – 524</w:t>
            </w:r>
          </w:p>
        </w:tc>
      </w:tr>
      <w:tr w:rsidR="00192084" w:rsidRPr="00B528BA" w:rsidTr="00192084">
        <w:tc>
          <w:tcPr>
            <w:tcW w:w="649" w:type="dxa"/>
          </w:tcPr>
          <w:p w:rsidR="00192084" w:rsidRPr="00B528BA" w:rsidRDefault="00192084" w:rsidP="001C0F35">
            <w:pPr>
              <w:jc w:val="center"/>
              <w:rPr>
                <w:rFonts w:ascii="Times New Roman" w:hAnsi="Times New Roman" w:cs="Times New Roman"/>
                <w:sz w:val="28"/>
                <w:szCs w:val="28"/>
              </w:rPr>
            </w:pPr>
            <w:r w:rsidRPr="00B528BA">
              <w:rPr>
                <w:rFonts w:ascii="Times New Roman" w:hAnsi="Times New Roman" w:cs="Times New Roman"/>
                <w:sz w:val="28"/>
                <w:szCs w:val="28"/>
              </w:rPr>
              <w:t>13.</w:t>
            </w:r>
          </w:p>
        </w:tc>
        <w:tc>
          <w:tcPr>
            <w:tcW w:w="3995" w:type="dxa"/>
          </w:tcPr>
          <w:p w:rsidR="00192084" w:rsidRPr="00B528BA" w:rsidRDefault="00192084" w:rsidP="001C0F35">
            <w:pPr>
              <w:rPr>
                <w:rFonts w:ascii="Times New Roman" w:hAnsi="Times New Roman" w:cs="Times New Roman"/>
                <w:sz w:val="28"/>
                <w:szCs w:val="28"/>
              </w:rPr>
            </w:pPr>
            <w:r w:rsidRPr="00B528BA">
              <w:rPr>
                <w:rFonts w:ascii="Times New Roman" w:hAnsi="Times New Roman" w:cs="Times New Roman"/>
                <w:sz w:val="28"/>
                <w:szCs w:val="28"/>
              </w:rPr>
              <w:t>Организационно-техническое обеспечение:</w:t>
            </w:r>
          </w:p>
          <w:p w:rsidR="00192084" w:rsidRPr="00B528BA" w:rsidRDefault="00192084" w:rsidP="001C0F35">
            <w:pPr>
              <w:rPr>
                <w:rFonts w:ascii="Times New Roman" w:hAnsi="Times New Roman" w:cs="Times New Roman"/>
                <w:sz w:val="28"/>
                <w:szCs w:val="28"/>
              </w:rPr>
            </w:pPr>
            <w:r w:rsidRPr="00B528BA">
              <w:rPr>
                <w:rFonts w:ascii="Times New Roman" w:hAnsi="Times New Roman" w:cs="Times New Roman"/>
                <w:sz w:val="28"/>
                <w:szCs w:val="28"/>
              </w:rPr>
              <w:t>заседаний депутатских комиссий;</w:t>
            </w:r>
          </w:p>
          <w:p w:rsidR="00192084" w:rsidRPr="00B528BA" w:rsidRDefault="00192084" w:rsidP="001C0F35">
            <w:pPr>
              <w:rPr>
                <w:rFonts w:ascii="Times New Roman" w:hAnsi="Times New Roman" w:cs="Times New Roman"/>
                <w:sz w:val="28"/>
                <w:szCs w:val="28"/>
              </w:rPr>
            </w:pPr>
            <w:r w:rsidRPr="00B528BA">
              <w:rPr>
                <w:rFonts w:ascii="Times New Roman" w:hAnsi="Times New Roman" w:cs="Times New Roman"/>
                <w:sz w:val="28"/>
                <w:szCs w:val="28"/>
              </w:rPr>
              <w:t>заседаний Думы Уссурийского городского округа;</w:t>
            </w:r>
          </w:p>
          <w:p w:rsidR="00192084" w:rsidRPr="00B528BA" w:rsidRDefault="00192084" w:rsidP="001C0F35">
            <w:pPr>
              <w:rPr>
                <w:rFonts w:ascii="Times New Roman" w:hAnsi="Times New Roman" w:cs="Times New Roman"/>
                <w:sz w:val="28"/>
                <w:szCs w:val="28"/>
              </w:rPr>
            </w:pPr>
            <w:r w:rsidRPr="00B528BA">
              <w:rPr>
                <w:rFonts w:ascii="Times New Roman" w:hAnsi="Times New Roman" w:cs="Times New Roman"/>
                <w:sz w:val="28"/>
                <w:szCs w:val="28"/>
              </w:rPr>
              <w:t>аппаратных совещаний при главе администрации Уссурийского городского округа</w:t>
            </w:r>
          </w:p>
        </w:tc>
        <w:tc>
          <w:tcPr>
            <w:tcW w:w="2410" w:type="dxa"/>
          </w:tcPr>
          <w:p w:rsidR="00192084" w:rsidRPr="00955DAD" w:rsidRDefault="00192084" w:rsidP="001C0F35">
            <w:pPr>
              <w:jc w:val="center"/>
              <w:rPr>
                <w:rFonts w:ascii="Times New Roman" w:hAnsi="Times New Roman" w:cs="Times New Roman"/>
                <w:color w:val="FF0000"/>
                <w:sz w:val="28"/>
                <w:szCs w:val="28"/>
              </w:rPr>
            </w:pPr>
          </w:p>
          <w:p w:rsidR="00192084" w:rsidRPr="00955DAD" w:rsidRDefault="00192084" w:rsidP="001C0F35">
            <w:pPr>
              <w:jc w:val="center"/>
              <w:rPr>
                <w:rFonts w:ascii="Times New Roman" w:hAnsi="Times New Roman" w:cs="Times New Roman"/>
                <w:color w:val="FF0000"/>
                <w:sz w:val="28"/>
                <w:szCs w:val="28"/>
              </w:rPr>
            </w:pPr>
          </w:p>
          <w:p w:rsidR="00192084" w:rsidRPr="00955DAD" w:rsidRDefault="00192084" w:rsidP="001C0F35">
            <w:pPr>
              <w:jc w:val="center"/>
              <w:rPr>
                <w:rFonts w:ascii="Times New Roman" w:hAnsi="Times New Roman" w:cs="Times New Roman"/>
                <w:sz w:val="28"/>
                <w:szCs w:val="28"/>
              </w:rPr>
            </w:pPr>
            <w:r w:rsidRPr="00955DAD">
              <w:rPr>
                <w:rFonts w:ascii="Times New Roman" w:hAnsi="Times New Roman" w:cs="Times New Roman"/>
                <w:sz w:val="28"/>
                <w:szCs w:val="28"/>
              </w:rPr>
              <w:t>46</w:t>
            </w:r>
          </w:p>
          <w:p w:rsidR="00DD6BA5" w:rsidRPr="00955DAD" w:rsidRDefault="00DD6BA5" w:rsidP="001C0F35">
            <w:pPr>
              <w:jc w:val="center"/>
              <w:rPr>
                <w:rFonts w:ascii="Times New Roman" w:hAnsi="Times New Roman" w:cs="Times New Roman"/>
                <w:sz w:val="28"/>
                <w:szCs w:val="28"/>
              </w:rPr>
            </w:pPr>
          </w:p>
          <w:p w:rsidR="00192084" w:rsidRPr="00955DAD" w:rsidRDefault="00192084" w:rsidP="001C0F35">
            <w:pPr>
              <w:jc w:val="center"/>
              <w:rPr>
                <w:rFonts w:ascii="Times New Roman" w:hAnsi="Times New Roman" w:cs="Times New Roman"/>
                <w:sz w:val="28"/>
                <w:szCs w:val="28"/>
              </w:rPr>
            </w:pPr>
            <w:r w:rsidRPr="00955DAD">
              <w:rPr>
                <w:rFonts w:ascii="Times New Roman" w:hAnsi="Times New Roman" w:cs="Times New Roman"/>
                <w:sz w:val="28"/>
                <w:szCs w:val="28"/>
              </w:rPr>
              <w:t>12</w:t>
            </w:r>
          </w:p>
          <w:p w:rsidR="00192084" w:rsidRPr="00955DAD" w:rsidRDefault="00192084" w:rsidP="001C0F35">
            <w:pPr>
              <w:jc w:val="center"/>
              <w:rPr>
                <w:rFonts w:ascii="Times New Roman" w:hAnsi="Times New Roman" w:cs="Times New Roman"/>
                <w:sz w:val="28"/>
                <w:szCs w:val="28"/>
              </w:rPr>
            </w:pPr>
          </w:p>
          <w:p w:rsidR="00192084" w:rsidRPr="00955DAD" w:rsidRDefault="00192084" w:rsidP="001C0F35">
            <w:pPr>
              <w:jc w:val="center"/>
              <w:rPr>
                <w:rFonts w:ascii="Times New Roman" w:hAnsi="Times New Roman" w:cs="Times New Roman"/>
                <w:color w:val="FF0000"/>
                <w:sz w:val="28"/>
                <w:szCs w:val="28"/>
              </w:rPr>
            </w:pPr>
            <w:r w:rsidRPr="00955DAD">
              <w:rPr>
                <w:rFonts w:ascii="Times New Roman" w:hAnsi="Times New Roman" w:cs="Times New Roman"/>
                <w:sz w:val="28"/>
                <w:szCs w:val="28"/>
              </w:rPr>
              <w:t>48</w:t>
            </w:r>
          </w:p>
        </w:tc>
        <w:tc>
          <w:tcPr>
            <w:tcW w:w="2410" w:type="dxa"/>
          </w:tcPr>
          <w:p w:rsidR="00192084" w:rsidRPr="00955DAD" w:rsidRDefault="00192084" w:rsidP="001C0F35">
            <w:pPr>
              <w:rPr>
                <w:rFonts w:ascii="Times New Roman" w:hAnsi="Times New Roman" w:cs="Times New Roman"/>
                <w:color w:val="FF0000"/>
                <w:sz w:val="28"/>
                <w:szCs w:val="28"/>
              </w:rPr>
            </w:pPr>
          </w:p>
          <w:p w:rsidR="00192084" w:rsidRPr="00955DAD" w:rsidRDefault="00192084" w:rsidP="001C0F35">
            <w:pPr>
              <w:jc w:val="center"/>
              <w:rPr>
                <w:rFonts w:ascii="Times New Roman" w:hAnsi="Times New Roman" w:cs="Times New Roman"/>
                <w:color w:val="FF0000"/>
                <w:sz w:val="28"/>
                <w:szCs w:val="28"/>
              </w:rPr>
            </w:pPr>
          </w:p>
          <w:p w:rsidR="00192084" w:rsidRPr="00955DAD" w:rsidRDefault="00192084" w:rsidP="001C0F35">
            <w:pPr>
              <w:jc w:val="center"/>
              <w:rPr>
                <w:rFonts w:ascii="Times New Roman" w:hAnsi="Times New Roman" w:cs="Times New Roman"/>
                <w:sz w:val="28"/>
                <w:szCs w:val="28"/>
              </w:rPr>
            </w:pPr>
            <w:r w:rsidRPr="00955DAD">
              <w:rPr>
                <w:rFonts w:ascii="Times New Roman" w:hAnsi="Times New Roman" w:cs="Times New Roman"/>
                <w:sz w:val="28"/>
                <w:szCs w:val="28"/>
              </w:rPr>
              <w:t>47</w:t>
            </w:r>
          </w:p>
          <w:p w:rsidR="00192084" w:rsidRPr="00955DAD" w:rsidRDefault="00192084" w:rsidP="001C0F35">
            <w:pPr>
              <w:jc w:val="center"/>
              <w:rPr>
                <w:rFonts w:ascii="Times New Roman" w:hAnsi="Times New Roman" w:cs="Times New Roman"/>
                <w:color w:val="FF0000"/>
                <w:sz w:val="28"/>
                <w:szCs w:val="28"/>
              </w:rPr>
            </w:pPr>
          </w:p>
          <w:p w:rsidR="00192084" w:rsidRPr="00955DAD" w:rsidRDefault="00192084" w:rsidP="001C0F35">
            <w:pPr>
              <w:jc w:val="center"/>
              <w:rPr>
                <w:rFonts w:ascii="Times New Roman" w:hAnsi="Times New Roman" w:cs="Times New Roman"/>
                <w:sz w:val="28"/>
                <w:szCs w:val="28"/>
              </w:rPr>
            </w:pPr>
            <w:r w:rsidRPr="00955DAD">
              <w:rPr>
                <w:rFonts w:ascii="Times New Roman" w:hAnsi="Times New Roman" w:cs="Times New Roman"/>
                <w:sz w:val="28"/>
                <w:szCs w:val="28"/>
              </w:rPr>
              <w:t>13</w:t>
            </w:r>
          </w:p>
          <w:p w:rsidR="00192084" w:rsidRPr="00955DAD" w:rsidRDefault="00192084" w:rsidP="001C0F35">
            <w:pPr>
              <w:jc w:val="center"/>
              <w:rPr>
                <w:rFonts w:ascii="Times New Roman" w:hAnsi="Times New Roman" w:cs="Times New Roman"/>
                <w:sz w:val="28"/>
                <w:szCs w:val="28"/>
              </w:rPr>
            </w:pPr>
          </w:p>
          <w:p w:rsidR="00192084" w:rsidRPr="00955DAD" w:rsidRDefault="00192084" w:rsidP="001C0F35">
            <w:pPr>
              <w:jc w:val="center"/>
              <w:rPr>
                <w:rFonts w:ascii="Times New Roman" w:hAnsi="Times New Roman" w:cs="Times New Roman"/>
                <w:color w:val="FF0000"/>
                <w:sz w:val="28"/>
                <w:szCs w:val="28"/>
              </w:rPr>
            </w:pPr>
            <w:r w:rsidRPr="00955DAD">
              <w:rPr>
                <w:rFonts w:ascii="Times New Roman" w:hAnsi="Times New Roman" w:cs="Times New Roman"/>
                <w:sz w:val="28"/>
                <w:szCs w:val="28"/>
              </w:rPr>
              <w:t>46</w:t>
            </w:r>
          </w:p>
        </w:tc>
      </w:tr>
      <w:tr w:rsidR="00192084" w:rsidRPr="00B528BA" w:rsidTr="00192084">
        <w:tc>
          <w:tcPr>
            <w:tcW w:w="649" w:type="dxa"/>
          </w:tcPr>
          <w:p w:rsidR="00192084" w:rsidRPr="00B528BA" w:rsidRDefault="00192084" w:rsidP="001C0F35">
            <w:pPr>
              <w:jc w:val="center"/>
              <w:rPr>
                <w:rFonts w:ascii="Times New Roman" w:hAnsi="Times New Roman" w:cs="Times New Roman"/>
                <w:sz w:val="28"/>
                <w:szCs w:val="28"/>
              </w:rPr>
            </w:pPr>
            <w:r w:rsidRPr="00B528BA">
              <w:rPr>
                <w:rFonts w:ascii="Times New Roman" w:hAnsi="Times New Roman" w:cs="Times New Roman"/>
                <w:sz w:val="28"/>
                <w:szCs w:val="28"/>
              </w:rPr>
              <w:t>14.</w:t>
            </w:r>
          </w:p>
        </w:tc>
        <w:tc>
          <w:tcPr>
            <w:tcW w:w="3995" w:type="dxa"/>
          </w:tcPr>
          <w:p w:rsidR="00192084" w:rsidRPr="00B528BA" w:rsidRDefault="00192084" w:rsidP="001C0F35">
            <w:pPr>
              <w:rPr>
                <w:rFonts w:ascii="Times New Roman" w:hAnsi="Times New Roman" w:cs="Times New Roman"/>
                <w:sz w:val="28"/>
                <w:szCs w:val="28"/>
              </w:rPr>
            </w:pPr>
            <w:r w:rsidRPr="00B528BA">
              <w:rPr>
                <w:rFonts w:ascii="Times New Roman" w:hAnsi="Times New Roman" w:cs="Times New Roman"/>
                <w:sz w:val="28"/>
                <w:szCs w:val="28"/>
              </w:rPr>
              <w:t>Проверено и направлено в Думу Уссурийского городского округа проектов решений Думы УГО</w:t>
            </w:r>
          </w:p>
        </w:tc>
        <w:tc>
          <w:tcPr>
            <w:tcW w:w="2410" w:type="dxa"/>
          </w:tcPr>
          <w:p w:rsidR="00192084" w:rsidRPr="00955DAD" w:rsidRDefault="00192084" w:rsidP="001C0F35">
            <w:pPr>
              <w:jc w:val="center"/>
              <w:rPr>
                <w:rFonts w:ascii="Times New Roman" w:hAnsi="Times New Roman" w:cs="Times New Roman"/>
                <w:sz w:val="28"/>
                <w:szCs w:val="28"/>
              </w:rPr>
            </w:pPr>
            <w:r w:rsidRPr="00955DAD">
              <w:rPr>
                <w:rFonts w:ascii="Times New Roman" w:hAnsi="Times New Roman" w:cs="Times New Roman"/>
                <w:sz w:val="28"/>
                <w:szCs w:val="28"/>
              </w:rPr>
              <w:t>99</w:t>
            </w:r>
          </w:p>
        </w:tc>
        <w:tc>
          <w:tcPr>
            <w:tcW w:w="2410" w:type="dxa"/>
          </w:tcPr>
          <w:p w:rsidR="00192084" w:rsidRPr="00955DAD" w:rsidRDefault="00192084" w:rsidP="001C0F35">
            <w:pPr>
              <w:jc w:val="center"/>
              <w:rPr>
                <w:rFonts w:ascii="Times New Roman" w:hAnsi="Times New Roman" w:cs="Times New Roman"/>
                <w:sz w:val="28"/>
                <w:szCs w:val="28"/>
              </w:rPr>
            </w:pPr>
            <w:r w:rsidRPr="00955DAD">
              <w:rPr>
                <w:rFonts w:ascii="Times New Roman" w:hAnsi="Times New Roman" w:cs="Times New Roman"/>
                <w:sz w:val="28"/>
                <w:szCs w:val="28"/>
              </w:rPr>
              <w:t>106</w:t>
            </w:r>
          </w:p>
        </w:tc>
      </w:tr>
    </w:tbl>
    <w:p w:rsidR="001711C8" w:rsidRPr="00B528BA" w:rsidRDefault="001711C8" w:rsidP="00192084">
      <w:pPr>
        <w:widowControl w:val="0"/>
        <w:spacing w:after="0" w:line="360" w:lineRule="auto"/>
        <w:jc w:val="both"/>
        <w:rPr>
          <w:rFonts w:ascii="Times New Roman" w:hAnsi="Times New Roman" w:cs="Times New Roman"/>
          <w:spacing w:val="-1"/>
          <w:sz w:val="28"/>
          <w:szCs w:val="28"/>
          <w:shd w:val="clear" w:color="auto" w:fill="FFFFFF"/>
        </w:rPr>
      </w:pPr>
    </w:p>
    <w:p w:rsidR="00192084" w:rsidRPr="00B528BA" w:rsidRDefault="00192084" w:rsidP="00F41648">
      <w:pPr>
        <w:widowControl w:val="0"/>
        <w:spacing w:after="0" w:line="360" w:lineRule="auto"/>
        <w:ind w:firstLine="696"/>
        <w:jc w:val="both"/>
        <w:rPr>
          <w:rFonts w:ascii="Times New Roman" w:hAnsi="Times New Roman" w:cs="Times New Roman"/>
          <w:sz w:val="28"/>
          <w:szCs w:val="28"/>
          <w:shd w:val="clear" w:color="auto" w:fill="FFFFFF"/>
        </w:rPr>
      </w:pPr>
      <w:r w:rsidRPr="00B528BA">
        <w:rPr>
          <w:rFonts w:ascii="Times New Roman" w:hAnsi="Times New Roman" w:cs="Times New Roman"/>
          <w:sz w:val="28"/>
          <w:szCs w:val="28"/>
        </w:rPr>
        <w:t xml:space="preserve">Ежемесячно осуществлялось организационно-техническое обеспечение заседаний постоянных депутатских комиссий, заседаний Думы Уссурийского городского округа. </w:t>
      </w:r>
      <w:r w:rsidRPr="00B528BA">
        <w:rPr>
          <w:rFonts w:ascii="Times New Roman" w:hAnsi="Times New Roman" w:cs="Times New Roman"/>
          <w:sz w:val="28"/>
          <w:szCs w:val="28"/>
          <w:shd w:val="clear" w:color="auto" w:fill="FFFFFF"/>
        </w:rPr>
        <w:t xml:space="preserve">За отчетный период </w:t>
      </w:r>
      <w:r w:rsidRPr="00955DAD">
        <w:rPr>
          <w:rFonts w:ascii="Times New Roman" w:hAnsi="Times New Roman" w:cs="Times New Roman"/>
          <w:sz w:val="28"/>
          <w:szCs w:val="28"/>
          <w:shd w:val="clear" w:color="auto" w:fill="FFFFFF"/>
        </w:rPr>
        <w:t>проведен</w:t>
      </w:r>
      <w:r w:rsidR="00DD6BA5" w:rsidRPr="00955DAD">
        <w:rPr>
          <w:rFonts w:ascii="Times New Roman" w:hAnsi="Times New Roman" w:cs="Times New Roman"/>
          <w:sz w:val="28"/>
          <w:szCs w:val="28"/>
          <w:shd w:val="clear" w:color="auto" w:fill="FFFFFF"/>
        </w:rPr>
        <w:t>о</w:t>
      </w:r>
      <w:r w:rsidRPr="00955DAD">
        <w:rPr>
          <w:rFonts w:ascii="Times New Roman" w:hAnsi="Times New Roman" w:cs="Times New Roman"/>
          <w:sz w:val="28"/>
          <w:szCs w:val="28"/>
          <w:shd w:val="clear" w:color="auto" w:fill="FFFFFF"/>
        </w:rPr>
        <w:t xml:space="preserve"> 47 </w:t>
      </w:r>
      <w:r w:rsidRPr="00955DAD">
        <w:rPr>
          <w:rFonts w:ascii="Times New Roman" w:hAnsi="Times New Roman" w:cs="Times New Roman"/>
          <w:color w:val="000000"/>
          <w:sz w:val="28"/>
          <w:szCs w:val="28"/>
          <w:shd w:val="clear" w:color="auto" w:fill="FFFFFF"/>
        </w:rPr>
        <w:t>з</w:t>
      </w:r>
      <w:r w:rsidRPr="00955DAD">
        <w:rPr>
          <w:rFonts w:ascii="Times New Roman" w:hAnsi="Times New Roman" w:cs="Times New Roman"/>
          <w:sz w:val="28"/>
          <w:szCs w:val="28"/>
          <w:shd w:val="clear" w:color="auto" w:fill="FFFFFF"/>
        </w:rPr>
        <w:t>аседаний постоянных комиссий Думы Уссурийского городского округа и 13</w:t>
      </w:r>
      <w:r w:rsidRPr="00B528BA">
        <w:rPr>
          <w:rFonts w:ascii="Times New Roman" w:hAnsi="Times New Roman" w:cs="Times New Roman"/>
          <w:sz w:val="28"/>
          <w:szCs w:val="28"/>
          <w:shd w:val="clear" w:color="auto" w:fill="FFFFFF"/>
        </w:rPr>
        <w:t xml:space="preserve"> заседаний Думы Уссурийского городского округа.</w:t>
      </w:r>
      <w:r w:rsidRPr="00B528BA">
        <w:rPr>
          <w:rFonts w:ascii="Times New Roman" w:hAnsi="Times New Roman" w:cs="Times New Roman"/>
          <w:sz w:val="28"/>
          <w:szCs w:val="28"/>
        </w:rPr>
        <w:t xml:space="preserve"> Осуществлялось методическое обеспечение в процессе </w:t>
      </w:r>
      <w:proofErr w:type="gramStart"/>
      <w:r w:rsidRPr="00B528BA">
        <w:rPr>
          <w:rFonts w:ascii="Times New Roman" w:hAnsi="Times New Roman" w:cs="Times New Roman"/>
          <w:sz w:val="28"/>
          <w:szCs w:val="28"/>
        </w:rPr>
        <w:t>подготовки проектов решений Думы Уссурийского городского округа</w:t>
      </w:r>
      <w:proofErr w:type="gramEnd"/>
      <w:r w:rsidRPr="00B528BA">
        <w:rPr>
          <w:rFonts w:ascii="Times New Roman" w:hAnsi="Times New Roman" w:cs="Times New Roman"/>
          <w:sz w:val="28"/>
          <w:szCs w:val="28"/>
        </w:rPr>
        <w:t xml:space="preserve">. Ежеквартально проводился анализ подготовки отраслевыми </w:t>
      </w:r>
      <w:r w:rsidRPr="00B528BA">
        <w:rPr>
          <w:rFonts w:ascii="Times New Roman" w:hAnsi="Times New Roman" w:cs="Times New Roman"/>
          <w:sz w:val="28"/>
          <w:szCs w:val="28"/>
        </w:rPr>
        <w:lastRenderedPageBreak/>
        <w:t xml:space="preserve">(функциональными) органами </w:t>
      </w:r>
      <w:proofErr w:type="gramStart"/>
      <w:r w:rsidRPr="00B528BA">
        <w:rPr>
          <w:rFonts w:ascii="Times New Roman" w:hAnsi="Times New Roman" w:cs="Times New Roman"/>
          <w:sz w:val="28"/>
          <w:szCs w:val="28"/>
        </w:rPr>
        <w:t>администрации Уссурийского городского округа проектов решений Думы Уссурийского городского округа</w:t>
      </w:r>
      <w:proofErr w:type="gramEnd"/>
      <w:r w:rsidRPr="00B528BA">
        <w:rPr>
          <w:rFonts w:ascii="Times New Roman" w:hAnsi="Times New Roman" w:cs="Times New Roman"/>
          <w:sz w:val="28"/>
          <w:szCs w:val="28"/>
        </w:rPr>
        <w:t xml:space="preserve">. Всего администрацией Уссурийского городского округа за 2018 год внесены на рассмотрение Думы Уссурийского городского округа </w:t>
      </w:r>
      <w:r w:rsidRPr="00955DAD">
        <w:rPr>
          <w:rFonts w:ascii="Times New Roman" w:hAnsi="Times New Roman" w:cs="Times New Roman"/>
          <w:color w:val="000000"/>
          <w:sz w:val="28"/>
          <w:szCs w:val="28"/>
        </w:rPr>
        <w:t>106</w:t>
      </w:r>
      <w:r w:rsidRPr="00B528BA">
        <w:rPr>
          <w:rFonts w:ascii="Times New Roman" w:hAnsi="Times New Roman" w:cs="Times New Roman"/>
          <w:color w:val="000000"/>
          <w:sz w:val="28"/>
          <w:szCs w:val="28"/>
        </w:rPr>
        <w:t xml:space="preserve"> </w:t>
      </w:r>
      <w:r w:rsidRPr="00B528BA">
        <w:rPr>
          <w:rFonts w:ascii="Times New Roman" w:hAnsi="Times New Roman" w:cs="Times New Roman"/>
          <w:sz w:val="28"/>
          <w:szCs w:val="28"/>
          <w:shd w:val="clear" w:color="auto" w:fill="FFFFFF"/>
        </w:rPr>
        <w:t>проектов решений Думы Уссурийского городского округа.</w:t>
      </w:r>
    </w:p>
    <w:p w:rsidR="00632200" w:rsidRDefault="00632200" w:rsidP="00F41648">
      <w:pPr>
        <w:widowControl w:val="0"/>
        <w:spacing w:after="0" w:line="240" w:lineRule="auto"/>
        <w:ind w:firstLine="709"/>
        <w:jc w:val="both"/>
        <w:rPr>
          <w:rFonts w:ascii="Times New Roman" w:hAnsi="Times New Roman" w:cs="Times New Roman"/>
          <w:sz w:val="28"/>
          <w:szCs w:val="28"/>
          <w:shd w:val="clear" w:color="auto" w:fill="FFFFFF"/>
        </w:rPr>
      </w:pPr>
    </w:p>
    <w:p w:rsidR="00F41648" w:rsidRPr="00B528BA" w:rsidRDefault="00F41648" w:rsidP="00F41648">
      <w:pPr>
        <w:widowControl w:val="0"/>
        <w:spacing w:after="0" w:line="240" w:lineRule="auto"/>
        <w:ind w:firstLine="709"/>
        <w:jc w:val="both"/>
        <w:rPr>
          <w:rFonts w:ascii="Times New Roman" w:hAnsi="Times New Roman" w:cs="Times New Roman"/>
          <w:sz w:val="28"/>
          <w:szCs w:val="28"/>
          <w:shd w:val="clear" w:color="auto" w:fill="FFFFFF"/>
        </w:rPr>
      </w:pPr>
    </w:p>
    <w:p w:rsidR="001711C8" w:rsidRPr="00955DAD" w:rsidRDefault="001711C8" w:rsidP="00955DAD">
      <w:pPr>
        <w:pStyle w:val="a3"/>
        <w:widowControl w:val="0"/>
        <w:numPr>
          <w:ilvl w:val="0"/>
          <w:numId w:val="14"/>
        </w:numPr>
        <w:jc w:val="center"/>
        <w:rPr>
          <w:rFonts w:ascii="Times New Roman" w:hAnsi="Times New Roman"/>
          <w:b/>
          <w:sz w:val="28"/>
          <w:szCs w:val="28"/>
        </w:rPr>
      </w:pPr>
      <w:r w:rsidRPr="00955DAD">
        <w:rPr>
          <w:rFonts w:ascii="Times New Roman" w:hAnsi="Times New Roman"/>
          <w:b/>
          <w:sz w:val="28"/>
          <w:szCs w:val="28"/>
          <w:shd w:val="clear" w:color="auto" w:fill="FFFFFF"/>
        </w:rPr>
        <w:t>Обеспечение единого порядка документирования, организации работы с документами</w:t>
      </w:r>
    </w:p>
    <w:p w:rsidR="0064286D" w:rsidRDefault="0064286D" w:rsidP="00632200">
      <w:pPr>
        <w:spacing w:after="0" w:line="240" w:lineRule="auto"/>
        <w:ind w:firstLine="709"/>
        <w:jc w:val="both"/>
        <w:rPr>
          <w:rFonts w:ascii="Times New Roman" w:eastAsia="Times New Roman" w:hAnsi="Times New Roman" w:cs="Times New Roman"/>
          <w:sz w:val="28"/>
          <w:szCs w:val="28"/>
        </w:rPr>
      </w:pPr>
    </w:p>
    <w:p w:rsidR="00F41648" w:rsidRPr="00B528BA" w:rsidRDefault="00F41648" w:rsidP="00632200">
      <w:pPr>
        <w:spacing w:after="0" w:line="240" w:lineRule="auto"/>
        <w:ind w:firstLine="709"/>
        <w:jc w:val="both"/>
        <w:rPr>
          <w:rFonts w:ascii="Times New Roman" w:eastAsia="Times New Roman" w:hAnsi="Times New Roman" w:cs="Times New Roman"/>
          <w:sz w:val="28"/>
          <w:szCs w:val="28"/>
        </w:rPr>
      </w:pPr>
    </w:p>
    <w:p w:rsidR="00192084" w:rsidRPr="00B528BA" w:rsidRDefault="00192084" w:rsidP="005B7B3D">
      <w:pPr>
        <w:spacing w:after="0" w:line="360" w:lineRule="auto"/>
        <w:ind w:firstLine="708"/>
        <w:jc w:val="both"/>
        <w:rPr>
          <w:rFonts w:ascii="Times New Roman" w:hAnsi="Times New Roman" w:cs="Times New Roman"/>
          <w:sz w:val="28"/>
          <w:szCs w:val="28"/>
        </w:rPr>
      </w:pPr>
      <w:r w:rsidRPr="00B528BA">
        <w:rPr>
          <w:rFonts w:ascii="Times New Roman" w:hAnsi="Times New Roman" w:cs="Times New Roman"/>
          <w:sz w:val="28"/>
          <w:szCs w:val="28"/>
        </w:rPr>
        <w:t xml:space="preserve">В соответствии с графиком проверок состояния делопроизводства, организации документооборота и </w:t>
      </w:r>
      <w:proofErr w:type="gramStart"/>
      <w:r w:rsidRPr="00B528BA">
        <w:rPr>
          <w:rFonts w:ascii="Times New Roman" w:hAnsi="Times New Roman" w:cs="Times New Roman"/>
          <w:sz w:val="28"/>
          <w:szCs w:val="28"/>
        </w:rPr>
        <w:t>контроля за</w:t>
      </w:r>
      <w:proofErr w:type="gramEnd"/>
      <w:r w:rsidRPr="00B528BA">
        <w:rPr>
          <w:rFonts w:ascii="Times New Roman" w:hAnsi="Times New Roman" w:cs="Times New Roman"/>
          <w:sz w:val="28"/>
          <w:szCs w:val="28"/>
        </w:rPr>
        <w:t xml:space="preserve"> исполнением документов Администрации Приморского края, администрации Уссурийского городского округа </w:t>
      </w:r>
      <w:r w:rsidRPr="00B528BA">
        <w:rPr>
          <w:rFonts w:ascii="Times New Roman" w:hAnsi="Times New Roman" w:cs="Times New Roman"/>
          <w:color w:val="000000"/>
          <w:sz w:val="28"/>
          <w:szCs w:val="28"/>
        </w:rPr>
        <w:t xml:space="preserve">в 2018 году </w:t>
      </w:r>
      <w:r w:rsidRPr="00B528BA">
        <w:rPr>
          <w:rFonts w:ascii="Times New Roman" w:hAnsi="Times New Roman" w:cs="Times New Roman"/>
          <w:sz w:val="28"/>
          <w:szCs w:val="28"/>
        </w:rPr>
        <w:t xml:space="preserve">проведена </w:t>
      </w:r>
      <w:r w:rsidRPr="00955DAD">
        <w:rPr>
          <w:rFonts w:ascii="Times New Roman" w:hAnsi="Times New Roman" w:cs="Times New Roman"/>
          <w:color w:val="000000"/>
          <w:sz w:val="28"/>
          <w:szCs w:val="28"/>
        </w:rPr>
        <w:t>21</w:t>
      </w:r>
      <w:r w:rsidRPr="00B528BA">
        <w:rPr>
          <w:rFonts w:ascii="Times New Roman" w:hAnsi="Times New Roman" w:cs="Times New Roman"/>
          <w:sz w:val="28"/>
          <w:szCs w:val="28"/>
        </w:rPr>
        <w:t xml:space="preserve"> проверка в отраслевых (функциональных) и территориальных органах администрации Уссурийского городского округа. По итогам проверок подготовлены справки на имя руководителей отраслевых (функциональных) и территориальных органов администрации Уссурийского городского округа с рекомендациями и замечаниями. </w:t>
      </w:r>
    </w:p>
    <w:p w:rsidR="00192084" w:rsidRPr="00B528BA" w:rsidRDefault="00192084" w:rsidP="005B7B3D">
      <w:pPr>
        <w:spacing w:after="0" w:line="360" w:lineRule="auto"/>
        <w:ind w:firstLine="708"/>
        <w:jc w:val="both"/>
        <w:rPr>
          <w:rFonts w:ascii="Times New Roman" w:hAnsi="Times New Roman" w:cs="Times New Roman"/>
          <w:sz w:val="28"/>
          <w:szCs w:val="28"/>
        </w:rPr>
      </w:pPr>
      <w:r w:rsidRPr="00B528BA">
        <w:rPr>
          <w:rFonts w:ascii="Times New Roman" w:hAnsi="Times New Roman" w:cs="Times New Roman"/>
          <w:sz w:val="28"/>
          <w:szCs w:val="28"/>
        </w:rPr>
        <w:t>Ежедневно заполнялась автоматизированная база данных  муниципальных правовых актов. В 2018 году зарегистрирован</w:t>
      </w:r>
      <w:r w:rsidR="00955DAD">
        <w:rPr>
          <w:rFonts w:ascii="Times New Roman" w:hAnsi="Times New Roman" w:cs="Times New Roman"/>
          <w:sz w:val="28"/>
          <w:szCs w:val="28"/>
        </w:rPr>
        <w:t>ы</w:t>
      </w:r>
      <w:r w:rsidRPr="00B528BA">
        <w:rPr>
          <w:rFonts w:ascii="Times New Roman" w:hAnsi="Times New Roman" w:cs="Times New Roman"/>
          <w:sz w:val="28"/>
          <w:szCs w:val="28"/>
        </w:rPr>
        <w:t xml:space="preserve">                                 </w:t>
      </w:r>
      <w:r w:rsidRPr="00955DAD">
        <w:rPr>
          <w:rFonts w:ascii="Times New Roman" w:hAnsi="Times New Roman" w:cs="Times New Roman"/>
          <w:sz w:val="28"/>
          <w:szCs w:val="28"/>
        </w:rPr>
        <w:t>3020 постановлений и 331 распоряжение администрации Уссурийского городского округа. Изданы 12</w:t>
      </w:r>
      <w:r w:rsidRPr="00B528BA">
        <w:rPr>
          <w:rFonts w:ascii="Times New Roman" w:hAnsi="Times New Roman" w:cs="Times New Roman"/>
          <w:sz w:val="28"/>
          <w:szCs w:val="28"/>
        </w:rPr>
        <w:t xml:space="preserve"> сборников нормативных правовых актов администрации Уссурийского городского округа согласно утвержденному перечню.</w:t>
      </w:r>
    </w:p>
    <w:p w:rsidR="00192084" w:rsidRPr="00B528BA" w:rsidRDefault="00192084" w:rsidP="005B7B3D">
      <w:pPr>
        <w:widowControl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Ежедневно направлялись проекты правовых актов в Уссурийскую городскую прокуратуру для проведения правовой экспертизы. Ежемесячно  предоставлялся в Уссурийскую городскую прокуратуру реестр правовых актов администрации Уссурийского городского округа, принятых за месяц, на бумажном и электронном носителях.</w:t>
      </w:r>
    </w:p>
    <w:p w:rsidR="00192084" w:rsidRPr="00B528BA" w:rsidRDefault="00192084" w:rsidP="005B7B3D">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lastRenderedPageBreak/>
        <w:t>Подготовлены отчеты, акты на списание и уничтожение использованных и испорченных бланков строгой отчетности за три квартала 2018 года.</w:t>
      </w:r>
    </w:p>
    <w:p w:rsidR="00192084" w:rsidRPr="00B528BA" w:rsidRDefault="00192084" w:rsidP="005B7B3D">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Всего за 2018 год проведены 13 заседаний экспертной комиссии по рассмотрению вопросов о передаче дел в архив на постоянное хранение                      и уничтожение документов администрации Уссурийского городского округа                  с истекшим сроком хранения. Составлены и переданы в архив на согласование и хранение восемь описей архивных дел. Подготовлен к согласованию с архивным фондом № 43 перечень документов, подлежащих укрытию в особый период. Составлен реестр описей и паспорт архива постоянного хранения архивного фонда № 43 с 1941 по 2015 годы. Подготовлен акт и на его основании уничтожены документы администрации Уссурийского городского округа с и</w:t>
      </w:r>
      <w:r w:rsidR="00DD6BA5">
        <w:rPr>
          <w:rFonts w:ascii="Times New Roman" w:hAnsi="Times New Roman" w:cs="Times New Roman"/>
          <w:sz w:val="28"/>
          <w:szCs w:val="28"/>
        </w:rPr>
        <w:t>стекшим сроком хранения за 2011–</w:t>
      </w:r>
      <w:r w:rsidRPr="00B528BA">
        <w:rPr>
          <w:rFonts w:ascii="Times New Roman" w:hAnsi="Times New Roman" w:cs="Times New Roman"/>
          <w:sz w:val="28"/>
          <w:szCs w:val="28"/>
        </w:rPr>
        <w:t>2012 годы. Подготовлена к согласованию с МКУ «Архив Уссурийского городского округа» сводная номенклатура дел администрации Уссурийского городского округа на 2019 год.</w:t>
      </w:r>
    </w:p>
    <w:p w:rsidR="00192084" w:rsidRDefault="00192084" w:rsidP="00DD6BA5">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Проходит согласование проект новой Инструкции по делопроизводству                  и организации документооборота в администрации Уссурийского городского округа.</w:t>
      </w:r>
    </w:p>
    <w:p w:rsidR="00DD6BA5" w:rsidRDefault="00DD6BA5" w:rsidP="00DD6BA5">
      <w:pPr>
        <w:spacing w:after="0" w:line="240" w:lineRule="auto"/>
        <w:ind w:firstLine="709"/>
        <w:jc w:val="both"/>
        <w:rPr>
          <w:rFonts w:ascii="Times New Roman" w:hAnsi="Times New Roman" w:cs="Times New Roman"/>
          <w:sz w:val="28"/>
          <w:szCs w:val="28"/>
        </w:rPr>
      </w:pPr>
    </w:p>
    <w:p w:rsidR="00F41648" w:rsidRPr="00B528BA" w:rsidRDefault="00F41648" w:rsidP="00DD6BA5">
      <w:pPr>
        <w:spacing w:after="0" w:line="240" w:lineRule="auto"/>
        <w:ind w:firstLine="709"/>
        <w:jc w:val="both"/>
        <w:rPr>
          <w:rFonts w:ascii="Times New Roman" w:hAnsi="Times New Roman" w:cs="Times New Roman"/>
          <w:sz w:val="28"/>
          <w:szCs w:val="28"/>
        </w:rPr>
      </w:pPr>
    </w:p>
    <w:p w:rsidR="001711C8" w:rsidRPr="00B528BA" w:rsidRDefault="00DD6BA5" w:rsidP="00955DAD">
      <w:pPr>
        <w:pStyle w:val="a3"/>
        <w:numPr>
          <w:ilvl w:val="0"/>
          <w:numId w:val="14"/>
        </w:numPr>
        <w:jc w:val="center"/>
        <w:rPr>
          <w:rFonts w:ascii="Times New Roman" w:hAnsi="Times New Roman"/>
          <w:b/>
          <w:sz w:val="28"/>
          <w:szCs w:val="28"/>
        </w:rPr>
      </w:pPr>
      <w:r>
        <w:rPr>
          <w:rFonts w:ascii="Times New Roman" w:hAnsi="Times New Roman"/>
          <w:b/>
          <w:sz w:val="28"/>
          <w:szCs w:val="28"/>
        </w:rPr>
        <w:t>Работа</w:t>
      </w:r>
      <w:r w:rsidR="001711C8" w:rsidRPr="00B528BA">
        <w:rPr>
          <w:rFonts w:ascii="Times New Roman" w:hAnsi="Times New Roman"/>
          <w:b/>
          <w:sz w:val="28"/>
          <w:szCs w:val="28"/>
        </w:rPr>
        <w:t xml:space="preserve"> с обращениями граждан, поступающими на имя главы администрации, перв</w:t>
      </w:r>
      <w:r w:rsidR="00F85268" w:rsidRPr="00B528BA">
        <w:rPr>
          <w:rFonts w:ascii="Times New Roman" w:hAnsi="Times New Roman"/>
          <w:b/>
          <w:sz w:val="28"/>
          <w:szCs w:val="28"/>
        </w:rPr>
        <w:t>ых</w:t>
      </w:r>
      <w:r w:rsidR="001711C8" w:rsidRPr="00B528BA">
        <w:rPr>
          <w:rFonts w:ascii="Times New Roman" w:hAnsi="Times New Roman"/>
          <w:b/>
          <w:sz w:val="28"/>
          <w:szCs w:val="28"/>
        </w:rPr>
        <w:t xml:space="preserve"> заместител</w:t>
      </w:r>
      <w:r w:rsidR="00F85268" w:rsidRPr="00B528BA">
        <w:rPr>
          <w:rFonts w:ascii="Times New Roman" w:hAnsi="Times New Roman"/>
          <w:b/>
          <w:sz w:val="28"/>
          <w:szCs w:val="28"/>
        </w:rPr>
        <w:t>ей</w:t>
      </w:r>
      <w:r w:rsidR="001711C8" w:rsidRPr="00B528BA">
        <w:rPr>
          <w:rFonts w:ascii="Times New Roman" w:hAnsi="Times New Roman"/>
          <w:b/>
          <w:sz w:val="28"/>
          <w:szCs w:val="28"/>
        </w:rPr>
        <w:t xml:space="preserve"> главы администрации, заместителей главы администрации</w:t>
      </w:r>
      <w:r w:rsidR="007B2AC3" w:rsidRPr="00B528BA">
        <w:rPr>
          <w:rFonts w:ascii="Times New Roman" w:hAnsi="Times New Roman"/>
          <w:b/>
          <w:sz w:val="28"/>
          <w:szCs w:val="28"/>
        </w:rPr>
        <w:t xml:space="preserve"> Уссурийского городского округа</w:t>
      </w:r>
    </w:p>
    <w:p w:rsidR="00632200" w:rsidRDefault="00632200" w:rsidP="00BB6C79">
      <w:pPr>
        <w:spacing w:after="0" w:line="240" w:lineRule="auto"/>
        <w:ind w:firstLine="709"/>
        <w:jc w:val="both"/>
        <w:rPr>
          <w:rFonts w:ascii="Times New Roman" w:eastAsia="Times New Roman" w:hAnsi="Times New Roman" w:cs="Times New Roman"/>
          <w:sz w:val="28"/>
          <w:szCs w:val="28"/>
        </w:rPr>
      </w:pPr>
    </w:p>
    <w:p w:rsidR="00F41648" w:rsidRPr="00B528BA" w:rsidRDefault="00F41648" w:rsidP="00BB6C79">
      <w:pPr>
        <w:spacing w:after="0" w:line="240" w:lineRule="auto"/>
        <w:ind w:firstLine="709"/>
        <w:jc w:val="both"/>
        <w:rPr>
          <w:rFonts w:ascii="Times New Roman" w:eastAsia="Times New Roman" w:hAnsi="Times New Roman" w:cs="Times New Roman"/>
          <w:sz w:val="28"/>
          <w:szCs w:val="28"/>
        </w:rPr>
      </w:pPr>
    </w:p>
    <w:p w:rsidR="00192084" w:rsidRPr="00B528BA" w:rsidRDefault="00192084" w:rsidP="005B7B3D">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Продолжается работа по приведению в соответствие правовой базы по регулированию вопросов организации работы по обращениям граждан.</w:t>
      </w:r>
    </w:p>
    <w:p w:rsidR="00192084" w:rsidRPr="00B528BA" w:rsidRDefault="00192084" w:rsidP="005B7B3D">
      <w:pPr>
        <w:widowControl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Осуществлялось организационно-техническое обеспечение подготовки и проведения личного приема граждан главой администрации Уссурийского городского округа. На личном приеме главой администрации Уссурийского городского округа в 2018 году приняты </w:t>
      </w:r>
      <w:r w:rsidRPr="00955DAD">
        <w:rPr>
          <w:rFonts w:ascii="Times New Roman" w:hAnsi="Times New Roman" w:cs="Times New Roman"/>
          <w:sz w:val="28"/>
          <w:szCs w:val="28"/>
        </w:rPr>
        <w:t>130</w:t>
      </w:r>
      <w:r w:rsidRPr="00B528BA">
        <w:rPr>
          <w:rFonts w:ascii="Times New Roman" w:hAnsi="Times New Roman" w:cs="Times New Roman"/>
          <w:b/>
          <w:sz w:val="28"/>
          <w:szCs w:val="28"/>
        </w:rPr>
        <w:t xml:space="preserve"> </w:t>
      </w:r>
      <w:r w:rsidRPr="00B528BA">
        <w:rPr>
          <w:rFonts w:ascii="Times New Roman" w:hAnsi="Times New Roman" w:cs="Times New Roman"/>
          <w:sz w:val="28"/>
          <w:szCs w:val="28"/>
        </w:rPr>
        <w:t xml:space="preserve">граждан. </w:t>
      </w:r>
    </w:p>
    <w:p w:rsidR="00192084" w:rsidRPr="00B528BA" w:rsidRDefault="00192084" w:rsidP="005B7B3D">
      <w:pPr>
        <w:widowControl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lastRenderedPageBreak/>
        <w:t>Во исполнение Указа Президента Российской Федерации от 17 апреля 2017 года № 171 «О мониторинге и анализе результатов рассмотрения обращений граждан и ор</w:t>
      </w:r>
      <w:r w:rsidR="00DD6BA5">
        <w:rPr>
          <w:rFonts w:ascii="Times New Roman" w:hAnsi="Times New Roman" w:cs="Times New Roman"/>
          <w:sz w:val="28"/>
          <w:szCs w:val="28"/>
        </w:rPr>
        <w:t>ганизаций», вступившего в силу</w:t>
      </w:r>
      <w:r w:rsidRPr="00B528BA">
        <w:rPr>
          <w:rFonts w:ascii="Times New Roman" w:hAnsi="Times New Roman" w:cs="Times New Roman"/>
          <w:sz w:val="28"/>
          <w:szCs w:val="28"/>
        </w:rPr>
        <w:t xml:space="preserve"> 01 июля 2017 года, согласно распоряжению администрации Уссурийского г</w:t>
      </w:r>
      <w:r w:rsidR="005B7B3D">
        <w:rPr>
          <w:rFonts w:ascii="Times New Roman" w:hAnsi="Times New Roman" w:cs="Times New Roman"/>
          <w:sz w:val="28"/>
          <w:szCs w:val="28"/>
        </w:rPr>
        <w:t>ородского округа</w:t>
      </w:r>
      <w:r w:rsidRPr="00B528BA">
        <w:rPr>
          <w:rFonts w:ascii="Times New Roman" w:hAnsi="Times New Roman" w:cs="Times New Roman"/>
          <w:sz w:val="28"/>
          <w:szCs w:val="28"/>
        </w:rPr>
        <w:t xml:space="preserve"> от 23 июня 2017 года № 250 «О назначении ответственных за ведение раздела «Результаты рассмотрения обращений» на закрытом информационном ресурсе ССТУ</w:t>
      </w:r>
      <w:proofErr w:type="gramStart"/>
      <w:r w:rsidRPr="00B528BA">
        <w:rPr>
          <w:rFonts w:ascii="Times New Roman" w:hAnsi="Times New Roman" w:cs="Times New Roman"/>
          <w:sz w:val="28"/>
          <w:szCs w:val="28"/>
        </w:rPr>
        <w:t>.Р</w:t>
      </w:r>
      <w:proofErr w:type="gramEnd"/>
      <w:r w:rsidRPr="00B528BA">
        <w:rPr>
          <w:rFonts w:ascii="Times New Roman" w:hAnsi="Times New Roman" w:cs="Times New Roman"/>
          <w:sz w:val="28"/>
          <w:szCs w:val="28"/>
        </w:rPr>
        <w:t>Ф в администрации Уссурийского городского округа» ответственный специалист управления делами, начиная с 03 июля 2017 года, осуществляет ввод информации в раздел «Результаты рассмотрения обращений» на портале ССТУ</w:t>
      </w:r>
      <w:proofErr w:type="gramStart"/>
      <w:r w:rsidRPr="00B528BA">
        <w:rPr>
          <w:rFonts w:ascii="Times New Roman" w:hAnsi="Times New Roman" w:cs="Times New Roman"/>
          <w:sz w:val="28"/>
          <w:szCs w:val="28"/>
        </w:rPr>
        <w:t>.Р</w:t>
      </w:r>
      <w:proofErr w:type="gramEnd"/>
      <w:r w:rsidRPr="00B528BA">
        <w:rPr>
          <w:rFonts w:ascii="Times New Roman" w:hAnsi="Times New Roman" w:cs="Times New Roman"/>
          <w:sz w:val="28"/>
          <w:szCs w:val="28"/>
        </w:rPr>
        <w:t xml:space="preserve">Ф и заполняет информацию о результатах рассмотрения граждан. Также ведется работа с обращениями граждан, поступившими через ГИС ЖКХ. Ежемесячно, согласно приказу </w:t>
      </w:r>
      <w:proofErr w:type="spellStart"/>
      <w:r w:rsidRPr="00B528BA">
        <w:rPr>
          <w:rFonts w:ascii="Times New Roman" w:hAnsi="Times New Roman" w:cs="Times New Roman"/>
          <w:sz w:val="28"/>
          <w:szCs w:val="28"/>
        </w:rPr>
        <w:t>Минкомсвязи</w:t>
      </w:r>
      <w:proofErr w:type="spellEnd"/>
      <w:r w:rsidRPr="00B528BA">
        <w:rPr>
          <w:rFonts w:ascii="Times New Roman" w:hAnsi="Times New Roman" w:cs="Times New Roman"/>
          <w:sz w:val="28"/>
          <w:szCs w:val="28"/>
        </w:rPr>
        <w:t xml:space="preserve"> России № 74, Минстроя России  № 114/</w:t>
      </w:r>
      <w:proofErr w:type="spellStart"/>
      <w:proofErr w:type="gramStart"/>
      <w:r w:rsidRPr="00B528BA">
        <w:rPr>
          <w:rFonts w:ascii="Times New Roman" w:hAnsi="Times New Roman" w:cs="Times New Roman"/>
          <w:sz w:val="28"/>
          <w:szCs w:val="28"/>
        </w:rPr>
        <w:t>пр</w:t>
      </w:r>
      <w:proofErr w:type="spellEnd"/>
      <w:proofErr w:type="gramEnd"/>
      <w:r w:rsidRPr="00B528BA">
        <w:rPr>
          <w:rFonts w:ascii="Times New Roman" w:hAnsi="Times New Roman" w:cs="Times New Roman"/>
          <w:sz w:val="28"/>
          <w:szCs w:val="28"/>
        </w:rPr>
        <w:t xml:space="preserve"> от 29 февраля </w:t>
      </w:r>
      <w:r w:rsidR="00955DAD">
        <w:rPr>
          <w:rFonts w:ascii="Times New Roman" w:hAnsi="Times New Roman" w:cs="Times New Roman"/>
          <w:sz w:val="28"/>
          <w:szCs w:val="28"/>
        </w:rPr>
        <w:t xml:space="preserve">    </w:t>
      </w:r>
      <w:r w:rsidRPr="00B528BA">
        <w:rPr>
          <w:rFonts w:ascii="Times New Roman" w:hAnsi="Times New Roman" w:cs="Times New Roman"/>
          <w:sz w:val="28"/>
          <w:szCs w:val="28"/>
        </w:rPr>
        <w:t xml:space="preserve">2016 года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в системе заполняется информация об обращениях по вопросам ЖКХ, поступивших в администрацию Уссурийского городского округа. </w:t>
      </w:r>
    </w:p>
    <w:p w:rsidR="001711C8" w:rsidRDefault="001711C8" w:rsidP="00BB6C79">
      <w:pPr>
        <w:widowControl w:val="0"/>
        <w:spacing w:after="0" w:line="240" w:lineRule="auto"/>
        <w:ind w:firstLine="709"/>
        <w:jc w:val="both"/>
        <w:rPr>
          <w:rFonts w:ascii="Times New Roman" w:eastAsia="Times New Roman" w:hAnsi="Times New Roman" w:cs="Times New Roman"/>
          <w:sz w:val="28"/>
          <w:szCs w:val="28"/>
        </w:rPr>
      </w:pPr>
    </w:p>
    <w:p w:rsidR="00F41648" w:rsidRPr="00B528BA" w:rsidRDefault="00F41648" w:rsidP="00BB6C79">
      <w:pPr>
        <w:widowControl w:val="0"/>
        <w:spacing w:after="0" w:line="240" w:lineRule="auto"/>
        <w:ind w:firstLine="709"/>
        <w:jc w:val="both"/>
        <w:rPr>
          <w:rFonts w:ascii="Times New Roman" w:eastAsia="Times New Roman" w:hAnsi="Times New Roman" w:cs="Times New Roman"/>
          <w:sz w:val="28"/>
          <w:szCs w:val="28"/>
        </w:rPr>
      </w:pPr>
    </w:p>
    <w:p w:rsidR="001711C8" w:rsidRPr="00B528BA" w:rsidRDefault="001711C8" w:rsidP="00955DAD">
      <w:pPr>
        <w:pStyle w:val="a3"/>
        <w:widowControl w:val="0"/>
        <w:numPr>
          <w:ilvl w:val="0"/>
          <w:numId w:val="14"/>
        </w:numPr>
        <w:jc w:val="center"/>
        <w:rPr>
          <w:rFonts w:ascii="Times New Roman" w:hAnsi="Times New Roman"/>
          <w:b/>
          <w:sz w:val="28"/>
          <w:szCs w:val="28"/>
        </w:rPr>
      </w:pPr>
      <w:r w:rsidRPr="00B528BA">
        <w:rPr>
          <w:rFonts w:ascii="Times New Roman" w:hAnsi="Times New Roman"/>
          <w:b/>
          <w:sz w:val="28"/>
          <w:szCs w:val="28"/>
        </w:rPr>
        <w:t>Организационно-техническое обеспечение подготовки и проведения выборов на территории Уссурийского городского округа</w:t>
      </w:r>
    </w:p>
    <w:p w:rsidR="0064286D" w:rsidRDefault="0064286D" w:rsidP="00BB6C79">
      <w:pPr>
        <w:widowControl w:val="0"/>
        <w:spacing w:after="0" w:line="240" w:lineRule="auto"/>
        <w:ind w:firstLine="709"/>
        <w:jc w:val="both"/>
        <w:rPr>
          <w:rFonts w:ascii="Times New Roman" w:eastAsia="Times New Roman" w:hAnsi="Times New Roman" w:cs="Times New Roman"/>
          <w:sz w:val="28"/>
          <w:szCs w:val="28"/>
        </w:rPr>
      </w:pPr>
    </w:p>
    <w:p w:rsidR="00F41648" w:rsidRPr="00B528BA" w:rsidRDefault="00F41648" w:rsidP="00BB6C79">
      <w:pPr>
        <w:widowControl w:val="0"/>
        <w:spacing w:after="0" w:line="240" w:lineRule="auto"/>
        <w:ind w:firstLine="709"/>
        <w:jc w:val="both"/>
        <w:rPr>
          <w:rFonts w:ascii="Times New Roman" w:eastAsia="Times New Roman" w:hAnsi="Times New Roman" w:cs="Times New Roman"/>
          <w:sz w:val="28"/>
          <w:szCs w:val="28"/>
        </w:rPr>
      </w:pPr>
    </w:p>
    <w:p w:rsidR="00192084" w:rsidRPr="00B528BA" w:rsidRDefault="00192084" w:rsidP="005B7B3D">
      <w:pPr>
        <w:spacing w:after="0" w:line="360" w:lineRule="auto"/>
        <w:ind w:firstLine="708"/>
        <w:jc w:val="both"/>
        <w:rPr>
          <w:rFonts w:ascii="Times New Roman" w:hAnsi="Times New Roman" w:cs="Times New Roman"/>
          <w:color w:val="FF0000"/>
          <w:sz w:val="28"/>
          <w:szCs w:val="28"/>
        </w:rPr>
      </w:pPr>
      <w:proofErr w:type="gramStart"/>
      <w:r w:rsidRPr="00B528BA">
        <w:rPr>
          <w:rFonts w:ascii="Times New Roman" w:hAnsi="Times New Roman" w:cs="Times New Roman"/>
          <w:sz w:val="28"/>
          <w:szCs w:val="28"/>
        </w:rPr>
        <w:t xml:space="preserve">Проведена организационная работа по подготовке и проведению выборов Президента Российской Федерации, назначенных на 18 марта </w:t>
      </w:r>
      <w:r w:rsidR="00955DAD">
        <w:rPr>
          <w:rFonts w:ascii="Times New Roman" w:hAnsi="Times New Roman" w:cs="Times New Roman"/>
          <w:sz w:val="28"/>
          <w:szCs w:val="28"/>
        </w:rPr>
        <w:t xml:space="preserve">     </w:t>
      </w:r>
      <w:r w:rsidRPr="00B528BA">
        <w:rPr>
          <w:rFonts w:ascii="Times New Roman" w:hAnsi="Times New Roman" w:cs="Times New Roman"/>
          <w:sz w:val="28"/>
          <w:szCs w:val="28"/>
        </w:rPr>
        <w:t>2018 года, дополнительных выборов депутатов Думы Уссурийского городского округа по одномандатным избира</w:t>
      </w:r>
      <w:r w:rsidR="00DD6BA5">
        <w:rPr>
          <w:rFonts w:ascii="Times New Roman" w:hAnsi="Times New Roman" w:cs="Times New Roman"/>
          <w:sz w:val="28"/>
          <w:szCs w:val="28"/>
        </w:rPr>
        <w:t xml:space="preserve">тельным округам № 4 и </w:t>
      </w:r>
      <w:r w:rsidRPr="00B528BA">
        <w:rPr>
          <w:rFonts w:ascii="Times New Roman" w:hAnsi="Times New Roman" w:cs="Times New Roman"/>
          <w:sz w:val="28"/>
          <w:szCs w:val="28"/>
        </w:rPr>
        <w:t xml:space="preserve">№ 9, назначенных на 26 августа 2018 года, досрочных выборов Губернатора Приморского края, дополнительных выборов депутата Законодательного собрания Приморского края по одномандатному избирательному округу № 6, </w:t>
      </w:r>
      <w:r w:rsidR="00955DAD">
        <w:rPr>
          <w:rFonts w:ascii="Times New Roman" w:hAnsi="Times New Roman" w:cs="Times New Roman"/>
          <w:sz w:val="28"/>
          <w:szCs w:val="28"/>
        </w:rPr>
        <w:lastRenderedPageBreak/>
        <w:t>назначенных</w:t>
      </w:r>
      <w:r w:rsidRPr="00B528BA">
        <w:rPr>
          <w:rFonts w:ascii="Times New Roman" w:hAnsi="Times New Roman" w:cs="Times New Roman"/>
          <w:sz w:val="28"/>
          <w:szCs w:val="28"/>
        </w:rPr>
        <w:t xml:space="preserve"> на 09 сентября 2018 года</w:t>
      </w:r>
      <w:proofErr w:type="gramEnd"/>
      <w:r w:rsidRPr="00B528BA">
        <w:rPr>
          <w:rFonts w:ascii="Times New Roman" w:hAnsi="Times New Roman" w:cs="Times New Roman"/>
          <w:sz w:val="28"/>
          <w:szCs w:val="28"/>
        </w:rPr>
        <w:t>, второго тура выборов Губернатора Приморского края, назначенных на 16 сентября 2018 года, повторных выборов Губернатора Приморского края, назначенных на 16 декабря 2018 года. Численность избирателей, зарегистрированных на территории Уссурийского городского округа</w:t>
      </w:r>
      <w:r w:rsidRPr="00B528BA">
        <w:rPr>
          <w:rFonts w:ascii="Times New Roman" w:hAnsi="Times New Roman" w:cs="Times New Roman"/>
          <w:b/>
          <w:sz w:val="28"/>
          <w:szCs w:val="28"/>
        </w:rPr>
        <w:t xml:space="preserve">  </w:t>
      </w:r>
      <w:r w:rsidRPr="00B528BA">
        <w:rPr>
          <w:rFonts w:ascii="Times New Roman" w:hAnsi="Times New Roman" w:cs="Times New Roman"/>
          <w:sz w:val="28"/>
          <w:szCs w:val="28"/>
        </w:rPr>
        <w:t>(по состоянию на 01 июля 2018)</w:t>
      </w:r>
      <w:r w:rsidRPr="00B528BA">
        <w:rPr>
          <w:rFonts w:ascii="Times New Roman" w:hAnsi="Times New Roman" w:cs="Times New Roman"/>
          <w:b/>
          <w:sz w:val="28"/>
          <w:szCs w:val="28"/>
        </w:rPr>
        <w:t xml:space="preserve"> – </w:t>
      </w:r>
      <w:r w:rsidRPr="00B528BA">
        <w:rPr>
          <w:rFonts w:ascii="Times New Roman" w:hAnsi="Times New Roman" w:cs="Times New Roman"/>
          <w:sz w:val="28"/>
          <w:szCs w:val="28"/>
        </w:rPr>
        <w:t>136 874 человека (из них военнослужащие – 3 271 человек).</w:t>
      </w:r>
    </w:p>
    <w:p w:rsidR="00192084" w:rsidRPr="00B528BA" w:rsidRDefault="00192084" w:rsidP="005B7B3D">
      <w:pPr>
        <w:spacing w:after="0" w:line="360" w:lineRule="auto"/>
        <w:ind w:firstLine="708"/>
        <w:jc w:val="both"/>
        <w:rPr>
          <w:rFonts w:ascii="Times New Roman" w:hAnsi="Times New Roman" w:cs="Times New Roman"/>
          <w:sz w:val="28"/>
          <w:szCs w:val="28"/>
        </w:rPr>
      </w:pPr>
      <w:r w:rsidRPr="00B528BA">
        <w:rPr>
          <w:rFonts w:ascii="Times New Roman" w:hAnsi="Times New Roman" w:cs="Times New Roman"/>
          <w:sz w:val="28"/>
          <w:szCs w:val="28"/>
        </w:rPr>
        <w:t xml:space="preserve">Образованы избирательные участки для проведения голосования на повторных выборах Губернатора Приморского края, назначенных                           на 16 декабря 2018 года: </w:t>
      </w:r>
      <w:r w:rsidRPr="00955DAD">
        <w:rPr>
          <w:rFonts w:ascii="Times New Roman" w:hAnsi="Times New Roman" w:cs="Times New Roman"/>
          <w:sz w:val="28"/>
          <w:szCs w:val="28"/>
        </w:rPr>
        <w:t>108</w:t>
      </w:r>
      <w:r w:rsidRPr="00B528BA">
        <w:rPr>
          <w:rFonts w:ascii="Times New Roman" w:hAnsi="Times New Roman" w:cs="Times New Roman"/>
          <w:sz w:val="28"/>
          <w:szCs w:val="28"/>
        </w:rPr>
        <w:t xml:space="preserve"> участков (67 – на территории города Уссурийска, 31 – на сельской территории Уссурийского городского округа). Количество избирательных участков в местах временного пребывания избирателей – 10. </w:t>
      </w:r>
    </w:p>
    <w:p w:rsidR="00192084" w:rsidRPr="00B528BA" w:rsidRDefault="00192084" w:rsidP="005B7B3D">
      <w:pPr>
        <w:spacing w:after="0" w:line="360" w:lineRule="auto"/>
        <w:ind w:firstLine="708"/>
        <w:jc w:val="both"/>
        <w:rPr>
          <w:rFonts w:ascii="Times New Roman" w:hAnsi="Times New Roman" w:cs="Times New Roman"/>
          <w:sz w:val="28"/>
          <w:szCs w:val="28"/>
        </w:rPr>
      </w:pPr>
      <w:r w:rsidRPr="00B528BA">
        <w:rPr>
          <w:rFonts w:ascii="Times New Roman" w:hAnsi="Times New Roman" w:cs="Times New Roman"/>
          <w:sz w:val="28"/>
          <w:szCs w:val="28"/>
        </w:rPr>
        <w:t xml:space="preserve">Избирательные участки образованы по согласованию с Территориальной избирательной комиссией города Уссурийска и утверждены постановлением администрации Уссурийского городского округа от 17 января 2013 года № 103  «Об образовании избирательных участков, участков референдума на территории Уссурийского городского округа». </w:t>
      </w:r>
      <w:r w:rsidR="00DD6BA5">
        <w:rPr>
          <w:rFonts w:ascii="Times New Roman" w:hAnsi="Times New Roman" w:cs="Times New Roman"/>
          <w:sz w:val="28"/>
          <w:szCs w:val="28"/>
        </w:rPr>
        <w:t>Предоставление п</w:t>
      </w:r>
      <w:r w:rsidRPr="00B528BA">
        <w:rPr>
          <w:rFonts w:ascii="Times New Roman" w:hAnsi="Times New Roman" w:cs="Times New Roman"/>
          <w:sz w:val="28"/>
          <w:szCs w:val="28"/>
        </w:rPr>
        <w:t>омещени</w:t>
      </w:r>
      <w:r w:rsidR="00DD6BA5">
        <w:rPr>
          <w:rFonts w:ascii="Times New Roman" w:hAnsi="Times New Roman" w:cs="Times New Roman"/>
          <w:sz w:val="28"/>
          <w:szCs w:val="28"/>
        </w:rPr>
        <w:t>й</w:t>
      </w:r>
      <w:r w:rsidRPr="00B528BA">
        <w:rPr>
          <w:rFonts w:ascii="Times New Roman" w:hAnsi="Times New Roman" w:cs="Times New Roman"/>
          <w:sz w:val="28"/>
          <w:szCs w:val="28"/>
        </w:rPr>
        <w:t xml:space="preserve"> для проведения голосования и работы избирательной комиссии согласован</w:t>
      </w:r>
      <w:r w:rsidR="00DD6BA5">
        <w:rPr>
          <w:rFonts w:ascii="Times New Roman" w:hAnsi="Times New Roman" w:cs="Times New Roman"/>
          <w:sz w:val="28"/>
          <w:szCs w:val="28"/>
        </w:rPr>
        <w:t>о</w:t>
      </w:r>
      <w:r w:rsidRPr="00B528BA">
        <w:rPr>
          <w:rFonts w:ascii="Times New Roman" w:hAnsi="Times New Roman" w:cs="Times New Roman"/>
          <w:sz w:val="28"/>
          <w:szCs w:val="28"/>
        </w:rPr>
        <w:t xml:space="preserve"> с собственниками.</w:t>
      </w:r>
    </w:p>
    <w:p w:rsidR="00192084" w:rsidRPr="00B528BA" w:rsidRDefault="00192084" w:rsidP="002367F4">
      <w:pPr>
        <w:autoSpaceDE w:val="0"/>
        <w:autoSpaceDN w:val="0"/>
        <w:adjustRightInd w:val="0"/>
        <w:spacing w:after="0" w:line="360" w:lineRule="auto"/>
        <w:ind w:firstLine="709"/>
        <w:jc w:val="both"/>
        <w:rPr>
          <w:rFonts w:ascii="Times New Roman" w:hAnsi="Times New Roman" w:cs="Times New Roman"/>
          <w:bCs/>
          <w:sz w:val="28"/>
          <w:szCs w:val="28"/>
        </w:rPr>
      </w:pPr>
      <w:r w:rsidRPr="00B528BA">
        <w:rPr>
          <w:rFonts w:ascii="Times New Roman" w:hAnsi="Times New Roman" w:cs="Times New Roman"/>
          <w:bCs/>
          <w:sz w:val="28"/>
          <w:szCs w:val="28"/>
        </w:rPr>
        <w:t xml:space="preserve">Уточнение перечня избирательных участков и их границ в случаях, предусмотренных Федеральным </w:t>
      </w:r>
      <w:hyperlink r:id="rId8" w:history="1">
        <w:r w:rsidRPr="00B528BA">
          <w:rPr>
            <w:rFonts w:ascii="Times New Roman" w:hAnsi="Times New Roman" w:cs="Times New Roman"/>
            <w:bCs/>
            <w:sz w:val="28"/>
            <w:szCs w:val="28"/>
          </w:rPr>
          <w:t>законом</w:t>
        </w:r>
      </w:hyperlink>
      <w:r w:rsidRPr="00B528BA">
        <w:rPr>
          <w:rFonts w:ascii="Times New Roman" w:hAnsi="Times New Roman" w:cs="Times New Roman"/>
          <w:bCs/>
          <w:sz w:val="28"/>
          <w:szCs w:val="28"/>
        </w:rPr>
        <w:t xml:space="preserve"> «Об основных гарантиях избирательных прав и права на участие в референдуме граждан Российской Федерации», осуществлялось в соответствии с законодательством.</w:t>
      </w:r>
    </w:p>
    <w:p w:rsidR="00192084" w:rsidRPr="00B528BA" w:rsidRDefault="00192084" w:rsidP="005B7B3D">
      <w:pPr>
        <w:spacing w:after="0" w:line="360" w:lineRule="auto"/>
        <w:ind w:firstLine="708"/>
        <w:jc w:val="both"/>
        <w:rPr>
          <w:rFonts w:ascii="Times New Roman" w:hAnsi="Times New Roman" w:cs="Times New Roman"/>
          <w:sz w:val="28"/>
          <w:szCs w:val="28"/>
        </w:rPr>
      </w:pPr>
      <w:r w:rsidRPr="00B528BA">
        <w:rPr>
          <w:rFonts w:ascii="Times New Roman" w:hAnsi="Times New Roman" w:cs="Times New Roman"/>
          <w:sz w:val="28"/>
          <w:szCs w:val="28"/>
        </w:rPr>
        <w:t xml:space="preserve">Проводилась ежедневная работа по уточнению сведений                                об избирателях в систему ГАС «Выборы», предоставленных Отделом Министерства внутренних дел России по городу Уссурийску, Управлением ЗАГС, отделом военного комиссариата Приморского края по </w:t>
      </w:r>
      <w:proofErr w:type="gramStart"/>
      <w:r w:rsidRPr="00B528BA">
        <w:rPr>
          <w:rFonts w:ascii="Times New Roman" w:hAnsi="Times New Roman" w:cs="Times New Roman"/>
          <w:sz w:val="28"/>
          <w:szCs w:val="28"/>
        </w:rPr>
        <w:t>г</w:t>
      </w:r>
      <w:proofErr w:type="gramEnd"/>
      <w:r w:rsidRPr="00B528BA">
        <w:rPr>
          <w:rFonts w:ascii="Times New Roman" w:hAnsi="Times New Roman" w:cs="Times New Roman"/>
          <w:sz w:val="28"/>
          <w:szCs w:val="28"/>
        </w:rPr>
        <w:t>.</w:t>
      </w:r>
      <w:r w:rsidR="00955DAD">
        <w:rPr>
          <w:rFonts w:ascii="Times New Roman" w:hAnsi="Times New Roman" w:cs="Times New Roman"/>
          <w:sz w:val="28"/>
          <w:szCs w:val="28"/>
        </w:rPr>
        <w:t xml:space="preserve"> </w:t>
      </w:r>
      <w:r w:rsidRPr="00B528BA">
        <w:rPr>
          <w:rFonts w:ascii="Times New Roman" w:hAnsi="Times New Roman" w:cs="Times New Roman"/>
          <w:sz w:val="28"/>
          <w:szCs w:val="28"/>
        </w:rPr>
        <w:t>Уссурийску, Уссурийским городским судом.</w:t>
      </w:r>
    </w:p>
    <w:p w:rsidR="00192084" w:rsidRPr="00B528BA" w:rsidRDefault="00192084" w:rsidP="002D47C1">
      <w:pPr>
        <w:autoSpaceDE w:val="0"/>
        <w:autoSpaceDN w:val="0"/>
        <w:adjustRightInd w:val="0"/>
        <w:spacing w:after="0" w:line="360" w:lineRule="auto"/>
        <w:ind w:firstLine="708"/>
        <w:jc w:val="both"/>
        <w:rPr>
          <w:rFonts w:ascii="Times New Roman" w:hAnsi="Times New Roman" w:cs="Times New Roman"/>
          <w:sz w:val="26"/>
          <w:szCs w:val="26"/>
        </w:rPr>
      </w:pPr>
      <w:r w:rsidRPr="00B528BA">
        <w:rPr>
          <w:rFonts w:ascii="Times New Roman" w:hAnsi="Times New Roman" w:cs="Times New Roman"/>
          <w:sz w:val="28"/>
          <w:szCs w:val="28"/>
        </w:rPr>
        <w:t>Выделялись специальные места для размещения печатных агитационных материалов на территории каждого избирательного участка.</w:t>
      </w:r>
    </w:p>
    <w:p w:rsidR="00192084" w:rsidRPr="00B528BA" w:rsidRDefault="00192084" w:rsidP="002D47C1">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lastRenderedPageBreak/>
        <w:t xml:space="preserve">Оказывалось содействие территориальной избирательной комиссии города Уссурийска по вопросу предоставления оборудования (компьютеры, принтеры) со специальным программным обеспечением согласно требованиям Постановления Центральной избирательной комиссии </w:t>
      </w:r>
      <w:r w:rsidR="00955DAD">
        <w:rPr>
          <w:rFonts w:ascii="Times New Roman" w:hAnsi="Times New Roman" w:cs="Times New Roman"/>
          <w:sz w:val="28"/>
          <w:szCs w:val="28"/>
        </w:rPr>
        <w:t xml:space="preserve">             </w:t>
      </w:r>
      <w:r w:rsidRPr="00B528BA">
        <w:rPr>
          <w:rFonts w:ascii="Times New Roman" w:hAnsi="Times New Roman" w:cs="Times New Roman"/>
          <w:sz w:val="28"/>
          <w:szCs w:val="28"/>
        </w:rPr>
        <w:t>от 15 февраля 2017 года № 74/667-7 всем участковым избирательным комиссиям; по подбору мест для безвозмездного размещения баннеров в период подготовки и проведения выборов Президента Российской Федерации, Губернатора Приморского края, дополнительных выборов депутата Законодательного собрания Приморского края по одномандатному избирательному округу № 6, повторных выборов Губернатора Приморского края.</w:t>
      </w:r>
    </w:p>
    <w:p w:rsidR="00192084" w:rsidRPr="00B528BA" w:rsidRDefault="00192084" w:rsidP="005B7B3D">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Администрацией Уссурийского городского округа совместно с представителями ОНД по </w:t>
      </w:r>
      <w:proofErr w:type="gramStart"/>
      <w:r w:rsidRPr="00B528BA">
        <w:rPr>
          <w:rFonts w:ascii="Times New Roman" w:hAnsi="Times New Roman" w:cs="Times New Roman"/>
          <w:sz w:val="28"/>
          <w:szCs w:val="28"/>
        </w:rPr>
        <w:t>ПР</w:t>
      </w:r>
      <w:proofErr w:type="gramEnd"/>
      <w:r w:rsidRPr="00B528BA">
        <w:rPr>
          <w:rFonts w:ascii="Times New Roman" w:hAnsi="Times New Roman" w:cs="Times New Roman"/>
          <w:sz w:val="28"/>
          <w:szCs w:val="28"/>
        </w:rPr>
        <w:t xml:space="preserve"> по г. Уссурийску УНД и ПР МЧС России по ПК, ОМВД РФ по г. Уссурийску проводились проверки избирательных участков и помещений, предоставленных для голосования</w:t>
      </w:r>
      <w:r w:rsidR="002D47C1">
        <w:rPr>
          <w:rFonts w:ascii="Times New Roman" w:hAnsi="Times New Roman" w:cs="Times New Roman"/>
          <w:sz w:val="28"/>
          <w:szCs w:val="28"/>
        </w:rPr>
        <w:t>,</w:t>
      </w:r>
      <w:r w:rsidRPr="00B528BA">
        <w:rPr>
          <w:rFonts w:ascii="Times New Roman" w:hAnsi="Times New Roman" w:cs="Times New Roman"/>
          <w:sz w:val="28"/>
          <w:szCs w:val="28"/>
        </w:rPr>
        <w:t xml:space="preserve"> на предмет антитеррористической защищенности и соблюдения требований пожарной безопасности.</w:t>
      </w:r>
    </w:p>
    <w:p w:rsidR="001711C8" w:rsidRDefault="001711C8" w:rsidP="00632200">
      <w:pPr>
        <w:widowControl w:val="0"/>
        <w:spacing w:after="0" w:line="240" w:lineRule="auto"/>
        <w:ind w:firstLine="709"/>
        <w:jc w:val="both"/>
        <w:rPr>
          <w:rFonts w:ascii="Times New Roman" w:eastAsia="Times New Roman" w:hAnsi="Times New Roman" w:cs="Times New Roman"/>
          <w:b/>
          <w:sz w:val="28"/>
          <w:szCs w:val="28"/>
        </w:rPr>
      </w:pPr>
    </w:p>
    <w:p w:rsidR="00F41648" w:rsidRPr="00B528BA" w:rsidRDefault="00F41648" w:rsidP="00632200">
      <w:pPr>
        <w:widowControl w:val="0"/>
        <w:spacing w:after="0" w:line="240" w:lineRule="auto"/>
        <w:ind w:firstLine="709"/>
        <w:jc w:val="both"/>
        <w:rPr>
          <w:rFonts w:ascii="Times New Roman" w:eastAsia="Times New Roman" w:hAnsi="Times New Roman" w:cs="Times New Roman"/>
          <w:b/>
          <w:sz w:val="28"/>
          <w:szCs w:val="28"/>
        </w:rPr>
      </w:pPr>
    </w:p>
    <w:p w:rsidR="005B7B3D" w:rsidRPr="00955DAD" w:rsidRDefault="00955DAD" w:rsidP="00955DAD">
      <w:pPr>
        <w:widowControl w:val="0"/>
        <w:spacing w:after="0" w:line="240" w:lineRule="auto"/>
        <w:jc w:val="center"/>
        <w:rPr>
          <w:rFonts w:ascii="Times New Roman" w:hAnsi="Times New Roman"/>
          <w:b/>
          <w:sz w:val="28"/>
          <w:szCs w:val="28"/>
        </w:rPr>
      </w:pPr>
      <w:r>
        <w:rPr>
          <w:rFonts w:ascii="Times New Roman" w:hAnsi="Times New Roman"/>
          <w:b/>
          <w:sz w:val="28"/>
          <w:szCs w:val="28"/>
          <w:lang w:val="en-US"/>
        </w:rPr>
        <w:t>III</w:t>
      </w:r>
      <w:r w:rsidRPr="00955DAD">
        <w:rPr>
          <w:rFonts w:ascii="Times New Roman" w:hAnsi="Times New Roman"/>
          <w:b/>
          <w:sz w:val="28"/>
          <w:szCs w:val="28"/>
        </w:rPr>
        <w:t xml:space="preserve">. </w:t>
      </w:r>
      <w:r w:rsidR="005B7B3D" w:rsidRPr="00955DAD">
        <w:rPr>
          <w:rFonts w:ascii="Times New Roman" w:hAnsi="Times New Roman"/>
          <w:b/>
          <w:sz w:val="28"/>
          <w:szCs w:val="28"/>
        </w:rPr>
        <w:t>ФОРМИРОВАНИЕ И СОДЕРЖАНИЕ МУНИЦИПАЛЬНОГО АРХИВА</w:t>
      </w:r>
    </w:p>
    <w:p w:rsidR="005B7B3D" w:rsidRDefault="005B7B3D" w:rsidP="00955DAD">
      <w:pPr>
        <w:pStyle w:val="a3"/>
        <w:widowControl w:val="0"/>
        <w:ind w:left="1134" w:hanging="425"/>
        <w:jc w:val="center"/>
        <w:rPr>
          <w:rFonts w:ascii="Times New Roman" w:hAnsi="Times New Roman"/>
          <w:b/>
          <w:sz w:val="28"/>
          <w:szCs w:val="28"/>
        </w:rPr>
      </w:pPr>
    </w:p>
    <w:p w:rsidR="00F41648" w:rsidRPr="00857D3D" w:rsidRDefault="00F41648" w:rsidP="00F41648">
      <w:pPr>
        <w:pStyle w:val="a3"/>
        <w:widowControl w:val="0"/>
        <w:ind w:left="1134" w:hanging="425"/>
        <w:jc w:val="center"/>
        <w:rPr>
          <w:rFonts w:ascii="Times New Roman" w:hAnsi="Times New Roman"/>
          <w:b/>
          <w:sz w:val="28"/>
          <w:szCs w:val="28"/>
        </w:rPr>
      </w:pPr>
    </w:p>
    <w:p w:rsidR="005B7B3D" w:rsidRPr="00857D3D" w:rsidRDefault="005B7B3D" w:rsidP="005B7B3D">
      <w:pPr>
        <w:spacing w:after="0" w:line="360" w:lineRule="auto"/>
        <w:ind w:firstLine="709"/>
        <w:jc w:val="both"/>
        <w:rPr>
          <w:rFonts w:ascii="Times New Roman" w:hAnsi="Times New Roman" w:cs="Times New Roman"/>
          <w:sz w:val="28"/>
          <w:szCs w:val="28"/>
        </w:rPr>
      </w:pPr>
      <w:r w:rsidRPr="00857D3D">
        <w:rPr>
          <w:rFonts w:ascii="Times New Roman" w:hAnsi="Times New Roman" w:cs="Times New Roman"/>
          <w:sz w:val="28"/>
          <w:szCs w:val="28"/>
        </w:rPr>
        <w:t>В 2018 году МКУ «Архив Уссурийского городского округа» целенаправленно проводил работу по обеспечению сохранности, государственному учету, комплектованию и использованию документов Архивного фонда Российской Федерации и других архивных документов.</w:t>
      </w:r>
    </w:p>
    <w:p w:rsidR="005B7B3D" w:rsidRPr="00857D3D" w:rsidRDefault="005B7B3D" w:rsidP="005B7B3D">
      <w:pPr>
        <w:spacing w:after="0" w:line="360" w:lineRule="auto"/>
        <w:ind w:firstLine="709"/>
        <w:jc w:val="both"/>
        <w:rPr>
          <w:rFonts w:ascii="Times New Roman" w:hAnsi="Times New Roman" w:cs="Times New Roman"/>
          <w:sz w:val="28"/>
          <w:szCs w:val="28"/>
        </w:rPr>
      </w:pPr>
      <w:r w:rsidRPr="00857D3D">
        <w:rPr>
          <w:rFonts w:ascii="Times New Roman" w:hAnsi="Times New Roman" w:cs="Times New Roman"/>
          <w:sz w:val="28"/>
          <w:szCs w:val="28"/>
        </w:rPr>
        <w:t>С целью выполнения плановых показателей по формированию (комплектованию) МКУ «Архив Уссурийского городского округа» принят</w:t>
      </w:r>
      <w:r w:rsidR="002D47C1">
        <w:rPr>
          <w:rFonts w:ascii="Times New Roman" w:hAnsi="Times New Roman" w:cs="Times New Roman"/>
          <w:sz w:val="28"/>
          <w:szCs w:val="28"/>
        </w:rPr>
        <w:t>а</w:t>
      </w:r>
      <w:r w:rsidRPr="00857D3D">
        <w:rPr>
          <w:rFonts w:ascii="Times New Roman" w:hAnsi="Times New Roman" w:cs="Times New Roman"/>
          <w:sz w:val="28"/>
          <w:szCs w:val="28"/>
        </w:rPr>
        <w:t xml:space="preserve"> на хранение 1241 единица хранения управленческой документации, одна единица хранения фотодокументов.  </w:t>
      </w:r>
    </w:p>
    <w:p w:rsidR="005B7B3D" w:rsidRPr="00857D3D" w:rsidRDefault="005B7B3D" w:rsidP="005B7B3D">
      <w:pPr>
        <w:spacing w:after="0" w:line="360" w:lineRule="auto"/>
        <w:ind w:firstLine="709"/>
        <w:jc w:val="both"/>
        <w:rPr>
          <w:rFonts w:ascii="Times New Roman" w:hAnsi="Times New Roman" w:cs="Times New Roman"/>
          <w:sz w:val="28"/>
          <w:szCs w:val="28"/>
        </w:rPr>
      </w:pPr>
      <w:r w:rsidRPr="00857D3D">
        <w:rPr>
          <w:rFonts w:ascii="Times New Roman" w:hAnsi="Times New Roman" w:cs="Times New Roman"/>
          <w:sz w:val="28"/>
          <w:szCs w:val="28"/>
        </w:rPr>
        <w:lastRenderedPageBreak/>
        <w:t>Внеплановый прием от ликвидированных предприятий документов по личному составу составил 3033 единиц</w:t>
      </w:r>
      <w:r w:rsidR="00955DAD">
        <w:rPr>
          <w:rFonts w:ascii="Times New Roman" w:hAnsi="Times New Roman" w:cs="Times New Roman"/>
          <w:sz w:val="28"/>
          <w:szCs w:val="28"/>
        </w:rPr>
        <w:t>ы</w:t>
      </w:r>
      <w:r w:rsidRPr="00857D3D">
        <w:rPr>
          <w:rFonts w:ascii="Times New Roman" w:hAnsi="Times New Roman" w:cs="Times New Roman"/>
          <w:sz w:val="28"/>
          <w:szCs w:val="28"/>
        </w:rPr>
        <w:t xml:space="preserve"> хранения.</w:t>
      </w:r>
    </w:p>
    <w:p w:rsidR="005B7B3D" w:rsidRPr="00857D3D" w:rsidRDefault="005B7B3D" w:rsidP="005B7B3D">
      <w:pPr>
        <w:spacing w:after="0" w:line="360" w:lineRule="auto"/>
        <w:ind w:firstLine="709"/>
        <w:jc w:val="both"/>
        <w:rPr>
          <w:rFonts w:ascii="Times New Roman" w:hAnsi="Times New Roman" w:cs="Times New Roman"/>
          <w:sz w:val="28"/>
          <w:szCs w:val="28"/>
        </w:rPr>
      </w:pPr>
      <w:r w:rsidRPr="00857D3D">
        <w:rPr>
          <w:rFonts w:ascii="Times New Roman" w:hAnsi="Times New Roman" w:cs="Times New Roman"/>
          <w:sz w:val="28"/>
          <w:szCs w:val="28"/>
        </w:rPr>
        <w:t>Всего за 2018 год поступил</w:t>
      </w:r>
      <w:r w:rsidR="002367F4">
        <w:rPr>
          <w:rFonts w:ascii="Times New Roman" w:hAnsi="Times New Roman" w:cs="Times New Roman"/>
          <w:sz w:val="28"/>
          <w:szCs w:val="28"/>
        </w:rPr>
        <w:t>о</w:t>
      </w:r>
      <w:r w:rsidRPr="00857D3D">
        <w:rPr>
          <w:rFonts w:ascii="Times New Roman" w:hAnsi="Times New Roman" w:cs="Times New Roman"/>
          <w:sz w:val="28"/>
          <w:szCs w:val="28"/>
        </w:rPr>
        <w:t xml:space="preserve"> на хранение 4275 единиц хранения.</w:t>
      </w:r>
    </w:p>
    <w:p w:rsidR="005B7B3D" w:rsidRPr="00857D3D" w:rsidRDefault="005B7B3D" w:rsidP="005B7B3D">
      <w:pPr>
        <w:spacing w:after="0" w:line="360" w:lineRule="auto"/>
        <w:ind w:firstLine="709"/>
        <w:jc w:val="both"/>
        <w:rPr>
          <w:rFonts w:ascii="Times New Roman" w:hAnsi="Times New Roman" w:cs="Times New Roman"/>
          <w:sz w:val="28"/>
          <w:szCs w:val="28"/>
        </w:rPr>
      </w:pPr>
      <w:r w:rsidRPr="00857D3D">
        <w:rPr>
          <w:rFonts w:ascii="Times New Roman" w:hAnsi="Times New Roman" w:cs="Times New Roman"/>
          <w:sz w:val="28"/>
          <w:szCs w:val="28"/>
        </w:rPr>
        <w:t>Организациям и предприятиям всех форм собственности по вопросам делопроизводства, составлению номенклатур дел, описей дел, справочного аппарата к описям, исторических справок к фондам, инструкций по делопроизводству, организации ведомственного хранения документов оказана 221 консультация.</w:t>
      </w:r>
    </w:p>
    <w:p w:rsidR="005B7B3D" w:rsidRPr="00857D3D" w:rsidRDefault="005B7B3D" w:rsidP="005B7B3D">
      <w:pPr>
        <w:spacing w:after="0" w:line="360" w:lineRule="auto"/>
        <w:ind w:firstLine="709"/>
        <w:jc w:val="both"/>
        <w:rPr>
          <w:rFonts w:ascii="Times New Roman" w:hAnsi="Times New Roman" w:cs="Times New Roman"/>
          <w:sz w:val="28"/>
          <w:szCs w:val="28"/>
        </w:rPr>
      </w:pPr>
      <w:r w:rsidRPr="00857D3D">
        <w:rPr>
          <w:rFonts w:ascii="Times New Roman" w:hAnsi="Times New Roman" w:cs="Times New Roman"/>
          <w:sz w:val="28"/>
          <w:szCs w:val="28"/>
        </w:rPr>
        <w:t>Проведен</w:t>
      </w:r>
      <w:r w:rsidR="002367F4">
        <w:rPr>
          <w:rFonts w:ascii="Times New Roman" w:hAnsi="Times New Roman" w:cs="Times New Roman"/>
          <w:sz w:val="28"/>
          <w:szCs w:val="28"/>
        </w:rPr>
        <w:t>о</w:t>
      </w:r>
      <w:r w:rsidRPr="00857D3D">
        <w:rPr>
          <w:rFonts w:ascii="Times New Roman" w:hAnsi="Times New Roman" w:cs="Times New Roman"/>
          <w:sz w:val="28"/>
          <w:szCs w:val="28"/>
        </w:rPr>
        <w:t xml:space="preserve"> 16 заседаний экспертно-проверочной комиссии </w:t>
      </w:r>
      <w:r w:rsidR="002367F4">
        <w:rPr>
          <w:rFonts w:ascii="Times New Roman" w:hAnsi="Times New Roman" w:cs="Times New Roman"/>
          <w:sz w:val="28"/>
          <w:szCs w:val="28"/>
        </w:rPr>
        <w:t xml:space="preserve">              </w:t>
      </w:r>
      <w:r w:rsidRPr="00857D3D">
        <w:rPr>
          <w:rFonts w:ascii="Times New Roman" w:hAnsi="Times New Roman" w:cs="Times New Roman"/>
          <w:sz w:val="28"/>
          <w:szCs w:val="28"/>
        </w:rPr>
        <w:t>МКУ «Архив Уссурийского городского округа». Согласован</w:t>
      </w:r>
      <w:r w:rsidR="002367F4">
        <w:rPr>
          <w:rFonts w:ascii="Times New Roman" w:hAnsi="Times New Roman" w:cs="Times New Roman"/>
          <w:sz w:val="28"/>
          <w:szCs w:val="28"/>
        </w:rPr>
        <w:t>о</w:t>
      </w:r>
      <w:r w:rsidRPr="00857D3D">
        <w:rPr>
          <w:rFonts w:ascii="Times New Roman" w:hAnsi="Times New Roman" w:cs="Times New Roman"/>
          <w:sz w:val="28"/>
          <w:szCs w:val="28"/>
        </w:rPr>
        <w:t xml:space="preserve"> 27 описей дел по личному составу 15 организаций – источников комплектования м</w:t>
      </w:r>
      <w:r w:rsidR="002D47C1">
        <w:rPr>
          <w:rFonts w:ascii="Times New Roman" w:hAnsi="Times New Roman" w:cs="Times New Roman"/>
          <w:sz w:val="28"/>
          <w:szCs w:val="28"/>
        </w:rPr>
        <w:t>униципального архива на 2063 единиц</w:t>
      </w:r>
      <w:r w:rsidR="002367F4">
        <w:rPr>
          <w:rFonts w:ascii="Times New Roman" w:hAnsi="Times New Roman" w:cs="Times New Roman"/>
          <w:sz w:val="28"/>
          <w:szCs w:val="28"/>
        </w:rPr>
        <w:t>ы</w:t>
      </w:r>
      <w:r w:rsidR="002D47C1">
        <w:rPr>
          <w:rFonts w:ascii="Times New Roman" w:hAnsi="Times New Roman" w:cs="Times New Roman"/>
          <w:sz w:val="28"/>
          <w:szCs w:val="28"/>
        </w:rPr>
        <w:t xml:space="preserve"> хранения</w:t>
      </w:r>
      <w:r w:rsidR="002367F4">
        <w:rPr>
          <w:rFonts w:ascii="Times New Roman" w:hAnsi="Times New Roman" w:cs="Times New Roman"/>
          <w:sz w:val="28"/>
          <w:szCs w:val="28"/>
        </w:rPr>
        <w:t>.</w:t>
      </w:r>
      <w:r w:rsidRPr="00857D3D">
        <w:rPr>
          <w:rFonts w:ascii="Times New Roman" w:hAnsi="Times New Roman" w:cs="Times New Roman"/>
          <w:sz w:val="28"/>
          <w:szCs w:val="28"/>
        </w:rPr>
        <w:t xml:space="preserve"> Согласован</w:t>
      </w:r>
      <w:r w:rsidR="002367F4">
        <w:rPr>
          <w:rFonts w:ascii="Times New Roman" w:hAnsi="Times New Roman" w:cs="Times New Roman"/>
          <w:sz w:val="28"/>
          <w:szCs w:val="28"/>
        </w:rPr>
        <w:t>о</w:t>
      </w:r>
      <w:r w:rsidRPr="00857D3D">
        <w:rPr>
          <w:rFonts w:ascii="Times New Roman" w:hAnsi="Times New Roman" w:cs="Times New Roman"/>
          <w:sz w:val="28"/>
          <w:szCs w:val="28"/>
        </w:rPr>
        <w:t xml:space="preserve"> пять номенклатур дел, семь актов о выделении к уничтожению, одна инструкция по делопроизводству.</w:t>
      </w:r>
    </w:p>
    <w:p w:rsidR="005B7B3D" w:rsidRPr="00857D3D" w:rsidRDefault="005B7B3D" w:rsidP="005B7B3D">
      <w:pPr>
        <w:spacing w:after="0" w:line="360" w:lineRule="auto"/>
        <w:ind w:firstLine="709"/>
        <w:jc w:val="both"/>
        <w:rPr>
          <w:rFonts w:ascii="Times New Roman" w:hAnsi="Times New Roman" w:cs="Times New Roman"/>
          <w:sz w:val="28"/>
          <w:szCs w:val="28"/>
        </w:rPr>
      </w:pPr>
      <w:r w:rsidRPr="00857D3D">
        <w:rPr>
          <w:rFonts w:ascii="Times New Roman" w:hAnsi="Times New Roman" w:cs="Times New Roman"/>
          <w:sz w:val="28"/>
          <w:szCs w:val="28"/>
        </w:rPr>
        <w:t>Упорядочены документы 16 организаций – источников комплектования по описям дел постоянного хранения на 1994 единицы хранения.</w:t>
      </w:r>
    </w:p>
    <w:p w:rsidR="005B7B3D" w:rsidRPr="00857D3D" w:rsidRDefault="005B7B3D" w:rsidP="005B7B3D">
      <w:pPr>
        <w:spacing w:after="0" w:line="360" w:lineRule="auto"/>
        <w:ind w:firstLine="709"/>
        <w:jc w:val="both"/>
        <w:rPr>
          <w:rFonts w:ascii="Times New Roman" w:hAnsi="Times New Roman" w:cs="Times New Roman"/>
          <w:sz w:val="28"/>
          <w:szCs w:val="28"/>
        </w:rPr>
      </w:pPr>
      <w:r w:rsidRPr="00857D3D">
        <w:rPr>
          <w:rFonts w:ascii="Times New Roman" w:hAnsi="Times New Roman" w:cs="Times New Roman"/>
          <w:sz w:val="28"/>
          <w:szCs w:val="28"/>
        </w:rPr>
        <w:t>Оказана консуль</w:t>
      </w:r>
      <w:r w:rsidR="002D47C1">
        <w:rPr>
          <w:rFonts w:ascii="Times New Roman" w:hAnsi="Times New Roman" w:cs="Times New Roman"/>
          <w:sz w:val="28"/>
          <w:szCs w:val="28"/>
        </w:rPr>
        <w:t>тация в области архивного дела</w:t>
      </w:r>
      <w:r w:rsidRPr="00857D3D">
        <w:rPr>
          <w:rFonts w:ascii="Times New Roman" w:hAnsi="Times New Roman" w:cs="Times New Roman"/>
          <w:sz w:val="28"/>
          <w:szCs w:val="28"/>
        </w:rPr>
        <w:t xml:space="preserve"> 579 юридическим и физическим лицам.</w:t>
      </w:r>
    </w:p>
    <w:p w:rsidR="005B7B3D" w:rsidRPr="00857D3D" w:rsidRDefault="005B7B3D" w:rsidP="005B7B3D">
      <w:pPr>
        <w:spacing w:after="0" w:line="360" w:lineRule="auto"/>
        <w:ind w:firstLine="709"/>
        <w:jc w:val="both"/>
        <w:rPr>
          <w:rFonts w:ascii="Times New Roman" w:hAnsi="Times New Roman" w:cs="Times New Roman"/>
          <w:sz w:val="28"/>
          <w:szCs w:val="28"/>
        </w:rPr>
      </w:pPr>
      <w:r w:rsidRPr="00857D3D">
        <w:rPr>
          <w:rFonts w:ascii="Times New Roman" w:hAnsi="Times New Roman" w:cs="Times New Roman"/>
          <w:sz w:val="28"/>
          <w:szCs w:val="28"/>
        </w:rPr>
        <w:t xml:space="preserve">В 2018 году в МКУ «Архив Уссурийского городского </w:t>
      </w:r>
      <w:r w:rsidR="002D47C1">
        <w:rPr>
          <w:rFonts w:ascii="Times New Roman" w:hAnsi="Times New Roman" w:cs="Times New Roman"/>
          <w:sz w:val="28"/>
          <w:szCs w:val="28"/>
        </w:rPr>
        <w:t>округа» поступило 6245 запросов,</w:t>
      </w:r>
      <w:r w:rsidRPr="00857D3D">
        <w:rPr>
          <w:rFonts w:ascii="Times New Roman" w:hAnsi="Times New Roman" w:cs="Times New Roman"/>
          <w:sz w:val="28"/>
          <w:szCs w:val="28"/>
        </w:rPr>
        <w:t xml:space="preserve"> исполнено 6316. Из них</w:t>
      </w:r>
      <w:r w:rsidR="002367F4">
        <w:rPr>
          <w:rFonts w:ascii="Times New Roman" w:hAnsi="Times New Roman" w:cs="Times New Roman"/>
          <w:sz w:val="28"/>
          <w:szCs w:val="28"/>
        </w:rPr>
        <w:t>:</w:t>
      </w:r>
      <w:r w:rsidRPr="00857D3D">
        <w:rPr>
          <w:rFonts w:ascii="Times New Roman" w:hAnsi="Times New Roman" w:cs="Times New Roman"/>
          <w:sz w:val="28"/>
          <w:szCs w:val="28"/>
        </w:rPr>
        <w:t xml:space="preserve"> связанных с пенсионным обес</w:t>
      </w:r>
      <w:r w:rsidR="002D47C1">
        <w:rPr>
          <w:rFonts w:ascii="Times New Roman" w:hAnsi="Times New Roman" w:cs="Times New Roman"/>
          <w:sz w:val="28"/>
          <w:szCs w:val="28"/>
        </w:rPr>
        <w:t>печением граждан – 5034 запроса, и</w:t>
      </w:r>
      <w:r w:rsidRPr="00857D3D">
        <w:rPr>
          <w:rFonts w:ascii="Times New Roman" w:hAnsi="Times New Roman" w:cs="Times New Roman"/>
          <w:sz w:val="28"/>
          <w:szCs w:val="28"/>
        </w:rPr>
        <w:t xml:space="preserve">мущественного характера – </w:t>
      </w:r>
      <w:r w:rsidR="002367F4">
        <w:rPr>
          <w:rFonts w:ascii="Times New Roman" w:hAnsi="Times New Roman" w:cs="Times New Roman"/>
          <w:sz w:val="28"/>
          <w:szCs w:val="28"/>
        </w:rPr>
        <w:t xml:space="preserve">          </w:t>
      </w:r>
      <w:r w:rsidRPr="00857D3D">
        <w:rPr>
          <w:rFonts w:ascii="Times New Roman" w:hAnsi="Times New Roman" w:cs="Times New Roman"/>
          <w:sz w:val="28"/>
          <w:szCs w:val="28"/>
        </w:rPr>
        <w:t xml:space="preserve">1211 запросов. </w:t>
      </w:r>
    </w:p>
    <w:p w:rsidR="005B7B3D" w:rsidRPr="00857D3D" w:rsidRDefault="005B7B3D" w:rsidP="005B7B3D">
      <w:pPr>
        <w:spacing w:after="0" w:line="360" w:lineRule="auto"/>
        <w:ind w:firstLine="709"/>
        <w:jc w:val="both"/>
        <w:rPr>
          <w:rFonts w:ascii="Times New Roman" w:hAnsi="Times New Roman" w:cs="Times New Roman"/>
          <w:sz w:val="28"/>
          <w:szCs w:val="28"/>
        </w:rPr>
      </w:pPr>
      <w:r w:rsidRPr="00857D3D">
        <w:rPr>
          <w:rFonts w:ascii="Times New Roman" w:hAnsi="Times New Roman" w:cs="Times New Roman"/>
          <w:sz w:val="28"/>
          <w:szCs w:val="28"/>
        </w:rPr>
        <w:t xml:space="preserve">Проводилась работа с исследователями. </w:t>
      </w:r>
      <w:r w:rsidR="002367F4">
        <w:rPr>
          <w:rFonts w:ascii="Times New Roman" w:hAnsi="Times New Roman" w:cs="Times New Roman"/>
          <w:sz w:val="28"/>
          <w:szCs w:val="28"/>
        </w:rPr>
        <w:t>В 2018 году</w:t>
      </w:r>
      <w:r w:rsidRPr="00857D3D">
        <w:rPr>
          <w:rFonts w:ascii="Times New Roman" w:hAnsi="Times New Roman" w:cs="Times New Roman"/>
          <w:sz w:val="28"/>
          <w:szCs w:val="28"/>
        </w:rPr>
        <w:t xml:space="preserve"> </w:t>
      </w:r>
      <w:proofErr w:type="gramStart"/>
      <w:r w:rsidRPr="00857D3D">
        <w:rPr>
          <w:rFonts w:ascii="Times New Roman" w:hAnsi="Times New Roman" w:cs="Times New Roman"/>
          <w:sz w:val="28"/>
          <w:szCs w:val="28"/>
        </w:rPr>
        <w:t>принят</w:t>
      </w:r>
      <w:r w:rsidR="002D47C1">
        <w:rPr>
          <w:rFonts w:ascii="Times New Roman" w:hAnsi="Times New Roman" w:cs="Times New Roman"/>
          <w:sz w:val="28"/>
          <w:szCs w:val="28"/>
        </w:rPr>
        <w:t>ы</w:t>
      </w:r>
      <w:proofErr w:type="gramEnd"/>
      <w:r w:rsidRPr="00857D3D">
        <w:rPr>
          <w:rFonts w:ascii="Times New Roman" w:hAnsi="Times New Roman" w:cs="Times New Roman"/>
          <w:sz w:val="28"/>
          <w:szCs w:val="28"/>
        </w:rPr>
        <w:t xml:space="preserve"> 42 пользователя.</w:t>
      </w:r>
    </w:p>
    <w:p w:rsidR="005B7B3D" w:rsidRPr="00857D3D" w:rsidRDefault="005B7B3D" w:rsidP="005B7B3D">
      <w:pPr>
        <w:spacing w:after="0" w:line="360" w:lineRule="auto"/>
        <w:ind w:firstLine="709"/>
        <w:jc w:val="both"/>
        <w:rPr>
          <w:rFonts w:ascii="Times New Roman" w:hAnsi="Times New Roman" w:cs="Times New Roman"/>
          <w:sz w:val="28"/>
          <w:szCs w:val="28"/>
        </w:rPr>
      </w:pPr>
      <w:r w:rsidRPr="00857D3D">
        <w:rPr>
          <w:rFonts w:ascii="Times New Roman" w:hAnsi="Times New Roman" w:cs="Times New Roman"/>
          <w:sz w:val="28"/>
          <w:szCs w:val="28"/>
        </w:rPr>
        <w:t xml:space="preserve">В целях обеспечения сохранности архивных документов проведено </w:t>
      </w:r>
      <w:proofErr w:type="spellStart"/>
      <w:r w:rsidRPr="00857D3D">
        <w:rPr>
          <w:rFonts w:ascii="Times New Roman" w:hAnsi="Times New Roman" w:cs="Times New Roman"/>
          <w:sz w:val="28"/>
          <w:szCs w:val="28"/>
        </w:rPr>
        <w:t>картонирование</w:t>
      </w:r>
      <w:proofErr w:type="spellEnd"/>
      <w:r w:rsidRPr="00857D3D">
        <w:rPr>
          <w:rFonts w:ascii="Times New Roman" w:hAnsi="Times New Roman" w:cs="Times New Roman"/>
          <w:sz w:val="28"/>
          <w:szCs w:val="28"/>
        </w:rPr>
        <w:t xml:space="preserve"> 4275 единиц хранения.</w:t>
      </w:r>
    </w:p>
    <w:p w:rsidR="005B7B3D" w:rsidRPr="00857D3D" w:rsidRDefault="002367F4" w:rsidP="005B7B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5B7B3D" w:rsidRPr="00857D3D">
        <w:rPr>
          <w:rFonts w:ascii="Times New Roman" w:hAnsi="Times New Roman" w:cs="Times New Roman"/>
          <w:sz w:val="28"/>
          <w:szCs w:val="28"/>
        </w:rPr>
        <w:t xml:space="preserve">одготовлена тематическая выставка «История образования в </w:t>
      </w:r>
      <w:proofErr w:type="spellStart"/>
      <w:proofErr w:type="gramStart"/>
      <w:r w:rsidR="005B7B3D" w:rsidRPr="00857D3D">
        <w:rPr>
          <w:rFonts w:ascii="Times New Roman" w:hAnsi="Times New Roman" w:cs="Times New Roman"/>
          <w:sz w:val="28"/>
          <w:szCs w:val="28"/>
        </w:rPr>
        <w:t>Никольск-Уссурийском</w:t>
      </w:r>
      <w:proofErr w:type="spellEnd"/>
      <w:proofErr w:type="gramEnd"/>
      <w:r w:rsidR="005B7B3D" w:rsidRPr="00857D3D">
        <w:rPr>
          <w:rFonts w:ascii="Times New Roman" w:hAnsi="Times New Roman" w:cs="Times New Roman"/>
          <w:sz w:val="28"/>
          <w:szCs w:val="28"/>
        </w:rPr>
        <w:t>», изготовлен мобильный выставочный стенд.</w:t>
      </w:r>
    </w:p>
    <w:p w:rsidR="005B7B3D" w:rsidRPr="00857D3D" w:rsidRDefault="005B7B3D" w:rsidP="005B7B3D">
      <w:pPr>
        <w:spacing w:after="0" w:line="360" w:lineRule="auto"/>
        <w:ind w:firstLine="709"/>
        <w:jc w:val="both"/>
        <w:rPr>
          <w:rFonts w:ascii="Times New Roman" w:hAnsi="Times New Roman" w:cs="Times New Roman"/>
          <w:sz w:val="28"/>
          <w:szCs w:val="28"/>
        </w:rPr>
      </w:pPr>
      <w:r w:rsidRPr="00857D3D">
        <w:rPr>
          <w:rFonts w:ascii="Times New Roman" w:hAnsi="Times New Roman" w:cs="Times New Roman"/>
          <w:sz w:val="28"/>
          <w:szCs w:val="28"/>
        </w:rPr>
        <w:t>Проведены</w:t>
      </w:r>
      <w:r w:rsidR="002367F4">
        <w:rPr>
          <w:rFonts w:ascii="Times New Roman" w:hAnsi="Times New Roman" w:cs="Times New Roman"/>
          <w:sz w:val="28"/>
          <w:szCs w:val="28"/>
        </w:rPr>
        <w:t>:</w:t>
      </w:r>
      <w:r w:rsidRPr="00857D3D">
        <w:rPr>
          <w:rFonts w:ascii="Times New Roman" w:hAnsi="Times New Roman" w:cs="Times New Roman"/>
          <w:sz w:val="28"/>
          <w:szCs w:val="28"/>
        </w:rPr>
        <w:t xml:space="preserve"> день открытых дверей, девять экскурсий по архиву, шесть уроков для студентов по теме «История родного города», шесть уроков для </w:t>
      </w:r>
      <w:r w:rsidRPr="00857D3D">
        <w:rPr>
          <w:rFonts w:ascii="Times New Roman" w:hAnsi="Times New Roman" w:cs="Times New Roman"/>
          <w:sz w:val="28"/>
          <w:szCs w:val="28"/>
        </w:rPr>
        <w:lastRenderedPageBreak/>
        <w:t>студентов по темам: «Организация хранения документов архивного фонда Российской Федерации и других архивных документов в организациях», «Номенклатура дел в учреждении», «Организация хранения документов архивного фонда Российской Федерации и других архивных документов в архиве», один урок для курсантов по теме: «Пионерское движение в Уссурийске в документах».</w:t>
      </w:r>
    </w:p>
    <w:p w:rsidR="005B7B3D" w:rsidRPr="00857D3D" w:rsidRDefault="005B7B3D" w:rsidP="005B7B3D">
      <w:pPr>
        <w:spacing w:after="0" w:line="360" w:lineRule="auto"/>
        <w:ind w:firstLine="709"/>
        <w:jc w:val="both"/>
        <w:rPr>
          <w:rFonts w:ascii="Times New Roman" w:hAnsi="Times New Roman" w:cs="Times New Roman"/>
          <w:sz w:val="28"/>
          <w:szCs w:val="28"/>
        </w:rPr>
      </w:pPr>
      <w:r w:rsidRPr="00857D3D">
        <w:rPr>
          <w:rFonts w:ascii="Times New Roman" w:hAnsi="Times New Roman" w:cs="Times New Roman"/>
          <w:sz w:val="28"/>
          <w:szCs w:val="28"/>
        </w:rPr>
        <w:t>Проведены две учебы для специалистов делопроизводственных, кадровых и архивных служб организаций – источников комплектования по теме: «Паспорт архива организации. Методика составления».</w:t>
      </w:r>
    </w:p>
    <w:p w:rsidR="005B7B3D" w:rsidRPr="00857D3D" w:rsidRDefault="005B7B3D" w:rsidP="005B7B3D">
      <w:pPr>
        <w:spacing w:after="0" w:line="360" w:lineRule="auto"/>
        <w:ind w:firstLine="709"/>
        <w:jc w:val="both"/>
        <w:rPr>
          <w:rFonts w:ascii="Times New Roman" w:hAnsi="Times New Roman" w:cs="Times New Roman"/>
          <w:sz w:val="28"/>
          <w:szCs w:val="28"/>
        </w:rPr>
      </w:pPr>
      <w:r w:rsidRPr="00857D3D">
        <w:rPr>
          <w:rFonts w:ascii="Times New Roman" w:hAnsi="Times New Roman" w:cs="Times New Roman"/>
          <w:sz w:val="28"/>
          <w:szCs w:val="28"/>
        </w:rPr>
        <w:t>Проведены встречи с держателем документов личного происхождения Ш</w:t>
      </w:r>
      <w:r w:rsidR="002D47C1">
        <w:rPr>
          <w:rFonts w:ascii="Times New Roman" w:hAnsi="Times New Roman" w:cs="Times New Roman"/>
          <w:sz w:val="28"/>
          <w:szCs w:val="28"/>
        </w:rPr>
        <w:t>евченко</w:t>
      </w:r>
      <w:r w:rsidRPr="00857D3D">
        <w:rPr>
          <w:rFonts w:ascii="Times New Roman" w:hAnsi="Times New Roman" w:cs="Times New Roman"/>
          <w:sz w:val="28"/>
          <w:szCs w:val="28"/>
        </w:rPr>
        <w:t xml:space="preserve"> Анатолием Ивановичем </w:t>
      </w:r>
      <w:r w:rsidR="00A94E89">
        <w:rPr>
          <w:rFonts w:ascii="Times New Roman" w:hAnsi="Times New Roman" w:cs="Times New Roman"/>
          <w:sz w:val="28"/>
          <w:szCs w:val="28"/>
        </w:rPr>
        <w:t>–</w:t>
      </w:r>
      <w:r w:rsidRPr="00857D3D">
        <w:rPr>
          <w:rFonts w:ascii="Times New Roman" w:hAnsi="Times New Roman" w:cs="Times New Roman"/>
          <w:sz w:val="28"/>
          <w:szCs w:val="28"/>
        </w:rPr>
        <w:t xml:space="preserve"> фотокорреспондентом газеты «Коммунар» (г.</w:t>
      </w:r>
      <w:r w:rsidR="002367F4">
        <w:rPr>
          <w:rFonts w:ascii="Times New Roman" w:hAnsi="Times New Roman" w:cs="Times New Roman"/>
          <w:sz w:val="28"/>
          <w:szCs w:val="28"/>
        </w:rPr>
        <w:t xml:space="preserve"> </w:t>
      </w:r>
      <w:r w:rsidRPr="00857D3D">
        <w:rPr>
          <w:rFonts w:ascii="Times New Roman" w:hAnsi="Times New Roman" w:cs="Times New Roman"/>
          <w:sz w:val="28"/>
          <w:szCs w:val="28"/>
        </w:rPr>
        <w:t>Уссурийск), членом Союза журналистов СССР, с целью выявления исторически значимых для Уссурийского городского округа документов. Составлена сдаточная опись на 107 фотодокументов (негативы) за 19</w:t>
      </w:r>
      <w:r w:rsidR="00A94E89">
        <w:rPr>
          <w:rFonts w:ascii="Times New Roman" w:hAnsi="Times New Roman" w:cs="Times New Roman"/>
          <w:sz w:val="28"/>
          <w:szCs w:val="28"/>
        </w:rPr>
        <w:t>72–</w:t>
      </w:r>
      <w:r w:rsidRPr="00857D3D">
        <w:rPr>
          <w:rFonts w:ascii="Times New Roman" w:hAnsi="Times New Roman" w:cs="Times New Roman"/>
          <w:sz w:val="28"/>
          <w:szCs w:val="28"/>
        </w:rPr>
        <w:t>1991 годы.</w:t>
      </w:r>
    </w:p>
    <w:p w:rsidR="005B7B3D" w:rsidRPr="00857D3D" w:rsidRDefault="005B7B3D" w:rsidP="005B7B3D">
      <w:pPr>
        <w:widowControl w:val="0"/>
        <w:spacing w:after="0" w:line="240" w:lineRule="auto"/>
        <w:ind w:firstLine="709"/>
        <w:jc w:val="both"/>
        <w:rPr>
          <w:rFonts w:ascii="Times New Roman" w:eastAsia="Times New Roman" w:hAnsi="Times New Roman" w:cs="Times New Roman"/>
          <w:sz w:val="28"/>
          <w:szCs w:val="28"/>
        </w:rPr>
      </w:pPr>
    </w:p>
    <w:p w:rsidR="00632200" w:rsidRPr="00B528BA" w:rsidRDefault="00632200" w:rsidP="00632200">
      <w:pPr>
        <w:widowControl w:val="0"/>
        <w:spacing w:after="0" w:line="240" w:lineRule="auto"/>
        <w:ind w:firstLine="709"/>
        <w:jc w:val="both"/>
        <w:rPr>
          <w:rFonts w:ascii="Times New Roman" w:eastAsia="Times New Roman" w:hAnsi="Times New Roman" w:cs="Times New Roman"/>
          <w:b/>
          <w:sz w:val="28"/>
          <w:szCs w:val="28"/>
        </w:rPr>
      </w:pPr>
    </w:p>
    <w:p w:rsidR="005B7B3D" w:rsidRDefault="002367F4" w:rsidP="005B7B3D">
      <w:pPr>
        <w:pStyle w:val="1"/>
        <w:spacing w:before="0" w:after="0"/>
        <w:ind w:firstLine="709"/>
        <w:jc w:val="center"/>
        <w:rPr>
          <w:rFonts w:ascii="Times New Roman" w:hAnsi="Times New Roman"/>
          <w:caps/>
          <w:sz w:val="28"/>
          <w:szCs w:val="28"/>
        </w:rPr>
      </w:pPr>
      <w:r>
        <w:rPr>
          <w:rFonts w:ascii="Times New Roman" w:hAnsi="Times New Roman"/>
          <w:caps/>
          <w:sz w:val="28"/>
          <w:szCs w:val="28"/>
          <w:lang w:val="en-US"/>
        </w:rPr>
        <w:t>IV</w:t>
      </w:r>
      <w:r w:rsidRPr="002367F4">
        <w:rPr>
          <w:rFonts w:ascii="Times New Roman" w:hAnsi="Times New Roman"/>
          <w:caps/>
          <w:sz w:val="28"/>
          <w:szCs w:val="28"/>
        </w:rPr>
        <w:t>.</w:t>
      </w:r>
      <w:r w:rsidR="005B7B3D" w:rsidRPr="00857D3D">
        <w:rPr>
          <w:rFonts w:ascii="Times New Roman" w:hAnsi="Times New Roman"/>
          <w:caps/>
          <w:sz w:val="28"/>
          <w:szCs w:val="28"/>
        </w:rPr>
        <w:t xml:space="preserve"> Составление и рассмотрение проекта бюджета, утверждение и исполнение бюджета, осуществление контроля за его исполнением, составление и утверждение отчета об исполнении бюджета уссурийского городского округа</w:t>
      </w:r>
    </w:p>
    <w:p w:rsidR="001711C8" w:rsidRDefault="001711C8" w:rsidP="00BB6C79">
      <w:pPr>
        <w:spacing w:after="0" w:line="240" w:lineRule="auto"/>
        <w:ind w:firstLine="709"/>
        <w:rPr>
          <w:rFonts w:ascii="Times New Roman" w:hAnsi="Times New Roman" w:cs="Times New Roman"/>
          <w:sz w:val="28"/>
          <w:szCs w:val="28"/>
        </w:rPr>
      </w:pPr>
    </w:p>
    <w:p w:rsidR="002367F4" w:rsidRPr="00B528BA" w:rsidRDefault="002367F4" w:rsidP="00BB6C79">
      <w:pPr>
        <w:spacing w:after="0" w:line="240" w:lineRule="auto"/>
        <w:ind w:firstLine="709"/>
        <w:rPr>
          <w:rFonts w:ascii="Times New Roman" w:hAnsi="Times New Roman" w:cs="Times New Roman"/>
          <w:sz w:val="28"/>
          <w:szCs w:val="28"/>
        </w:rPr>
      </w:pPr>
    </w:p>
    <w:p w:rsidR="00AE1287" w:rsidRPr="00B528BA" w:rsidRDefault="00AE1287" w:rsidP="002367F4">
      <w:pPr>
        <w:shd w:val="clear" w:color="auto" w:fill="FFFFFF"/>
        <w:tabs>
          <w:tab w:val="left" w:pos="709"/>
        </w:tab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В 2018 году бюджетная политика администрации  Уссурийского городского округа была направлена на обеспечение финансовой стабильности, устойчивости и сбалансированности бюджета, создание условий для повышения эффективности, прозрачности и подотчетности использования бюджетных средств.</w:t>
      </w:r>
    </w:p>
    <w:p w:rsidR="00AE1287" w:rsidRDefault="00AE1287" w:rsidP="002367F4">
      <w:pPr>
        <w:shd w:val="clear" w:color="auto" w:fill="FFFFFF"/>
        <w:tabs>
          <w:tab w:val="left" w:pos="709"/>
        </w:tab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Основные параметры исполнения бюджета за 2018 год характеризуются следующими показателями:</w:t>
      </w:r>
    </w:p>
    <w:p w:rsidR="002367F4" w:rsidRDefault="002367F4" w:rsidP="002367F4">
      <w:pPr>
        <w:shd w:val="clear" w:color="auto" w:fill="FFFFFF"/>
        <w:tabs>
          <w:tab w:val="left" w:pos="709"/>
        </w:tabs>
        <w:spacing w:after="0" w:line="360" w:lineRule="auto"/>
        <w:ind w:firstLine="709"/>
        <w:jc w:val="both"/>
        <w:rPr>
          <w:rFonts w:ascii="Times New Roman" w:hAnsi="Times New Roman" w:cs="Times New Roman"/>
          <w:sz w:val="28"/>
          <w:szCs w:val="28"/>
        </w:rPr>
      </w:pPr>
    </w:p>
    <w:p w:rsidR="002367F4" w:rsidRPr="00B528BA" w:rsidRDefault="002367F4" w:rsidP="002367F4">
      <w:pPr>
        <w:shd w:val="clear" w:color="auto" w:fill="FFFFFF"/>
        <w:tabs>
          <w:tab w:val="left" w:pos="709"/>
        </w:tabs>
        <w:spacing w:after="0" w:line="360" w:lineRule="auto"/>
        <w:ind w:firstLine="709"/>
        <w:jc w:val="both"/>
        <w:rPr>
          <w:rFonts w:ascii="Times New Roman" w:hAnsi="Times New Roman" w:cs="Times New Roman"/>
          <w:sz w:val="28"/>
          <w:szCs w:val="28"/>
        </w:rPr>
      </w:pPr>
    </w:p>
    <w:p w:rsidR="00AE1287" w:rsidRPr="00B528BA" w:rsidRDefault="00AE1287" w:rsidP="00AE1287">
      <w:pPr>
        <w:shd w:val="clear" w:color="auto" w:fill="FFFFFF"/>
        <w:tabs>
          <w:tab w:val="left" w:pos="709"/>
        </w:tabs>
        <w:jc w:val="right"/>
        <w:rPr>
          <w:rFonts w:ascii="Times New Roman" w:hAnsi="Times New Roman" w:cs="Times New Roman"/>
          <w:sz w:val="24"/>
          <w:szCs w:val="24"/>
        </w:rPr>
      </w:pPr>
      <w:proofErr w:type="spellStart"/>
      <w:proofErr w:type="gramStart"/>
      <w:r w:rsidRPr="00B528BA">
        <w:rPr>
          <w:rFonts w:ascii="Times New Roman" w:hAnsi="Times New Roman" w:cs="Times New Roman"/>
          <w:sz w:val="24"/>
          <w:szCs w:val="24"/>
        </w:rPr>
        <w:lastRenderedPageBreak/>
        <w:t>млн</w:t>
      </w:r>
      <w:proofErr w:type="spellEnd"/>
      <w:proofErr w:type="gramEnd"/>
      <w:r w:rsidRPr="00B528BA">
        <w:rPr>
          <w:rFonts w:ascii="Times New Roman" w:hAnsi="Times New Roman" w:cs="Times New Roman"/>
          <w:sz w:val="24"/>
          <w:szCs w:val="24"/>
        </w:rPr>
        <w:t xml:space="preserve"> руб. </w:t>
      </w:r>
    </w:p>
    <w:tbl>
      <w:tblPr>
        <w:tblStyle w:val="a4"/>
        <w:tblW w:w="9463" w:type="dxa"/>
        <w:tblInd w:w="108" w:type="dxa"/>
        <w:tblLook w:val="04A0"/>
      </w:tblPr>
      <w:tblGrid>
        <w:gridCol w:w="1134"/>
        <w:gridCol w:w="3441"/>
        <w:gridCol w:w="1549"/>
        <w:gridCol w:w="1614"/>
        <w:gridCol w:w="1725"/>
      </w:tblGrid>
      <w:tr w:rsidR="002367F4" w:rsidRPr="00B528BA" w:rsidTr="002367F4">
        <w:tc>
          <w:tcPr>
            <w:tcW w:w="1134" w:type="dxa"/>
          </w:tcPr>
          <w:p w:rsidR="002367F4" w:rsidRPr="00B528BA" w:rsidRDefault="002367F4" w:rsidP="00AE1287">
            <w:pPr>
              <w:tabs>
                <w:tab w:val="left" w:pos="709"/>
              </w:tabs>
              <w:jc w:val="center"/>
              <w:rPr>
                <w:sz w:val="24"/>
                <w:szCs w:val="24"/>
              </w:rPr>
            </w:pPr>
          </w:p>
        </w:tc>
        <w:tc>
          <w:tcPr>
            <w:tcW w:w="3441" w:type="dxa"/>
          </w:tcPr>
          <w:p w:rsidR="002367F4" w:rsidRPr="00B528BA" w:rsidRDefault="002367F4" w:rsidP="00AE1287">
            <w:pPr>
              <w:tabs>
                <w:tab w:val="left" w:pos="709"/>
              </w:tabs>
              <w:jc w:val="center"/>
              <w:rPr>
                <w:sz w:val="24"/>
                <w:szCs w:val="24"/>
              </w:rPr>
            </w:pPr>
            <w:r w:rsidRPr="00B528BA">
              <w:rPr>
                <w:sz w:val="24"/>
                <w:szCs w:val="24"/>
              </w:rPr>
              <w:t>Наименование показателя</w:t>
            </w:r>
          </w:p>
        </w:tc>
        <w:tc>
          <w:tcPr>
            <w:tcW w:w="1549" w:type="dxa"/>
          </w:tcPr>
          <w:p w:rsidR="002367F4" w:rsidRPr="00B528BA" w:rsidRDefault="002367F4" w:rsidP="00AE1287">
            <w:pPr>
              <w:tabs>
                <w:tab w:val="left" w:pos="709"/>
              </w:tabs>
              <w:jc w:val="center"/>
              <w:rPr>
                <w:sz w:val="24"/>
                <w:szCs w:val="24"/>
              </w:rPr>
            </w:pPr>
            <w:r w:rsidRPr="00B528BA">
              <w:rPr>
                <w:sz w:val="24"/>
                <w:szCs w:val="24"/>
              </w:rPr>
              <w:t>План на 2018 год</w:t>
            </w:r>
          </w:p>
        </w:tc>
        <w:tc>
          <w:tcPr>
            <w:tcW w:w="1614" w:type="dxa"/>
          </w:tcPr>
          <w:p w:rsidR="002367F4" w:rsidRPr="00B528BA" w:rsidRDefault="002367F4" w:rsidP="00AE1287">
            <w:pPr>
              <w:tabs>
                <w:tab w:val="left" w:pos="709"/>
              </w:tabs>
              <w:jc w:val="center"/>
              <w:rPr>
                <w:sz w:val="24"/>
                <w:szCs w:val="24"/>
              </w:rPr>
            </w:pPr>
            <w:r w:rsidRPr="00B528BA">
              <w:rPr>
                <w:sz w:val="24"/>
                <w:szCs w:val="24"/>
              </w:rPr>
              <w:t>Исполнено</w:t>
            </w:r>
          </w:p>
          <w:p w:rsidR="002367F4" w:rsidRPr="00B528BA" w:rsidRDefault="002367F4" w:rsidP="00AE1287">
            <w:pPr>
              <w:tabs>
                <w:tab w:val="left" w:pos="709"/>
              </w:tabs>
              <w:jc w:val="center"/>
              <w:rPr>
                <w:sz w:val="24"/>
                <w:szCs w:val="24"/>
              </w:rPr>
            </w:pPr>
            <w:r w:rsidRPr="00B528BA">
              <w:rPr>
                <w:sz w:val="24"/>
                <w:szCs w:val="24"/>
              </w:rPr>
              <w:t>за 2018 год</w:t>
            </w:r>
          </w:p>
        </w:tc>
        <w:tc>
          <w:tcPr>
            <w:tcW w:w="1725" w:type="dxa"/>
          </w:tcPr>
          <w:p w:rsidR="002367F4" w:rsidRPr="00B528BA" w:rsidRDefault="002367F4" w:rsidP="00AE1287">
            <w:pPr>
              <w:tabs>
                <w:tab w:val="left" w:pos="709"/>
              </w:tabs>
              <w:jc w:val="center"/>
              <w:rPr>
                <w:sz w:val="24"/>
                <w:szCs w:val="24"/>
              </w:rPr>
            </w:pPr>
            <w:r w:rsidRPr="00B528BA">
              <w:rPr>
                <w:sz w:val="24"/>
                <w:szCs w:val="24"/>
              </w:rPr>
              <w:t>% исполнения</w:t>
            </w:r>
          </w:p>
        </w:tc>
      </w:tr>
      <w:tr w:rsidR="002367F4" w:rsidRPr="00B528BA" w:rsidTr="002367F4">
        <w:tc>
          <w:tcPr>
            <w:tcW w:w="1134" w:type="dxa"/>
          </w:tcPr>
          <w:p w:rsidR="002367F4" w:rsidRPr="00B528BA" w:rsidRDefault="002367F4" w:rsidP="00AE1287">
            <w:pPr>
              <w:tabs>
                <w:tab w:val="left" w:pos="709"/>
              </w:tabs>
              <w:jc w:val="center"/>
              <w:rPr>
                <w:sz w:val="24"/>
                <w:szCs w:val="24"/>
              </w:rPr>
            </w:pPr>
            <w:r>
              <w:rPr>
                <w:sz w:val="24"/>
                <w:szCs w:val="24"/>
              </w:rPr>
              <w:t>1</w:t>
            </w:r>
          </w:p>
        </w:tc>
        <w:tc>
          <w:tcPr>
            <w:tcW w:w="3441" w:type="dxa"/>
          </w:tcPr>
          <w:p w:rsidR="002367F4" w:rsidRPr="00B528BA" w:rsidRDefault="002367F4" w:rsidP="00AE1287">
            <w:pPr>
              <w:tabs>
                <w:tab w:val="left" w:pos="709"/>
              </w:tabs>
              <w:jc w:val="center"/>
              <w:rPr>
                <w:sz w:val="24"/>
                <w:szCs w:val="24"/>
              </w:rPr>
            </w:pPr>
            <w:r>
              <w:rPr>
                <w:sz w:val="24"/>
                <w:szCs w:val="24"/>
              </w:rPr>
              <w:t>2</w:t>
            </w:r>
          </w:p>
        </w:tc>
        <w:tc>
          <w:tcPr>
            <w:tcW w:w="1549" w:type="dxa"/>
          </w:tcPr>
          <w:p w:rsidR="002367F4" w:rsidRPr="00B528BA" w:rsidRDefault="002367F4" w:rsidP="00AE1287">
            <w:pPr>
              <w:tabs>
                <w:tab w:val="left" w:pos="709"/>
              </w:tabs>
              <w:jc w:val="center"/>
              <w:rPr>
                <w:sz w:val="24"/>
                <w:szCs w:val="24"/>
              </w:rPr>
            </w:pPr>
            <w:r>
              <w:rPr>
                <w:sz w:val="24"/>
                <w:szCs w:val="24"/>
              </w:rPr>
              <w:t>3</w:t>
            </w:r>
          </w:p>
        </w:tc>
        <w:tc>
          <w:tcPr>
            <w:tcW w:w="1614" w:type="dxa"/>
          </w:tcPr>
          <w:p w:rsidR="002367F4" w:rsidRPr="00B528BA" w:rsidRDefault="002367F4" w:rsidP="00AE1287">
            <w:pPr>
              <w:tabs>
                <w:tab w:val="left" w:pos="709"/>
              </w:tabs>
              <w:jc w:val="center"/>
              <w:rPr>
                <w:sz w:val="24"/>
                <w:szCs w:val="24"/>
              </w:rPr>
            </w:pPr>
            <w:r>
              <w:rPr>
                <w:sz w:val="24"/>
                <w:szCs w:val="24"/>
              </w:rPr>
              <w:t>4</w:t>
            </w:r>
          </w:p>
        </w:tc>
        <w:tc>
          <w:tcPr>
            <w:tcW w:w="1725" w:type="dxa"/>
          </w:tcPr>
          <w:p w:rsidR="002367F4" w:rsidRPr="00B528BA" w:rsidRDefault="002367F4" w:rsidP="00AE1287">
            <w:pPr>
              <w:tabs>
                <w:tab w:val="left" w:pos="709"/>
              </w:tabs>
              <w:jc w:val="center"/>
              <w:rPr>
                <w:sz w:val="24"/>
                <w:szCs w:val="24"/>
              </w:rPr>
            </w:pPr>
            <w:r>
              <w:rPr>
                <w:sz w:val="24"/>
                <w:szCs w:val="24"/>
              </w:rPr>
              <w:t>5</w:t>
            </w:r>
          </w:p>
        </w:tc>
      </w:tr>
      <w:tr w:rsidR="002367F4" w:rsidRPr="00B528BA" w:rsidTr="002367F4">
        <w:tc>
          <w:tcPr>
            <w:tcW w:w="1134" w:type="dxa"/>
          </w:tcPr>
          <w:p w:rsidR="002367F4" w:rsidRPr="00B528BA" w:rsidRDefault="002367F4" w:rsidP="002367F4">
            <w:pPr>
              <w:tabs>
                <w:tab w:val="left" w:pos="709"/>
              </w:tabs>
              <w:jc w:val="center"/>
              <w:rPr>
                <w:sz w:val="24"/>
                <w:szCs w:val="24"/>
              </w:rPr>
            </w:pPr>
            <w:r>
              <w:rPr>
                <w:sz w:val="24"/>
                <w:szCs w:val="24"/>
              </w:rPr>
              <w:t>1.</w:t>
            </w:r>
          </w:p>
        </w:tc>
        <w:tc>
          <w:tcPr>
            <w:tcW w:w="3441" w:type="dxa"/>
          </w:tcPr>
          <w:p w:rsidR="002367F4" w:rsidRPr="00B528BA" w:rsidRDefault="002367F4" w:rsidP="00AE1287">
            <w:pPr>
              <w:tabs>
                <w:tab w:val="left" w:pos="709"/>
              </w:tabs>
              <w:rPr>
                <w:sz w:val="24"/>
                <w:szCs w:val="24"/>
              </w:rPr>
            </w:pPr>
            <w:r w:rsidRPr="00B528BA">
              <w:rPr>
                <w:sz w:val="24"/>
                <w:szCs w:val="24"/>
              </w:rPr>
              <w:t>Доходы – всего, в том числе</w:t>
            </w:r>
          </w:p>
        </w:tc>
        <w:tc>
          <w:tcPr>
            <w:tcW w:w="1549" w:type="dxa"/>
          </w:tcPr>
          <w:p w:rsidR="002367F4" w:rsidRPr="00B528BA" w:rsidRDefault="002367F4" w:rsidP="00AE1287">
            <w:pPr>
              <w:tabs>
                <w:tab w:val="left" w:pos="709"/>
              </w:tabs>
              <w:jc w:val="center"/>
              <w:rPr>
                <w:sz w:val="24"/>
                <w:szCs w:val="24"/>
              </w:rPr>
            </w:pPr>
            <w:r w:rsidRPr="00B528BA">
              <w:rPr>
                <w:sz w:val="24"/>
                <w:szCs w:val="24"/>
              </w:rPr>
              <w:t>4206,2</w:t>
            </w:r>
          </w:p>
        </w:tc>
        <w:tc>
          <w:tcPr>
            <w:tcW w:w="1614" w:type="dxa"/>
          </w:tcPr>
          <w:p w:rsidR="002367F4" w:rsidRPr="00B528BA" w:rsidRDefault="002367F4" w:rsidP="00AE1287">
            <w:pPr>
              <w:tabs>
                <w:tab w:val="left" w:pos="709"/>
              </w:tabs>
              <w:jc w:val="center"/>
              <w:rPr>
                <w:sz w:val="24"/>
                <w:szCs w:val="24"/>
              </w:rPr>
            </w:pPr>
            <w:r w:rsidRPr="00B528BA">
              <w:rPr>
                <w:sz w:val="24"/>
                <w:szCs w:val="24"/>
              </w:rPr>
              <w:t>4225,9</w:t>
            </w:r>
          </w:p>
        </w:tc>
        <w:tc>
          <w:tcPr>
            <w:tcW w:w="1725" w:type="dxa"/>
          </w:tcPr>
          <w:p w:rsidR="002367F4" w:rsidRPr="00B528BA" w:rsidRDefault="002367F4" w:rsidP="00AE1287">
            <w:pPr>
              <w:tabs>
                <w:tab w:val="left" w:pos="709"/>
              </w:tabs>
              <w:jc w:val="center"/>
              <w:rPr>
                <w:sz w:val="24"/>
                <w:szCs w:val="24"/>
              </w:rPr>
            </w:pPr>
            <w:r w:rsidRPr="00B528BA">
              <w:rPr>
                <w:sz w:val="24"/>
                <w:szCs w:val="24"/>
              </w:rPr>
              <w:t>100,5</w:t>
            </w:r>
          </w:p>
        </w:tc>
      </w:tr>
      <w:tr w:rsidR="002367F4" w:rsidRPr="00B528BA" w:rsidTr="002367F4">
        <w:tc>
          <w:tcPr>
            <w:tcW w:w="1134" w:type="dxa"/>
          </w:tcPr>
          <w:p w:rsidR="002367F4" w:rsidRPr="00B528BA" w:rsidRDefault="002367F4" w:rsidP="002367F4">
            <w:pPr>
              <w:tabs>
                <w:tab w:val="left" w:pos="709"/>
              </w:tabs>
              <w:jc w:val="center"/>
              <w:rPr>
                <w:sz w:val="24"/>
                <w:szCs w:val="24"/>
              </w:rPr>
            </w:pPr>
            <w:r>
              <w:rPr>
                <w:sz w:val="24"/>
                <w:szCs w:val="24"/>
              </w:rPr>
              <w:t>2.</w:t>
            </w:r>
          </w:p>
        </w:tc>
        <w:tc>
          <w:tcPr>
            <w:tcW w:w="3441" w:type="dxa"/>
          </w:tcPr>
          <w:p w:rsidR="002367F4" w:rsidRPr="00B528BA" w:rsidRDefault="002367F4" w:rsidP="00AE1287">
            <w:pPr>
              <w:tabs>
                <w:tab w:val="left" w:pos="709"/>
              </w:tabs>
              <w:rPr>
                <w:sz w:val="24"/>
                <w:szCs w:val="24"/>
              </w:rPr>
            </w:pPr>
            <w:r w:rsidRPr="00B528BA">
              <w:rPr>
                <w:sz w:val="24"/>
                <w:szCs w:val="24"/>
              </w:rPr>
              <w:t>Налоговые и неналоговые доходы</w:t>
            </w:r>
          </w:p>
        </w:tc>
        <w:tc>
          <w:tcPr>
            <w:tcW w:w="1549" w:type="dxa"/>
          </w:tcPr>
          <w:p w:rsidR="002367F4" w:rsidRPr="00B528BA" w:rsidRDefault="002367F4" w:rsidP="00AE1287">
            <w:pPr>
              <w:tabs>
                <w:tab w:val="left" w:pos="709"/>
              </w:tabs>
              <w:jc w:val="center"/>
              <w:rPr>
                <w:sz w:val="24"/>
                <w:szCs w:val="24"/>
              </w:rPr>
            </w:pPr>
            <w:r w:rsidRPr="00B528BA">
              <w:rPr>
                <w:sz w:val="24"/>
                <w:szCs w:val="24"/>
              </w:rPr>
              <w:t>2373,9</w:t>
            </w:r>
          </w:p>
        </w:tc>
        <w:tc>
          <w:tcPr>
            <w:tcW w:w="1614" w:type="dxa"/>
          </w:tcPr>
          <w:p w:rsidR="002367F4" w:rsidRPr="00B528BA" w:rsidRDefault="002367F4" w:rsidP="00AE1287">
            <w:pPr>
              <w:tabs>
                <w:tab w:val="left" w:pos="709"/>
              </w:tabs>
              <w:jc w:val="center"/>
              <w:rPr>
                <w:sz w:val="24"/>
                <w:szCs w:val="24"/>
              </w:rPr>
            </w:pPr>
            <w:r w:rsidRPr="00B528BA">
              <w:rPr>
                <w:sz w:val="24"/>
                <w:szCs w:val="24"/>
              </w:rPr>
              <w:t>2511,2</w:t>
            </w:r>
          </w:p>
        </w:tc>
        <w:tc>
          <w:tcPr>
            <w:tcW w:w="1725" w:type="dxa"/>
          </w:tcPr>
          <w:p w:rsidR="002367F4" w:rsidRPr="00B528BA" w:rsidRDefault="002367F4" w:rsidP="00AE1287">
            <w:pPr>
              <w:tabs>
                <w:tab w:val="left" w:pos="709"/>
              </w:tabs>
              <w:jc w:val="center"/>
              <w:rPr>
                <w:sz w:val="24"/>
                <w:szCs w:val="24"/>
              </w:rPr>
            </w:pPr>
            <w:r w:rsidRPr="00B528BA">
              <w:rPr>
                <w:sz w:val="24"/>
                <w:szCs w:val="24"/>
              </w:rPr>
              <w:t>105,8</w:t>
            </w:r>
          </w:p>
        </w:tc>
      </w:tr>
      <w:tr w:rsidR="002367F4" w:rsidRPr="00B528BA" w:rsidTr="002367F4">
        <w:tc>
          <w:tcPr>
            <w:tcW w:w="1134" w:type="dxa"/>
          </w:tcPr>
          <w:p w:rsidR="002367F4" w:rsidRPr="00B528BA" w:rsidRDefault="002367F4" w:rsidP="002367F4">
            <w:pPr>
              <w:tabs>
                <w:tab w:val="left" w:pos="709"/>
              </w:tabs>
              <w:jc w:val="center"/>
              <w:rPr>
                <w:sz w:val="24"/>
                <w:szCs w:val="24"/>
              </w:rPr>
            </w:pPr>
            <w:r>
              <w:rPr>
                <w:sz w:val="24"/>
                <w:szCs w:val="24"/>
              </w:rPr>
              <w:t>3.</w:t>
            </w:r>
          </w:p>
        </w:tc>
        <w:tc>
          <w:tcPr>
            <w:tcW w:w="3441" w:type="dxa"/>
          </w:tcPr>
          <w:p w:rsidR="002367F4" w:rsidRPr="00B528BA" w:rsidRDefault="002367F4" w:rsidP="00AE1287">
            <w:pPr>
              <w:tabs>
                <w:tab w:val="left" w:pos="709"/>
              </w:tabs>
              <w:rPr>
                <w:sz w:val="24"/>
                <w:szCs w:val="24"/>
              </w:rPr>
            </w:pPr>
            <w:r w:rsidRPr="00B528BA">
              <w:rPr>
                <w:sz w:val="24"/>
                <w:szCs w:val="24"/>
              </w:rPr>
              <w:t>Безвозмездные поступления</w:t>
            </w:r>
          </w:p>
        </w:tc>
        <w:tc>
          <w:tcPr>
            <w:tcW w:w="1549" w:type="dxa"/>
          </w:tcPr>
          <w:p w:rsidR="002367F4" w:rsidRPr="00B528BA" w:rsidRDefault="002367F4" w:rsidP="00AE1287">
            <w:pPr>
              <w:tabs>
                <w:tab w:val="left" w:pos="709"/>
              </w:tabs>
              <w:jc w:val="center"/>
              <w:rPr>
                <w:sz w:val="24"/>
                <w:szCs w:val="24"/>
              </w:rPr>
            </w:pPr>
            <w:r w:rsidRPr="00B528BA">
              <w:rPr>
                <w:sz w:val="24"/>
                <w:szCs w:val="24"/>
              </w:rPr>
              <w:t>1832,3</w:t>
            </w:r>
          </w:p>
        </w:tc>
        <w:tc>
          <w:tcPr>
            <w:tcW w:w="1614" w:type="dxa"/>
          </w:tcPr>
          <w:p w:rsidR="002367F4" w:rsidRPr="00B528BA" w:rsidRDefault="002367F4" w:rsidP="00AE1287">
            <w:pPr>
              <w:tabs>
                <w:tab w:val="left" w:pos="709"/>
              </w:tabs>
              <w:jc w:val="center"/>
              <w:rPr>
                <w:sz w:val="24"/>
                <w:szCs w:val="24"/>
              </w:rPr>
            </w:pPr>
            <w:r w:rsidRPr="00B528BA">
              <w:rPr>
                <w:sz w:val="24"/>
                <w:szCs w:val="24"/>
              </w:rPr>
              <w:t>1714,7</w:t>
            </w:r>
          </w:p>
        </w:tc>
        <w:tc>
          <w:tcPr>
            <w:tcW w:w="1725" w:type="dxa"/>
          </w:tcPr>
          <w:p w:rsidR="002367F4" w:rsidRPr="00B528BA" w:rsidRDefault="002367F4" w:rsidP="00AE1287">
            <w:pPr>
              <w:tabs>
                <w:tab w:val="left" w:pos="709"/>
              </w:tabs>
              <w:jc w:val="center"/>
              <w:rPr>
                <w:sz w:val="24"/>
                <w:szCs w:val="24"/>
              </w:rPr>
            </w:pPr>
            <w:r w:rsidRPr="00B528BA">
              <w:rPr>
                <w:sz w:val="24"/>
                <w:szCs w:val="24"/>
              </w:rPr>
              <w:t>93,6</w:t>
            </w:r>
          </w:p>
        </w:tc>
      </w:tr>
      <w:tr w:rsidR="002367F4" w:rsidRPr="00B528BA" w:rsidTr="002367F4">
        <w:tc>
          <w:tcPr>
            <w:tcW w:w="1134" w:type="dxa"/>
          </w:tcPr>
          <w:p w:rsidR="002367F4" w:rsidRPr="00B528BA" w:rsidRDefault="002367F4" w:rsidP="002367F4">
            <w:pPr>
              <w:tabs>
                <w:tab w:val="left" w:pos="709"/>
              </w:tabs>
              <w:jc w:val="center"/>
              <w:rPr>
                <w:sz w:val="24"/>
                <w:szCs w:val="24"/>
              </w:rPr>
            </w:pPr>
            <w:r>
              <w:rPr>
                <w:sz w:val="24"/>
                <w:szCs w:val="24"/>
              </w:rPr>
              <w:t>4.</w:t>
            </w:r>
          </w:p>
        </w:tc>
        <w:tc>
          <w:tcPr>
            <w:tcW w:w="3441" w:type="dxa"/>
          </w:tcPr>
          <w:p w:rsidR="002367F4" w:rsidRPr="00B528BA" w:rsidRDefault="002367F4" w:rsidP="00AE1287">
            <w:pPr>
              <w:tabs>
                <w:tab w:val="left" w:pos="709"/>
              </w:tabs>
              <w:rPr>
                <w:sz w:val="24"/>
                <w:szCs w:val="24"/>
              </w:rPr>
            </w:pPr>
            <w:r w:rsidRPr="00B528BA">
              <w:rPr>
                <w:sz w:val="24"/>
                <w:szCs w:val="24"/>
              </w:rPr>
              <w:t>Расходы</w:t>
            </w:r>
          </w:p>
        </w:tc>
        <w:tc>
          <w:tcPr>
            <w:tcW w:w="1549" w:type="dxa"/>
          </w:tcPr>
          <w:p w:rsidR="002367F4" w:rsidRPr="00B528BA" w:rsidRDefault="002367F4" w:rsidP="00AE1287">
            <w:pPr>
              <w:tabs>
                <w:tab w:val="left" w:pos="709"/>
              </w:tabs>
              <w:jc w:val="center"/>
              <w:rPr>
                <w:sz w:val="24"/>
                <w:szCs w:val="24"/>
              </w:rPr>
            </w:pPr>
            <w:r w:rsidRPr="00B528BA">
              <w:rPr>
                <w:sz w:val="24"/>
                <w:szCs w:val="24"/>
              </w:rPr>
              <w:t>4168,3</w:t>
            </w:r>
          </w:p>
        </w:tc>
        <w:tc>
          <w:tcPr>
            <w:tcW w:w="1614" w:type="dxa"/>
          </w:tcPr>
          <w:p w:rsidR="002367F4" w:rsidRPr="00B528BA" w:rsidRDefault="002367F4" w:rsidP="00AE1287">
            <w:pPr>
              <w:tabs>
                <w:tab w:val="left" w:pos="709"/>
              </w:tabs>
              <w:jc w:val="center"/>
              <w:rPr>
                <w:sz w:val="24"/>
                <w:szCs w:val="24"/>
              </w:rPr>
            </w:pPr>
            <w:r w:rsidRPr="00B528BA">
              <w:rPr>
                <w:sz w:val="24"/>
                <w:szCs w:val="24"/>
              </w:rPr>
              <w:t>3931,3</w:t>
            </w:r>
          </w:p>
        </w:tc>
        <w:tc>
          <w:tcPr>
            <w:tcW w:w="1725" w:type="dxa"/>
          </w:tcPr>
          <w:p w:rsidR="002367F4" w:rsidRPr="00B528BA" w:rsidRDefault="002367F4" w:rsidP="00AE1287">
            <w:pPr>
              <w:tabs>
                <w:tab w:val="left" w:pos="709"/>
              </w:tabs>
              <w:jc w:val="center"/>
              <w:rPr>
                <w:sz w:val="24"/>
                <w:szCs w:val="24"/>
              </w:rPr>
            </w:pPr>
            <w:r w:rsidRPr="00B528BA">
              <w:rPr>
                <w:sz w:val="24"/>
                <w:szCs w:val="24"/>
              </w:rPr>
              <w:t>94,3</w:t>
            </w:r>
          </w:p>
        </w:tc>
      </w:tr>
      <w:tr w:rsidR="002367F4" w:rsidRPr="00B528BA" w:rsidTr="002367F4">
        <w:tc>
          <w:tcPr>
            <w:tcW w:w="1134" w:type="dxa"/>
          </w:tcPr>
          <w:p w:rsidR="002367F4" w:rsidRPr="00B528BA" w:rsidRDefault="002367F4" w:rsidP="002367F4">
            <w:pPr>
              <w:tabs>
                <w:tab w:val="left" w:pos="709"/>
              </w:tabs>
              <w:jc w:val="center"/>
              <w:rPr>
                <w:sz w:val="24"/>
                <w:szCs w:val="24"/>
              </w:rPr>
            </w:pPr>
            <w:r>
              <w:rPr>
                <w:sz w:val="24"/>
                <w:szCs w:val="24"/>
              </w:rPr>
              <w:t>5.</w:t>
            </w:r>
          </w:p>
        </w:tc>
        <w:tc>
          <w:tcPr>
            <w:tcW w:w="3441" w:type="dxa"/>
          </w:tcPr>
          <w:p w:rsidR="002367F4" w:rsidRPr="00B528BA" w:rsidRDefault="002367F4" w:rsidP="00AE1287">
            <w:pPr>
              <w:tabs>
                <w:tab w:val="left" w:pos="709"/>
              </w:tabs>
              <w:rPr>
                <w:sz w:val="24"/>
                <w:szCs w:val="24"/>
              </w:rPr>
            </w:pPr>
            <w:r w:rsidRPr="00B528BA">
              <w:rPr>
                <w:sz w:val="24"/>
                <w:szCs w:val="24"/>
              </w:rPr>
              <w:t>Дефицит</w:t>
            </w:r>
            <w:proofErr w:type="gramStart"/>
            <w:r w:rsidRPr="00B528BA">
              <w:rPr>
                <w:sz w:val="24"/>
                <w:szCs w:val="24"/>
              </w:rPr>
              <w:t xml:space="preserve"> (-), </w:t>
            </w:r>
            <w:proofErr w:type="spellStart"/>
            <w:proofErr w:type="gramEnd"/>
            <w:r w:rsidRPr="00B528BA">
              <w:rPr>
                <w:sz w:val="24"/>
                <w:szCs w:val="24"/>
              </w:rPr>
              <w:t>профицит</w:t>
            </w:r>
            <w:proofErr w:type="spellEnd"/>
            <w:r w:rsidRPr="00B528BA">
              <w:rPr>
                <w:sz w:val="24"/>
                <w:szCs w:val="24"/>
              </w:rPr>
              <w:t xml:space="preserve"> (+)</w:t>
            </w:r>
          </w:p>
        </w:tc>
        <w:tc>
          <w:tcPr>
            <w:tcW w:w="1549" w:type="dxa"/>
          </w:tcPr>
          <w:p w:rsidR="002367F4" w:rsidRPr="00B528BA" w:rsidRDefault="002367F4" w:rsidP="00AE1287">
            <w:pPr>
              <w:tabs>
                <w:tab w:val="left" w:pos="709"/>
              </w:tabs>
              <w:jc w:val="center"/>
              <w:rPr>
                <w:sz w:val="24"/>
                <w:szCs w:val="24"/>
              </w:rPr>
            </w:pPr>
            <w:r w:rsidRPr="00B528BA">
              <w:rPr>
                <w:sz w:val="24"/>
                <w:szCs w:val="24"/>
              </w:rPr>
              <w:t>37,9</w:t>
            </w:r>
          </w:p>
        </w:tc>
        <w:tc>
          <w:tcPr>
            <w:tcW w:w="1614" w:type="dxa"/>
          </w:tcPr>
          <w:p w:rsidR="002367F4" w:rsidRPr="00B528BA" w:rsidRDefault="002367F4" w:rsidP="00AE1287">
            <w:pPr>
              <w:tabs>
                <w:tab w:val="left" w:pos="709"/>
              </w:tabs>
              <w:jc w:val="center"/>
              <w:rPr>
                <w:sz w:val="24"/>
                <w:szCs w:val="24"/>
              </w:rPr>
            </w:pPr>
            <w:r w:rsidRPr="00B528BA">
              <w:rPr>
                <w:sz w:val="24"/>
                <w:szCs w:val="24"/>
              </w:rPr>
              <w:t>294,7</w:t>
            </w:r>
          </w:p>
        </w:tc>
        <w:tc>
          <w:tcPr>
            <w:tcW w:w="1725" w:type="dxa"/>
          </w:tcPr>
          <w:p w:rsidR="002367F4" w:rsidRPr="00B528BA" w:rsidRDefault="002367F4" w:rsidP="00AE1287">
            <w:pPr>
              <w:tabs>
                <w:tab w:val="left" w:pos="709"/>
              </w:tabs>
              <w:jc w:val="center"/>
              <w:rPr>
                <w:sz w:val="24"/>
                <w:szCs w:val="24"/>
              </w:rPr>
            </w:pPr>
            <w:r w:rsidRPr="00B528BA">
              <w:rPr>
                <w:sz w:val="24"/>
                <w:szCs w:val="24"/>
              </w:rPr>
              <w:t>в 7,8 р.</w:t>
            </w:r>
          </w:p>
        </w:tc>
      </w:tr>
      <w:tr w:rsidR="002367F4" w:rsidRPr="00B528BA" w:rsidTr="002367F4">
        <w:tc>
          <w:tcPr>
            <w:tcW w:w="1134" w:type="dxa"/>
          </w:tcPr>
          <w:p w:rsidR="002367F4" w:rsidRPr="00B528BA" w:rsidRDefault="002367F4" w:rsidP="002367F4">
            <w:pPr>
              <w:tabs>
                <w:tab w:val="left" w:pos="709"/>
              </w:tabs>
              <w:jc w:val="center"/>
              <w:rPr>
                <w:sz w:val="24"/>
                <w:szCs w:val="24"/>
              </w:rPr>
            </w:pPr>
            <w:r>
              <w:rPr>
                <w:sz w:val="24"/>
                <w:szCs w:val="24"/>
              </w:rPr>
              <w:t>6.</w:t>
            </w:r>
          </w:p>
        </w:tc>
        <w:tc>
          <w:tcPr>
            <w:tcW w:w="3441" w:type="dxa"/>
          </w:tcPr>
          <w:p w:rsidR="002367F4" w:rsidRPr="00B528BA" w:rsidRDefault="002367F4" w:rsidP="00AE1287">
            <w:pPr>
              <w:tabs>
                <w:tab w:val="left" w:pos="709"/>
              </w:tabs>
              <w:rPr>
                <w:sz w:val="24"/>
                <w:szCs w:val="24"/>
              </w:rPr>
            </w:pPr>
            <w:r w:rsidRPr="00B528BA">
              <w:rPr>
                <w:sz w:val="24"/>
                <w:szCs w:val="24"/>
              </w:rPr>
              <w:t>Источники покрытия дефицита</w:t>
            </w:r>
            <w:r>
              <w:rPr>
                <w:sz w:val="24"/>
                <w:szCs w:val="24"/>
              </w:rPr>
              <w:t>:</w:t>
            </w:r>
          </w:p>
        </w:tc>
        <w:tc>
          <w:tcPr>
            <w:tcW w:w="1549" w:type="dxa"/>
          </w:tcPr>
          <w:p w:rsidR="002367F4" w:rsidRPr="00B528BA" w:rsidRDefault="002367F4" w:rsidP="00AE1287">
            <w:pPr>
              <w:tabs>
                <w:tab w:val="left" w:pos="709"/>
              </w:tabs>
              <w:jc w:val="center"/>
              <w:rPr>
                <w:sz w:val="24"/>
                <w:szCs w:val="24"/>
              </w:rPr>
            </w:pPr>
          </w:p>
        </w:tc>
        <w:tc>
          <w:tcPr>
            <w:tcW w:w="1614" w:type="dxa"/>
          </w:tcPr>
          <w:p w:rsidR="002367F4" w:rsidRPr="00B528BA" w:rsidRDefault="002367F4" w:rsidP="00AE1287">
            <w:pPr>
              <w:tabs>
                <w:tab w:val="left" w:pos="709"/>
              </w:tabs>
              <w:jc w:val="center"/>
              <w:rPr>
                <w:sz w:val="24"/>
                <w:szCs w:val="24"/>
              </w:rPr>
            </w:pPr>
          </w:p>
        </w:tc>
        <w:tc>
          <w:tcPr>
            <w:tcW w:w="1725" w:type="dxa"/>
          </w:tcPr>
          <w:p w:rsidR="002367F4" w:rsidRPr="00B528BA" w:rsidRDefault="002367F4" w:rsidP="00AE1287">
            <w:pPr>
              <w:tabs>
                <w:tab w:val="left" w:pos="709"/>
              </w:tabs>
              <w:jc w:val="center"/>
              <w:rPr>
                <w:sz w:val="24"/>
                <w:szCs w:val="24"/>
              </w:rPr>
            </w:pPr>
          </w:p>
        </w:tc>
      </w:tr>
      <w:tr w:rsidR="002367F4" w:rsidRPr="00B528BA" w:rsidTr="002367F4">
        <w:tc>
          <w:tcPr>
            <w:tcW w:w="1134" w:type="dxa"/>
          </w:tcPr>
          <w:p w:rsidR="002367F4" w:rsidRPr="00B528BA" w:rsidRDefault="002367F4" w:rsidP="002367F4">
            <w:pPr>
              <w:tabs>
                <w:tab w:val="left" w:pos="709"/>
              </w:tabs>
              <w:jc w:val="center"/>
              <w:rPr>
                <w:sz w:val="24"/>
                <w:szCs w:val="24"/>
              </w:rPr>
            </w:pPr>
            <w:r>
              <w:rPr>
                <w:sz w:val="24"/>
                <w:szCs w:val="24"/>
              </w:rPr>
              <w:t>7.</w:t>
            </w:r>
          </w:p>
        </w:tc>
        <w:tc>
          <w:tcPr>
            <w:tcW w:w="3441" w:type="dxa"/>
          </w:tcPr>
          <w:p w:rsidR="002367F4" w:rsidRPr="00B528BA" w:rsidRDefault="002367F4" w:rsidP="00AE1287">
            <w:pPr>
              <w:tabs>
                <w:tab w:val="left" w:pos="709"/>
              </w:tabs>
              <w:rPr>
                <w:sz w:val="24"/>
                <w:szCs w:val="24"/>
              </w:rPr>
            </w:pPr>
            <w:r w:rsidRPr="00B528BA">
              <w:rPr>
                <w:sz w:val="24"/>
                <w:szCs w:val="24"/>
              </w:rPr>
              <w:t xml:space="preserve">кредиты </w:t>
            </w:r>
          </w:p>
        </w:tc>
        <w:tc>
          <w:tcPr>
            <w:tcW w:w="1549" w:type="dxa"/>
          </w:tcPr>
          <w:p w:rsidR="002367F4" w:rsidRPr="00B528BA" w:rsidRDefault="002367F4" w:rsidP="00AE1287">
            <w:pPr>
              <w:tabs>
                <w:tab w:val="left" w:pos="709"/>
              </w:tabs>
              <w:jc w:val="center"/>
              <w:rPr>
                <w:sz w:val="24"/>
                <w:szCs w:val="24"/>
              </w:rPr>
            </w:pPr>
          </w:p>
        </w:tc>
        <w:tc>
          <w:tcPr>
            <w:tcW w:w="1614" w:type="dxa"/>
          </w:tcPr>
          <w:p w:rsidR="002367F4" w:rsidRPr="00B528BA" w:rsidRDefault="002367F4" w:rsidP="00AE1287">
            <w:pPr>
              <w:tabs>
                <w:tab w:val="left" w:pos="709"/>
              </w:tabs>
              <w:jc w:val="center"/>
              <w:rPr>
                <w:sz w:val="24"/>
                <w:szCs w:val="24"/>
              </w:rPr>
            </w:pPr>
          </w:p>
        </w:tc>
        <w:tc>
          <w:tcPr>
            <w:tcW w:w="1725" w:type="dxa"/>
          </w:tcPr>
          <w:p w:rsidR="002367F4" w:rsidRPr="00B528BA" w:rsidRDefault="002367F4" w:rsidP="00AE1287">
            <w:pPr>
              <w:tabs>
                <w:tab w:val="left" w:pos="709"/>
              </w:tabs>
              <w:jc w:val="center"/>
              <w:rPr>
                <w:sz w:val="24"/>
                <w:szCs w:val="24"/>
              </w:rPr>
            </w:pPr>
          </w:p>
        </w:tc>
      </w:tr>
      <w:tr w:rsidR="002367F4" w:rsidRPr="00B528BA" w:rsidTr="002367F4">
        <w:tc>
          <w:tcPr>
            <w:tcW w:w="1134" w:type="dxa"/>
          </w:tcPr>
          <w:p w:rsidR="002367F4" w:rsidRPr="00B528BA" w:rsidRDefault="002367F4" w:rsidP="002367F4">
            <w:pPr>
              <w:tabs>
                <w:tab w:val="left" w:pos="709"/>
              </w:tabs>
              <w:jc w:val="center"/>
              <w:rPr>
                <w:sz w:val="24"/>
                <w:szCs w:val="24"/>
              </w:rPr>
            </w:pPr>
            <w:r>
              <w:rPr>
                <w:sz w:val="24"/>
                <w:szCs w:val="24"/>
              </w:rPr>
              <w:t>8.</w:t>
            </w:r>
          </w:p>
        </w:tc>
        <w:tc>
          <w:tcPr>
            <w:tcW w:w="3441" w:type="dxa"/>
          </w:tcPr>
          <w:p w:rsidR="002367F4" w:rsidRPr="00B528BA" w:rsidRDefault="002367F4" w:rsidP="00AE1287">
            <w:pPr>
              <w:tabs>
                <w:tab w:val="left" w:pos="709"/>
              </w:tabs>
              <w:rPr>
                <w:sz w:val="24"/>
                <w:szCs w:val="24"/>
              </w:rPr>
            </w:pPr>
            <w:r w:rsidRPr="00B528BA">
              <w:rPr>
                <w:sz w:val="24"/>
                <w:szCs w:val="24"/>
              </w:rPr>
              <w:t>остатки на счете бюджета</w:t>
            </w:r>
          </w:p>
        </w:tc>
        <w:tc>
          <w:tcPr>
            <w:tcW w:w="1549" w:type="dxa"/>
          </w:tcPr>
          <w:p w:rsidR="002367F4" w:rsidRPr="00B528BA" w:rsidRDefault="002367F4" w:rsidP="00AE1287">
            <w:pPr>
              <w:tabs>
                <w:tab w:val="left" w:pos="709"/>
              </w:tabs>
              <w:jc w:val="center"/>
              <w:rPr>
                <w:sz w:val="24"/>
                <w:szCs w:val="24"/>
              </w:rPr>
            </w:pPr>
            <w:r w:rsidRPr="00B528BA">
              <w:rPr>
                <w:sz w:val="24"/>
                <w:szCs w:val="24"/>
              </w:rPr>
              <w:t>37,9</w:t>
            </w:r>
          </w:p>
        </w:tc>
        <w:tc>
          <w:tcPr>
            <w:tcW w:w="1614" w:type="dxa"/>
          </w:tcPr>
          <w:p w:rsidR="002367F4" w:rsidRPr="00B528BA" w:rsidRDefault="002367F4" w:rsidP="00AE1287">
            <w:pPr>
              <w:tabs>
                <w:tab w:val="left" w:pos="709"/>
              </w:tabs>
              <w:jc w:val="center"/>
              <w:rPr>
                <w:sz w:val="24"/>
                <w:szCs w:val="24"/>
              </w:rPr>
            </w:pPr>
            <w:r w:rsidRPr="00B528BA">
              <w:rPr>
                <w:sz w:val="24"/>
                <w:szCs w:val="24"/>
              </w:rPr>
              <w:t>294,7</w:t>
            </w:r>
          </w:p>
        </w:tc>
        <w:tc>
          <w:tcPr>
            <w:tcW w:w="1725" w:type="dxa"/>
          </w:tcPr>
          <w:p w:rsidR="002367F4" w:rsidRPr="00B528BA" w:rsidRDefault="002367F4" w:rsidP="00AE1287">
            <w:pPr>
              <w:tabs>
                <w:tab w:val="left" w:pos="709"/>
              </w:tabs>
              <w:jc w:val="center"/>
              <w:rPr>
                <w:sz w:val="24"/>
                <w:szCs w:val="24"/>
              </w:rPr>
            </w:pPr>
          </w:p>
        </w:tc>
      </w:tr>
    </w:tbl>
    <w:p w:rsidR="00A94E89" w:rsidRDefault="00A94E89" w:rsidP="00A94E89">
      <w:pPr>
        <w:spacing w:after="0" w:line="240" w:lineRule="auto"/>
        <w:ind w:firstLine="709"/>
        <w:jc w:val="center"/>
        <w:rPr>
          <w:rFonts w:ascii="Times New Roman" w:hAnsi="Times New Roman" w:cs="Times New Roman"/>
          <w:sz w:val="28"/>
          <w:szCs w:val="28"/>
        </w:rPr>
      </w:pPr>
    </w:p>
    <w:p w:rsidR="00AE1287" w:rsidRPr="00B528BA" w:rsidRDefault="00AE1287" w:rsidP="00A94E89">
      <w:pPr>
        <w:spacing w:after="0" w:line="240" w:lineRule="auto"/>
        <w:ind w:firstLine="709"/>
        <w:jc w:val="center"/>
        <w:rPr>
          <w:rFonts w:ascii="Times New Roman" w:hAnsi="Times New Roman" w:cs="Times New Roman"/>
          <w:sz w:val="28"/>
          <w:szCs w:val="28"/>
        </w:rPr>
      </w:pPr>
      <w:r w:rsidRPr="00B528BA">
        <w:rPr>
          <w:rFonts w:ascii="Times New Roman" w:hAnsi="Times New Roman" w:cs="Times New Roman"/>
          <w:sz w:val="28"/>
          <w:szCs w:val="28"/>
        </w:rPr>
        <w:t>Доходная часть бюджета по сравнению с 2017 годом</w:t>
      </w:r>
    </w:p>
    <w:p w:rsidR="00AE1287" w:rsidRPr="00B528BA" w:rsidRDefault="00AE1287" w:rsidP="00AE1287">
      <w:pPr>
        <w:shd w:val="clear" w:color="auto" w:fill="FFFFFF"/>
        <w:ind w:firstLine="709"/>
        <w:jc w:val="right"/>
        <w:rPr>
          <w:rFonts w:ascii="Times New Roman" w:hAnsi="Times New Roman" w:cs="Times New Roman"/>
          <w:sz w:val="24"/>
          <w:szCs w:val="24"/>
        </w:rPr>
      </w:pPr>
      <w:r w:rsidRPr="00B528BA">
        <w:rPr>
          <w:rFonts w:ascii="Times New Roman" w:hAnsi="Times New Roman" w:cs="Times New Roman"/>
          <w:sz w:val="24"/>
          <w:szCs w:val="24"/>
        </w:rPr>
        <w:tab/>
      </w:r>
      <w:r w:rsidRPr="00B528BA">
        <w:rPr>
          <w:rFonts w:ascii="Times New Roman" w:hAnsi="Times New Roman" w:cs="Times New Roman"/>
          <w:sz w:val="24"/>
          <w:szCs w:val="24"/>
        </w:rPr>
        <w:tab/>
      </w:r>
      <w:r w:rsidRPr="00B528BA">
        <w:rPr>
          <w:rFonts w:ascii="Times New Roman" w:hAnsi="Times New Roman" w:cs="Times New Roman"/>
          <w:sz w:val="24"/>
          <w:szCs w:val="24"/>
        </w:rPr>
        <w:tab/>
      </w:r>
      <w:r w:rsidRPr="00B528BA">
        <w:rPr>
          <w:rFonts w:ascii="Times New Roman" w:hAnsi="Times New Roman" w:cs="Times New Roman"/>
          <w:sz w:val="24"/>
          <w:szCs w:val="24"/>
        </w:rPr>
        <w:tab/>
      </w:r>
      <w:r w:rsidRPr="00B528BA">
        <w:rPr>
          <w:rFonts w:ascii="Times New Roman" w:hAnsi="Times New Roman" w:cs="Times New Roman"/>
          <w:sz w:val="24"/>
          <w:szCs w:val="24"/>
        </w:rPr>
        <w:tab/>
      </w:r>
      <w:r w:rsidRPr="00B528BA">
        <w:rPr>
          <w:rFonts w:ascii="Times New Roman" w:hAnsi="Times New Roman" w:cs="Times New Roman"/>
          <w:sz w:val="24"/>
          <w:szCs w:val="24"/>
        </w:rPr>
        <w:tab/>
      </w:r>
      <w:r w:rsidRPr="00B528BA">
        <w:rPr>
          <w:rFonts w:ascii="Times New Roman" w:hAnsi="Times New Roman" w:cs="Times New Roman"/>
          <w:sz w:val="24"/>
          <w:szCs w:val="24"/>
        </w:rPr>
        <w:tab/>
      </w:r>
      <w:r w:rsidRPr="00B528BA">
        <w:rPr>
          <w:rFonts w:ascii="Times New Roman" w:hAnsi="Times New Roman" w:cs="Times New Roman"/>
          <w:sz w:val="24"/>
          <w:szCs w:val="24"/>
        </w:rPr>
        <w:tab/>
      </w:r>
      <w:r w:rsidRPr="00B528BA">
        <w:rPr>
          <w:rFonts w:ascii="Times New Roman" w:hAnsi="Times New Roman" w:cs="Times New Roman"/>
          <w:sz w:val="24"/>
          <w:szCs w:val="24"/>
        </w:rPr>
        <w:tab/>
        <w:t xml:space="preserve">      </w:t>
      </w:r>
      <w:r w:rsidRPr="00B528BA">
        <w:rPr>
          <w:rFonts w:ascii="Times New Roman" w:hAnsi="Times New Roman" w:cs="Times New Roman"/>
          <w:sz w:val="24"/>
          <w:szCs w:val="24"/>
        </w:rPr>
        <w:tab/>
        <w:t xml:space="preserve">      </w:t>
      </w:r>
      <w:proofErr w:type="spellStart"/>
      <w:proofErr w:type="gramStart"/>
      <w:r w:rsidRPr="00B528BA">
        <w:rPr>
          <w:rFonts w:ascii="Times New Roman" w:hAnsi="Times New Roman" w:cs="Times New Roman"/>
          <w:sz w:val="24"/>
          <w:szCs w:val="24"/>
        </w:rPr>
        <w:t>млн</w:t>
      </w:r>
      <w:proofErr w:type="spellEnd"/>
      <w:proofErr w:type="gramEnd"/>
      <w:r w:rsidRPr="00B528BA">
        <w:rPr>
          <w:rFonts w:ascii="Times New Roman" w:hAnsi="Times New Roman" w:cs="Times New Roman"/>
          <w:sz w:val="24"/>
          <w:szCs w:val="24"/>
        </w:rPr>
        <w:t xml:space="preserve"> руб.       </w:t>
      </w:r>
    </w:p>
    <w:tbl>
      <w:tblPr>
        <w:tblStyle w:val="a4"/>
        <w:tblW w:w="0" w:type="auto"/>
        <w:tblInd w:w="108" w:type="dxa"/>
        <w:tblLook w:val="04A0"/>
      </w:tblPr>
      <w:tblGrid>
        <w:gridCol w:w="1134"/>
        <w:gridCol w:w="3701"/>
        <w:gridCol w:w="1611"/>
        <w:gridCol w:w="1483"/>
        <w:gridCol w:w="1534"/>
      </w:tblGrid>
      <w:tr w:rsidR="002367F4" w:rsidRPr="00B528BA" w:rsidTr="002367F4">
        <w:tc>
          <w:tcPr>
            <w:tcW w:w="1134" w:type="dxa"/>
          </w:tcPr>
          <w:p w:rsidR="002367F4" w:rsidRPr="00B528BA" w:rsidRDefault="002367F4" w:rsidP="00AE1287">
            <w:pPr>
              <w:jc w:val="center"/>
              <w:rPr>
                <w:sz w:val="24"/>
                <w:szCs w:val="24"/>
              </w:rPr>
            </w:pPr>
          </w:p>
        </w:tc>
        <w:tc>
          <w:tcPr>
            <w:tcW w:w="3701" w:type="dxa"/>
          </w:tcPr>
          <w:p w:rsidR="002367F4" w:rsidRPr="00B528BA" w:rsidRDefault="002367F4" w:rsidP="00AE1287">
            <w:pPr>
              <w:jc w:val="center"/>
              <w:rPr>
                <w:sz w:val="24"/>
                <w:szCs w:val="24"/>
              </w:rPr>
            </w:pPr>
            <w:r w:rsidRPr="00B528BA">
              <w:rPr>
                <w:sz w:val="24"/>
                <w:szCs w:val="24"/>
              </w:rPr>
              <w:t>Виды доходов</w:t>
            </w:r>
          </w:p>
        </w:tc>
        <w:tc>
          <w:tcPr>
            <w:tcW w:w="1611" w:type="dxa"/>
          </w:tcPr>
          <w:p w:rsidR="002367F4" w:rsidRPr="00B528BA" w:rsidRDefault="002367F4" w:rsidP="00AE1287">
            <w:pPr>
              <w:jc w:val="center"/>
              <w:rPr>
                <w:sz w:val="24"/>
                <w:szCs w:val="24"/>
              </w:rPr>
            </w:pPr>
            <w:r w:rsidRPr="00B528BA">
              <w:rPr>
                <w:sz w:val="24"/>
                <w:szCs w:val="24"/>
              </w:rPr>
              <w:t>2017 год</w:t>
            </w:r>
          </w:p>
        </w:tc>
        <w:tc>
          <w:tcPr>
            <w:tcW w:w="1483" w:type="dxa"/>
          </w:tcPr>
          <w:p w:rsidR="002367F4" w:rsidRPr="00B528BA" w:rsidRDefault="002367F4" w:rsidP="00AE1287">
            <w:pPr>
              <w:jc w:val="center"/>
              <w:rPr>
                <w:sz w:val="24"/>
                <w:szCs w:val="24"/>
              </w:rPr>
            </w:pPr>
            <w:r w:rsidRPr="00B528BA">
              <w:rPr>
                <w:sz w:val="24"/>
                <w:szCs w:val="24"/>
              </w:rPr>
              <w:t>2018 год</w:t>
            </w:r>
          </w:p>
        </w:tc>
        <w:tc>
          <w:tcPr>
            <w:tcW w:w="1534" w:type="dxa"/>
          </w:tcPr>
          <w:p w:rsidR="002367F4" w:rsidRPr="00B528BA" w:rsidRDefault="002367F4" w:rsidP="00AE1287">
            <w:pPr>
              <w:jc w:val="center"/>
              <w:rPr>
                <w:sz w:val="24"/>
                <w:szCs w:val="24"/>
              </w:rPr>
            </w:pPr>
            <w:r w:rsidRPr="00B528BA">
              <w:rPr>
                <w:sz w:val="24"/>
                <w:szCs w:val="24"/>
              </w:rPr>
              <w:t xml:space="preserve">2018 год </w:t>
            </w:r>
            <w:proofErr w:type="gramStart"/>
            <w:r w:rsidRPr="00B528BA">
              <w:rPr>
                <w:sz w:val="24"/>
                <w:szCs w:val="24"/>
              </w:rPr>
              <w:t>в</w:t>
            </w:r>
            <w:proofErr w:type="gramEnd"/>
            <w:r w:rsidRPr="00B528BA">
              <w:rPr>
                <w:sz w:val="24"/>
                <w:szCs w:val="24"/>
              </w:rPr>
              <w:t xml:space="preserve"> %  </w:t>
            </w:r>
          </w:p>
          <w:p w:rsidR="002367F4" w:rsidRPr="00B528BA" w:rsidRDefault="002367F4" w:rsidP="00AE1287">
            <w:pPr>
              <w:jc w:val="center"/>
              <w:rPr>
                <w:sz w:val="24"/>
                <w:szCs w:val="24"/>
              </w:rPr>
            </w:pPr>
            <w:r w:rsidRPr="00B528BA">
              <w:rPr>
                <w:sz w:val="24"/>
                <w:szCs w:val="24"/>
              </w:rPr>
              <w:t>к 2017 году</w:t>
            </w:r>
          </w:p>
        </w:tc>
      </w:tr>
      <w:tr w:rsidR="002367F4" w:rsidRPr="00B528BA" w:rsidTr="002367F4">
        <w:tc>
          <w:tcPr>
            <w:tcW w:w="1134" w:type="dxa"/>
          </w:tcPr>
          <w:p w:rsidR="002367F4" w:rsidRPr="00B528BA" w:rsidRDefault="002367F4" w:rsidP="00AE1287">
            <w:pPr>
              <w:jc w:val="center"/>
              <w:rPr>
                <w:sz w:val="24"/>
                <w:szCs w:val="24"/>
              </w:rPr>
            </w:pPr>
            <w:r>
              <w:rPr>
                <w:sz w:val="24"/>
                <w:szCs w:val="24"/>
              </w:rPr>
              <w:t>1</w:t>
            </w:r>
          </w:p>
        </w:tc>
        <w:tc>
          <w:tcPr>
            <w:tcW w:w="3701" w:type="dxa"/>
          </w:tcPr>
          <w:p w:rsidR="002367F4" w:rsidRPr="00B528BA" w:rsidRDefault="002367F4" w:rsidP="00AE1287">
            <w:pPr>
              <w:jc w:val="center"/>
              <w:rPr>
                <w:sz w:val="24"/>
                <w:szCs w:val="24"/>
              </w:rPr>
            </w:pPr>
            <w:r>
              <w:rPr>
                <w:sz w:val="24"/>
                <w:szCs w:val="24"/>
              </w:rPr>
              <w:t>2</w:t>
            </w:r>
          </w:p>
        </w:tc>
        <w:tc>
          <w:tcPr>
            <w:tcW w:w="1611" w:type="dxa"/>
          </w:tcPr>
          <w:p w:rsidR="002367F4" w:rsidRPr="00B528BA" w:rsidRDefault="002367F4" w:rsidP="00AE1287">
            <w:pPr>
              <w:jc w:val="center"/>
              <w:rPr>
                <w:sz w:val="24"/>
                <w:szCs w:val="24"/>
              </w:rPr>
            </w:pPr>
            <w:r>
              <w:rPr>
                <w:sz w:val="24"/>
                <w:szCs w:val="24"/>
              </w:rPr>
              <w:t>3</w:t>
            </w:r>
          </w:p>
        </w:tc>
        <w:tc>
          <w:tcPr>
            <w:tcW w:w="1483" w:type="dxa"/>
          </w:tcPr>
          <w:p w:rsidR="002367F4" w:rsidRPr="00B528BA" w:rsidRDefault="002367F4" w:rsidP="00AE1287">
            <w:pPr>
              <w:jc w:val="center"/>
              <w:rPr>
                <w:sz w:val="24"/>
                <w:szCs w:val="24"/>
              </w:rPr>
            </w:pPr>
            <w:r>
              <w:rPr>
                <w:sz w:val="24"/>
                <w:szCs w:val="24"/>
              </w:rPr>
              <w:t>4</w:t>
            </w:r>
          </w:p>
        </w:tc>
        <w:tc>
          <w:tcPr>
            <w:tcW w:w="1534" w:type="dxa"/>
          </w:tcPr>
          <w:p w:rsidR="002367F4" w:rsidRPr="00B528BA" w:rsidRDefault="002367F4" w:rsidP="00AE1287">
            <w:pPr>
              <w:jc w:val="center"/>
              <w:rPr>
                <w:sz w:val="24"/>
                <w:szCs w:val="24"/>
              </w:rPr>
            </w:pPr>
            <w:r>
              <w:rPr>
                <w:sz w:val="24"/>
                <w:szCs w:val="24"/>
              </w:rPr>
              <w:t>5</w:t>
            </w:r>
          </w:p>
        </w:tc>
      </w:tr>
      <w:tr w:rsidR="002367F4" w:rsidRPr="00B528BA" w:rsidTr="002367F4">
        <w:tc>
          <w:tcPr>
            <w:tcW w:w="1134" w:type="dxa"/>
          </w:tcPr>
          <w:p w:rsidR="002367F4" w:rsidRPr="002367F4" w:rsidRDefault="002367F4" w:rsidP="002367F4">
            <w:pPr>
              <w:jc w:val="center"/>
              <w:rPr>
                <w:sz w:val="24"/>
                <w:szCs w:val="24"/>
              </w:rPr>
            </w:pPr>
            <w:r w:rsidRPr="002367F4">
              <w:rPr>
                <w:sz w:val="24"/>
                <w:szCs w:val="24"/>
              </w:rPr>
              <w:t>1.</w:t>
            </w:r>
          </w:p>
        </w:tc>
        <w:tc>
          <w:tcPr>
            <w:tcW w:w="3701" w:type="dxa"/>
          </w:tcPr>
          <w:p w:rsidR="002367F4" w:rsidRPr="002367F4" w:rsidRDefault="002367F4" w:rsidP="00AE1287">
            <w:pPr>
              <w:rPr>
                <w:sz w:val="24"/>
                <w:szCs w:val="24"/>
              </w:rPr>
            </w:pPr>
            <w:r w:rsidRPr="002367F4">
              <w:rPr>
                <w:sz w:val="24"/>
                <w:szCs w:val="24"/>
              </w:rPr>
              <w:t>Налоговые</w:t>
            </w:r>
          </w:p>
        </w:tc>
        <w:tc>
          <w:tcPr>
            <w:tcW w:w="1611" w:type="dxa"/>
          </w:tcPr>
          <w:p w:rsidR="002367F4" w:rsidRPr="002367F4" w:rsidRDefault="002367F4" w:rsidP="00AE1287">
            <w:pPr>
              <w:jc w:val="center"/>
              <w:rPr>
                <w:sz w:val="24"/>
                <w:szCs w:val="24"/>
              </w:rPr>
            </w:pPr>
            <w:r w:rsidRPr="002367F4">
              <w:rPr>
                <w:sz w:val="24"/>
                <w:szCs w:val="24"/>
              </w:rPr>
              <w:t>1803,3</w:t>
            </w:r>
          </w:p>
        </w:tc>
        <w:tc>
          <w:tcPr>
            <w:tcW w:w="1483" w:type="dxa"/>
          </w:tcPr>
          <w:p w:rsidR="002367F4" w:rsidRPr="002367F4" w:rsidRDefault="002367F4" w:rsidP="00AE1287">
            <w:pPr>
              <w:jc w:val="center"/>
              <w:rPr>
                <w:sz w:val="24"/>
                <w:szCs w:val="24"/>
              </w:rPr>
            </w:pPr>
            <w:r w:rsidRPr="002367F4">
              <w:rPr>
                <w:sz w:val="24"/>
                <w:szCs w:val="24"/>
              </w:rPr>
              <w:t>2130,5</w:t>
            </w:r>
          </w:p>
        </w:tc>
        <w:tc>
          <w:tcPr>
            <w:tcW w:w="1534" w:type="dxa"/>
          </w:tcPr>
          <w:p w:rsidR="002367F4" w:rsidRPr="002367F4" w:rsidRDefault="002367F4" w:rsidP="00AE1287">
            <w:pPr>
              <w:jc w:val="center"/>
              <w:rPr>
                <w:sz w:val="24"/>
                <w:szCs w:val="24"/>
              </w:rPr>
            </w:pPr>
            <w:r w:rsidRPr="002367F4">
              <w:rPr>
                <w:sz w:val="24"/>
                <w:szCs w:val="24"/>
              </w:rPr>
              <w:t>118,1</w:t>
            </w:r>
          </w:p>
        </w:tc>
      </w:tr>
      <w:tr w:rsidR="002367F4" w:rsidRPr="00B528BA" w:rsidTr="002367F4">
        <w:tc>
          <w:tcPr>
            <w:tcW w:w="1134" w:type="dxa"/>
          </w:tcPr>
          <w:p w:rsidR="002367F4" w:rsidRPr="002367F4" w:rsidRDefault="002367F4" w:rsidP="002367F4">
            <w:pPr>
              <w:jc w:val="center"/>
              <w:rPr>
                <w:sz w:val="24"/>
                <w:szCs w:val="24"/>
              </w:rPr>
            </w:pPr>
            <w:r w:rsidRPr="002367F4">
              <w:rPr>
                <w:sz w:val="24"/>
                <w:szCs w:val="24"/>
              </w:rPr>
              <w:t>2.</w:t>
            </w:r>
          </w:p>
        </w:tc>
        <w:tc>
          <w:tcPr>
            <w:tcW w:w="3701" w:type="dxa"/>
          </w:tcPr>
          <w:p w:rsidR="002367F4" w:rsidRPr="002367F4" w:rsidRDefault="002367F4" w:rsidP="00AE1287">
            <w:pPr>
              <w:rPr>
                <w:sz w:val="24"/>
                <w:szCs w:val="24"/>
              </w:rPr>
            </w:pPr>
            <w:r w:rsidRPr="002367F4">
              <w:rPr>
                <w:sz w:val="24"/>
                <w:szCs w:val="24"/>
              </w:rPr>
              <w:t>Неналоговые</w:t>
            </w:r>
          </w:p>
        </w:tc>
        <w:tc>
          <w:tcPr>
            <w:tcW w:w="1611" w:type="dxa"/>
          </w:tcPr>
          <w:p w:rsidR="002367F4" w:rsidRPr="002367F4" w:rsidRDefault="002367F4" w:rsidP="00AE1287">
            <w:pPr>
              <w:jc w:val="center"/>
              <w:rPr>
                <w:sz w:val="24"/>
                <w:szCs w:val="24"/>
              </w:rPr>
            </w:pPr>
            <w:r w:rsidRPr="002367F4">
              <w:rPr>
                <w:sz w:val="24"/>
                <w:szCs w:val="24"/>
              </w:rPr>
              <w:t>469,9</w:t>
            </w:r>
          </w:p>
        </w:tc>
        <w:tc>
          <w:tcPr>
            <w:tcW w:w="1483" w:type="dxa"/>
          </w:tcPr>
          <w:p w:rsidR="002367F4" w:rsidRPr="002367F4" w:rsidRDefault="002367F4" w:rsidP="00AE1287">
            <w:pPr>
              <w:jc w:val="center"/>
              <w:rPr>
                <w:sz w:val="24"/>
                <w:szCs w:val="24"/>
              </w:rPr>
            </w:pPr>
            <w:r w:rsidRPr="002367F4">
              <w:rPr>
                <w:sz w:val="24"/>
                <w:szCs w:val="24"/>
              </w:rPr>
              <w:t>380,7</w:t>
            </w:r>
          </w:p>
        </w:tc>
        <w:tc>
          <w:tcPr>
            <w:tcW w:w="1534" w:type="dxa"/>
          </w:tcPr>
          <w:p w:rsidR="002367F4" w:rsidRPr="002367F4" w:rsidRDefault="002367F4" w:rsidP="00AE1287">
            <w:pPr>
              <w:jc w:val="center"/>
              <w:rPr>
                <w:sz w:val="24"/>
                <w:szCs w:val="24"/>
              </w:rPr>
            </w:pPr>
            <w:r w:rsidRPr="002367F4">
              <w:rPr>
                <w:sz w:val="24"/>
                <w:szCs w:val="24"/>
              </w:rPr>
              <w:t>81,0</w:t>
            </w:r>
          </w:p>
        </w:tc>
      </w:tr>
      <w:tr w:rsidR="002367F4" w:rsidRPr="00B528BA" w:rsidTr="002367F4">
        <w:tc>
          <w:tcPr>
            <w:tcW w:w="1134" w:type="dxa"/>
          </w:tcPr>
          <w:p w:rsidR="002367F4" w:rsidRPr="002367F4" w:rsidRDefault="002367F4" w:rsidP="002367F4">
            <w:pPr>
              <w:jc w:val="center"/>
              <w:rPr>
                <w:sz w:val="24"/>
                <w:szCs w:val="24"/>
              </w:rPr>
            </w:pPr>
            <w:r w:rsidRPr="002367F4">
              <w:rPr>
                <w:sz w:val="24"/>
                <w:szCs w:val="24"/>
              </w:rPr>
              <w:t>3.</w:t>
            </w:r>
          </w:p>
        </w:tc>
        <w:tc>
          <w:tcPr>
            <w:tcW w:w="3701" w:type="dxa"/>
          </w:tcPr>
          <w:p w:rsidR="002367F4" w:rsidRPr="002367F4" w:rsidRDefault="002367F4" w:rsidP="00AE1287">
            <w:pPr>
              <w:rPr>
                <w:sz w:val="24"/>
                <w:szCs w:val="24"/>
              </w:rPr>
            </w:pPr>
            <w:r w:rsidRPr="002367F4">
              <w:rPr>
                <w:sz w:val="24"/>
                <w:szCs w:val="24"/>
              </w:rPr>
              <w:t xml:space="preserve">Итого собственные </w:t>
            </w:r>
          </w:p>
        </w:tc>
        <w:tc>
          <w:tcPr>
            <w:tcW w:w="1611" w:type="dxa"/>
          </w:tcPr>
          <w:p w:rsidR="002367F4" w:rsidRPr="002367F4" w:rsidRDefault="002367F4" w:rsidP="00AE1287">
            <w:pPr>
              <w:jc w:val="center"/>
              <w:rPr>
                <w:sz w:val="24"/>
                <w:szCs w:val="24"/>
              </w:rPr>
            </w:pPr>
            <w:r w:rsidRPr="002367F4">
              <w:rPr>
                <w:sz w:val="24"/>
                <w:szCs w:val="24"/>
              </w:rPr>
              <w:t>2273,2</w:t>
            </w:r>
          </w:p>
        </w:tc>
        <w:tc>
          <w:tcPr>
            <w:tcW w:w="1483" w:type="dxa"/>
          </w:tcPr>
          <w:p w:rsidR="002367F4" w:rsidRPr="002367F4" w:rsidRDefault="002367F4" w:rsidP="00AE1287">
            <w:pPr>
              <w:jc w:val="center"/>
              <w:rPr>
                <w:sz w:val="24"/>
                <w:szCs w:val="24"/>
              </w:rPr>
            </w:pPr>
            <w:r w:rsidRPr="002367F4">
              <w:rPr>
                <w:sz w:val="24"/>
                <w:szCs w:val="24"/>
              </w:rPr>
              <w:t>2511,2</w:t>
            </w:r>
          </w:p>
        </w:tc>
        <w:tc>
          <w:tcPr>
            <w:tcW w:w="1534" w:type="dxa"/>
          </w:tcPr>
          <w:p w:rsidR="002367F4" w:rsidRPr="002367F4" w:rsidRDefault="002367F4" w:rsidP="00AE1287">
            <w:pPr>
              <w:jc w:val="center"/>
              <w:rPr>
                <w:sz w:val="24"/>
                <w:szCs w:val="24"/>
              </w:rPr>
            </w:pPr>
            <w:r w:rsidRPr="002367F4">
              <w:rPr>
                <w:sz w:val="24"/>
                <w:szCs w:val="24"/>
              </w:rPr>
              <w:t>110,5</w:t>
            </w:r>
          </w:p>
        </w:tc>
      </w:tr>
      <w:tr w:rsidR="002367F4" w:rsidRPr="00B528BA" w:rsidTr="002367F4">
        <w:tc>
          <w:tcPr>
            <w:tcW w:w="1134" w:type="dxa"/>
          </w:tcPr>
          <w:p w:rsidR="002367F4" w:rsidRPr="002367F4" w:rsidRDefault="002367F4" w:rsidP="002367F4">
            <w:pPr>
              <w:jc w:val="center"/>
              <w:rPr>
                <w:sz w:val="24"/>
                <w:szCs w:val="24"/>
              </w:rPr>
            </w:pPr>
            <w:r w:rsidRPr="002367F4">
              <w:rPr>
                <w:sz w:val="24"/>
                <w:szCs w:val="24"/>
              </w:rPr>
              <w:t>4.</w:t>
            </w:r>
          </w:p>
        </w:tc>
        <w:tc>
          <w:tcPr>
            <w:tcW w:w="3701" w:type="dxa"/>
          </w:tcPr>
          <w:p w:rsidR="002367F4" w:rsidRPr="002367F4" w:rsidRDefault="002367F4" w:rsidP="00AE1287">
            <w:pPr>
              <w:rPr>
                <w:sz w:val="24"/>
                <w:szCs w:val="24"/>
              </w:rPr>
            </w:pPr>
            <w:r w:rsidRPr="002367F4">
              <w:rPr>
                <w:sz w:val="24"/>
                <w:szCs w:val="24"/>
              </w:rPr>
              <w:t>Безвозмездные перечисления</w:t>
            </w:r>
          </w:p>
        </w:tc>
        <w:tc>
          <w:tcPr>
            <w:tcW w:w="1611" w:type="dxa"/>
          </w:tcPr>
          <w:p w:rsidR="002367F4" w:rsidRPr="002367F4" w:rsidRDefault="002367F4" w:rsidP="00AE1287">
            <w:pPr>
              <w:jc w:val="center"/>
              <w:rPr>
                <w:sz w:val="24"/>
                <w:szCs w:val="24"/>
              </w:rPr>
            </w:pPr>
            <w:r w:rsidRPr="002367F4">
              <w:rPr>
                <w:sz w:val="24"/>
                <w:szCs w:val="24"/>
              </w:rPr>
              <w:t>1425,8</w:t>
            </w:r>
          </w:p>
        </w:tc>
        <w:tc>
          <w:tcPr>
            <w:tcW w:w="1483" w:type="dxa"/>
          </w:tcPr>
          <w:p w:rsidR="002367F4" w:rsidRPr="002367F4" w:rsidRDefault="002367F4" w:rsidP="00AE1287">
            <w:pPr>
              <w:jc w:val="center"/>
              <w:rPr>
                <w:sz w:val="24"/>
                <w:szCs w:val="24"/>
              </w:rPr>
            </w:pPr>
            <w:r w:rsidRPr="002367F4">
              <w:rPr>
                <w:sz w:val="24"/>
                <w:szCs w:val="24"/>
              </w:rPr>
              <w:t>1714,7</w:t>
            </w:r>
          </w:p>
        </w:tc>
        <w:tc>
          <w:tcPr>
            <w:tcW w:w="1534" w:type="dxa"/>
          </w:tcPr>
          <w:p w:rsidR="002367F4" w:rsidRPr="002367F4" w:rsidRDefault="002367F4" w:rsidP="00AE1287">
            <w:pPr>
              <w:jc w:val="center"/>
              <w:rPr>
                <w:sz w:val="24"/>
                <w:szCs w:val="24"/>
              </w:rPr>
            </w:pPr>
            <w:r w:rsidRPr="002367F4">
              <w:rPr>
                <w:sz w:val="24"/>
                <w:szCs w:val="24"/>
              </w:rPr>
              <w:t>120,3</w:t>
            </w:r>
          </w:p>
        </w:tc>
      </w:tr>
      <w:tr w:rsidR="002367F4" w:rsidRPr="00B528BA" w:rsidTr="002367F4">
        <w:tc>
          <w:tcPr>
            <w:tcW w:w="1134" w:type="dxa"/>
          </w:tcPr>
          <w:p w:rsidR="002367F4" w:rsidRPr="002367F4" w:rsidRDefault="002367F4" w:rsidP="002367F4">
            <w:pPr>
              <w:jc w:val="center"/>
              <w:rPr>
                <w:sz w:val="24"/>
                <w:szCs w:val="24"/>
              </w:rPr>
            </w:pPr>
            <w:r w:rsidRPr="002367F4">
              <w:rPr>
                <w:sz w:val="24"/>
                <w:szCs w:val="24"/>
              </w:rPr>
              <w:t>5.</w:t>
            </w:r>
          </w:p>
        </w:tc>
        <w:tc>
          <w:tcPr>
            <w:tcW w:w="3701" w:type="dxa"/>
          </w:tcPr>
          <w:p w:rsidR="002367F4" w:rsidRPr="002367F4" w:rsidRDefault="002367F4" w:rsidP="00AE1287">
            <w:pPr>
              <w:rPr>
                <w:sz w:val="24"/>
                <w:szCs w:val="24"/>
              </w:rPr>
            </w:pPr>
            <w:r w:rsidRPr="002367F4">
              <w:rPr>
                <w:sz w:val="24"/>
                <w:szCs w:val="24"/>
              </w:rPr>
              <w:t>ВСЕГО</w:t>
            </w:r>
          </w:p>
        </w:tc>
        <w:tc>
          <w:tcPr>
            <w:tcW w:w="1611" w:type="dxa"/>
          </w:tcPr>
          <w:p w:rsidR="002367F4" w:rsidRPr="002367F4" w:rsidRDefault="002367F4" w:rsidP="00AE1287">
            <w:pPr>
              <w:jc w:val="center"/>
              <w:rPr>
                <w:sz w:val="24"/>
                <w:szCs w:val="24"/>
              </w:rPr>
            </w:pPr>
            <w:r w:rsidRPr="002367F4">
              <w:rPr>
                <w:sz w:val="24"/>
                <w:szCs w:val="24"/>
              </w:rPr>
              <w:t>3699,0</w:t>
            </w:r>
          </w:p>
        </w:tc>
        <w:tc>
          <w:tcPr>
            <w:tcW w:w="1483" w:type="dxa"/>
          </w:tcPr>
          <w:p w:rsidR="002367F4" w:rsidRPr="002367F4" w:rsidRDefault="002367F4" w:rsidP="00AE1287">
            <w:pPr>
              <w:jc w:val="center"/>
              <w:rPr>
                <w:sz w:val="24"/>
                <w:szCs w:val="24"/>
              </w:rPr>
            </w:pPr>
            <w:r w:rsidRPr="002367F4">
              <w:rPr>
                <w:sz w:val="24"/>
                <w:szCs w:val="24"/>
              </w:rPr>
              <w:t>4225,9</w:t>
            </w:r>
          </w:p>
        </w:tc>
        <w:tc>
          <w:tcPr>
            <w:tcW w:w="1534" w:type="dxa"/>
          </w:tcPr>
          <w:p w:rsidR="002367F4" w:rsidRPr="002367F4" w:rsidRDefault="002367F4" w:rsidP="00AE1287">
            <w:pPr>
              <w:jc w:val="center"/>
              <w:rPr>
                <w:sz w:val="24"/>
                <w:szCs w:val="24"/>
              </w:rPr>
            </w:pPr>
            <w:r w:rsidRPr="002367F4">
              <w:rPr>
                <w:sz w:val="24"/>
                <w:szCs w:val="24"/>
              </w:rPr>
              <w:t>114,2</w:t>
            </w:r>
          </w:p>
        </w:tc>
      </w:tr>
    </w:tbl>
    <w:p w:rsidR="00AE1287" w:rsidRPr="00B528BA" w:rsidRDefault="00AE1287" w:rsidP="001823FC">
      <w:pPr>
        <w:spacing w:after="0" w:line="240" w:lineRule="auto"/>
        <w:ind w:firstLine="709"/>
        <w:jc w:val="both"/>
        <w:rPr>
          <w:rFonts w:ascii="Times New Roman" w:hAnsi="Times New Roman" w:cs="Times New Roman"/>
          <w:sz w:val="24"/>
          <w:szCs w:val="24"/>
        </w:rPr>
      </w:pPr>
    </w:p>
    <w:p w:rsidR="00AE1287" w:rsidRPr="00B528BA" w:rsidRDefault="00AE1287" w:rsidP="00B528BA">
      <w:pPr>
        <w:widowControl w:val="0"/>
        <w:suppressAutoHyphens/>
        <w:spacing w:after="0" w:line="360" w:lineRule="auto"/>
        <w:ind w:firstLine="709"/>
        <w:jc w:val="both"/>
        <w:rPr>
          <w:rFonts w:ascii="Times New Roman" w:hAnsi="Times New Roman" w:cs="Times New Roman"/>
          <w:sz w:val="28"/>
          <w:szCs w:val="28"/>
        </w:rPr>
      </w:pPr>
      <w:proofErr w:type="gramStart"/>
      <w:r w:rsidRPr="00B528BA">
        <w:rPr>
          <w:rFonts w:ascii="Times New Roman" w:hAnsi="Times New Roman" w:cs="Times New Roman"/>
          <w:sz w:val="28"/>
          <w:szCs w:val="28"/>
        </w:rPr>
        <w:t>Увеличение собственных доходов на 10,5% к уровню прошлого года произошло</w:t>
      </w:r>
      <w:r w:rsidR="001823FC">
        <w:rPr>
          <w:rFonts w:ascii="Times New Roman" w:hAnsi="Times New Roman" w:cs="Times New Roman"/>
          <w:sz w:val="28"/>
          <w:szCs w:val="28"/>
        </w:rPr>
        <w:t>,</w:t>
      </w:r>
      <w:r w:rsidRPr="00B528BA">
        <w:rPr>
          <w:rFonts w:ascii="Times New Roman" w:hAnsi="Times New Roman" w:cs="Times New Roman"/>
          <w:sz w:val="28"/>
          <w:szCs w:val="28"/>
        </w:rPr>
        <w:t xml:space="preserve"> в основном</w:t>
      </w:r>
      <w:r w:rsidR="001823FC">
        <w:rPr>
          <w:rFonts w:ascii="Times New Roman" w:hAnsi="Times New Roman" w:cs="Times New Roman"/>
          <w:sz w:val="28"/>
          <w:szCs w:val="28"/>
        </w:rPr>
        <w:t>,</w:t>
      </w:r>
      <w:r w:rsidRPr="00B528BA">
        <w:rPr>
          <w:rFonts w:ascii="Times New Roman" w:hAnsi="Times New Roman" w:cs="Times New Roman"/>
          <w:sz w:val="28"/>
          <w:szCs w:val="28"/>
        </w:rPr>
        <w:t xml:space="preserve"> по налогу на доходы физических лиц, по акцизам на нефтепродукты, имущественным налогам, в том числе за счет поступления разовых платежей в счет погашения задолженности по земельному налогу Федеральным государственным казенным учреждением «Дальневосточное территориальное управление имущественных отношений» Министерства обороны Российской Федерации, роста поступлений по налогу на имущество физических лиц</w:t>
      </w:r>
      <w:proofErr w:type="gramEnd"/>
      <w:r w:rsidRPr="00B528BA">
        <w:rPr>
          <w:rFonts w:ascii="Times New Roman" w:hAnsi="Times New Roman" w:cs="Times New Roman"/>
          <w:sz w:val="28"/>
          <w:szCs w:val="28"/>
        </w:rPr>
        <w:t xml:space="preserve">, в связи с изменением инвентаризационной стоимости объектов налогообложения. </w:t>
      </w:r>
    </w:p>
    <w:p w:rsidR="00AE1287" w:rsidRPr="00B528BA" w:rsidRDefault="00AE1287" w:rsidP="00B528BA">
      <w:pPr>
        <w:spacing w:after="0" w:line="360" w:lineRule="auto"/>
        <w:ind w:firstLine="709"/>
        <w:jc w:val="both"/>
        <w:rPr>
          <w:rFonts w:ascii="Times New Roman" w:hAnsi="Times New Roman" w:cs="Times New Roman"/>
          <w:bCs/>
          <w:sz w:val="28"/>
          <w:szCs w:val="28"/>
        </w:rPr>
      </w:pPr>
      <w:r w:rsidRPr="00B528BA">
        <w:rPr>
          <w:rFonts w:ascii="Times New Roman" w:hAnsi="Times New Roman" w:cs="Times New Roman"/>
          <w:sz w:val="28"/>
          <w:szCs w:val="28"/>
        </w:rPr>
        <w:t xml:space="preserve">В целях </w:t>
      </w:r>
      <w:r w:rsidRPr="00B528BA">
        <w:rPr>
          <w:rFonts w:ascii="Times New Roman" w:hAnsi="Times New Roman" w:cs="Times New Roman"/>
          <w:bCs/>
          <w:sz w:val="28"/>
          <w:szCs w:val="28"/>
        </w:rPr>
        <w:t>повышения поступлений налоговых и неналоговых доходов, сокращения недоимки по уплате налогов и иных обязательных платежей в бюджет Уссурийского городского округа администрацией Уссурийского городского округа в 2018 году проводилась большая работа по поиску внутренних резервов:</w:t>
      </w:r>
    </w:p>
    <w:p w:rsidR="00AE1287" w:rsidRPr="00B528BA" w:rsidRDefault="00AE1287" w:rsidP="00B528BA">
      <w:pPr>
        <w:widowControl w:val="0"/>
        <w:suppressAutoHyphen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bCs/>
          <w:sz w:val="28"/>
          <w:szCs w:val="28"/>
        </w:rPr>
        <w:lastRenderedPageBreak/>
        <w:t xml:space="preserve">выполнялись мероприятия </w:t>
      </w:r>
      <w:r w:rsidRPr="00B528BA">
        <w:rPr>
          <w:rFonts w:ascii="Times New Roman" w:hAnsi="Times New Roman" w:cs="Times New Roman"/>
          <w:sz w:val="28"/>
          <w:szCs w:val="28"/>
        </w:rPr>
        <w:t>Программы роста доходов, оптимизации расходов и совершенствования долговой политики Уссурийского городского округа на период с 2017 по 2019 год</w:t>
      </w:r>
      <w:r w:rsidR="001823FC">
        <w:rPr>
          <w:rFonts w:ascii="Times New Roman" w:hAnsi="Times New Roman" w:cs="Times New Roman"/>
          <w:sz w:val="28"/>
          <w:szCs w:val="28"/>
        </w:rPr>
        <w:t>ы</w:t>
      </w:r>
      <w:r w:rsidRPr="00B528BA">
        <w:rPr>
          <w:rFonts w:ascii="Times New Roman" w:hAnsi="Times New Roman" w:cs="Times New Roman"/>
          <w:sz w:val="28"/>
          <w:szCs w:val="28"/>
        </w:rPr>
        <w:t xml:space="preserve">. </w:t>
      </w:r>
      <w:proofErr w:type="gramStart"/>
      <w:r w:rsidRPr="00B528BA">
        <w:rPr>
          <w:rFonts w:ascii="Times New Roman" w:hAnsi="Times New Roman" w:cs="Times New Roman"/>
          <w:bCs/>
          <w:sz w:val="28"/>
          <w:szCs w:val="28"/>
        </w:rPr>
        <w:t xml:space="preserve">Все мероприятия </w:t>
      </w:r>
      <w:r w:rsidRPr="00B528BA">
        <w:rPr>
          <w:rFonts w:ascii="Times New Roman" w:hAnsi="Times New Roman" w:cs="Times New Roman"/>
          <w:color w:val="000000"/>
          <w:sz w:val="28"/>
          <w:szCs w:val="28"/>
        </w:rPr>
        <w:t>отраслевыми (функциональными)</w:t>
      </w:r>
      <w:r w:rsidR="001823FC">
        <w:rPr>
          <w:rFonts w:ascii="Times New Roman" w:hAnsi="Times New Roman" w:cs="Times New Roman"/>
          <w:color w:val="000000"/>
          <w:sz w:val="28"/>
          <w:szCs w:val="28"/>
        </w:rPr>
        <w:t xml:space="preserve"> и территориальным</w:t>
      </w:r>
      <w:r w:rsidRPr="00B528BA">
        <w:rPr>
          <w:rFonts w:ascii="Times New Roman" w:hAnsi="Times New Roman" w:cs="Times New Roman"/>
          <w:color w:val="000000"/>
          <w:sz w:val="28"/>
          <w:szCs w:val="28"/>
        </w:rPr>
        <w:t xml:space="preserve"> органами администрации Уссурийского городского округа </w:t>
      </w:r>
      <w:r w:rsidRPr="00B528BA">
        <w:rPr>
          <w:rFonts w:ascii="Times New Roman" w:hAnsi="Times New Roman" w:cs="Times New Roman"/>
          <w:bCs/>
          <w:sz w:val="28"/>
          <w:szCs w:val="28"/>
        </w:rPr>
        <w:t>исполнены в полном объеме. 29 декабря 2018 года принято преемственное распоряжение, которым утвержден План мероприятий по росту доходного потенциала, оптимизации расходо</w:t>
      </w:r>
      <w:r w:rsidR="001823FC">
        <w:rPr>
          <w:rFonts w:ascii="Times New Roman" w:hAnsi="Times New Roman" w:cs="Times New Roman"/>
          <w:bCs/>
          <w:sz w:val="28"/>
          <w:szCs w:val="28"/>
        </w:rPr>
        <w:t xml:space="preserve">в и совершенствованию долговой </w:t>
      </w:r>
      <w:r w:rsidRPr="00B528BA">
        <w:rPr>
          <w:rFonts w:ascii="Times New Roman" w:hAnsi="Times New Roman" w:cs="Times New Roman"/>
          <w:bCs/>
          <w:sz w:val="28"/>
          <w:szCs w:val="28"/>
        </w:rPr>
        <w:t>политики Уссурийского городского округа;</w:t>
      </w:r>
      <w:proofErr w:type="gramEnd"/>
    </w:p>
    <w:p w:rsidR="00AE1287" w:rsidRPr="00B528BA" w:rsidRDefault="00AE1287" w:rsidP="00B528BA">
      <w:pPr>
        <w:widowControl w:val="0"/>
        <w:spacing w:after="0" w:line="360" w:lineRule="auto"/>
        <w:ind w:firstLine="709"/>
        <w:jc w:val="both"/>
        <w:rPr>
          <w:rFonts w:ascii="Times New Roman" w:hAnsi="Times New Roman" w:cs="Times New Roman"/>
          <w:color w:val="000000" w:themeColor="text1"/>
          <w:sz w:val="28"/>
          <w:szCs w:val="28"/>
        </w:rPr>
      </w:pPr>
      <w:r w:rsidRPr="00B528BA">
        <w:rPr>
          <w:rFonts w:ascii="Times New Roman" w:hAnsi="Times New Roman" w:cs="Times New Roman"/>
          <w:color w:val="000000" w:themeColor="text1"/>
          <w:sz w:val="28"/>
          <w:szCs w:val="28"/>
        </w:rPr>
        <w:t xml:space="preserve">проводился ежедневный мониторинг налоговых и неналоговых поступлений, что позволило своевременно реагировать на динамику поступлений в течение года и принимать эффективные меры по мобилизации доходов в местный бюджет; </w:t>
      </w:r>
    </w:p>
    <w:p w:rsidR="00AE1287" w:rsidRPr="00B528BA" w:rsidRDefault="00AE1287" w:rsidP="00B528BA">
      <w:pPr>
        <w:widowControl w:val="0"/>
        <w:spacing w:after="0" w:line="360" w:lineRule="auto"/>
        <w:ind w:firstLine="709"/>
        <w:jc w:val="both"/>
        <w:rPr>
          <w:rFonts w:ascii="Times New Roman" w:hAnsi="Times New Roman" w:cs="Times New Roman"/>
          <w:color w:val="000000" w:themeColor="text1"/>
          <w:sz w:val="28"/>
          <w:szCs w:val="28"/>
        </w:rPr>
      </w:pPr>
      <w:r w:rsidRPr="00B528BA">
        <w:rPr>
          <w:rFonts w:ascii="Times New Roman" w:hAnsi="Times New Roman" w:cs="Times New Roman"/>
          <w:sz w:val="28"/>
          <w:szCs w:val="28"/>
        </w:rPr>
        <w:t xml:space="preserve">ежемесячно проводились заседания Межведомственной комиссии по налоговой и социальной политике при главе администрации Уссурийского городского округа. </w:t>
      </w:r>
      <w:r w:rsidRPr="00B528BA">
        <w:rPr>
          <w:rFonts w:ascii="Times New Roman" w:hAnsi="Times New Roman" w:cs="Times New Roman"/>
          <w:color w:val="000000" w:themeColor="text1"/>
          <w:sz w:val="28"/>
          <w:szCs w:val="28"/>
        </w:rPr>
        <w:t>В 2018 году на заседаниях комиссии заслушаны</w:t>
      </w:r>
      <w:r w:rsidR="001823FC">
        <w:rPr>
          <w:rFonts w:ascii="Times New Roman" w:hAnsi="Times New Roman" w:cs="Times New Roman"/>
          <w:color w:val="000000" w:themeColor="text1"/>
          <w:sz w:val="28"/>
          <w:szCs w:val="28"/>
        </w:rPr>
        <w:t xml:space="preserve">            </w:t>
      </w:r>
      <w:r w:rsidRPr="00B528BA">
        <w:rPr>
          <w:rFonts w:ascii="Times New Roman" w:hAnsi="Times New Roman" w:cs="Times New Roman"/>
          <w:color w:val="000000" w:themeColor="text1"/>
          <w:sz w:val="28"/>
          <w:szCs w:val="28"/>
        </w:rPr>
        <w:t xml:space="preserve"> 380 юридических и физических лиц, имеющих задолженность в бюджеты разных уровней и выплачивающих заработную плату ниже прожиточного уровня. </w:t>
      </w:r>
    </w:p>
    <w:p w:rsidR="00AE1287" w:rsidRPr="00B528BA" w:rsidRDefault="00AE1287" w:rsidP="00B528BA">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Совместные усилия администрации, главных администраторов доходов, налоговых и правоохранительных органов позволили получить по итогам 2018 года дополнительные доходы в сумме 39,2 </w:t>
      </w:r>
      <w:proofErr w:type="spellStart"/>
      <w:proofErr w:type="gramStart"/>
      <w:r w:rsidRPr="00B528BA">
        <w:rPr>
          <w:rFonts w:ascii="Times New Roman" w:hAnsi="Times New Roman" w:cs="Times New Roman"/>
          <w:sz w:val="28"/>
          <w:szCs w:val="28"/>
        </w:rPr>
        <w:t>млн</w:t>
      </w:r>
      <w:proofErr w:type="spellEnd"/>
      <w:proofErr w:type="gramEnd"/>
      <w:r w:rsidRPr="00B528BA">
        <w:rPr>
          <w:rFonts w:ascii="Times New Roman" w:hAnsi="Times New Roman" w:cs="Times New Roman"/>
          <w:sz w:val="28"/>
          <w:szCs w:val="28"/>
        </w:rPr>
        <w:t xml:space="preserve"> рублей, в том числе в местный бюджет </w:t>
      </w:r>
      <w:r w:rsidR="00A94E89">
        <w:rPr>
          <w:rFonts w:ascii="Times New Roman" w:hAnsi="Times New Roman" w:cs="Times New Roman"/>
          <w:sz w:val="28"/>
          <w:szCs w:val="28"/>
        </w:rPr>
        <w:t xml:space="preserve">– </w:t>
      </w:r>
      <w:r w:rsidRPr="00B528BA">
        <w:rPr>
          <w:rFonts w:ascii="Times New Roman" w:hAnsi="Times New Roman" w:cs="Times New Roman"/>
          <w:sz w:val="28"/>
          <w:szCs w:val="28"/>
        </w:rPr>
        <w:t xml:space="preserve">21,7 </w:t>
      </w:r>
      <w:proofErr w:type="spellStart"/>
      <w:r w:rsidRPr="00B528BA">
        <w:rPr>
          <w:rFonts w:ascii="Times New Roman" w:hAnsi="Times New Roman" w:cs="Times New Roman"/>
          <w:sz w:val="28"/>
          <w:szCs w:val="28"/>
        </w:rPr>
        <w:t>млн</w:t>
      </w:r>
      <w:proofErr w:type="spellEnd"/>
      <w:r w:rsidRPr="00B528BA">
        <w:rPr>
          <w:rFonts w:ascii="Times New Roman" w:hAnsi="Times New Roman" w:cs="Times New Roman"/>
          <w:sz w:val="28"/>
          <w:szCs w:val="28"/>
        </w:rPr>
        <w:t xml:space="preserve"> рублей. </w:t>
      </w:r>
    </w:p>
    <w:p w:rsidR="00AE1287" w:rsidRPr="00B528BA" w:rsidRDefault="00AE1287" w:rsidP="00B528BA">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В целях повышения эффективности администрирования неналоговых доходов организована адресная работа с арендаторами, имеющими задолженность по арендной плате за земельные участки. В резу</w:t>
      </w:r>
      <w:r w:rsidR="001823FC">
        <w:rPr>
          <w:rFonts w:ascii="Times New Roman" w:hAnsi="Times New Roman" w:cs="Times New Roman"/>
          <w:sz w:val="28"/>
          <w:szCs w:val="28"/>
        </w:rPr>
        <w:t>льтате проведенных мероприятий</w:t>
      </w:r>
      <w:r w:rsidRPr="00B528BA">
        <w:rPr>
          <w:rFonts w:ascii="Times New Roman" w:hAnsi="Times New Roman" w:cs="Times New Roman"/>
          <w:sz w:val="28"/>
          <w:szCs w:val="28"/>
        </w:rPr>
        <w:t xml:space="preserve"> погашена задолженность в размере </w:t>
      </w:r>
      <w:r w:rsidR="001823FC">
        <w:rPr>
          <w:rFonts w:ascii="Times New Roman" w:hAnsi="Times New Roman" w:cs="Times New Roman"/>
          <w:sz w:val="28"/>
          <w:szCs w:val="28"/>
        </w:rPr>
        <w:t xml:space="preserve">                      </w:t>
      </w:r>
      <w:r w:rsidRPr="00B528BA">
        <w:rPr>
          <w:rFonts w:ascii="Times New Roman" w:hAnsi="Times New Roman" w:cs="Times New Roman"/>
          <w:sz w:val="28"/>
          <w:szCs w:val="28"/>
        </w:rPr>
        <w:t xml:space="preserve">8,7 </w:t>
      </w:r>
      <w:proofErr w:type="spellStart"/>
      <w:proofErr w:type="gramStart"/>
      <w:r w:rsidRPr="00B528BA">
        <w:rPr>
          <w:rFonts w:ascii="Times New Roman" w:hAnsi="Times New Roman" w:cs="Times New Roman"/>
          <w:sz w:val="28"/>
          <w:szCs w:val="28"/>
        </w:rPr>
        <w:t>млн</w:t>
      </w:r>
      <w:proofErr w:type="spellEnd"/>
      <w:proofErr w:type="gramEnd"/>
      <w:r w:rsidRPr="00B528BA">
        <w:rPr>
          <w:rFonts w:ascii="Times New Roman" w:hAnsi="Times New Roman" w:cs="Times New Roman"/>
          <w:sz w:val="28"/>
          <w:szCs w:val="28"/>
        </w:rPr>
        <w:t xml:space="preserve"> рублей.</w:t>
      </w:r>
    </w:p>
    <w:p w:rsidR="00AE1287" w:rsidRPr="00B528BA" w:rsidRDefault="00AE1287" w:rsidP="00B528BA">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Проведено девять заседаний рабочей группы по снижению неформальной занятости, на которых заслушаны 32 работодателя. Организованы рейды в целях определения работодателей, допускающих </w:t>
      </w:r>
      <w:r w:rsidRPr="00B528BA">
        <w:rPr>
          <w:rFonts w:ascii="Times New Roman" w:hAnsi="Times New Roman" w:cs="Times New Roman"/>
          <w:sz w:val="28"/>
          <w:szCs w:val="28"/>
        </w:rPr>
        <w:lastRenderedPageBreak/>
        <w:t xml:space="preserve">неформальную занятость и охватившие 434 организации и индивидуальных предпринимателя. После проведения информационно-разъяснительной работы со всеми неформально занятыми работниками заключены трудовые договоры. </w:t>
      </w:r>
    </w:p>
    <w:p w:rsidR="00AE1287" w:rsidRPr="00B528BA" w:rsidRDefault="00AE1287" w:rsidP="00B528BA">
      <w:pPr>
        <w:widowControl w:val="0"/>
        <w:suppressAutoHyphen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 целях оптимизации налоговых льгот по местным налогам в 2018 году проведена оценка их эффективности. На территории Уссурийского городского округа налоговыми льготами по земельному налогу воспользовались 773 налогоплательщика, в том числе восемь юридических лиц и 765 физических лиц. Общая сумма предоставленных налоговых льгот составила 1,4 </w:t>
      </w:r>
      <w:proofErr w:type="spellStart"/>
      <w:proofErr w:type="gramStart"/>
      <w:r w:rsidRPr="00B528BA">
        <w:rPr>
          <w:rFonts w:ascii="Times New Roman" w:hAnsi="Times New Roman" w:cs="Times New Roman"/>
          <w:sz w:val="28"/>
          <w:szCs w:val="28"/>
        </w:rPr>
        <w:t>млн</w:t>
      </w:r>
      <w:proofErr w:type="spellEnd"/>
      <w:proofErr w:type="gramEnd"/>
      <w:r w:rsidRPr="00B528BA">
        <w:rPr>
          <w:rFonts w:ascii="Times New Roman" w:hAnsi="Times New Roman" w:cs="Times New Roman"/>
          <w:sz w:val="28"/>
          <w:szCs w:val="28"/>
        </w:rPr>
        <w:t xml:space="preserve"> рублей. По результатам проведенной оценки налоговые льготы признаны эффективными и их действие продлено на 2019 год.</w:t>
      </w:r>
      <w:r w:rsidRPr="00B528BA">
        <w:rPr>
          <w:rFonts w:ascii="Times New Roman" w:hAnsi="Times New Roman" w:cs="Times New Roman"/>
          <w:sz w:val="28"/>
          <w:szCs w:val="28"/>
        </w:rPr>
        <w:tab/>
      </w:r>
    </w:p>
    <w:p w:rsidR="00AE1287" w:rsidRPr="00B528BA" w:rsidRDefault="00AE1287" w:rsidP="00B528BA">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Кроме того, в 2018 году </w:t>
      </w:r>
      <w:r w:rsidR="007B2B69">
        <w:rPr>
          <w:rFonts w:ascii="Times New Roman" w:hAnsi="Times New Roman" w:cs="Times New Roman"/>
          <w:sz w:val="28"/>
          <w:szCs w:val="28"/>
        </w:rPr>
        <w:t xml:space="preserve">принято решение о </w:t>
      </w:r>
      <w:r w:rsidRPr="00B528BA">
        <w:rPr>
          <w:rFonts w:ascii="Times New Roman" w:hAnsi="Times New Roman" w:cs="Times New Roman"/>
          <w:sz w:val="28"/>
          <w:szCs w:val="28"/>
        </w:rPr>
        <w:t xml:space="preserve">предоставлении </w:t>
      </w:r>
      <w:r w:rsidR="00A94E89" w:rsidRPr="00B528BA">
        <w:rPr>
          <w:rFonts w:ascii="Times New Roman" w:hAnsi="Times New Roman" w:cs="Times New Roman"/>
          <w:sz w:val="28"/>
          <w:szCs w:val="28"/>
        </w:rPr>
        <w:t>на территории Уссурийского город</w:t>
      </w:r>
      <w:r w:rsidR="00A94E89">
        <w:rPr>
          <w:rFonts w:ascii="Times New Roman" w:hAnsi="Times New Roman" w:cs="Times New Roman"/>
          <w:sz w:val="28"/>
          <w:szCs w:val="28"/>
        </w:rPr>
        <w:t>ского округа</w:t>
      </w:r>
      <w:r w:rsidR="00A94E89" w:rsidRPr="00B528BA">
        <w:rPr>
          <w:rFonts w:ascii="Times New Roman" w:hAnsi="Times New Roman" w:cs="Times New Roman"/>
          <w:sz w:val="28"/>
          <w:szCs w:val="28"/>
        </w:rPr>
        <w:t xml:space="preserve"> </w:t>
      </w:r>
      <w:r w:rsidRPr="00B528BA">
        <w:rPr>
          <w:rFonts w:ascii="Times New Roman" w:hAnsi="Times New Roman" w:cs="Times New Roman"/>
          <w:sz w:val="28"/>
          <w:szCs w:val="28"/>
        </w:rPr>
        <w:t xml:space="preserve">льгот по налогу на имущество физических лиц и земельному налогу многодетным семьям. Данное решение будет </w:t>
      </w:r>
      <w:proofErr w:type="gramStart"/>
      <w:r w:rsidRPr="00B528BA">
        <w:rPr>
          <w:rFonts w:ascii="Times New Roman" w:hAnsi="Times New Roman" w:cs="Times New Roman"/>
          <w:sz w:val="28"/>
          <w:szCs w:val="28"/>
        </w:rPr>
        <w:t>иметь положительный социальный эффект</w:t>
      </w:r>
      <w:proofErr w:type="gramEnd"/>
      <w:r w:rsidRPr="00B528BA">
        <w:rPr>
          <w:rFonts w:ascii="Times New Roman" w:hAnsi="Times New Roman" w:cs="Times New Roman"/>
          <w:sz w:val="28"/>
          <w:szCs w:val="28"/>
        </w:rPr>
        <w:t>, создавая правовую основу для снижения налоговой нагрузки указанной категории налогоплательщиков.</w:t>
      </w:r>
    </w:p>
    <w:p w:rsidR="00AE1287" w:rsidRPr="00B528BA" w:rsidRDefault="00AE1287" w:rsidP="00B528BA">
      <w:pPr>
        <w:widowControl w:val="0"/>
        <w:tabs>
          <w:tab w:val="left" w:pos="709"/>
        </w:tabs>
        <w:suppressAutoHyphen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Учитывая ограниченность собственных доходов при исполнении бюджета Уссурийского городского округа 2018 года</w:t>
      </w:r>
      <w:r w:rsidR="001823FC">
        <w:rPr>
          <w:rFonts w:ascii="Times New Roman" w:hAnsi="Times New Roman" w:cs="Times New Roman"/>
          <w:sz w:val="28"/>
          <w:szCs w:val="28"/>
        </w:rPr>
        <w:t>,</w:t>
      </w:r>
      <w:r w:rsidRPr="00B528BA">
        <w:rPr>
          <w:rFonts w:ascii="Times New Roman" w:hAnsi="Times New Roman" w:cs="Times New Roman"/>
          <w:sz w:val="28"/>
          <w:szCs w:val="28"/>
        </w:rPr>
        <w:t xml:space="preserve"> в сфере расходов администрация </w:t>
      </w:r>
      <w:r w:rsidRPr="00B528BA">
        <w:rPr>
          <w:rFonts w:ascii="Times New Roman" w:hAnsi="Times New Roman" w:cs="Times New Roman"/>
          <w:color w:val="000000" w:themeColor="text1"/>
          <w:sz w:val="28"/>
          <w:szCs w:val="28"/>
        </w:rPr>
        <w:t>Уссурийского городского округа придер</w:t>
      </w:r>
      <w:r w:rsidRPr="00B528BA">
        <w:rPr>
          <w:rFonts w:ascii="Times New Roman" w:hAnsi="Times New Roman" w:cs="Times New Roman"/>
          <w:sz w:val="28"/>
          <w:szCs w:val="28"/>
        </w:rPr>
        <w:t xml:space="preserve">живалась консервативной бюджетной политики, направленной на ограничение принятия новых обязательств, оптимизацию текущих расходов.  </w:t>
      </w:r>
    </w:p>
    <w:p w:rsidR="00AE1287" w:rsidRPr="00B528BA" w:rsidRDefault="00AE1287" w:rsidP="00B528BA">
      <w:pPr>
        <w:widowControl w:val="0"/>
        <w:tabs>
          <w:tab w:val="left" w:pos="709"/>
        </w:tabs>
        <w:suppressAutoHyphen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Этот подход позволил предотвратить риски, связанные с принятием дополнительных, не обеспеченных финансовыми ресурсами, расходных обязательств, возникновением кредиторской задолженности бюджета и муниципального долга.</w:t>
      </w:r>
    </w:p>
    <w:p w:rsidR="00A94E89" w:rsidRDefault="00AE1287" w:rsidP="00A94E89">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Исполнение бюджета Уссурийского городского округа за 2018 год по расходам характеризуется следующими показателями</w:t>
      </w:r>
      <w:r w:rsidR="00A94E89">
        <w:rPr>
          <w:rFonts w:ascii="Times New Roman" w:hAnsi="Times New Roman" w:cs="Times New Roman"/>
          <w:sz w:val="28"/>
          <w:szCs w:val="28"/>
        </w:rPr>
        <w:t>:</w:t>
      </w:r>
    </w:p>
    <w:p w:rsidR="001823FC" w:rsidRDefault="001823FC" w:rsidP="00A94E89">
      <w:pPr>
        <w:spacing w:after="0" w:line="360" w:lineRule="auto"/>
        <w:ind w:firstLine="709"/>
        <w:jc w:val="both"/>
        <w:rPr>
          <w:rFonts w:ascii="Times New Roman" w:hAnsi="Times New Roman" w:cs="Times New Roman"/>
          <w:sz w:val="28"/>
          <w:szCs w:val="28"/>
        </w:rPr>
      </w:pPr>
    </w:p>
    <w:p w:rsidR="001823FC" w:rsidRDefault="001823FC" w:rsidP="00A94E89">
      <w:pPr>
        <w:spacing w:after="0" w:line="360" w:lineRule="auto"/>
        <w:ind w:firstLine="709"/>
        <w:jc w:val="both"/>
        <w:rPr>
          <w:rFonts w:ascii="Times New Roman" w:hAnsi="Times New Roman" w:cs="Times New Roman"/>
          <w:sz w:val="28"/>
          <w:szCs w:val="28"/>
        </w:rPr>
      </w:pPr>
    </w:p>
    <w:p w:rsidR="001823FC" w:rsidRPr="00B528BA" w:rsidRDefault="001823FC" w:rsidP="00A94E89">
      <w:pPr>
        <w:spacing w:after="0" w:line="360" w:lineRule="auto"/>
        <w:ind w:firstLine="709"/>
        <w:jc w:val="both"/>
        <w:rPr>
          <w:rFonts w:ascii="Times New Roman" w:hAnsi="Times New Roman" w:cs="Times New Roman"/>
          <w:sz w:val="28"/>
          <w:szCs w:val="28"/>
        </w:rPr>
      </w:pPr>
    </w:p>
    <w:p w:rsidR="00AE1287" w:rsidRPr="00B528BA" w:rsidRDefault="00AE1287" w:rsidP="00AE1287">
      <w:pPr>
        <w:ind w:left="7788"/>
        <w:jc w:val="right"/>
        <w:rPr>
          <w:rFonts w:ascii="Times New Roman" w:hAnsi="Times New Roman" w:cs="Times New Roman"/>
          <w:color w:val="000000" w:themeColor="text1"/>
          <w:sz w:val="24"/>
          <w:szCs w:val="24"/>
        </w:rPr>
      </w:pPr>
      <w:proofErr w:type="spellStart"/>
      <w:proofErr w:type="gramStart"/>
      <w:r w:rsidRPr="00B528BA">
        <w:rPr>
          <w:rFonts w:ascii="Times New Roman" w:hAnsi="Times New Roman" w:cs="Times New Roman"/>
          <w:color w:val="000000" w:themeColor="text1"/>
          <w:sz w:val="24"/>
          <w:szCs w:val="24"/>
        </w:rPr>
        <w:lastRenderedPageBreak/>
        <w:t>млн</w:t>
      </w:r>
      <w:proofErr w:type="spellEnd"/>
      <w:proofErr w:type="gramEnd"/>
      <w:r w:rsidRPr="00B528BA">
        <w:rPr>
          <w:rFonts w:ascii="Times New Roman" w:hAnsi="Times New Roman" w:cs="Times New Roman"/>
          <w:color w:val="000000" w:themeColor="text1"/>
          <w:sz w:val="24"/>
          <w:szCs w:val="24"/>
        </w:rPr>
        <w:t xml:space="preserve"> руб.</w:t>
      </w:r>
    </w:p>
    <w:tbl>
      <w:tblPr>
        <w:tblW w:w="9356" w:type="dxa"/>
        <w:tblInd w:w="108" w:type="dxa"/>
        <w:tblLayout w:type="fixed"/>
        <w:tblLook w:val="0000"/>
      </w:tblPr>
      <w:tblGrid>
        <w:gridCol w:w="2694"/>
        <w:gridCol w:w="1417"/>
        <w:gridCol w:w="1276"/>
        <w:gridCol w:w="1417"/>
        <w:gridCol w:w="1276"/>
        <w:gridCol w:w="1276"/>
      </w:tblGrid>
      <w:tr w:rsidR="00AE1287" w:rsidRPr="00B528BA" w:rsidTr="00AE1287">
        <w:trPr>
          <w:trHeight w:val="255"/>
        </w:trPr>
        <w:tc>
          <w:tcPr>
            <w:tcW w:w="2694" w:type="dxa"/>
            <w:vMerge w:val="restart"/>
            <w:tcBorders>
              <w:top w:val="single" w:sz="4" w:space="0" w:color="auto"/>
              <w:left w:val="single" w:sz="4" w:space="0" w:color="auto"/>
              <w:bottom w:val="single" w:sz="4" w:space="0" w:color="auto"/>
              <w:right w:val="single" w:sz="4" w:space="0" w:color="auto"/>
            </w:tcBorders>
            <w:shd w:val="clear" w:color="auto" w:fill="FFFFFF"/>
            <w:noWrap/>
            <w:vAlign w:val="bottom"/>
          </w:tcPr>
          <w:p w:rsidR="00AE1287" w:rsidRPr="00B528BA" w:rsidRDefault="00AE1287" w:rsidP="00B528BA">
            <w:pPr>
              <w:widowControl w:val="0"/>
              <w:spacing w:after="0" w:line="240" w:lineRule="auto"/>
              <w:jc w:val="center"/>
              <w:rPr>
                <w:rFonts w:ascii="Times New Roman" w:hAnsi="Times New Roman" w:cs="Times New Roman"/>
                <w:color w:val="000000" w:themeColor="text1"/>
                <w:sz w:val="24"/>
                <w:szCs w:val="24"/>
              </w:rPr>
            </w:pPr>
          </w:p>
        </w:tc>
        <w:tc>
          <w:tcPr>
            <w:tcW w:w="2693" w:type="dxa"/>
            <w:gridSpan w:val="2"/>
            <w:tcBorders>
              <w:top w:val="single" w:sz="4" w:space="0" w:color="auto"/>
              <w:left w:val="nil"/>
              <w:bottom w:val="single" w:sz="4" w:space="0" w:color="auto"/>
              <w:right w:val="single" w:sz="4" w:space="0" w:color="auto"/>
            </w:tcBorders>
            <w:shd w:val="clear" w:color="auto" w:fill="FFFFFF"/>
            <w:noWrap/>
            <w:vAlign w:val="center"/>
          </w:tcPr>
          <w:p w:rsidR="00AE1287" w:rsidRPr="00B528BA" w:rsidRDefault="00AE1287" w:rsidP="00B528BA">
            <w:pPr>
              <w:widowControl w:val="0"/>
              <w:spacing w:after="0" w:line="240" w:lineRule="auto"/>
              <w:jc w:val="center"/>
              <w:rPr>
                <w:rFonts w:ascii="Times New Roman" w:hAnsi="Times New Roman" w:cs="Times New Roman"/>
                <w:bCs/>
                <w:color w:val="000000" w:themeColor="text1"/>
                <w:sz w:val="24"/>
                <w:szCs w:val="24"/>
              </w:rPr>
            </w:pPr>
            <w:r w:rsidRPr="00B528BA">
              <w:rPr>
                <w:rFonts w:ascii="Times New Roman" w:hAnsi="Times New Roman" w:cs="Times New Roman"/>
                <w:bCs/>
                <w:color w:val="000000" w:themeColor="text1"/>
                <w:sz w:val="24"/>
                <w:szCs w:val="24"/>
              </w:rPr>
              <w:t>2017 год</w:t>
            </w:r>
          </w:p>
        </w:tc>
        <w:tc>
          <w:tcPr>
            <w:tcW w:w="2693" w:type="dxa"/>
            <w:gridSpan w:val="2"/>
            <w:tcBorders>
              <w:top w:val="single" w:sz="4" w:space="0" w:color="auto"/>
              <w:left w:val="nil"/>
              <w:bottom w:val="single" w:sz="4" w:space="0" w:color="auto"/>
              <w:right w:val="single" w:sz="4" w:space="0" w:color="000000"/>
            </w:tcBorders>
            <w:shd w:val="clear" w:color="auto" w:fill="FFFFFF"/>
            <w:noWrap/>
            <w:vAlign w:val="center"/>
          </w:tcPr>
          <w:p w:rsidR="00AE1287" w:rsidRPr="00B528BA" w:rsidRDefault="00AE1287" w:rsidP="00B528BA">
            <w:pPr>
              <w:widowControl w:val="0"/>
              <w:spacing w:after="0" w:line="240" w:lineRule="auto"/>
              <w:jc w:val="center"/>
              <w:rPr>
                <w:rFonts w:ascii="Times New Roman" w:hAnsi="Times New Roman" w:cs="Times New Roman"/>
                <w:bCs/>
                <w:color w:val="000000" w:themeColor="text1"/>
                <w:sz w:val="24"/>
                <w:szCs w:val="24"/>
              </w:rPr>
            </w:pPr>
            <w:r w:rsidRPr="00B528BA">
              <w:rPr>
                <w:rFonts w:ascii="Times New Roman" w:hAnsi="Times New Roman" w:cs="Times New Roman"/>
                <w:bCs/>
                <w:color w:val="000000" w:themeColor="text1"/>
                <w:sz w:val="24"/>
                <w:szCs w:val="24"/>
              </w:rPr>
              <w:t>2018 год</w:t>
            </w:r>
          </w:p>
        </w:tc>
        <w:tc>
          <w:tcPr>
            <w:tcW w:w="1276" w:type="dxa"/>
            <w:vMerge w:val="restart"/>
            <w:tcBorders>
              <w:top w:val="single" w:sz="4" w:space="0" w:color="auto"/>
              <w:left w:val="nil"/>
              <w:right w:val="single" w:sz="4" w:space="0" w:color="000000"/>
            </w:tcBorders>
            <w:shd w:val="clear" w:color="auto" w:fill="FFFFFF"/>
          </w:tcPr>
          <w:p w:rsidR="00AE1287" w:rsidRPr="00B528BA" w:rsidRDefault="00AE1287" w:rsidP="00B528BA">
            <w:pPr>
              <w:widowControl w:val="0"/>
              <w:spacing w:after="0" w:line="240" w:lineRule="auto"/>
              <w:jc w:val="center"/>
              <w:rPr>
                <w:rFonts w:ascii="Times New Roman" w:hAnsi="Times New Roman" w:cs="Times New Roman"/>
                <w:bCs/>
                <w:color w:val="000000" w:themeColor="text1"/>
                <w:sz w:val="24"/>
                <w:szCs w:val="24"/>
              </w:rPr>
            </w:pPr>
            <w:r w:rsidRPr="00B528BA">
              <w:rPr>
                <w:rFonts w:ascii="Times New Roman" w:hAnsi="Times New Roman" w:cs="Times New Roman"/>
                <w:bCs/>
                <w:color w:val="000000" w:themeColor="text1"/>
                <w:sz w:val="24"/>
                <w:szCs w:val="24"/>
              </w:rPr>
              <w:t>% к 2017 году</w:t>
            </w:r>
          </w:p>
        </w:tc>
      </w:tr>
      <w:tr w:rsidR="00AE1287" w:rsidRPr="00B528BA" w:rsidTr="00AE1287">
        <w:trPr>
          <w:trHeight w:val="1607"/>
        </w:trPr>
        <w:tc>
          <w:tcPr>
            <w:tcW w:w="2694" w:type="dxa"/>
            <w:vMerge/>
            <w:tcBorders>
              <w:top w:val="single" w:sz="4" w:space="0" w:color="auto"/>
              <w:left w:val="single" w:sz="4" w:space="0" w:color="auto"/>
              <w:bottom w:val="single" w:sz="4" w:space="0" w:color="auto"/>
              <w:right w:val="single" w:sz="4" w:space="0" w:color="auto"/>
            </w:tcBorders>
            <w:vAlign w:val="center"/>
          </w:tcPr>
          <w:p w:rsidR="00AE1287" w:rsidRPr="00B528BA" w:rsidRDefault="00AE1287" w:rsidP="00B528BA">
            <w:pPr>
              <w:widowControl w:val="0"/>
              <w:spacing w:after="0" w:line="240" w:lineRule="auto"/>
              <w:jc w:val="both"/>
              <w:rPr>
                <w:rFonts w:ascii="Times New Roman" w:hAnsi="Times New Roman" w:cs="Times New Roman"/>
                <w:color w:val="000000" w:themeColor="text1"/>
                <w:sz w:val="24"/>
                <w:szCs w:val="24"/>
              </w:rPr>
            </w:pPr>
          </w:p>
        </w:tc>
        <w:tc>
          <w:tcPr>
            <w:tcW w:w="1417" w:type="dxa"/>
            <w:tcBorders>
              <w:top w:val="nil"/>
              <w:left w:val="nil"/>
              <w:bottom w:val="single" w:sz="4" w:space="0" w:color="auto"/>
              <w:right w:val="single" w:sz="4" w:space="0" w:color="auto"/>
            </w:tcBorders>
            <w:shd w:val="clear" w:color="auto" w:fill="FFFFFF"/>
            <w:vAlign w:val="center"/>
          </w:tcPr>
          <w:p w:rsidR="00AE1287" w:rsidRPr="00B528BA" w:rsidRDefault="00AE1287" w:rsidP="00B528BA">
            <w:pPr>
              <w:widowControl w:val="0"/>
              <w:spacing w:after="0" w:line="240" w:lineRule="auto"/>
              <w:jc w:val="center"/>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Исполнено</w:t>
            </w:r>
          </w:p>
        </w:tc>
        <w:tc>
          <w:tcPr>
            <w:tcW w:w="1276" w:type="dxa"/>
            <w:tcBorders>
              <w:top w:val="nil"/>
              <w:left w:val="nil"/>
              <w:bottom w:val="single" w:sz="4" w:space="0" w:color="auto"/>
              <w:right w:val="single" w:sz="4" w:space="0" w:color="auto"/>
            </w:tcBorders>
            <w:shd w:val="clear" w:color="auto" w:fill="FFFFFF"/>
            <w:vAlign w:val="center"/>
          </w:tcPr>
          <w:p w:rsidR="00AE1287" w:rsidRPr="00B528BA" w:rsidRDefault="00AE1287" w:rsidP="00B528BA">
            <w:pPr>
              <w:widowControl w:val="0"/>
              <w:spacing w:after="0" w:line="240" w:lineRule="auto"/>
              <w:jc w:val="center"/>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Доля в общем объеме расходов</w:t>
            </w:r>
            <w:proofErr w:type="gramStart"/>
            <w:r w:rsidRPr="00B528BA">
              <w:rPr>
                <w:rFonts w:ascii="Times New Roman" w:hAnsi="Times New Roman" w:cs="Times New Roman"/>
                <w:color w:val="000000" w:themeColor="text1"/>
                <w:sz w:val="24"/>
                <w:szCs w:val="24"/>
              </w:rPr>
              <w:t xml:space="preserve"> (%)</w:t>
            </w:r>
            <w:proofErr w:type="gramEnd"/>
          </w:p>
        </w:tc>
        <w:tc>
          <w:tcPr>
            <w:tcW w:w="1417" w:type="dxa"/>
            <w:tcBorders>
              <w:top w:val="nil"/>
              <w:left w:val="nil"/>
              <w:bottom w:val="single" w:sz="4" w:space="0" w:color="auto"/>
              <w:right w:val="single" w:sz="4" w:space="0" w:color="auto"/>
            </w:tcBorders>
            <w:shd w:val="clear" w:color="auto" w:fill="FFFFFF"/>
            <w:vAlign w:val="center"/>
          </w:tcPr>
          <w:p w:rsidR="00AE1287" w:rsidRPr="00B528BA" w:rsidRDefault="00AE1287" w:rsidP="00B528BA">
            <w:pPr>
              <w:widowControl w:val="0"/>
              <w:spacing w:after="0" w:line="240" w:lineRule="auto"/>
              <w:jc w:val="center"/>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Исполнено</w:t>
            </w:r>
          </w:p>
        </w:tc>
        <w:tc>
          <w:tcPr>
            <w:tcW w:w="1276" w:type="dxa"/>
            <w:tcBorders>
              <w:top w:val="nil"/>
              <w:left w:val="nil"/>
              <w:bottom w:val="single" w:sz="4" w:space="0" w:color="auto"/>
              <w:right w:val="single" w:sz="4" w:space="0" w:color="auto"/>
            </w:tcBorders>
            <w:shd w:val="clear" w:color="auto" w:fill="FFFFFF"/>
            <w:vAlign w:val="center"/>
          </w:tcPr>
          <w:p w:rsidR="00AE1287" w:rsidRPr="00B528BA" w:rsidRDefault="00AE1287" w:rsidP="00B528BA">
            <w:pPr>
              <w:widowControl w:val="0"/>
              <w:spacing w:after="0" w:line="240" w:lineRule="auto"/>
              <w:jc w:val="center"/>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Доля в общем объеме расходов</w:t>
            </w:r>
            <w:proofErr w:type="gramStart"/>
            <w:r w:rsidRPr="00B528BA">
              <w:rPr>
                <w:rFonts w:ascii="Times New Roman" w:hAnsi="Times New Roman" w:cs="Times New Roman"/>
                <w:color w:val="000000" w:themeColor="text1"/>
                <w:sz w:val="24"/>
                <w:szCs w:val="24"/>
              </w:rPr>
              <w:t xml:space="preserve"> (%)</w:t>
            </w:r>
            <w:proofErr w:type="gramEnd"/>
          </w:p>
        </w:tc>
        <w:tc>
          <w:tcPr>
            <w:tcW w:w="1276" w:type="dxa"/>
            <w:vMerge/>
            <w:tcBorders>
              <w:left w:val="nil"/>
              <w:bottom w:val="single" w:sz="4" w:space="0" w:color="auto"/>
              <w:right w:val="single" w:sz="4" w:space="0" w:color="000000"/>
            </w:tcBorders>
            <w:shd w:val="clear" w:color="auto" w:fill="FFFFFF"/>
          </w:tcPr>
          <w:p w:rsidR="00AE1287" w:rsidRPr="00B528BA" w:rsidRDefault="00AE1287" w:rsidP="00B528BA">
            <w:pPr>
              <w:widowControl w:val="0"/>
              <w:spacing w:after="0" w:line="240" w:lineRule="auto"/>
              <w:jc w:val="center"/>
              <w:rPr>
                <w:rFonts w:ascii="Times New Roman" w:hAnsi="Times New Roman" w:cs="Times New Roman"/>
                <w:color w:val="000000" w:themeColor="text1"/>
                <w:sz w:val="24"/>
                <w:szCs w:val="24"/>
              </w:rPr>
            </w:pPr>
          </w:p>
        </w:tc>
      </w:tr>
      <w:tr w:rsidR="00AE1287" w:rsidRPr="00B528BA" w:rsidTr="00AE1287">
        <w:trPr>
          <w:trHeight w:val="255"/>
        </w:trPr>
        <w:tc>
          <w:tcPr>
            <w:tcW w:w="2694" w:type="dxa"/>
            <w:tcBorders>
              <w:top w:val="nil"/>
              <w:left w:val="single" w:sz="4" w:space="0" w:color="auto"/>
              <w:bottom w:val="single" w:sz="4" w:space="0" w:color="auto"/>
              <w:right w:val="single" w:sz="4" w:space="0" w:color="auto"/>
            </w:tcBorders>
            <w:shd w:val="clear" w:color="auto" w:fill="FFFFFF"/>
            <w:vAlign w:val="bottom"/>
          </w:tcPr>
          <w:p w:rsidR="00AE1287" w:rsidRPr="00B528BA" w:rsidRDefault="00AE1287" w:rsidP="00B528BA">
            <w:pPr>
              <w:widowControl w:val="0"/>
              <w:spacing w:after="0" w:line="240" w:lineRule="auto"/>
              <w:jc w:val="both"/>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Образование</w:t>
            </w:r>
          </w:p>
        </w:tc>
        <w:tc>
          <w:tcPr>
            <w:tcW w:w="1417" w:type="dxa"/>
            <w:tcBorders>
              <w:top w:val="nil"/>
              <w:left w:val="nil"/>
              <w:bottom w:val="single" w:sz="4" w:space="0" w:color="auto"/>
              <w:right w:val="single" w:sz="4" w:space="0" w:color="auto"/>
            </w:tcBorders>
            <w:shd w:val="clear" w:color="auto" w:fill="FFFFFF"/>
            <w:vAlign w:val="bottom"/>
          </w:tcPr>
          <w:p w:rsidR="00AE1287" w:rsidRPr="00B528BA" w:rsidRDefault="00AE1287" w:rsidP="007B2B69">
            <w:pPr>
              <w:widowControl w:val="0"/>
              <w:spacing w:after="0" w:line="240" w:lineRule="auto"/>
              <w:jc w:val="center"/>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1981,3</w:t>
            </w:r>
          </w:p>
        </w:tc>
        <w:tc>
          <w:tcPr>
            <w:tcW w:w="1276" w:type="dxa"/>
            <w:tcBorders>
              <w:top w:val="nil"/>
              <w:left w:val="nil"/>
              <w:bottom w:val="single" w:sz="4" w:space="0" w:color="auto"/>
              <w:right w:val="single" w:sz="4" w:space="0" w:color="auto"/>
            </w:tcBorders>
            <w:shd w:val="clear" w:color="auto" w:fill="FFFFFF"/>
            <w:noWrap/>
            <w:vAlign w:val="bottom"/>
          </w:tcPr>
          <w:p w:rsidR="00AE1287" w:rsidRPr="00B528BA" w:rsidRDefault="00AE1287" w:rsidP="007B2B69">
            <w:pPr>
              <w:widowControl w:val="0"/>
              <w:spacing w:after="0" w:line="240" w:lineRule="auto"/>
              <w:jc w:val="center"/>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52,5</w:t>
            </w:r>
          </w:p>
        </w:tc>
        <w:tc>
          <w:tcPr>
            <w:tcW w:w="1417" w:type="dxa"/>
            <w:tcBorders>
              <w:top w:val="nil"/>
              <w:left w:val="nil"/>
              <w:bottom w:val="single" w:sz="4" w:space="0" w:color="auto"/>
              <w:right w:val="single" w:sz="4" w:space="0" w:color="auto"/>
            </w:tcBorders>
            <w:shd w:val="clear" w:color="auto" w:fill="FFFFFF"/>
            <w:vAlign w:val="bottom"/>
          </w:tcPr>
          <w:p w:rsidR="00AE1287" w:rsidRPr="00B528BA" w:rsidRDefault="00AE1287" w:rsidP="007B2B69">
            <w:pPr>
              <w:widowControl w:val="0"/>
              <w:spacing w:after="0" w:line="240" w:lineRule="auto"/>
              <w:jc w:val="center"/>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2131,9</w:t>
            </w:r>
          </w:p>
        </w:tc>
        <w:tc>
          <w:tcPr>
            <w:tcW w:w="1276" w:type="dxa"/>
            <w:tcBorders>
              <w:top w:val="nil"/>
              <w:left w:val="nil"/>
              <w:bottom w:val="single" w:sz="4" w:space="0" w:color="auto"/>
              <w:right w:val="single" w:sz="4" w:space="0" w:color="auto"/>
            </w:tcBorders>
            <w:shd w:val="clear" w:color="auto" w:fill="FFFFFF"/>
            <w:noWrap/>
            <w:vAlign w:val="bottom"/>
          </w:tcPr>
          <w:p w:rsidR="00AE1287" w:rsidRPr="00B528BA" w:rsidRDefault="00AE1287" w:rsidP="007B2B69">
            <w:pPr>
              <w:widowControl w:val="0"/>
              <w:spacing w:after="0" w:line="240" w:lineRule="auto"/>
              <w:jc w:val="center"/>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54,2</w:t>
            </w:r>
          </w:p>
        </w:tc>
        <w:tc>
          <w:tcPr>
            <w:tcW w:w="1276" w:type="dxa"/>
            <w:tcBorders>
              <w:top w:val="nil"/>
              <w:left w:val="nil"/>
              <w:bottom w:val="single" w:sz="4" w:space="0" w:color="auto"/>
              <w:right w:val="single" w:sz="4" w:space="0" w:color="auto"/>
            </w:tcBorders>
            <w:shd w:val="clear" w:color="auto" w:fill="FFFFFF"/>
            <w:vAlign w:val="bottom"/>
          </w:tcPr>
          <w:p w:rsidR="00AE1287" w:rsidRPr="00B528BA" w:rsidRDefault="007B2B69" w:rsidP="007B2B6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107,6</w:t>
            </w:r>
          </w:p>
        </w:tc>
      </w:tr>
      <w:tr w:rsidR="00AE1287" w:rsidRPr="00B528BA" w:rsidTr="00AE1287">
        <w:trPr>
          <w:trHeight w:val="255"/>
        </w:trPr>
        <w:tc>
          <w:tcPr>
            <w:tcW w:w="2694" w:type="dxa"/>
            <w:tcBorders>
              <w:top w:val="nil"/>
              <w:left w:val="single" w:sz="4" w:space="0" w:color="auto"/>
              <w:bottom w:val="single" w:sz="4" w:space="0" w:color="auto"/>
              <w:right w:val="single" w:sz="4" w:space="0" w:color="auto"/>
            </w:tcBorders>
            <w:shd w:val="clear" w:color="auto" w:fill="FFFFFF"/>
            <w:vAlign w:val="bottom"/>
          </w:tcPr>
          <w:p w:rsidR="00AE1287" w:rsidRPr="00B528BA" w:rsidRDefault="00AE1287" w:rsidP="00B528BA">
            <w:pPr>
              <w:widowControl w:val="0"/>
              <w:spacing w:after="0" w:line="240" w:lineRule="auto"/>
              <w:jc w:val="both"/>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Культура</w:t>
            </w:r>
          </w:p>
        </w:tc>
        <w:tc>
          <w:tcPr>
            <w:tcW w:w="1417" w:type="dxa"/>
            <w:tcBorders>
              <w:top w:val="nil"/>
              <w:left w:val="nil"/>
              <w:bottom w:val="single" w:sz="4" w:space="0" w:color="auto"/>
              <w:right w:val="single" w:sz="4" w:space="0" w:color="auto"/>
            </w:tcBorders>
            <w:shd w:val="clear" w:color="auto" w:fill="FFFFFF"/>
            <w:vAlign w:val="bottom"/>
          </w:tcPr>
          <w:p w:rsidR="00AE1287" w:rsidRPr="00B528BA" w:rsidRDefault="00AE1287" w:rsidP="007B2B69">
            <w:pPr>
              <w:widowControl w:val="0"/>
              <w:spacing w:after="0" w:line="240" w:lineRule="auto"/>
              <w:jc w:val="center"/>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259,1</w:t>
            </w:r>
          </w:p>
        </w:tc>
        <w:tc>
          <w:tcPr>
            <w:tcW w:w="1276" w:type="dxa"/>
            <w:tcBorders>
              <w:top w:val="nil"/>
              <w:left w:val="nil"/>
              <w:bottom w:val="single" w:sz="4" w:space="0" w:color="auto"/>
              <w:right w:val="single" w:sz="4" w:space="0" w:color="auto"/>
            </w:tcBorders>
            <w:shd w:val="clear" w:color="auto" w:fill="FFFFFF"/>
            <w:noWrap/>
            <w:vAlign w:val="bottom"/>
          </w:tcPr>
          <w:p w:rsidR="00AE1287" w:rsidRPr="00B528BA" w:rsidRDefault="00AE1287" w:rsidP="007B2B69">
            <w:pPr>
              <w:widowControl w:val="0"/>
              <w:spacing w:after="0" w:line="240" w:lineRule="auto"/>
              <w:jc w:val="center"/>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6,9</w:t>
            </w:r>
          </w:p>
        </w:tc>
        <w:tc>
          <w:tcPr>
            <w:tcW w:w="1417" w:type="dxa"/>
            <w:tcBorders>
              <w:top w:val="nil"/>
              <w:left w:val="nil"/>
              <w:bottom w:val="single" w:sz="4" w:space="0" w:color="auto"/>
              <w:right w:val="single" w:sz="4" w:space="0" w:color="auto"/>
            </w:tcBorders>
            <w:shd w:val="clear" w:color="auto" w:fill="FFFFFF"/>
            <w:vAlign w:val="bottom"/>
          </w:tcPr>
          <w:p w:rsidR="00AE1287" w:rsidRPr="00B528BA" w:rsidRDefault="00AE1287" w:rsidP="007B2B69">
            <w:pPr>
              <w:widowControl w:val="0"/>
              <w:spacing w:after="0" w:line="240" w:lineRule="auto"/>
              <w:jc w:val="center"/>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322,1</w:t>
            </w:r>
          </w:p>
        </w:tc>
        <w:tc>
          <w:tcPr>
            <w:tcW w:w="1276" w:type="dxa"/>
            <w:tcBorders>
              <w:top w:val="nil"/>
              <w:left w:val="nil"/>
              <w:bottom w:val="single" w:sz="4" w:space="0" w:color="auto"/>
              <w:right w:val="single" w:sz="4" w:space="0" w:color="auto"/>
            </w:tcBorders>
            <w:shd w:val="clear" w:color="auto" w:fill="FFFFFF"/>
            <w:noWrap/>
            <w:vAlign w:val="bottom"/>
          </w:tcPr>
          <w:p w:rsidR="00AE1287" w:rsidRPr="00B528BA" w:rsidRDefault="00AE1287" w:rsidP="007B2B69">
            <w:pPr>
              <w:widowControl w:val="0"/>
              <w:spacing w:after="0" w:line="240" w:lineRule="auto"/>
              <w:jc w:val="center"/>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8,2</w:t>
            </w:r>
          </w:p>
        </w:tc>
        <w:tc>
          <w:tcPr>
            <w:tcW w:w="1276" w:type="dxa"/>
            <w:tcBorders>
              <w:top w:val="nil"/>
              <w:left w:val="nil"/>
              <w:bottom w:val="single" w:sz="4" w:space="0" w:color="auto"/>
              <w:right w:val="single" w:sz="4" w:space="0" w:color="auto"/>
            </w:tcBorders>
            <w:shd w:val="clear" w:color="auto" w:fill="FFFFFF"/>
            <w:vAlign w:val="bottom"/>
          </w:tcPr>
          <w:p w:rsidR="00AE1287" w:rsidRPr="00B528BA" w:rsidRDefault="007B2B69" w:rsidP="007B2B6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124,3</w:t>
            </w:r>
          </w:p>
        </w:tc>
      </w:tr>
      <w:tr w:rsidR="00AE1287" w:rsidRPr="00B528BA" w:rsidTr="00AE1287">
        <w:trPr>
          <w:trHeight w:val="255"/>
        </w:trPr>
        <w:tc>
          <w:tcPr>
            <w:tcW w:w="2694" w:type="dxa"/>
            <w:tcBorders>
              <w:top w:val="nil"/>
              <w:left w:val="single" w:sz="4" w:space="0" w:color="auto"/>
              <w:bottom w:val="single" w:sz="4" w:space="0" w:color="auto"/>
              <w:right w:val="single" w:sz="4" w:space="0" w:color="auto"/>
            </w:tcBorders>
            <w:shd w:val="clear" w:color="auto" w:fill="FFFFFF"/>
            <w:vAlign w:val="bottom"/>
          </w:tcPr>
          <w:p w:rsidR="00AE1287" w:rsidRPr="00B528BA" w:rsidRDefault="00AE1287" w:rsidP="00B528BA">
            <w:pPr>
              <w:widowControl w:val="0"/>
              <w:spacing w:after="0" w:line="240" w:lineRule="auto"/>
              <w:jc w:val="both"/>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Физическая культура и спорт</w:t>
            </w:r>
          </w:p>
        </w:tc>
        <w:tc>
          <w:tcPr>
            <w:tcW w:w="1417" w:type="dxa"/>
            <w:tcBorders>
              <w:top w:val="nil"/>
              <w:left w:val="nil"/>
              <w:bottom w:val="single" w:sz="4" w:space="0" w:color="auto"/>
              <w:right w:val="single" w:sz="4" w:space="0" w:color="auto"/>
            </w:tcBorders>
            <w:shd w:val="clear" w:color="auto" w:fill="FFFFFF"/>
            <w:vAlign w:val="bottom"/>
          </w:tcPr>
          <w:p w:rsidR="00AE1287" w:rsidRPr="00B528BA" w:rsidRDefault="00AE1287" w:rsidP="007B2B69">
            <w:pPr>
              <w:widowControl w:val="0"/>
              <w:spacing w:after="0" w:line="240" w:lineRule="auto"/>
              <w:jc w:val="center"/>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54,6</w:t>
            </w:r>
          </w:p>
        </w:tc>
        <w:tc>
          <w:tcPr>
            <w:tcW w:w="1276" w:type="dxa"/>
            <w:tcBorders>
              <w:top w:val="nil"/>
              <w:left w:val="nil"/>
              <w:bottom w:val="single" w:sz="4" w:space="0" w:color="auto"/>
              <w:right w:val="single" w:sz="4" w:space="0" w:color="auto"/>
            </w:tcBorders>
            <w:shd w:val="clear" w:color="auto" w:fill="FFFFFF"/>
            <w:noWrap/>
            <w:vAlign w:val="bottom"/>
          </w:tcPr>
          <w:p w:rsidR="00AE1287" w:rsidRPr="00B528BA" w:rsidRDefault="00AE1287" w:rsidP="007B2B69">
            <w:pPr>
              <w:widowControl w:val="0"/>
              <w:spacing w:after="0" w:line="240" w:lineRule="auto"/>
              <w:jc w:val="center"/>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1,4</w:t>
            </w:r>
          </w:p>
        </w:tc>
        <w:tc>
          <w:tcPr>
            <w:tcW w:w="1417" w:type="dxa"/>
            <w:tcBorders>
              <w:top w:val="nil"/>
              <w:left w:val="nil"/>
              <w:bottom w:val="single" w:sz="4" w:space="0" w:color="auto"/>
              <w:right w:val="single" w:sz="4" w:space="0" w:color="auto"/>
            </w:tcBorders>
            <w:shd w:val="clear" w:color="auto" w:fill="FFFFFF"/>
            <w:vAlign w:val="bottom"/>
          </w:tcPr>
          <w:p w:rsidR="00AE1287" w:rsidRPr="00B528BA" w:rsidRDefault="00AE1287" w:rsidP="007B2B69">
            <w:pPr>
              <w:widowControl w:val="0"/>
              <w:spacing w:after="0" w:line="240" w:lineRule="auto"/>
              <w:jc w:val="center"/>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50,2</w:t>
            </w:r>
          </w:p>
        </w:tc>
        <w:tc>
          <w:tcPr>
            <w:tcW w:w="1276" w:type="dxa"/>
            <w:tcBorders>
              <w:top w:val="nil"/>
              <w:left w:val="nil"/>
              <w:bottom w:val="single" w:sz="4" w:space="0" w:color="auto"/>
              <w:right w:val="single" w:sz="4" w:space="0" w:color="auto"/>
            </w:tcBorders>
            <w:shd w:val="clear" w:color="auto" w:fill="FFFFFF"/>
            <w:noWrap/>
            <w:vAlign w:val="bottom"/>
          </w:tcPr>
          <w:p w:rsidR="00AE1287" w:rsidRPr="00B528BA" w:rsidRDefault="00AE1287" w:rsidP="007B2B69">
            <w:pPr>
              <w:widowControl w:val="0"/>
              <w:spacing w:after="0" w:line="240" w:lineRule="auto"/>
              <w:jc w:val="center"/>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1,3</w:t>
            </w:r>
          </w:p>
        </w:tc>
        <w:tc>
          <w:tcPr>
            <w:tcW w:w="1276" w:type="dxa"/>
            <w:tcBorders>
              <w:top w:val="nil"/>
              <w:left w:val="nil"/>
              <w:bottom w:val="single" w:sz="4" w:space="0" w:color="auto"/>
              <w:right w:val="single" w:sz="4" w:space="0" w:color="auto"/>
            </w:tcBorders>
            <w:shd w:val="clear" w:color="auto" w:fill="FFFFFF"/>
            <w:vAlign w:val="bottom"/>
          </w:tcPr>
          <w:p w:rsidR="00AE1287" w:rsidRPr="00B528BA" w:rsidRDefault="007B2B69" w:rsidP="007B2B6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91,9</w:t>
            </w:r>
          </w:p>
        </w:tc>
      </w:tr>
      <w:tr w:rsidR="00AE1287" w:rsidRPr="00B528BA" w:rsidTr="00AE1287">
        <w:trPr>
          <w:trHeight w:val="255"/>
        </w:trPr>
        <w:tc>
          <w:tcPr>
            <w:tcW w:w="2694" w:type="dxa"/>
            <w:tcBorders>
              <w:top w:val="nil"/>
              <w:left w:val="single" w:sz="4" w:space="0" w:color="auto"/>
              <w:bottom w:val="single" w:sz="4" w:space="0" w:color="auto"/>
              <w:right w:val="single" w:sz="4" w:space="0" w:color="auto"/>
            </w:tcBorders>
            <w:shd w:val="clear" w:color="auto" w:fill="FFFFFF"/>
            <w:vAlign w:val="bottom"/>
          </w:tcPr>
          <w:p w:rsidR="00AE1287" w:rsidRPr="00B528BA" w:rsidRDefault="00AE1287" w:rsidP="00B528BA">
            <w:pPr>
              <w:widowControl w:val="0"/>
              <w:spacing w:after="0" w:line="240" w:lineRule="auto"/>
              <w:jc w:val="both"/>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Социальная политика</w:t>
            </w:r>
          </w:p>
        </w:tc>
        <w:tc>
          <w:tcPr>
            <w:tcW w:w="1417" w:type="dxa"/>
            <w:tcBorders>
              <w:top w:val="nil"/>
              <w:left w:val="nil"/>
              <w:bottom w:val="single" w:sz="4" w:space="0" w:color="auto"/>
              <w:right w:val="single" w:sz="4" w:space="0" w:color="auto"/>
            </w:tcBorders>
            <w:shd w:val="clear" w:color="auto" w:fill="FFFFFF"/>
            <w:vAlign w:val="bottom"/>
          </w:tcPr>
          <w:p w:rsidR="00AE1287" w:rsidRPr="00B528BA" w:rsidRDefault="00AE1287" w:rsidP="007B2B69">
            <w:pPr>
              <w:widowControl w:val="0"/>
              <w:spacing w:after="0" w:line="240" w:lineRule="auto"/>
              <w:jc w:val="center"/>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74,0</w:t>
            </w:r>
          </w:p>
        </w:tc>
        <w:tc>
          <w:tcPr>
            <w:tcW w:w="1276" w:type="dxa"/>
            <w:tcBorders>
              <w:top w:val="nil"/>
              <w:left w:val="nil"/>
              <w:bottom w:val="single" w:sz="4" w:space="0" w:color="auto"/>
              <w:right w:val="single" w:sz="4" w:space="0" w:color="auto"/>
            </w:tcBorders>
            <w:shd w:val="clear" w:color="auto" w:fill="FFFFFF"/>
            <w:noWrap/>
            <w:vAlign w:val="bottom"/>
          </w:tcPr>
          <w:p w:rsidR="00AE1287" w:rsidRPr="00B528BA" w:rsidRDefault="00AE1287" w:rsidP="007B2B69">
            <w:pPr>
              <w:widowControl w:val="0"/>
              <w:spacing w:after="0" w:line="240" w:lineRule="auto"/>
              <w:jc w:val="center"/>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2,0</w:t>
            </w:r>
          </w:p>
        </w:tc>
        <w:tc>
          <w:tcPr>
            <w:tcW w:w="1417" w:type="dxa"/>
            <w:tcBorders>
              <w:top w:val="nil"/>
              <w:left w:val="nil"/>
              <w:bottom w:val="single" w:sz="4" w:space="0" w:color="auto"/>
              <w:right w:val="single" w:sz="4" w:space="0" w:color="auto"/>
            </w:tcBorders>
            <w:shd w:val="clear" w:color="auto" w:fill="FFFFFF"/>
            <w:vAlign w:val="bottom"/>
          </w:tcPr>
          <w:p w:rsidR="00AE1287" w:rsidRPr="00B528BA" w:rsidRDefault="00AE1287" w:rsidP="007B2B69">
            <w:pPr>
              <w:widowControl w:val="0"/>
              <w:spacing w:after="0" w:line="240" w:lineRule="auto"/>
              <w:jc w:val="center"/>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80,3</w:t>
            </w:r>
          </w:p>
        </w:tc>
        <w:tc>
          <w:tcPr>
            <w:tcW w:w="1276" w:type="dxa"/>
            <w:tcBorders>
              <w:top w:val="nil"/>
              <w:left w:val="nil"/>
              <w:bottom w:val="single" w:sz="4" w:space="0" w:color="auto"/>
              <w:right w:val="single" w:sz="4" w:space="0" w:color="auto"/>
            </w:tcBorders>
            <w:shd w:val="clear" w:color="auto" w:fill="FFFFFF"/>
            <w:noWrap/>
            <w:vAlign w:val="bottom"/>
          </w:tcPr>
          <w:p w:rsidR="00AE1287" w:rsidRPr="00B528BA" w:rsidRDefault="00AE1287" w:rsidP="007B2B69">
            <w:pPr>
              <w:widowControl w:val="0"/>
              <w:spacing w:after="0" w:line="240" w:lineRule="auto"/>
              <w:jc w:val="center"/>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2,0</w:t>
            </w:r>
          </w:p>
        </w:tc>
        <w:tc>
          <w:tcPr>
            <w:tcW w:w="1276" w:type="dxa"/>
            <w:tcBorders>
              <w:top w:val="nil"/>
              <w:left w:val="nil"/>
              <w:bottom w:val="single" w:sz="4" w:space="0" w:color="auto"/>
              <w:right w:val="single" w:sz="4" w:space="0" w:color="auto"/>
            </w:tcBorders>
            <w:shd w:val="clear" w:color="auto" w:fill="FFFFFF"/>
            <w:vAlign w:val="bottom"/>
          </w:tcPr>
          <w:p w:rsidR="00AE1287" w:rsidRPr="00B528BA" w:rsidRDefault="007B2B69" w:rsidP="007B2B6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108,5</w:t>
            </w:r>
          </w:p>
        </w:tc>
      </w:tr>
      <w:tr w:rsidR="00AE1287" w:rsidRPr="00B528BA" w:rsidTr="00AE1287">
        <w:trPr>
          <w:trHeight w:val="350"/>
        </w:trPr>
        <w:tc>
          <w:tcPr>
            <w:tcW w:w="2694" w:type="dxa"/>
            <w:tcBorders>
              <w:top w:val="nil"/>
              <w:left w:val="single" w:sz="4" w:space="0" w:color="auto"/>
              <w:bottom w:val="single" w:sz="4" w:space="0" w:color="auto"/>
              <w:right w:val="single" w:sz="4" w:space="0" w:color="auto"/>
            </w:tcBorders>
            <w:shd w:val="clear" w:color="auto" w:fill="FFFFFF"/>
            <w:vAlign w:val="bottom"/>
          </w:tcPr>
          <w:p w:rsidR="00AE1287" w:rsidRPr="00B528BA" w:rsidRDefault="00AE1287" w:rsidP="00B528BA">
            <w:pPr>
              <w:widowControl w:val="0"/>
              <w:spacing w:after="0" w:line="240" w:lineRule="auto"/>
              <w:jc w:val="both"/>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 xml:space="preserve">ЖКХ, дорожное хозяйство </w:t>
            </w:r>
          </w:p>
        </w:tc>
        <w:tc>
          <w:tcPr>
            <w:tcW w:w="1417" w:type="dxa"/>
            <w:tcBorders>
              <w:top w:val="nil"/>
              <w:left w:val="nil"/>
              <w:bottom w:val="single" w:sz="4" w:space="0" w:color="auto"/>
              <w:right w:val="single" w:sz="4" w:space="0" w:color="auto"/>
            </w:tcBorders>
            <w:shd w:val="clear" w:color="auto" w:fill="FFFFFF"/>
            <w:vAlign w:val="bottom"/>
          </w:tcPr>
          <w:p w:rsidR="00AE1287" w:rsidRPr="00B528BA" w:rsidRDefault="00AE1287" w:rsidP="007B2B69">
            <w:pPr>
              <w:widowControl w:val="0"/>
              <w:spacing w:after="0" w:line="240" w:lineRule="auto"/>
              <w:jc w:val="center"/>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799,5</w:t>
            </w:r>
          </w:p>
        </w:tc>
        <w:tc>
          <w:tcPr>
            <w:tcW w:w="1276" w:type="dxa"/>
            <w:tcBorders>
              <w:top w:val="nil"/>
              <w:left w:val="nil"/>
              <w:bottom w:val="single" w:sz="4" w:space="0" w:color="auto"/>
              <w:right w:val="single" w:sz="4" w:space="0" w:color="auto"/>
            </w:tcBorders>
            <w:shd w:val="clear" w:color="auto" w:fill="FFFFFF"/>
            <w:noWrap/>
            <w:vAlign w:val="bottom"/>
          </w:tcPr>
          <w:p w:rsidR="00AE1287" w:rsidRPr="00B528BA" w:rsidRDefault="00AE1287" w:rsidP="007B2B69">
            <w:pPr>
              <w:widowControl w:val="0"/>
              <w:spacing w:after="0" w:line="240" w:lineRule="auto"/>
              <w:jc w:val="center"/>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21,2</w:t>
            </w:r>
          </w:p>
        </w:tc>
        <w:tc>
          <w:tcPr>
            <w:tcW w:w="1417" w:type="dxa"/>
            <w:tcBorders>
              <w:top w:val="nil"/>
              <w:left w:val="nil"/>
              <w:bottom w:val="single" w:sz="4" w:space="0" w:color="auto"/>
              <w:right w:val="single" w:sz="4" w:space="0" w:color="auto"/>
            </w:tcBorders>
            <w:shd w:val="clear" w:color="auto" w:fill="FFFFFF"/>
            <w:vAlign w:val="bottom"/>
          </w:tcPr>
          <w:p w:rsidR="00AE1287" w:rsidRPr="00B528BA" w:rsidRDefault="00AE1287" w:rsidP="007B2B69">
            <w:pPr>
              <w:widowControl w:val="0"/>
              <w:spacing w:after="0" w:line="240" w:lineRule="auto"/>
              <w:jc w:val="center"/>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774,2</w:t>
            </w:r>
          </w:p>
        </w:tc>
        <w:tc>
          <w:tcPr>
            <w:tcW w:w="1276" w:type="dxa"/>
            <w:tcBorders>
              <w:top w:val="nil"/>
              <w:left w:val="nil"/>
              <w:bottom w:val="single" w:sz="4" w:space="0" w:color="auto"/>
              <w:right w:val="single" w:sz="4" w:space="0" w:color="auto"/>
            </w:tcBorders>
            <w:shd w:val="clear" w:color="auto" w:fill="FFFFFF"/>
            <w:noWrap/>
            <w:vAlign w:val="bottom"/>
          </w:tcPr>
          <w:p w:rsidR="00AE1287" w:rsidRPr="00B528BA" w:rsidRDefault="00AE1287" w:rsidP="007B2B69">
            <w:pPr>
              <w:widowControl w:val="0"/>
              <w:spacing w:after="0" w:line="240" w:lineRule="auto"/>
              <w:jc w:val="center"/>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19,7</w:t>
            </w:r>
          </w:p>
        </w:tc>
        <w:tc>
          <w:tcPr>
            <w:tcW w:w="1276" w:type="dxa"/>
            <w:tcBorders>
              <w:top w:val="nil"/>
              <w:left w:val="nil"/>
              <w:bottom w:val="single" w:sz="4" w:space="0" w:color="auto"/>
              <w:right w:val="single" w:sz="4" w:space="0" w:color="auto"/>
            </w:tcBorders>
            <w:shd w:val="clear" w:color="auto" w:fill="FFFFFF"/>
            <w:vAlign w:val="bottom"/>
          </w:tcPr>
          <w:p w:rsidR="00AE1287" w:rsidRPr="00B528BA" w:rsidRDefault="007B2B69" w:rsidP="007B2B6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96,83</w:t>
            </w:r>
          </w:p>
        </w:tc>
      </w:tr>
      <w:tr w:rsidR="00AE1287" w:rsidRPr="00B528BA" w:rsidTr="00AE1287">
        <w:trPr>
          <w:trHeight w:val="255"/>
        </w:trPr>
        <w:tc>
          <w:tcPr>
            <w:tcW w:w="2694" w:type="dxa"/>
            <w:tcBorders>
              <w:top w:val="nil"/>
              <w:left w:val="single" w:sz="4" w:space="0" w:color="auto"/>
              <w:bottom w:val="single" w:sz="4" w:space="0" w:color="auto"/>
              <w:right w:val="single" w:sz="4" w:space="0" w:color="auto"/>
            </w:tcBorders>
            <w:shd w:val="clear" w:color="auto" w:fill="FFFFFF"/>
            <w:vAlign w:val="bottom"/>
          </w:tcPr>
          <w:p w:rsidR="00AE1287" w:rsidRPr="00B528BA" w:rsidRDefault="00AE1287" w:rsidP="00B528BA">
            <w:pPr>
              <w:widowControl w:val="0"/>
              <w:spacing w:after="0" w:line="240" w:lineRule="auto"/>
              <w:jc w:val="both"/>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Прочие расходы</w:t>
            </w:r>
          </w:p>
        </w:tc>
        <w:tc>
          <w:tcPr>
            <w:tcW w:w="1417" w:type="dxa"/>
            <w:tcBorders>
              <w:top w:val="nil"/>
              <w:left w:val="nil"/>
              <w:bottom w:val="single" w:sz="4" w:space="0" w:color="auto"/>
              <w:right w:val="single" w:sz="4" w:space="0" w:color="auto"/>
            </w:tcBorders>
            <w:shd w:val="clear" w:color="auto" w:fill="FFFFFF"/>
            <w:vAlign w:val="bottom"/>
          </w:tcPr>
          <w:p w:rsidR="00AE1287" w:rsidRPr="00B528BA" w:rsidRDefault="00AE1287" w:rsidP="007B2B69">
            <w:pPr>
              <w:widowControl w:val="0"/>
              <w:spacing w:after="0" w:line="240" w:lineRule="auto"/>
              <w:jc w:val="center"/>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604,6</w:t>
            </w:r>
          </w:p>
        </w:tc>
        <w:tc>
          <w:tcPr>
            <w:tcW w:w="1276" w:type="dxa"/>
            <w:tcBorders>
              <w:top w:val="nil"/>
              <w:left w:val="nil"/>
              <w:bottom w:val="single" w:sz="4" w:space="0" w:color="auto"/>
              <w:right w:val="single" w:sz="4" w:space="0" w:color="auto"/>
            </w:tcBorders>
            <w:shd w:val="clear" w:color="auto" w:fill="FFFFFF"/>
            <w:noWrap/>
            <w:vAlign w:val="bottom"/>
          </w:tcPr>
          <w:p w:rsidR="00AE1287" w:rsidRPr="00B528BA" w:rsidRDefault="00AE1287" w:rsidP="007B2B69">
            <w:pPr>
              <w:widowControl w:val="0"/>
              <w:spacing w:after="0" w:line="240" w:lineRule="auto"/>
              <w:jc w:val="center"/>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16,0</w:t>
            </w:r>
          </w:p>
        </w:tc>
        <w:tc>
          <w:tcPr>
            <w:tcW w:w="1417" w:type="dxa"/>
            <w:tcBorders>
              <w:top w:val="nil"/>
              <w:left w:val="nil"/>
              <w:bottom w:val="single" w:sz="4" w:space="0" w:color="auto"/>
              <w:right w:val="single" w:sz="4" w:space="0" w:color="auto"/>
            </w:tcBorders>
            <w:shd w:val="clear" w:color="auto" w:fill="FFFFFF"/>
            <w:vAlign w:val="bottom"/>
          </w:tcPr>
          <w:p w:rsidR="00AE1287" w:rsidRPr="00B528BA" w:rsidRDefault="00AE1287" w:rsidP="007B2B69">
            <w:pPr>
              <w:widowControl w:val="0"/>
              <w:spacing w:after="0" w:line="240" w:lineRule="auto"/>
              <w:jc w:val="center"/>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572,6</w:t>
            </w:r>
          </w:p>
        </w:tc>
        <w:tc>
          <w:tcPr>
            <w:tcW w:w="1276" w:type="dxa"/>
            <w:tcBorders>
              <w:top w:val="nil"/>
              <w:left w:val="nil"/>
              <w:bottom w:val="single" w:sz="4" w:space="0" w:color="auto"/>
              <w:right w:val="single" w:sz="4" w:space="0" w:color="auto"/>
            </w:tcBorders>
            <w:shd w:val="clear" w:color="auto" w:fill="FFFFFF"/>
            <w:noWrap/>
            <w:vAlign w:val="bottom"/>
          </w:tcPr>
          <w:p w:rsidR="00AE1287" w:rsidRPr="00B528BA" w:rsidRDefault="00AE1287" w:rsidP="007B2B69">
            <w:pPr>
              <w:widowControl w:val="0"/>
              <w:spacing w:after="0" w:line="240" w:lineRule="auto"/>
              <w:jc w:val="center"/>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14,6</w:t>
            </w:r>
          </w:p>
        </w:tc>
        <w:tc>
          <w:tcPr>
            <w:tcW w:w="1276" w:type="dxa"/>
            <w:tcBorders>
              <w:top w:val="nil"/>
              <w:left w:val="nil"/>
              <w:bottom w:val="single" w:sz="4" w:space="0" w:color="auto"/>
              <w:right w:val="single" w:sz="4" w:space="0" w:color="auto"/>
            </w:tcBorders>
            <w:shd w:val="clear" w:color="auto" w:fill="FFFFFF"/>
            <w:vAlign w:val="bottom"/>
          </w:tcPr>
          <w:p w:rsidR="00AE1287" w:rsidRPr="00B528BA" w:rsidRDefault="007B2B69" w:rsidP="007B2B6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94,7</w:t>
            </w:r>
          </w:p>
        </w:tc>
      </w:tr>
      <w:tr w:rsidR="00AE1287" w:rsidRPr="00B528BA" w:rsidTr="00AE1287">
        <w:trPr>
          <w:trHeight w:val="255"/>
        </w:trPr>
        <w:tc>
          <w:tcPr>
            <w:tcW w:w="2694" w:type="dxa"/>
            <w:tcBorders>
              <w:top w:val="nil"/>
              <w:left w:val="single" w:sz="4" w:space="0" w:color="auto"/>
              <w:bottom w:val="single" w:sz="4" w:space="0" w:color="auto"/>
              <w:right w:val="single" w:sz="4" w:space="0" w:color="auto"/>
            </w:tcBorders>
            <w:shd w:val="clear" w:color="auto" w:fill="FFFFFF"/>
            <w:vAlign w:val="bottom"/>
          </w:tcPr>
          <w:p w:rsidR="00AE1287" w:rsidRPr="00B528BA" w:rsidRDefault="00AE1287" w:rsidP="00B528BA">
            <w:pPr>
              <w:widowControl w:val="0"/>
              <w:spacing w:after="0" w:line="240" w:lineRule="auto"/>
              <w:jc w:val="center"/>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ИТОГО расходов</w:t>
            </w:r>
          </w:p>
        </w:tc>
        <w:tc>
          <w:tcPr>
            <w:tcW w:w="1417" w:type="dxa"/>
            <w:tcBorders>
              <w:top w:val="nil"/>
              <w:left w:val="nil"/>
              <w:bottom w:val="single" w:sz="4" w:space="0" w:color="auto"/>
              <w:right w:val="single" w:sz="4" w:space="0" w:color="auto"/>
            </w:tcBorders>
            <w:shd w:val="clear" w:color="auto" w:fill="FFFFFF"/>
            <w:vAlign w:val="bottom"/>
          </w:tcPr>
          <w:p w:rsidR="00AE1287" w:rsidRPr="00B528BA" w:rsidRDefault="00AE1287" w:rsidP="007B2B69">
            <w:pPr>
              <w:widowControl w:val="0"/>
              <w:spacing w:after="0" w:line="240" w:lineRule="auto"/>
              <w:jc w:val="center"/>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3773,1</w:t>
            </w:r>
          </w:p>
        </w:tc>
        <w:tc>
          <w:tcPr>
            <w:tcW w:w="1276" w:type="dxa"/>
            <w:tcBorders>
              <w:top w:val="nil"/>
              <w:left w:val="nil"/>
              <w:bottom w:val="single" w:sz="4" w:space="0" w:color="auto"/>
              <w:right w:val="single" w:sz="4" w:space="0" w:color="auto"/>
            </w:tcBorders>
            <w:shd w:val="clear" w:color="auto" w:fill="FFFFFF"/>
            <w:noWrap/>
            <w:vAlign w:val="bottom"/>
          </w:tcPr>
          <w:p w:rsidR="00AE1287" w:rsidRPr="00B528BA" w:rsidRDefault="00AE1287" w:rsidP="007B2B69">
            <w:pPr>
              <w:widowControl w:val="0"/>
              <w:spacing w:after="0" w:line="240" w:lineRule="auto"/>
              <w:jc w:val="center"/>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100,0</w:t>
            </w:r>
          </w:p>
        </w:tc>
        <w:tc>
          <w:tcPr>
            <w:tcW w:w="1417" w:type="dxa"/>
            <w:tcBorders>
              <w:top w:val="nil"/>
              <w:left w:val="nil"/>
              <w:bottom w:val="single" w:sz="4" w:space="0" w:color="auto"/>
              <w:right w:val="single" w:sz="4" w:space="0" w:color="auto"/>
            </w:tcBorders>
            <w:shd w:val="clear" w:color="auto" w:fill="FFFFFF"/>
            <w:vAlign w:val="bottom"/>
          </w:tcPr>
          <w:p w:rsidR="00AE1287" w:rsidRPr="00B528BA" w:rsidRDefault="00AE1287" w:rsidP="007B2B69">
            <w:pPr>
              <w:widowControl w:val="0"/>
              <w:spacing w:after="0" w:line="240" w:lineRule="auto"/>
              <w:jc w:val="center"/>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3931,3</w:t>
            </w:r>
          </w:p>
        </w:tc>
        <w:tc>
          <w:tcPr>
            <w:tcW w:w="1276" w:type="dxa"/>
            <w:tcBorders>
              <w:top w:val="nil"/>
              <w:left w:val="nil"/>
              <w:bottom w:val="single" w:sz="4" w:space="0" w:color="auto"/>
              <w:right w:val="single" w:sz="4" w:space="0" w:color="auto"/>
            </w:tcBorders>
            <w:shd w:val="clear" w:color="auto" w:fill="FFFFFF"/>
            <w:noWrap/>
            <w:vAlign w:val="bottom"/>
          </w:tcPr>
          <w:p w:rsidR="00AE1287" w:rsidRPr="00B528BA" w:rsidRDefault="00AE1287" w:rsidP="007B2B69">
            <w:pPr>
              <w:widowControl w:val="0"/>
              <w:spacing w:after="0" w:line="240" w:lineRule="auto"/>
              <w:jc w:val="center"/>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100,0</w:t>
            </w:r>
          </w:p>
        </w:tc>
        <w:tc>
          <w:tcPr>
            <w:tcW w:w="1276" w:type="dxa"/>
            <w:tcBorders>
              <w:top w:val="nil"/>
              <w:left w:val="nil"/>
              <w:bottom w:val="single" w:sz="4" w:space="0" w:color="auto"/>
              <w:right w:val="single" w:sz="4" w:space="0" w:color="auto"/>
            </w:tcBorders>
            <w:shd w:val="clear" w:color="auto" w:fill="FFFFFF"/>
            <w:vAlign w:val="bottom"/>
          </w:tcPr>
          <w:p w:rsidR="00AE1287" w:rsidRPr="00B528BA" w:rsidRDefault="00AE1287" w:rsidP="007B2B69">
            <w:pPr>
              <w:widowControl w:val="0"/>
              <w:spacing w:after="0" w:line="240" w:lineRule="auto"/>
              <w:jc w:val="center"/>
              <w:rPr>
                <w:rFonts w:ascii="Times New Roman" w:hAnsi="Times New Roman" w:cs="Times New Roman"/>
                <w:color w:val="000000" w:themeColor="text1"/>
                <w:sz w:val="24"/>
                <w:szCs w:val="24"/>
              </w:rPr>
            </w:pPr>
            <w:r w:rsidRPr="00B528BA">
              <w:rPr>
                <w:rFonts w:ascii="Times New Roman" w:hAnsi="Times New Roman" w:cs="Times New Roman"/>
                <w:color w:val="000000" w:themeColor="text1"/>
                <w:sz w:val="24"/>
                <w:szCs w:val="24"/>
              </w:rPr>
              <w:t>104,2</w:t>
            </w:r>
          </w:p>
        </w:tc>
      </w:tr>
    </w:tbl>
    <w:p w:rsidR="00AE1287" w:rsidRPr="00B528BA" w:rsidRDefault="00AE1287" w:rsidP="001823FC">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E1287" w:rsidRPr="00B528BA" w:rsidRDefault="00AE1287" w:rsidP="00B528BA">
      <w:pPr>
        <w:autoSpaceDE w:val="0"/>
        <w:autoSpaceDN w:val="0"/>
        <w:adjustRightInd w:val="0"/>
        <w:spacing w:after="0" w:line="360" w:lineRule="auto"/>
        <w:ind w:firstLine="709"/>
        <w:jc w:val="both"/>
        <w:outlineLvl w:val="1"/>
        <w:rPr>
          <w:rFonts w:ascii="Times New Roman" w:hAnsi="Times New Roman" w:cs="Times New Roman"/>
          <w:sz w:val="28"/>
          <w:szCs w:val="28"/>
        </w:rPr>
      </w:pPr>
      <w:r w:rsidRPr="00B528BA">
        <w:rPr>
          <w:rFonts w:ascii="Times New Roman" w:hAnsi="Times New Roman" w:cs="Times New Roman"/>
          <w:sz w:val="28"/>
          <w:szCs w:val="28"/>
        </w:rPr>
        <w:t xml:space="preserve">Структура расходной части бюджета, как и в предыдущие годы, является социально направленной. На социально-культурную сферу </w:t>
      </w:r>
      <w:r w:rsidR="001823FC">
        <w:rPr>
          <w:rFonts w:ascii="Times New Roman" w:hAnsi="Times New Roman" w:cs="Times New Roman"/>
          <w:sz w:val="28"/>
          <w:szCs w:val="28"/>
        </w:rPr>
        <w:t xml:space="preserve">               </w:t>
      </w:r>
      <w:r w:rsidRPr="00B528BA">
        <w:rPr>
          <w:rFonts w:ascii="Times New Roman" w:hAnsi="Times New Roman" w:cs="Times New Roman"/>
          <w:sz w:val="28"/>
          <w:szCs w:val="28"/>
        </w:rPr>
        <w:t xml:space="preserve">в 2018 году направлено 65,7% всех расходов бюджета. </w:t>
      </w:r>
    </w:p>
    <w:p w:rsidR="00AE1287" w:rsidRPr="00B528BA" w:rsidRDefault="00AE1287" w:rsidP="00B528BA">
      <w:pPr>
        <w:widowControl w:val="0"/>
        <w:suppressAutoHyphens/>
        <w:autoSpaceDE w:val="0"/>
        <w:autoSpaceDN w:val="0"/>
        <w:adjustRightInd w:val="0"/>
        <w:spacing w:after="0" w:line="360" w:lineRule="auto"/>
        <w:ind w:firstLine="709"/>
        <w:jc w:val="both"/>
        <w:outlineLvl w:val="1"/>
        <w:rPr>
          <w:rFonts w:ascii="Times New Roman" w:hAnsi="Times New Roman" w:cs="Times New Roman"/>
          <w:sz w:val="28"/>
          <w:szCs w:val="28"/>
        </w:rPr>
      </w:pPr>
      <w:r w:rsidRPr="00B528BA">
        <w:rPr>
          <w:rFonts w:ascii="Times New Roman" w:hAnsi="Times New Roman" w:cs="Times New Roman"/>
          <w:sz w:val="28"/>
          <w:szCs w:val="28"/>
        </w:rPr>
        <w:t xml:space="preserve">В течение финансового года администрация Уссурийского городского округа обеспечила своевременную выплату заработной платы, иных публичных нормативных обязательств, оплату расходов на коммунальные услуги, по содержанию муниципального имущества. </w:t>
      </w:r>
    </w:p>
    <w:p w:rsidR="00AE1287" w:rsidRPr="00B528BA" w:rsidRDefault="00AE1287" w:rsidP="00B528BA">
      <w:pPr>
        <w:widowControl w:val="0"/>
        <w:shd w:val="clear" w:color="auto" w:fill="FFFFFF"/>
        <w:tabs>
          <w:tab w:val="left" w:pos="709"/>
        </w:tabs>
        <w:suppressAutoHyphens/>
        <w:spacing w:after="0" w:line="360" w:lineRule="auto"/>
        <w:ind w:firstLine="709"/>
        <w:jc w:val="both"/>
        <w:rPr>
          <w:rFonts w:ascii="Times New Roman" w:hAnsi="Times New Roman" w:cs="Times New Roman"/>
          <w:color w:val="000000"/>
          <w:sz w:val="28"/>
          <w:szCs w:val="28"/>
        </w:rPr>
      </w:pPr>
      <w:r w:rsidRPr="00B528BA">
        <w:rPr>
          <w:rFonts w:ascii="Times New Roman" w:hAnsi="Times New Roman" w:cs="Times New Roman"/>
          <w:sz w:val="28"/>
          <w:szCs w:val="28"/>
        </w:rPr>
        <w:t>Следует отметить, что в результате проведения сбалансированной бюджетной политики администрацией Уссурийского городского округа обеспечено выполнение первоочередных задач, поставленных Президентом Российской Федерации, Губернатором Приморского края и определенных основными направлениями бюджетной и налоговой политики.  В их числе –</w:t>
      </w:r>
      <w:r w:rsidR="00A94E89">
        <w:rPr>
          <w:rFonts w:ascii="Times New Roman" w:hAnsi="Times New Roman" w:cs="Times New Roman"/>
          <w:sz w:val="28"/>
          <w:szCs w:val="28"/>
        </w:rPr>
        <w:t xml:space="preserve"> </w:t>
      </w:r>
      <w:r w:rsidRPr="00B528BA">
        <w:rPr>
          <w:rFonts w:ascii="Times New Roman" w:hAnsi="Times New Roman" w:cs="Times New Roman"/>
          <w:sz w:val="28"/>
          <w:szCs w:val="28"/>
        </w:rPr>
        <w:t>выполнение Указа Президента Российской Федерации в части повышения оплаты труда отдельным категориям рабо</w:t>
      </w:r>
      <w:r w:rsidR="00A94E89">
        <w:rPr>
          <w:rFonts w:ascii="Times New Roman" w:hAnsi="Times New Roman" w:cs="Times New Roman"/>
          <w:sz w:val="28"/>
          <w:szCs w:val="28"/>
        </w:rPr>
        <w:t xml:space="preserve">тников муниципальных </w:t>
      </w:r>
      <w:proofErr w:type="gramStart"/>
      <w:r w:rsidR="00A94E89">
        <w:rPr>
          <w:rFonts w:ascii="Times New Roman" w:hAnsi="Times New Roman" w:cs="Times New Roman"/>
          <w:sz w:val="28"/>
          <w:szCs w:val="28"/>
        </w:rPr>
        <w:t>учреждений</w:t>
      </w:r>
      <w:proofErr w:type="gramEnd"/>
      <w:r w:rsidRPr="00B528BA">
        <w:rPr>
          <w:rFonts w:ascii="Times New Roman" w:hAnsi="Times New Roman" w:cs="Times New Roman"/>
          <w:sz w:val="28"/>
          <w:szCs w:val="28"/>
        </w:rPr>
        <w:t xml:space="preserve"> с учетом установленных отраслевыми «дорожными» картами показателей.</w:t>
      </w:r>
    </w:p>
    <w:p w:rsidR="00AE1287" w:rsidRPr="00B528BA" w:rsidRDefault="00AE1287" w:rsidP="00A94E89">
      <w:pPr>
        <w:widowControl w:val="0"/>
        <w:suppressAutoHyphen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Реализация инвестиционных проектов, направленных на развитие транспортной, инженерной инфраструктуры городского округа, обеспечение безопасности жизнедеятельности и здоровья населения, недопущение ущерба </w:t>
      </w:r>
      <w:r w:rsidRPr="00B528BA">
        <w:rPr>
          <w:rFonts w:ascii="Times New Roman" w:hAnsi="Times New Roman" w:cs="Times New Roman"/>
          <w:sz w:val="28"/>
          <w:szCs w:val="28"/>
        </w:rPr>
        <w:lastRenderedPageBreak/>
        <w:t xml:space="preserve">в результате природных стихийных бедствий, создание условий для образования детей согласно установленным нормам и переходу на 1-сменное обучение, обеспечение детей до 3-х лет местами в дошкольных учреждениях, требует вложения бюджетных средств в размере 23,0 </w:t>
      </w:r>
      <w:proofErr w:type="spellStart"/>
      <w:proofErr w:type="gramStart"/>
      <w:r w:rsidRPr="00B528BA">
        <w:rPr>
          <w:rFonts w:ascii="Times New Roman" w:hAnsi="Times New Roman" w:cs="Times New Roman"/>
          <w:sz w:val="28"/>
          <w:szCs w:val="28"/>
        </w:rPr>
        <w:t>млрд</w:t>
      </w:r>
      <w:proofErr w:type="spellEnd"/>
      <w:proofErr w:type="gramEnd"/>
      <w:r w:rsidRPr="00B528BA">
        <w:rPr>
          <w:rFonts w:ascii="Times New Roman" w:hAnsi="Times New Roman" w:cs="Times New Roman"/>
          <w:sz w:val="28"/>
          <w:szCs w:val="28"/>
        </w:rPr>
        <w:t xml:space="preserve"> рублей.</w:t>
      </w:r>
      <w:r w:rsidR="00A94E89">
        <w:rPr>
          <w:rFonts w:ascii="Times New Roman" w:hAnsi="Times New Roman" w:cs="Times New Roman"/>
          <w:sz w:val="28"/>
          <w:szCs w:val="28"/>
        </w:rPr>
        <w:t xml:space="preserve"> </w:t>
      </w:r>
      <w:r w:rsidRPr="00B528BA">
        <w:rPr>
          <w:rFonts w:ascii="Times New Roman" w:hAnsi="Times New Roman" w:cs="Times New Roman"/>
          <w:sz w:val="28"/>
          <w:szCs w:val="28"/>
        </w:rPr>
        <w:t xml:space="preserve">При текущем уровне собственных доходов бюджета это невозможно осуществить без </w:t>
      </w:r>
      <w:proofErr w:type="spellStart"/>
      <w:r w:rsidRPr="00B528BA">
        <w:rPr>
          <w:rFonts w:ascii="Times New Roman" w:hAnsi="Times New Roman" w:cs="Times New Roman"/>
          <w:sz w:val="28"/>
          <w:szCs w:val="28"/>
        </w:rPr>
        <w:t>софинансирования</w:t>
      </w:r>
      <w:proofErr w:type="spellEnd"/>
      <w:r w:rsidRPr="00B528BA">
        <w:rPr>
          <w:rFonts w:ascii="Times New Roman" w:hAnsi="Times New Roman" w:cs="Times New Roman"/>
          <w:sz w:val="28"/>
          <w:szCs w:val="28"/>
        </w:rPr>
        <w:t xml:space="preserve"> из вышестоящих бюджетов.</w:t>
      </w:r>
    </w:p>
    <w:p w:rsidR="00AE1287" w:rsidRPr="00B528BA" w:rsidRDefault="00AE1287" w:rsidP="00B528BA">
      <w:pPr>
        <w:widowControl w:val="0"/>
        <w:suppressAutoHyphen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 связи с этим большое значение имеет привлечение дополнительных источников поступлений в бюджет из вышестоящих бюджетов за счет участия в реализации региональных и федеральных программ. </w:t>
      </w:r>
    </w:p>
    <w:p w:rsidR="00AE1287" w:rsidRPr="00B528BA" w:rsidRDefault="00AE1287" w:rsidP="00B528BA">
      <w:pPr>
        <w:widowControl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 В 2018 году администрация Уссурийского городского округа участвовала в четырех государственных программах Российской Федерации, восьми государственных программах Приморского края, что позволило дополнительно привлечь из вышестоящих бюджетов средств субсидий на </w:t>
      </w:r>
      <w:proofErr w:type="spellStart"/>
      <w:r w:rsidRPr="00B528BA">
        <w:rPr>
          <w:rFonts w:ascii="Times New Roman" w:hAnsi="Times New Roman" w:cs="Times New Roman"/>
          <w:sz w:val="28"/>
          <w:szCs w:val="28"/>
        </w:rPr>
        <w:t>софинансирование</w:t>
      </w:r>
      <w:proofErr w:type="spellEnd"/>
      <w:r w:rsidRPr="00B528BA">
        <w:rPr>
          <w:rFonts w:ascii="Times New Roman" w:hAnsi="Times New Roman" w:cs="Times New Roman"/>
          <w:sz w:val="28"/>
          <w:szCs w:val="28"/>
        </w:rPr>
        <w:t xml:space="preserve"> вопросов местного значения в размере 328,4 </w:t>
      </w:r>
      <w:proofErr w:type="spellStart"/>
      <w:proofErr w:type="gramStart"/>
      <w:r w:rsidRPr="00B528BA">
        <w:rPr>
          <w:rFonts w:ascii="Times New Roman" w:hAnsi="Times New Roman" w:cs="Times New Roman"/>
          <w:sz w:val="28"/>
          <w:szCs w:val="28"/>
        </w:rPr>
        <w:t>млн</w:t>
      </w:r>
      <w:proofErr w:type="spellEnd"/>
      <w:proofErr w:type="gramEnd"/>
      <w:r w:rsidRPr="00B528BA">
        <w:rPr>
          <w:rFonts w:ascii="Times New Roman" w:hAnsi="Times New Roman" w:cs="Times New Roman"/>
          <w:sz w:val="28"/>
          <w:szCs w:val="28"/>
        </w:rPr>
        <w:t xml:space="preserve"> рублей. </w:t>
      </w:r>
    </w:p>
    <w:p w:rsidR="00AE1287" w:rsidRPr="00B528BA" w:rsidRDefault="00AE1287" w:rsidP="00B528BA">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В 2019 году работа по привлечению в бюджет средств из вышестоящих бюджетов  продолжена. Заявки направлены администрацией Уссурийского городского округа в отраслевые департаменты администрации Приморского края в строго установленные сроки.</w:t>
      </w:r>
    </w:p>
    <w:p w:rsidR="00AE1287" w:rsidRPr="00B528BA" w:rsidRDefault="00AE1287" w:rsidP="00B528BA">
      <w:pPr>
        <w:autoSpaceDE w:val="0"/>
        <w:autoSpaceDN w:val="0"/>
        <w:adjustRightInd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Развитие округа невозможно без определения стратегических ориентиров, расширения горизонта планирования. В целях совершенствования инструментов стратегического и бюджетного планирования, обеспечения необходимого уровня сбалансированности бюджета, оценки основных параметров бюджета Уссурийского городского округа на долгосрочный период разработан и утвержден бюджетный прогноз Уссурийского городского округа до 2023 года. </w:t>
      </w:r>
    </w:p>
    <w:p w:rsidR="00AE1287" w:rsidRPr="00B528BA" w:rsidRDefault="00AE1287" w:rsidP="00B528BA">
      <w:pPr>
        <w:widowControl w:val="0"/>
        <w:shd w:val="clear" w:color="auto" w:fill="FFFFFF"/>
        <w:tabs>
          <w:tab w:val="left" w:pos="709"/>
        </w:tabs>
        <w:suppressAutoHyphen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Основным механизмом реализации стратегического планирования являются муниципальные программы. </w:t>
      </w:r>
    </w:p>
    <w:p w:rsidR="00AE1287" w:rsidRPr="00B528BA" w:rsidRDefault="00AE1287" w:rsidP="00B528BA">
      <w:pPr>
        <w:widowControl w:val="0"/>
        <w:suppressAutoHyphen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Объем бюджетных ассигнований на финансовое обеспечение реализации 29 муниципальных программ </w:t>
      </w:r>
      <w:r w:rsidR="00A94E89">
        <w:rPr>
          <w:rFonts w:ascii="Times New Roman" w:hAnsi="Times New Roman" w:cs="Times New Roman"/>
          <w:sz w:val="28"/>
          <w:szCs w:val="28"/>
        </w:rPr>
        <w:t xml:space="preserve">по итогам </w:t>
      </w:r>
      <w:r w:rsidR="007B2B69">
        <w:rPr>
          <w:rFonts w:ascii="Times New Roman" w:hAnsi="Times New Roman" w:cs="Times New Roman"/>
          <w:sz w:val="28"/>
          <w:szCs w:val="28"/>
        </w:rPr>
        <w:t>2018 года</w:t>
      </w:r>
      <w:r w:rsidRPr="00B528BA">
        <w:rPr>
          <w:rFonts w:ascii="Times New Roman" w:hAnsi="Times New Roman" w:cs="Times New Roman"/>
          <w:sz w:val="28"/>
          <w:szCs w:val="28"/>
        </w:rPr>
        <w:t xml:space="preserve"> составил </w:t>
      </w:r>
      <w:r w:rsidR="00B43E96">
        <w:rPr>
          <w:rFonts w:ascii="Times New Roman" w:hAnsi="Times New Roman" w:cs="Times New Roman"/>
          <w:sz w:val="28"/>
          <w:szCs w:val="28"/>
        </w:rPr>
        <w:t>3 363,4</w:t>
      </w:r>
      <w:r w:rsidRPr="00B528BA">
        <w:rPr>
          <w:rFonts w:ascii="Times New Roman" w:hAnsi="Times New Roman" w:cs="Times New Roman"/>
          <w:sz w:val="28"/>
          <w:szCs w:val="28"/>
        </w:rPr>
        <w:t xml:space="preserve"> </w:t>
      </w:r>
      <w:proofErr w:type="spellStart"/>
      <w:proofErr w:type="gramStart"/>
      <w:r w:rsidRPr="00B528BA">
        <w:rPr>
          <w:rFonts w:ascii="Times New Roman" w:hAnsi="Times New Roman" w:cs="Times New Roman"/>
          <w:sz w:val="28"/>
          <w:szCs w:val="28"/>
        </w:rPr>
        <w:t>млн</w:t>
      </w:r>
      <w:proofErr w:type="spellEnd"/>
      <w:proofErr w:type="gramEnd"/>
      <w:r w:rsidRPr="00B528BA">
        <w:rPr>
          <w:rFonts w:ascii="Times New Roman" w:hAnsi="Times New Roman" w:cs="Times New Roman"/>
          <w:sz w:val="28"/>
          <w:szCs w:val="28"/>
        </w:rPr>
        <w:t xml:space="preserve"> рублей, доля программных расходов, непосредственно увязанных </w:t>
      </w:r>
      <w:r w:rsidRPr="00B528BA">
        <w:rPr>
          <w:rFonts w:ascii="Times New Roman" w:hAnsi="Times New Roman" w:cs="Times New Roman"/>
          <w:sz w:val="28"/>
          <w:szCs w:val="28"/>
        </w:rPr>
        <w:lastRenderedPageBreak/>
        <w:t>с целями и результатами деятельности органов местног</w:t>
      </w:r>
      <w:r w:rsidR="00B43E96">
        <w:rPr>
          <w:rFonts w:ascii="Times New Roman" w:hAnsi="Times New Roman" w:cs="Times New Roman"/>
          <w:sz w:val="28"/>
          <w:szCs w:val="28"/>
        </w:rPr>
        <w:t>о самоуправления, составила 85,5</w:t>
      </w:r>
      <w:r w:rsidRPr="00B528BA">
        <w:rPr>
          <w:rFonts w:ascii="Times New Roman" w:hAnsi="Times New Roman" w:cs="Times New Roman"/>
          <w:sz w:val="28"/>
          <w:szCs w:val="28"/>
        </w:rPr>
        <w:t xml:space="preserve">% от общего объема расходов бюджета Уссурийского городского округа. </w:t>
      </w:r>
    </w:p>
    <w:p w:rsidR="00AE1287" w:rsidRPr="00B528BA" w:rsidRDefault="00AE1287" w:rsidP="00B528BA">
      <w:pPr>
        <w:shd w:val="clear" w:color="auto" w:fill="FFFFFF"/>
        <w:tabs>
          <w:tab w:val="left" w:pos="709"/>
        </w:tab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Отсутствие возможностей для наращивания общего объема расходов привело к необходимости выявления резервов и перераспределения в пользу приоритетных проектов и программ, создающих условия для экономического роста и обеспечивающих решение поставленных в </w:t>
      </w:r>
      <w:r w:rsidR="00A94E89">
        <w:rPr>
          <w:rFonts w:ascii="Times New Roman" w:hAnsi="Times New Roman" w:cs="Times New Roman"/>
          <w:sz w:val="28"/>
          <w:szCs w:val="28"/>
        </w:rPr>
        <w:t>«</w:t>
      </w:r>
      <w:r w:rsidRPr="00B528BA">
        <w:rPr>
          <w:rFonts w:ascii="Times New Roman" w:hAnsi="Times New Roman" w:cs="Times New Roman"/>
          <w:sz w:val="28"/>
          <w:szCs w:val="28"/>
        </w:rPr>
        <w:t>майских</w:t>
      </w:r>
      <w:r w:rsidR="00A94E89">
        <w:rPr>
          <w:rFonts w:ascii="Times New Roman" w:hAnsi="Times New Roman" w:cs="Times New Roman"/>
          <w:sz w:val="28"/>
          <w:szCs w:val="28"/>
        </w:rPr>
        <w:t>»</w:t>
      </w:r>
      <w:r w:rsidRPr="00B528BA">
        <w:rPr>
          <w:rFonts w:ascii="Times New Roman" w:hAnsi="Times New Roman" w:cs="Times New Roman"/>
          <w:sz w:val="28"/>
          <w:szCs w:val="28"/>
        </w:rPr>
        <w:t xml:space="preserve"> Указах Президента Российской Федерации 2012 и 2018 год</w:t>
      </w:r>
      <w:r w:rsidR="00A94E89">
        <w:rPr>
          <w:rFonts w:ascii="Times New Roman" w:hAnsi="Times New Roman" w:cs="Times New Roman"/>
          <w:sz w:val="28"/>
          <w:szCs w:val="28"/>
        </w:rPr>
        <w:t>ов</w:t>
      </w:r>
      <w:r w:rsidRPr="00B528BA">
        <w:rPr>
          <w:rFonts w:ascii="Times New Roman" w:hAnsi="Times New Roman" w:cs="Times New Roman"/>
          <w:sz w:val="28"/>
          <w:szCs w:val="28"/>
        </w:rPr>
        <w:t xml:space="preserve"> задач. </w:t>
      </w:r>
    </w:p>
    <w:p w:rsidR="00AE1287" w:rsidRPr="00B528BA" w:rsidRDefault="00AE1287" w:rsidP="00B528BA">
      <w:pPr>
        <w:tabs>
          <w:tab w:val="left" w:pos="709"/>
        </w:tab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color w:val="000000"/>
          <w:sz w:val="28"/>
          <w:szCs w:val="28"/>
        </w:rPr>
        <w:t xml:space="preserve">Основным резервом в отчетном периоде являлось повышение эффективности бюджетных расходов, в том числе путем совершенствования процедур проведения муниципальных закупок, проведения мероприятий по оптимизации </w:t>
      </w:r>
      <w:r w:rsidRPr="00B528BA">
        <w:rPr>
          <w:rFonts w:ascii="Times New Roman" w:hAnsi="Times New Roman" w:cs="Times New Roman"/>
          <w:sz w:val="28"/>
          <w:szCs w:val="28"/>
        </w:rPr>
        <w:t xml:space="preserve">(реорганизации) муниципальной бюджетной сети учреждений культуры, сокращению численности работников органов местного самоуправления. </w:t>
      </w:r>
    </w:p>
    <w:p w:rsidR="00AE1287" w:rsidRPr="00B528BA" w:rsidRDefault="00AE1287" w:rsidP="00B528BA">
      <w:pPr>
        <w:widowControl w:val="0"/>
        <w:tabs>
          <w:tab w:val="left" w:pos="709"/>
        </w:tabs>
        <w:suppressAutoHyphens/>
        <w:spacing w:after="0" w:line="360" w:lineRule="auto"/>
        <w:ind w:firstLine="709"/>
        <w:jc w:val="both"/>
        <w:rPr>
          <w:rFonts w:ascii="Times New Roman" w:hAnsi="Times New Roman" w:cs="Times New Roman"/>
          <w:sz w:val="28"/>
          <w:szCs w:val="28"/>
        </w:rPr>
      </w:pPr>
      <w:proofErr w:type="gramStart"/>
      <w:r w:rsidRPr="00B528BA">
        <w:rPr>
          <w:rFonts w:ascii="Times New Roman" w:hAnsi="Times New Roman" w:cs="Times New Roman"/>
          <w:sz w:val="28"/>
          <w:szCs w:val="28"/>
        </w:rPr>
        <w:t xml:space="preserve">В целях обеспечения целесообразности закупок заказчиков по качеству, объему и цене, недопущения закупок непрофильных либо невостребованных товаров, работ, услуг за счет бюджетных средств проведена работа по внедрению механизмов нормирования закупок в соответствии со </w:t>
      </w:r>
      <w:hyperlink r:id="rId9" w:history="1">
        <w:r w:rsidRPr="00B528BA">
          <w:rPr>
            <w:rFonts w:ascii="Times New Roman" w:hAnsi="Times New Roman" w:cs="Times New Roman"/>
            <w:sz w:val="28"/>
            <w:szCs w:val="28"/>
          </w:rPr>
          <w:t>ст. 19</w:t>
        </w:r>
      </w:hyperlink>
      <w:r w:rsidRPr="00B528BA">
        <w:rPr>
          <w:rFonts w:ascii="Times New Roman" w:hAnsi="Times New Roman" w:cs="Times New Roman"/>
          <w:sz w:val="28"/>
          <w:szCs w:val="28"/>
        </w:rPr>
        <w:t xml:space="preserve"> Федерального закона от 05 апреля 2013</w:t>
      </w:r>
      <w:r w:rsidR="00A94E89">
        <w:rPr>
          <w:rFonts w:ascii="Times New Roman" w:hAnsi="Times New Roman" w:cs="Times New Roman"/>
          <w:sz w:val="28"/>
          <w:szCs w:val="28"/>
        </w:rPr>
        <w:t xml:space="preserve"> </w:t>
      </w:r>
      <w:r w:rsidRPr="00B528BA">
        <w:rPr>
          <w:rFonts w:ascii="Times New Roman" w:hAnsi="Times New Roman" w:cs="Times New Roman"/>
          <w:sz w:val="28"/>
          <w:szCs w:val="28"/>
        </w:rPr>
        <w:t>года № 44-ФЗ «О контрактной системе в сфере закупок товаров, работ, услуг для обеспечения государственных и муниципальных нужд».</w:t>
      </w:r>
      <w:proofErr w:type="gramEnd"/>
      <w:r w:rsidRPr="00B528BA">
        <w:rPr>
          <w:rFonts w:ascii="Times New Roman" w:hAnsi="Times New Roman" w:cs="Times New Roman"/>
          <w:sz w:val="28"/>
          <w:szCs w:val="28"/>
        </w:rPr>
        <w:t xml:space="preserve"> Утверждены нормативы и нормативные затраты на обеспечение функций органов местного самоуправления Уссурийского городского округа, включая отраслевые (функциональные) органы администрации и подведомственные </w:t>
      </w:r>
      <w:r w:rsidRPr="00B528BA">
        <w:rPr>
          <w:rFonts w:ascii="Times New Roman" w:hAnsi="Times New Roman" w:cs="Times New Roman"/>
          <w:sz w:val="28"/>
          <w:szCs w:val="28"/>
        </w:rPr>
        <w:br/>
        <w:t>им муниципальные казенные учреждения.</w:t>
      </w:r>
    </w:p>
    <w:p w:rsidR="00AE1287" w:rsidRPr="00B528BA" w:rsidRDefault="00B43E96" w:rsidP="00B528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2018 год э</w:t>
      </w:r>
      <w:r w:rsidR="00AE1287" w:rsidRPr="00B528BA">
        <w:rPr>
          <w:rFonts w:ascii="Times New Roman" w:hAnsi="Times New Roman" w:cs="Times New Roman"/>
          <w:sz w:val="28"/>
          <w:szCs w:val="28"/>
        </w:rPr>
        <w:t xml:space="preserve">кономия средств от </w:t>
      </w:r>
      <w:r>
        <w:rPr>
          <w:rFonts w:ascii="Times New Roman" w:hAnsi="Times New Roman" w:cs="Times New Roman"/>
          <w:sz w:val="28"/>
          <w:szCs w:val="28"/>
        </w:rPr>
        <w:t xml:space="preserve">проведения </w:t>
      </w:r>
      <w:r w:rsidR="00AE1287" w:rsidRPr="00B528BA">
        <w:rPr>
          <w:rFonts w:ascii="Times New Roman" w:hAnsi="Times New Roman" w:cs="Times New Roman"/>
          <w:sz w:val="28"/>
          <w:szCs w:val="28"/>
        </w:rPr>
        <w:t xml:space="preserve">конкурсных процедур составила 132,2 </w:t>
      </w:r>
      <w:proofErr w:type="spellStart"/>
      <w:proofErr w:type="gramStart"/>
      <w:r w:rsidR="00AE1287" w:rsidRPr="00B528BA">
        <w:rPr>
          <w:rFonts w:ascii="Times New Roman" w:hAnsi="Times New Roman" w:cs="Times New Roman"/>
          <w:sz w:val="28"/>
          <w:szCs w:val="28"/>
        </w:rPr>
        <w:t>млн</w:t>
      </w:r>
      <w:proofErr w:type="spellEnd"/>
      <w:proofErr w:type="gramEnd"/>
      <w:r w:rsidR="00AE1287" w:rsidRPr="00B528BA">
        <w:rPr>
          <w:rFonts w:ascii="Times New Roman" w:hAnsi="Times New Roman" w:cs="Times New Roman"/>
          <w:sz w:val="28"/>
          <w:szCs w:val="28"/>
        </w:rPr>
        <w:t xml:space="preserve"> рублей.</w:t>
      </w:r>
    </w:p>
    <w:p w:rsidR="00AE1287" w:rsidRPr="00B528BA" w:rsidRDefault="00AE1287" w:rsidP="00B528BA">
      <w:pPr>
        <w:widowControl w:val="0"/>
        <w:suppressAutoHyphens/>
        <w:spacing w:after="0" w:line="360" w:lineRule="auto"/>
        <w:ind w:firstLine="709"/>
        <w:jc w:val="both"/>
        <w:rPr>
          <w:rFonts w:ascii="Times New Roman" w:hAnsi="Times New Roman" w:cs="Times New Roman"/>
          <w:color w:val="000000"/>
          <w:sz w:val="28"/>
          <w:szCs w:val="28"/>
        </w:rPr>
      </w:pPr>
      <w:r w:rsidRPr="00B528BA">
        <w:rPr>
          <w:rFonts w:ascii="Times New Roman" w:hAnsi="Times New Roman" w:cs="Times New Roman"/>
          <w:color w:val="000000"/>
          <w:sz w:val="28"/>
          <w:szCs w:val="28"/>
        </w:rPr>
        <w:t xml:space="preserve">В целях соблюдения мер, предусмотренных пунктом 2 статьи 130 Бюджетного кодекса РФ, в течение года осуществлялся </w:t>
      </w:r>
      <w:proofErr w:type="gramStart"/>
      <w:r w:rsidRPr="00B528BA">
        <w:rPr>
          <w:rFonts w:ascii="Times New Roman" w:hAnsi="Times New Roman" w:cs="Times New Roman"/>
          <w:color w:val="000000"/>
          <w:sz w:val="28"/>
          <w:szCs w:val="28"/>
        </w:rPr>
        <w:t>контроль за</w:t>
      </w:r>
      <w:proofErr w:type="gramEnd"/>
      <w:r w:rsidRPr="00B528BA">
        <w:rPr>
          <w:rFonts w:ascii="Times New Roman" w:hAnsi="Times New Roman" w:cs="Times New Roman"/>
          <w:color w:val="000000"/>
          <w:sz w:val="28"/>
          <w:szCs w:val="28"/>
        </w:rPr>
        <w:t xml:space="preserve"> соблюдением нормативов расходов на содержание органов местного </w:t>
      </w:r>
      <w:r w:rsidRPr="00B528BA">
        <w:rPr>
          <w:rFonts w:ascii="Times New Roman" w:hAnsi="Times New Roman" w:cs="Times New Roman"/>
          <w:color w:val="000000"/>
          <w:sz w:val="28"/>
          <w:szCs w:val="28"/>
        </w:rPr>
        <w:lastRenderedPageBreak/>
        <w:t xml:space="preserve">самоуправления, установленных администрацией Приморского края. В 2018 году расходы на содержание органов местного самоуправления составили 11,83% от общего объема доходов бюджета городского округа при установленном нормативе 14,05%. </w:t>
      </w:r>
    </w:p>
    <w:p w:rsidR="00AE1287" w:rsidRPr="00B528BA" w:rsidRDefault="00AE1287" w:rsidP="00B528BA">
      <w:pPr>
        <w:widowControl w:val="0"/>
        <w:tabs>
          <w:tab w:val="left" w:pos="709"/>
        </w:tabs>
        <w:suppressAutoHyphen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В контексте эффективности бюджетных расходов сохраняет актуальность такое направление бюджетной по</w:t>
      </w:r>
      <w:r w:rsidR="00A94E89">
        <w:rPr>
          <w:rFonts w:ascii="Times New Roman" w:hAnsi="Times New Roman" w:cs="Times New Roman"/>
          <w:sz w:val="28"/>
          <w:szCs w:val="28"/>
        </w:rPr>
        <w:t xml:space="preserve">литики, как повышение качества </w:t>
      </w:r>
      <w:r w:rsidRPr="00B528BA">
        <w:rPr>
          <w:rFonts w:ascii="Times New Roman" w:hAnsi="Times New Roman" w:cs="Times New Roman"/>
          <w:sz w:val="28"/>
          <w:szCs w:val="28"/>
        </w:rPr>
        <w:t>и результативности контрольных мероприятий, осуществляемых органом муниципального финансового контроля и главными администраторами бюджетных средств.</w:t>
      </w:r>
    </w:p>
    <w:p w:rsidR="00AE1287" w:rsidRPr="00B528BA" w:rsidRDefault="00AE1287" w:rsidP="00B528BA">
      <w:pPr>
        <w:widowControl w:val="0"/>
        <w:tabs>
          <w:tab w:val="left" w:pos="709"/>
        </w:tabs>
        <w:suppressAutoHyphen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 рамках исполнения полномочий по контролю в 2018 году проведено 20 контрольных мероприятий. Общая сумма проверенных средств составила 342,04 </w:t>
      </w:r>
      <w:proofErr w:type="spellStart"/>
      <w:proofErr w:type="gramStart"/>
      <w:r w:rsidRPr="00B528BA">
        <w:rPr>
          <w:rFonts w:ascii="Times New Roman" w:hAnsi="Times New Roman" w:cs="Times New Roman"/>
          <w:sz w:val="28"/>
          <w:szCs w:val="28"/>
        </w:rPr>
        <w:t>млн</w:t>
      </w:r>
      <w:proofErr w:type="spellEnd"/>
      <w:proofErr w:type="gramEnd"/>
      <w:r w:rsidRPr="00B528BA">
        <w:rPr>
          <w:rFonts w:ascii="Times New Roman" w:hAnsi="Times New Roman" w:cs="Times New Roman"/>
          <w:sz w:val="28"/>
          <w:szCs w:val="28"/>
        </w:rPr>
        <w:t xml:space="preserve"> рублей или 8,7% от общей суммы расходов бюджета. Выявлено нарушений в размере 13,3 </w:t>
      </w:r>
      <w:proofErr w:type="spellStart"/>
      <w:proofErr w:type="gramStart"/>
      <w:r w:rsidRPr="00B528BA">
        <w:rPr>
          <w:rFonts w:ascii="Times New Roman" w:hAnsi="Times New Roman" w:cs="Times New Roman"/>
          <w:sz w:val="28"/>
          <w:szCs w:val="28"/>
        </w:rPr>
        <w:t>млн</w:t>
      </w:r>
      <w:proofErr w:type="spellEnd"/>
      <w:proofErr w:type="gramEnd"/>
      <w:r w:rsidRPr="00B528BA">
        <w:rPr>
          <w:rFonts w:ascii="Times New Roman" w:hAnsi="Times New Roman" w:cs="Times New Roman"/>
          <w:sz w:val="28"/>
          <w:szCs w:val="28"/>
        </w:rPr>
        <w:t xml:space="preserve"> рублей. По результатам контрольных мероприятий в бюджет возмещено 0,6 </w:t>
      </w:r>
      <w:proofErr w:type="spellStart"/>
      <w:proofErr w:type="gramStart"/>
      <w:r w:rsidRPr="00B528BA">
        <w:rPr>
          <w:rFonts w:ascii="Times New Roman" w:hAnsi="Times New Roman" w:cs="Times New Roman"/>
          <w:sz w:val="28"/>
          <w:szCs w:val="28"/>
        </w:rPr>
        <w:t>млн</w:t>
      </w:r>
      <w:proofErr w:type="spellEnd"/>
      <w:proofErr w:type="gramEnd"/>
      <w:r w:rsidRPr="00B528BA">
        <w:rPr>
          <w:rFonts w:ascii="Times New Roman" w:hAnsi="Times New Roman" w:cs="Times New Roman"/>
          <w:sz w:val="28"/>
          <w:szCs w:val="28"/>
        </w:rPr>
        <w:t xml:space="preserve"> рублей, возбуждено два дела об административных правонарушениях. </w:t>
      </w:r>
    </w:p>
    <w:p w:rsidR="00AE1287" w:rsidRPr="00B528BA" w:rsidRDefault="00AE1287" w:rsidP="00B528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528BA">
        <w:rPr>
          <w:rFonts w:ascii="Times New Roman" w:hAnsi="Times New Roman" w:cs="Times New Roman"/>
          <w:color w:val="000000"/>
          <w:sz w:val="28"/>
          <w:szCs w:val="28"/>
        </w:rPr>
        <w:t>В целях предупреждения нарушений обязательных требований законодательства, устранения причин, факторов и условий, способствующих нарушениям обязательных требований законодательства, осуществлялись мероприятия по профилактике нарушений требований законодательства. Следствием проводимой работы по недопущению в</w:t>
      </w:r>
      <w:r w:rsidR="00A94E89">
        <w:rPr>
          <w:rFonts w:ascii="Times New Roman" w:hAnsi="Times New Roman" w:cs="Times New Roman"/>
          <w:color w:val="000000"/>
          <w:sz w:val="28"/>
          <w:szCs w:val="28"/>
        </w:rPr>
        <w:t>новь ранее выявленных нарушений</w:t>
      </w:r>
      <w:r w:rsidRPr="00B528BA">
        <w:rPr>
          <w:rFonts w:ascii="Times New Roman" w:hAnsi="Times New Roman" w:cs="Times New Roman"/>
          <w:color w:val="000000"/>
          <w:sz w:val="28"/>
          <w:szCs w:val="28"/>
        </w:rPr>
        <w:t xml:space="preserve"> является снижение выявляемых нарушений (406 нарушений в 2017 году, 225 нарушений в 2018 году).</w:t>
      </w:r>
    </w:p>
    <w:p w:rsidR="00AE1287" w:rsidRPr="00B528BA" w:rsidRDefault="00AE1287" w:rsidP="00B528BA">
      <w:pPr>
        <w:widowControl w:val="0"/>
        <w:tabs>
          <w:tab w:val="left" w:pos="709"/>
        </w:tabs>
        <w:suppressAutoHyphens/>
        <w:spacing w:after="0" w:line="360" w:lineRule="auto"/>
        <w:ind w:firstLine="709"/>
        <w:jc w:val="both"/>
        <w:rPr>
          <w:rFonts w:ascii="Times New Roman" w:hAnsi="Times New Roman" w:cs="Times New Roman"/>
          <w:color w:val="000000"/>
          <w:sz w:val="28"/>
          <w:szCs w:val="28"/>
        </w:rPr>
      </w:pPr>
      <w:r w:rsidRPr="00B528BA">
        <w:rPr>
          <w:rFonts w:ascii="Times New Roman" w:hAnsi="Times New Roman" w:cs="Times New Roman"/>
          <w:sz w:val="28"/>
          <w:szCs w:val="28"/>
        </w:rPr>
        <w:t>В целях обеспечения прозрачности и открытости бюджетного процесса продолжается практика размещения на официальном сайте администрации Уссурийского городского округа информации о бюджетном процессе, о бюджете, об исполнении бюджета, в том числе в доступной для населения форме «Бюджет для граждан».</w:t>
      </w:r>
      <w:r w:rsidRPr="00B528BA">
        <w:rPr>
          <w:rFonts w:ascii="Times New Roman" w:hAnsi="Times New Roman" w:cs="Times New Roman"/>
          <w:color w:val="000000"/>
          <w:sz w:val="28"/>
          <w:szCs w:val="28"/>
        </w:rPr>
        <w:t xml:space="preserve"> </w:t>
      </w:r>
    </w:p>
    <w:p w:rsidR="00AE1287" w:rsidRPr="00B528BA" w:rsidRDefault="00AE1287" w:rsidP="00B528BA">
      <w:pPr>
        <w:widowControl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color w:val="000000"/>
          <w:sz w:val="28"/>
          <w:szCs w:val="28"/>
        </w:rPr>
        <w:t xml:space="preserve">В 2018 году проведены публичные слушания по годовому отчету об исполнении бюджета за 2017 год и проекту бюджета на 2019 год и плановый период 2020 и 2021 годов. </w:t>
      </w:r>
      <w:r w:rsidRPr="00B528BA">
        <w:rPr>
          <w:rFonts w:ascii="Times New Roman" w:hAnsi="Times New Roman" w:cs="Times New Roman"/>
          <w:sz w:val="28"/>
          <w:szCs w:val="28"/>
        </w:rPr>
        <w:t xml:space="preserve">Итоги проведения публичных слушаний в </w:t>
      </w:r>
      <w:r w:rsidRPr="00B528BA">
        <w:rPr>
          <w:rFonts w:ascii="Times New Roman" w:hAnsi="Times New Roman" w:cs="Times New Roman"/>
          <w:sz w:val="28"/>
          <w:szCs w:val="28"/>
        </w:rPr>
        <w:lastRenderedPageBreak/>
        <w:t>последние годы показывают положительную тенденцию роста участия в них населения.</w:t>
      </w:r>
    </w:p>
    <w:p w:rsidR="00AE1287" w:rsidRPr="00B528BA" w:rsidRDefault="00AE1287" w:rsidP="00B528BA">
      <w:pPr>
        <w:widowControl w:val="0"/>
        <w:suppressAutoHyphen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Повышение эффективности бюджетных расходов напрямую зависит от деятельности главных администраторов бюджета Уссурийского городского округа. Внедрение в бюджетный процесс программно-целевых методов потребовало повышения эффективности финансового менеджмента </w:t>
      </w:r>
      <w:r w:rsidR="00A94E89">
        <w:rPr>
          <w:rFonts w:ascii="Times New Roman" w:hAnsi="Times New Roman" w:cs="Times New Roman"/>
          <w:sz w:val="28"/>
          <w:szCs w:val="28"/>
        </w:rPr>
        <w:t>главных администраторов бюджета.</w:t>
      </w:r>
      <w:r w:rsidRPr="00B528BA">
        <w:rPr>
          <w:rFonts w:ascii="Times New Roman" w:hAnsi="Times New Roman" w:cs="Times New Roman"/>
          <w:sz w:val="28"/>
          <w:szCs w:val="28"/>
        </w:rPr>
        <w:t xml:space="preserve"> </w:t>
      </w:r>
    </w:p>
    <w:p w:rsidR="00AE1287" w:rsidRPr="00B528BA" w:rsidRDefault="00AE1287" w:rsidP="00B528BA">
      <w:pPr>
        <w:widowControl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В 2018 году проведен финансовый менеджмент по итогам работы за 2017 год. Средний уровень качества финансового менеджмента глав</w:t>
      </w:r>
      <w:r w:rsidR="00A94E89">
        <w:rPr>
          <w:rFonts w:ascii="Times New Roman" w:hAnsi="Times New Roman" w:cs="Times New Roman"/>
          <w:sz w:val="28"/>
          <w:szCs w:val="28"/>
        </w:rPr>
        <w:t>ных распорядителей составил 81</w:t>
      </w:r>
      <w:r w:rsidRPr="00B528BA">
        <w:rPr>
          <w:rFonts w:ascii="Times New Roman" w:hAnsi="Times New Roman" w:cs="Times New Roman"/>
          <w:sz w:val="28"/>
          <w:szCs w:val="28"/>
        </w:rPr>
        <w:t>%. Для сравнения: средний уровень финансовог</w:t>
      </w:r>
      <w:r w:rsidR="00A94E89">
        <w:rPr>
          <w:rFonts w:ascii="Times New Roman" w:hAnsi="Times New Roman" w:cs="Times New Roman"/>
          <w:sz w:val="28"/>
          <w:szCs w:val="28"/>
        </w:rPr>
        <w:t>о менеджмента за 2015 год – 76</w:t>
      </w:r>
      <w:r w:rsidRPr="00B528BA">
        <w:rPr>
          <w:rFonts w:ascii="Times New Roman" w:hAnsi="Times New Roman" w:cs="Times New Roman"/>
          <w:sz w:val="28"/>
          <w:szCs w:val="28"/>
        </w:rPr>
        <w:t xml:space="preserve">%. </w:t>
      </w:r>
    </w:p>
    <w:p w:rsidR="00AE1287" w:rsidRPr="00B528BA" w:rsidRDefault="00AE1287" w:rsidP="00B528BA">
      <w:pPr>
        <w:autoSpaceDE w:val="0"/>
        <w:autoSpaceDN w:val="0"/>
        <w:adjustRightInd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Повышение эффективности использования бюджетных средств зависит также от качества оказываемых муниципальных услуг. В 2018 году на территории Уссурийского городского округа продолжен процесс оказания муниципальных услуг на основании муниципальных заданий. Разработаны и утверждены единые (базовые) нормативы затрат на оказание муниципальных услуг для муниципальных учреждений.</w:t>
      </w:r>
    </w:p>
    <w:p w:rsidR="00AE1287" w:rsidRPr="00B528BA" w:rsidRDefault="00AE1287" w:rsidP="00B528BA">
      <w:pPr>
        <w:widowControl w:val="0"/>
        <w:shd w:val="clear" w:color="auto" w:fill="FFFFFF"/>
        <w:suppressAutoHyphens/>
        <w:spacing w:after="0" w:line="360" w:lineRule="auto"/>
        <w:ind w:firstLine="709"/>
        <w:jc w:val="both"/>
        <w:rPr>
          <w:rFonts w:ascii="Times New Roman" w:hAnsi="Times New Roman" w:cs="Times New Roman"/>
          <w:sz w:val="28"/>
          <w:szCs w:val="28"/>
        </w:rPr>
      </w:pPr>
      <w:proofErr w:type="gramStart"/>
      <w:r w:rsidRPr="00B528BA">
        <w:rPr>
          <w:rFonts w:ascii="Times New Roman" w:hAnsi="Times New Roman" w:cs="Times New Roman"/>
          <w:sz w:val="28"/>
          <w:szCs w:val="28"/>
        </w:rPr>
        <w:t>В целях повышения качества муниципальных услуг в соответствии с постановлением администрации Уссурийского городского округа от 04 июня 2012 года № 1671-НПА «Об утверждении методики проведения мониторинга качества предоставления муниципальных услуг на территории Уссурийского городского округа» проводится мониторинг качества предоставления муниципальных услуг, отчеты о проведении мониторинга ежеквартально размещались на официальном сайте администрации Уссурийского городского округа.</w:t>
      </w:r>
      <w:proofErr w:type="gramEnd"/>
    </w:p>
    <w:p w:rsidR="00AE1287" w:rsidRPr="00B528BA" w:rsidRDefault="00AE1287" w:rsidP="00A94E89">
      <w:pPr>
        <w:widowControl w:val="0"/>
        <w:tabs>
          <w:tab w:val="left" w:pos="709"/>
        </w:tabs>
        <w:suppressAutoHyphen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color w:val="000000"/>
          <w:sz w:val="28"/>
          <w:szCs w:val="28"/>
        </w:rPr>
        <w:t>Безусловное исполнение нормативных правовых актов позволило обеспечить ликвидность единого счета бюджета в течение всего финансового года.</w:t>
      </w:r>
      <w:r w:rsidR="00A94E89">
        <w:rPr>
          <w:rFonts w:ascii="Times New Roman" w:hAnsi="Times New Roman" w:cs="Times New Roman"/>
          <w:sz w:val="28"/>
          <w:szCs w:val="28"/>
        </w:rPr>
        <w:t xml:space="preserve"> </w:t>
      </w:r>
      <w:r w:rsidRPr="00B528BA">
        <w:rPr>
          <w:rFonts w:ascii="Times New Roman" w:hAnsi="Times New Roman" w:cs="Times New Roman"/>
          <w:color w:val="000000"/>
          <w:sz w:val="28"/>
          <w:szCs w:val="28"/>
        </w:rPr>
        <w:t>В результате этого в Уссурийском городском округе отсутствует муниципальный долг и просроченная кредиторская задолженность бюджета, что</w:t>
      </w:r>
      <w:r w:rsidRPr="00B528BA">
        <w:rPr>
          <w:rFonts w:ascii="Times New Roman" w:hAnsi="Times New Roman" w:cs="Times New Roman"/>
          <w:sz w:val="28"/>
          <w:szCs w:val="28"/>
        </w:rPr>
        <w:t xml:space="preserve"> говорит о взвешенном подходе к формированию и исполнению бюджета </w:t>
      </w:r>
      <w:r w:rsidRPr="00B528BA">
        <w:rPr>
          <w:rFonts w:ascii="Times New Roman" w:hAnsi="Times New Roman" w:cs="Times New Roman"/>
          <w:sz w:val="28"/>
          <w:szCs w:val="28"/>
        </w:rPr>
        <w:lastRenderedPageBreak/>
        <w:t>и ответственной финансовой политике.</w:t>
      </w:r>
    </w:p>
    <w:p w:rsidR="00AE1287" w:rsidRPr="00B528BA" w:rsidRDefault="00AE1287" w:rsidP="00B528BA">
      <w:pPr>
        <w:tabs>
          <w:tab w:val="left" w:pos="709"/>
        </w:tab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По результатам мониторинга и оценки качества управления бюджетным процессом в городских округах и муниципальных районах Приморского края за 2017 год Уссурийскому городскому округу присвоена </w:t>
      </w:r>
      <w:r w:rsidR="001823FC">
        <w:rPr>
          <w:rFonts w:ascii="Times New Roman" w:hAnsi="Times New Roman" w:cs="Times New Roman"/>
          <w:sz w:val="28"/>
          <w:szCs w:val="28"/>
        </w:rPr>
        <w:t xml:space="preserve">   </w:t>
      </w:r>
      <w:r w:rsidRPr="00B528BA">
        <w:rPr>
          <w:rFonts w:ascii="Times New Roman" w:hAnsi="Times New Roman" w:cs="Times New Roman"/>
          <w:sz w:val="28"/>
          <w:szCs w:val="28"/>
          <w:lang w:val="en-US"/>
        </w:rPr>
        <w:t>I</w:t>
      </w:r>
      <w:r w:rsidRPr="00B528BA">
        <w:rPr>
          <w:rFonts w:ascii="Times New Roman" w:hAnsi="Times New Roman" w:cs="Times New Roman"/>
          <w:sz w:val="28"/>
          <w:szCs w:val="28"/>
        </w:rPr>
        <w:t xml:space="preserve"> степень качества управления бюджетным процессом.</w:t>
      </w:r>
    </w:p>
    <w:p w:rsidR="00AE1287" w:rsidRPr="00B528BA" w:rsidRDefault="00AE1287" w:rsidP="00B528BA">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 качестве поощрения получены дополнительные межбюджетные трансферты из краевого бюджета в сумме 2,6 </w:t>
      </w:r>
      <w:proofErr w:type="spellStart"/>
      <w:proofErr w:type="gramStart"/>
      <w:r w:rsidRPr="00B528BA">
        <w:rPr>
          <w:rFonts w:ascii="Times New Roman" w:hAnsi="Times New Roman" w:cs="Times New Roman"/>
          <w:sz w:val="28"/>
          <w:szCs w:val="28"/>
        </w:rPr>
        <w:t>млн</w:t>
      </w:r>
      <w:proofErr w:type="spellEnd"/>
      <w:proofErr w:type="gramEnd"/>
      <w:r w:rsidRPr="00B528BA">
        <w:rPr>
          <w:rFonts w:ascii="Times New Roman" w:hAnsi="Times New Roman" w:cs="Times New Roman"/>
          <w:sz w:val="28"/>
          <w:szCs w:val="28"/>
        </w:rPr>
        <w:t xml:space="preserve"> рублей.</w:t>
      </w:r>
    </w:p>
    <w:p w:rsidR="00AE1287" w:rsidRDefault="00AE1287" w:rsidP="00C16445">
      <w:pPr>
        <w:widowControl w:val="0"/>
        <w:spacing w:after="0" w:line="240" w:lineRule="auto"/>
        <w:ind w:firstLine="709"/>
        <w:jc w:val="both"/>
        <w:rPr>
          <w:rFonts w:ascii="Times New Roman" w:hAnsi="Times New Roman" w:cs="Times New Roman"/>
          <w:sz w:val="28"/>
          <w:szCs w:val="28"/>
        </w:rPr>
      </w:pPr>
    </w:p>
    <w:p w:rsidR="00F41648" w:rsidRDefault="00F41648" w:rsidP="00C16445">
      <w:pPr>
        <w:widowControl w:val="0"/>
        <w:spacing w:after="0" w:line="240" w:lineRule="auto"/>
        <w:ind w:firstLine="709"/>
        <w:jc w:val="both"/>
        <w:rPr>
          <w:rFonts w:ascii="Times New Roman" w:hAnsi="Times New Roman" w:cs="Times New Roman"/>
          <w:sz w:val="28"/>
          <w:szCs w:val="28"/>
        </w:rPr>
      </w:pPr>
    </w:p>
    <w:p w:rsidR="005C0333" w:rsidRPr="00B528BA" w:rsidRDefault="001823FC" w:rsidP="00C16445">
      <w:pPr>
        <w:widowControl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8</w:t>
      </w:r>
      <w:r w:rsidR="005C0333" w:rsidRPr="00B528BA">
        <w:rPr>
          <w:rFonts w:ascii="Times New Roman" w:hAnsi="Times New Roman" w:cs="Times New Roman"/>
          <w:b/>
          <w:sz w:val="28"/>
          <w:szCs w:val="28"/>
        </w:rPr>
        <w:t xml:space="preserve">. Исполнение вопросов местного значения в сфере осуществления закупок, товаров и услуг для обеспечения муниципальных нужд </w:t>
      </w:r>
    </w:p>
    <w:p w:rsidR="005C0333" w:rsidRDefault="005C0333" w:rsidP="00C16445">
      <w:pPr>
        <w:widowControl w:val="0"/>
        <w:spacing w:after="0" w:line="240" w:lineRule="auto"/>
        <w:ind w:firstLine="709"/>
        <w:jc w:val="center"/>
        <w:rPr>
          <w:rFonts w:ascii="Times New Roman" w:hAnsi="Times New Roman" w:cs="Times New Roman"/>
          <w:b/>
          <w:sz w:val="28"/>
          <w:szCs w:val="28"/>
        </w:rPr>
      </w:pPr>
    </w:p>
    <w:p w:rsidR="00F41648" w:rsidRPr="00B528BA" w:rsidRDefault="00F41648" w:rsidP="00C16445">
      <w:pPr>
        <w:widowControl w:val="0"/>
        <w:spacing w:after="0" w:line="240" w:lineRule="auto"/>
        <w:ind w:firstLine="709"/>
        <w:jc w:val="center"/>
        <w:rPr>
          <w:rFonts w:ascii="Times New Roman" w:hAnsi="Times New Roman" w:cs="Times New Roman"/>
          <w:b/>
          <w:sz w:val="28"/>
          <w:szCs w:val="28"/>
        </w:rPr>
      </w:pPr>
    </w:p>
    <w:p w:rsidR="00AE1287" w:rsidRPr="00B528BA" w:rsidRDefault="00AE1287" w:rsidP="00B528BA">
      <w:pPr>
        <w:widowControl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В рамках исполнения вопросов местного значения в сфере осуществления закупок товаров, работ, услуг для обеспечения муниципальных нужд</w:t>
      </w:r>
      <w:r w:rsidR="00A94E89">
        <w:rPr>
          <w:rFonts w:ascii="Times New Roman" w:hAnsi="Times New Roman" w:cs="Times New Roman"/>
          <w:sz w:val="28"/>
          <w:szCs w:val="28"/>
        </w:rPr>
        <w:t xml:space="preserve"> Уссурийского городского округа</w:t>
      </w:r>
      <w:r w:rsidRPr="00B528BA">
        <w:rPr>
          <w:rFonts w:ascii="Times New Roman" w:hAnsi="Times New Roman" w:cs="Times New Roman"/>
          <w:sz w:val="28"/>
          <w:szCs w:val="28"/>
        </w:rPr>
        <w:t xml:space="preserve"> в 2018 году  заказчиками Уссурийского городского округа было проведено </w:t>
      </w:r>
      <w:r w:rsidR="001823FC">
        <w:rPr>
          <w:rFonts w:ascii="Times New Roman" w:hAnsi="Times New Roman" w:cs="Times New Roman"/>
          <w:sz w:val="28"/>
          <w:szCs w:val="28"/>
        </w:rPr>
        <w:t xml:space="preserve">                       </w:t>
      </w:r>
      <w:r w:rsidRPr="00B528BA">
        <w:rPr>
          <w:rFonts w:ascii="Times New Roman" w:hAnsi="Times New Roman" w:cs="Times New Roman"/>
          <w:sz w:val="28"/>
          <w:szCs w:val="28"/>
        </w:rPr>
        <w:t>10 889 процедур осуществления закупок товаров, работ, услуг, в том числе 507 конкурентных процедур (конкурсов, аукционов, запросов котировок).</w:t>
      </w:r>
    </w:p>
    <w:tbl>
      <w:tblPr>
        <w:tblW w:w="9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2869"/>
        <w:gridCol w:w="3190"/>
      </w:tblGrid>
      <w:tr w:rsidR="00AE1287" w:rsidRPr="00B528BA" w:rsidTr="00AE1287">
        <w:tc>
          <w:tcPr>
            <w:tcW w:w="3510" w:type="dxa"/>
            <w:vAlign w:val="center"/>
          </w:tcPr>
          <w:p w:rsidR="00AE1287" w:rsidRPr="00B528BA" w:rsidRDefault="00AE1287" w:rsidP="00AE1287">
            <w:pPr>
              <w:widowControl w:val="0"/>
              <w:jc w:val="both"/>
              <w:rPr>
                <w:rFonts w:ascii="Times New Roman" w:hAnsi="Times New Roman" w:cs="Times New Roman"/>
                <w:sz w:val="28"/>
                <w:szCs w:val="28"/>
              </w:rPr>
            </w:pPr>
            <w:r w:rsidRPr="00B528BA">
              <w:rPr>
                <w:rFonts w:ascii="Times New Roman" w:hAnsi="Times New Roman" w:cs="Times New Roman"/>
                <w:sz w:val="28"/>
                <w:szCs w:val="28"/>
              </w:rPr>
              <w:t xml:space="preserve">Процедуры осуществления закупок </w:t>
            </w:r>
          </w:p>
        </w:tc>
        <w:tc>
          <w:tcPr>
            <w:tcW w:w="2869" w:type="dxa"/>
            <w:vAlign w:val="center"/>
          </w:tcPr>
          <w:p w:rsidR="00AE1287" w:rsidRPr="00B528BA" w:rsidRDefault="00AE1287" w:rsidP="00673A1B">
            <w:pPr>
              <w:widowControl w:val="0"/>
              <w:jc w:val="center"/>
              <w:rPr>
                <w:rFonts w:ascii="Times New Roman" w:hAnsi="Times New Roman" w:cs="Times New Roman"/>
                <w:color w:val="000000"/>
                <w:sz w:val="28"/>
                <w:szCs w:val="28"/>
              </w:rPr>
            </w:pPr>
            <w:r w:rsidRPr="00B528BA">
              <w:rPr>
                <w:rFonts w:ascii="Times New Roman" w:hAnsi="Times New Roman" w:cs="Times New Roman"/>
                <w:color w:val="000000"/>
                <w:sz w:val="28"/>
                <w:szCs w:val="28"/>
              </w:rPr>
              <w:t>2017 год</w:t>
            </w:r>
          </w:p>
        </w:tc>
        <w:tc>
          <w:tcPr>
            <w:tcW w:w="3190" w:type="dxa"/>
            <w:vAlign w:val="center"/>
          </w:tcPr>
          <w:p w:rsidR="00AE1287" w:rsidRPr="001823FC" w:rsidRDefault="00AE1287" w:rsidP="001823FC">
            <w:pPr>
              <w:pStyle w:val="a3"/>
              <w:widowControl w:val="0"/>
              <w:numPr>
                <w:ilvl w:val="0"/>
                <w:numId w:val="15"/>
              </w:numPr>
              <w:jc w:val="center"/>
              <w:rPr>
                <w:rFonts w:ascii="Times New Roman" w:hAnsi="Times New Roman"/>
                <w:color w:val="000000"/>
                <w:sz w:val="28"/>
                <w:szCs w:val="28"/>
              </w:rPr>
            </w:pPr>
          </w:p>
        </w:tc>
      </w:tr>
      <w:tr w:rsidR="00AE1287" w:rsidRPr="00B528BA" w:rsidTr="00AE1287">
        <w:tc>
          <w:tcPr>
            <w:tcW w:w="3510" w:type="dxa"/>
          </w:tcPr>
          <w:p w:rsidR="00AE1287" w:rsidRPr="00B528BA" w:rsidRDefault="001823FC" w:rsidP="001823FC">
            <w:pPr>
              <w:widowControl w:val="0"/>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AE1287" w:rsidRPr="00B528BA">
              <w:rPr>
                <w:rFonts w:ascii="Times New Roman" w:hAnsi="Times New Roman" w:cs="Times New Roman"/>
                <w:sz w:val="28"/>
                <w:szCs w:val="28"/>
              </w:rPr>
              <w:t>ткрытые конкурсы</w:t>
            </w:r>
          </w:p>
        </w:tc>
        <w:tc>
          <w:tcPr>
            <w:tcW w:w="2869" w:type="dxa"/>
            <w:vAlign w:val="center"/>
          </w:tcPr>
          <w:p w:rsidR="00AE1287" w:rsidRPr="00B528BA" w:rsidRDefault="00AE1287" w:rsidP="00673A1B">
            <w:pPr>
              <w:widowControl w:val="0"/>
              <w:jc w:val="center"/>
              <w:rPr>
                <w:rFonts w:ascii="Times New Roman" w:hAnsi="Times New Roman" w:cs="Times New Roman"/>
                <w:sz w:val="28"/>
                <w:szCs w:val="28"/>
              </w:rPr>
            </w:pPr>
            <w:r w:rsidRPr="00B528BA">
              <w:rPr>
                <w:rFonts w:ascii="Times New Roman" w:hAnsi="Times New Roman" w:cs="Times New Roman"/>
                <w:sz w:val="28"/>
                <w:szCs w:val="28"/>
              </w:rPr>
              <w:t>8</w:t>
            </w:r>
          </w:p>
        </w:tc>
        <w:tc>
          <w:tcPr>
            <w:tcW w:w="3190" w:type="dxa"/>
            <w:vAlign w:val="center"/>
          </w:tcPr>
          <w:p w:rsidR="00AE1287" w:rsidRPr="00B528BA" w:rsidRDefault="00AE1287" w:rsidP="00673A1B">
            <w:pPr>
              <w:widowControl w:val="0"/>
              <w:jc w:val="center"/>
              <w:rPr>
                <w:rFonts w:ascii="Times New Roman" w:hAnsi="Times New Roman" w:cs="Times New Roman"/>
                <w:sz w:val="28"/>
                <w:szCs w:val="28"/>
              </w:rPr>
            </w:pPr>
            <w:r w:rsidRPr="00B528BA">
              <w:rPr>
                <w:rFonts w:ascii="Times New Roman" w:hAnsi="Times New Roman" w:cs="Times New Roman"/>
                <w:sz w:val="28"/>
                <w:szCs w:val="28"/>
              </w:rPr>
              <w:t>5</w:t>
            </w:r>
          </w:p>
        </w:tc>
      </w:tr>
      <w:tr w:rsidR="00AE1287" w:rsidRPr="00B528BA" w:rsidTr="00AE1287">
        <w:tc>
          <w:tcPr>
            <w:tcW w:w="3510" w:type="dxa"/>
          </w:tcPr>
          <w:p w:rsidR="00AE1287" w:rsidRPr="00B528BA" w:rsidRDefault="001823FC" w:rsidP="001823FC">
            <w:pPr>
              <w:widowControl w:val="0"/>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AE1287" w:rsidRPr="00B528BA">
              <w:rPr>
                <w:rFonts w:ascii="Times New Roman" w:hAnsi="Times New Roman" w:cs="Times New Roman"/>
                <w:sz w:val="28"/>
                <w:szCs w:val="28"/>
              </w:rPr>
              <w:t>укционы в электронной форме</w:t>
            </w:r>
          </w:p>
        </w:tc>
        <w:tc>
          <w:tcPr>
            <w:tcW w:w="2869" w:type="dxa"/>
            <w:vAlign w:val="center"/>
          </w:tcPr>
          <w:p w:rsidR="00AE1287" w:rsidRPr="00B528BA" w:rsidRDefault="00AE1287" w:rsidP="00673A1B">
            <w:pPr>
              <w:widowControl w:val="0"/>
              <w:jc w:val="center"/>
              <w:rPr>
                <w:rFonts w:ascii="Times New Roman" w:hAnsi="Times New Roman" w:cs="Times New Roman"/>
                <w:sz w:val="28"/>
                <w:szCs w:val="28"/>
              </w:rPr>
            </w:pPr>
            <w:r w:rsidRPr="00B528BA">
              <w:rPr>
                <w:rFonts w:ascii="Times New Roman" w:hAnsi="Times New Roman" w:cs="Times New Roman"/>
                <w:sz w:val="28"/>
                <w:szCs w:val="28"/>
              </w:rPr>
              <w:t>389</w:t>
            </w:r>
          </w:p>
        </w:tc>
        <w:tc>
          <w:tcPr>
            <w:tcW w:w="3190" w:type="dxa"/>
            <w:vAlign w:val="center"/>
          </w:tcPr>
          <w:p w:rsidR="00AE1287" w:rsidRPr="00B528BA" w:rsidRDefault="00AE1287" w:rsidP="00673A1B">
            <w:pPr>
              <w:widowControl w:val="0"/>
              <w:jc w:val="center"/>
              <w:rPr>
                <w:rFonts w:ascii="Times New Roman" w:hAnsi="Times New Roman" w:cs="Times New Roman"/>
                <w:sz w:val="28"/>
                <w:szCs w:val="28"/>
              </w:rPr>
            </w:pPr>
            <w:r w:rsidRPr="00B528BA">
              <w:rPr>
                <w:rFonts w:ascii="Times New Roman" w:hAnsi="Times New Roman" w:cs="Times New Roman"/>
                <w:sz w:val="28"/>
                <w:szCs w:val="28"/>
              </w:rPr>
              <w:t>433</w:t>
            </w:r>
          </w:p>
        </w:tc>
      </w:tr>
      <w:tr w:rsidR="00AE1287" w:rsidRPr="00B528BA" w:rsidTr="00AE1287">
        <w:tc>
          <w:tcPr>
            <w:tcW w:w="3510" w:type="dxa"/>
          </w:tcPr>
          <w:p w:rsidR="00AE1287" w:rsidRPr="00B528BA" w:rsidRDefault="001823FC" w:rsidP="001823FC">
            <w:pPr>
              <w:widowControl w:val="0"/>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00AE1287" w:rsidRPr="00B528BA">
              <w:rPr>
                <w:rFonts w:ascii="Times New Roman" w:hAnsi="Times New Roman" w:cs="Times New Roman"/>
                <w:sz w:val="28"/>
                <w:szCs w:val="28"/>
              </w:rPr>
              <w:t>апросы котировок</w:t>
            </w:r>
          </w:p>
        </w:tc>
        <w:tc>
          <w:tcPr>
            <w:tcW w:w="2869" w:type="dxa"/>
            <w:vAlign w:val="center"/>
          </w:tcPr>
          <w:p w:rsidR="00AE1287" w:rsidRPr="00B528BA" w:rsidRDefault="00AE1287" w:rsidP="00673A1B">
            <w:pPr>
              <w:widowControl w:val="0"/>
              <w:jc w:val="center"/>
              <w:rPr>
                <w:rFonts w:ascii="Times New Roman" w:hAnsi="Times New Roman" w:cs="Times New Roman"/>
                <w:sz w:val="28"/>
                <w:szCs w:val="28"/>
              </w:rPr>
            </w:pPr>
            <w:r w:rsidRPr="00B528BA">
              <w:rPr>
                <w:rFonts w:ascii="Times New Roman" w:hAnsi="Times New Roman" w:cs="Times New Roman"/>
                <w:sz w:val="28"/>
                <w:szCs w:val="28"/>
              </w:rPr>
              <w:t>110</w:t>
            </w:r>
          </w:p>
        </w:tc>
        <w:tc>
          <w:tcPr>
            <w:tcW w:w="3190" w:type="dxa"/>
            <w:vAlign w:val="center"/>
          </w:tcPr>
          <w:p w:rsidR="00AE1287" w:rsidRPr="00B528BA" w:rsidRDefault="00AE1287" w:rsidP="00673A1B">
            <w:pPr>
              <w:widowControl w:val="0"/>
              <w:jc w:val="center"/>
              <w:rPr>
                <w:rFonts w:ascii="Times New Roman" w:hAnsi="Times New Roman" w:cs="Times New Roman"/>
                <w:sz w:val="28"/>
                <w:szCs w:val="28"/>
              </w:rPr>
            </w:pPr>
            <w:r w:rsidRPr="00B528BA">
              <w:rPr>
                <w:rFonts w:ascii="Times New Roman" w:hAnsi="Times New Roman" w:cs="Times New Roman"/>
                <w:sz w:val="28"/>
                <w:szCs w:val="28"/>
              </w:rPr>
              <w:t>97</w:t>
            </w:r>
          </w:p>
        </w:tc>
      </w:tr>
      <w:tr w:rsidR="00AE1287" w:rsidRPr="00B528BA" w:rsidTr="00AE1287">
        <w:tc>
          <w:tcPr>
            <w:tcW w:w="3510" w:type="dxa"/>
          </w:tcPr>
          <w:p w:rsidR="00AE1287" w:rsidRPr="00B528BA" w:rsidRDefault="001823FC" w:rsidP="001823FC">
            <w:pPr>
              <w:widowControl w:val="0"/>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00AE1287" w:rsidRPr="00B528BA">
              <w:rPr>
                <w:rFonts w:ascii="Times New Roman" w:hAnsi="Times New Roman" w:cs="Times New Roman"/>
                <w:sz w:val="28"/>
                <w:szCs w:val="28"/>
              </w:rPr>
              <w:t>акупки у единственного поставщика</w:t>
            </w:r>
          </w:p>
        </w:tc>
        <w:tc>
          <w:tcPr>
            <w:tcW w:w="2869" w:type="dxa"/>
            <w:vAlign w:val="center"/>
          </w:tcPr>
          <w:p w:rsidR="00AE1287" w:rsidRPr="00B528BA" w:rsidRDefault="00AE1287" w:rsidP="00673A1B">
            <w:pPr>
              <w:widowControl w:val="0"/>
              <w:jc w:val="center"/>
              <w:rPr>
                <w:rFonts w:ascii="Times New Roman" w:hAnsi="Times New Roman" w:cs="Times New Roman"/>
                <w:sz w:val="28"/>
                <w:szCs w:val="28"/>
              </w:rPr>
            </w:pPr>
            <w:r w:rsidRPr="00B528BA">
              <w:rPr>
                <w:rFonts w:ascii="Times New Roman" w:hAnsi="Times New Roman" w:cs="Times New Roman"/>
                <w:sz w:val="28"/>
                <w:szCs w:val="28"/>
              </w:rPr>
              <w:t>10 382</w:t>
            </w:r>
          </w:p>
        </w:tc>
        <w:tc>
          <w:tcPr>
            <w:tcW w:w="3190" w:type="dxa"/>
            <w:vAlign w:val="center"/>
          </w:tcPr>
          <w:p w:rsidR="00AE1287" w:rsidRPr="00B528BA" w:rsidRDefault="00AE1287" w:rsidP="00673A1B">
            <w:pPr>
              <w:widowControl w:val="0"/>
              <w:jc w:val="center"/>
              <w:rPr>
                <w:rFonts w:ascii="Times New Roman" w:hAnsi="Times New Roman" w:cs="Times New Roman"/>
                <w:sz w:val="28"/>
                <w:szCs w:val="28"/>
              </w:rPr>
            </w:pPr>
            <w:r w:rsidRPr="00B528BA">
              <w:rPr>
                <w:rFonts w:ascii="Times New Roman" w:hAnsi="Times New Roman" w:cs="Times New Roman"/>
                <w:sz w:val="28"/>
                <w:szCs w:val="28"/>
              </w:rPr>
              <w:t>10 890</w:t>
            </w:r>
          </w:p>
        </w:tc>
      </w:tr>
      <w:tr w:rsidR="00AE1287" w:rsidRPr="00B528BA" w:rsidTr="00AE1287">
        <w:tc>
          <w:tcPr>
            <w:tcW w:w="3510" w:type="dxa"/>
          </w:tcPr>
          <w:p w:rsidR="00AE1287" w:rsidRPr="00B528BA" w:rsidRDefault="00AE1287" w:rsidP="00AE1287">
            <w:pPr>
              <w:widowControl w:val="0"/>
              <w:tabs>
                <w:tab w:val="left" w:pos="284"/>
              </w:tabs>
              <w:jc w:val="both"/>
              <w:rPr>
                <w:rFonts w:ascii="Times New Roman" w:hAnsi="Times New Roman" w:cs="Times New Roman"/>
                <w:sz w:val="28"/>
                <w:szCs w:val="28"/>
              </w:rPr>
            </w:pPr>
            <w:r w:rsidRPr="00B528BA">
              <w:rPr>
                <w:rFonts w:ascii="Times New Roman" w:hAnsi="Times New Roman" w:cs="Times New Roman"/>
                <w:sz w:val="28"/>
                <w:szCs w:val="28"/>
              </w:rPr>
              <w:t>Всего закупок</w:t>
            </w:r>
          </w:p>
        </w:tc>
        <w:tc>
          <w:tcPr>
            <w:tcW w:w="2869" w:type="dxa"/>
            <w:vAlign w:val="center"/>
          </w:tcPr>
          <w:p w:rsidR="00AE1287" w:rsidRPr="00B528BA" w:rsidRDefault="00AE1287" w:rsidP="00673A1B">
            <w:pPr>
              <w:widowControl w:val="0"/>
              <w:jc w:val="center"/>
              <w:rPr>
                <w:rFonts w:ascii="Times New Roman" w:hAnsi="Times New Roman" w:cs="Times New Roman"/>
                <w:sz w:val="28"/>
                <w:szCs w:val="28"/>
              </w:rPr>
            </w:pPr>
            <w:r w:rsidRPr="00B528BA">
              <w:rPr>
                <w:rFonts w:ascii="Times New Roman" w:hAnsi="Times New Roman" w:cs="Times New Roman"/>
                <w:sz w:val="28"/>
                <w:szCs w:val="28"/>
              </w:rPr>
              <w:t>10 889</w:t>
            </w:r>
          </w:p>
        </w:tc>
        <w:tc>
          <w:tcPr>
            <w:tcW w:w="3190" w:type="dxa"/>
            <w:vAlign w:val="center"/>
          </w:tcPr>
          <w:p w:rsidR="00AE1287" w:rsidRPr="00B528BA" w:rsidRDefault="00AE1287" w:rsidP="00673A1B">
            <w:pPr>
              <w:widowControl w:val="0"/>
              <w:jc w:val="center"/>
              <w:rPr>
                <w:rFonts w:ascii="Times New Roman" w:hAnsi="Times New Roman" w:cs="Times New Roman"/>
                <w:sz w:val="28"/>
                <w:szCs w:val="28"/>
              </w:rPr>
            </w:pPr>
            <w:r w:rsidRPr="00B528BA">
              <w:rPr>
                <w:rFonts w:ascii="Times New Roman" w:hAnsi="Times New Roman" w:cs="Times New Roman"/>
                <w:sz w:val="28"/>
                <w:szCs w:val="28"/>
              </w:rPr>
              <w:t>11 425</w:t>
            </w:r>
          </w:p>
        </w:tc>
      </w:tr>
      <w:tr w:rsidR="00AE1287" w:rsidRPr="00B528BA" w:rsidTr="00AE1287">
        <w:tc>
          <w:tcPr>
            <w:tcW w:w="3510" w:type="dxa"/>
          </w:tcPr>
          <w:p w:rsidR="00AE1287" w:rsidRPr="00B528BA" w:rsidRDefault="00A94E89" w:rsidP="00AE1287">
            <w:pPr>
              <w:widowControl w:val="0"/>
              <w:tabs>
                <w:tab w:val="left" w:pos="284"/>
              </w:tabs>
              <w:jc w:val="both"/>
              <w:rPr>
                <w:rFonts w:ascii="Times New Roman" w:hAnsi="Times New Roman" w:cs="Times New Roman"/>
                <w:sz w:val="28"/>
                <w:szCs w:val="28"/>
              </w:rPr>
            </w:pPr>
            <w:r>
              <w:rPr>
                <w:rFonts w:ascii="Times New Roman" w:hAnsi="Times New Roman" w:cs="Times New Roman"/>
                <w:sz w:val="28"/>
                <w:szCs w:val="28"/>
              </w:rPr>
              <w:t>Совокупный годовой объе</w:t>
            </w:r>
            <w:r w:rsidR="00AE1287" w:rsidRPr="00B528BA">
              <w:rPr>
                <w:rFonts w:ascii="Times New Roman" w:hAnsi="Times New Roman" w:cs="Times New Roman"/>
                <w:sz w:val="28"/>
                <w:szCs w:val="28"/>
              </w:rPr>
              <w:t>м закупок, тыс. рублей</w:t>
            </w:r>
          </w:p>
        </w:tc>
        <w:tc>
          <w:tcPr>
            <w:tcW w:w="2869" w:type="dxa"/>
            <w:vAlign w:val="center"/>
          </w:tcPr>
          <w:p w:rsidR="00AE1287" w:rsidRPr="00B528BA" w:rsidRDefault="00AE1287" w:rsidP="00673A1B">
            <w:pPr>
              <w:widowControl w:val="0"/>
              <w:jc w:val="center"/>
              <w:rPr>
                <w:rFonts w:ascii="Times New Roman" w:hAnsi="Times New Roman" w:cs="Times New Roman"/>
                <w:sz w:val="28"/>
                <w:szCs w:val="28"/>
              </w:rPr>
            </w:pPr>
            <w:r w:rsidRPr="00B528BA">
              <w:rPr>
                <w:rFonts w:ascii="Times New Roman" w:hAnsi="Times New Roman" w:cs="Times New Roman"/>
                <w:sz w:val="28"/>
                <w:szCs w:val="28"/>
              </w:rPr>
              <w:t>1 724 508</w:t>
            </w:r>
          </w:p>
        </w:tc>
        <w:tc>
          <w:tcPr>
            <w:tcW w:w="3190" w:type="dxa"/>
            <w:vAlign w:val="center"/>
          </w:tcPr>
          <w:p w:rsidR="00AE1287" w:rsidRPr="00B528BA" w:rsidRDefault="00AE1287" w:rsidP="00673A1B">
            <w:pPr>
              <w:widowControl w:val="0"/>
              <w:jc w:val="center"/>
              <w:rPr>
                <w:rFonts w:ascii="Times New Roman" w:hAnsi="Times New Roman" w:cs="Times New Roman"/>
                <w:sz w:val="28"/>
                <w:szCs w:val="28"/>
              </w:rPr>
            </w:pPr>
            <w:r w:rsidRPr="00B528BA">
              <w:rPr>
                <w:rFonts w:ascii="Times New Roman" w:hAnsi="Times New Roman" w:cs="Times New Roman"/>
                <w:sz w:val="28"/>
                <w:szCs w:val="28"/>
              </w:rPr>
              <w:t>1 501 223,4</w:t>
            </w:r>
          </w:p>
        </w:tc>
      </w:tr>
      <w:tr w:rsidR="00AE1287" w:rsidRPr="00B528BA" w:rsidTr="00AE1287">
        <w:tc>
          <w:tcPr>
            <w:tcW w:w="3510" w:type="dxa"/>
          </w:tcPr>
          <w:p w:rsidR="00AE1287" w:rsidRPr="00B528BA" w:rsidRDefault="00AE1287" w:rsidP="00AE1287">
            <w:pPr>
              <w:widowControl w:val="0"/>
              <w:tabs>
                <w:tab w:val="left" w:pos="284"/>
              </w:tabs>
              <w:jc w:val="both"/>
              <w:rPr>
                <w:rFonts w:ascii="Times New Roman" w:hAnsi="Times New Roman" w:cs="Times New Roman"/>
                <w:sz w:val="28"/>
                <w:szCs w:val="28"/>
              </w:rPr>
            </w:pPr>
            <w:r w:rsidRPr="00B528BA">
              <w:rPr>
                <w:rFonts w:ascii="Times New Roman" w:hAnsi="Times New Roman" w:cs="Times New Roman"/>
                <w:sz w:val="28"/>
                <w:szCs w:val="28"/>
              </w:rPr>
              <w:t>Заключено контрактов на сумму (тыс. рублей)</w:t>
            </w:r>
          </w:p>
        </w:tc>
        <w:tc>
          <w:tcPr>
            <w:tcW w:w="2869" w:type="dxa"/>
            <w:vAlign w:val="center"/>
          </w:tcPr>
          <w:p w:rsidR="00AE1287" w:rsidRPr="00B528BA" w:rsidRDefault="00AE1287" w:rsidP="00673A1B">
            <w:pPr>
              <w:widowControl w:val="0"/>
              <w:jc w:val="center"/>
              <w:rPr>
                <w:rFonts w:ascii="Times New Roman" w:hAnsi="Times New Roman" w:cs="Times New Roman"/>
                <w:sz w:val="28"/>
                <w:szCs w:val="28"/>
              </w:rPr>
            </w:pPr>
            <w:r w:rsidRPr="00B528BA">
              <w:rPr>
                <w:rFonts w:ascii="Times New Roman" w:hAnsi="Times New Roman" w:cs="Times New Roman"/>
                <w:sz w:val="28"/>
                <w:szCs w:val="28"/>
              </w:rPr>
              <w:t>1 477 358</w:t>
            </w:r>
          </w:p>
        </w:tc>
        <w:tc>
          <w:tcPr>
            <w:tcW w:w="3190" w:type="dxa"/>
            <w:vAlign w:val="center"/>
          </w:tcPr>
          <w:p w:rsidR="00AE1287" w:rsidRPr="00B528BA" w:rsidRDefault="00AE1287" w:rsidP="00673A1B">
            <w:pPr>
              <w:widowControl w:val="0"/>
              <w:jc w:val="center"/>
              <w:rPr>
                <w:rFonts w:ascii="Times New Roman" w:hAnsi="Times New Roman" w:cs="Times New Roman"/>
                <w:sz w:val="28"/>
                <w:szCs w:val="28"/>
              </w:rPr>
            </w:pPr>
            <w:r w:rsidRPr="00B528BA">
              <w:rPr>
                <w:rFonts w:ascii="Times New Roman" w:hAnsi="Times New Roman" w:cs="Times New Roman"/>
                <w:sz w:val="28"/>
                <w:szCs w:val="28"/>
              </w:rPr>
              <w:t>1 492 507</w:t>
            </w:r>
          </w:p>
        </w:tc>
      </w:tr>
    </w:tbl>
    <w:p w:rsidR="00A94E89" w:rsidRDefault="00A94E89" w:rsidP="00A94E89">
      <w:pPr>
        <w:widowControl w:val="0"/>
        <w:spacing w:after="0" w:line="240" w:lineRule="auto"/>
        <w:ind w:firstLine="709"/>
        <w:jc w:val="both"/>
        <w:rPr>
          <w:rFonts w:ascii="Times New Roman" w:hAnsi="Times New Roman" w:cs="Times New Roman"/>
          <w:sz w:val="28"/>
          <w:szCs w:val="28"/>
        </w:rPr>
      </w:pPr>
    </w:p>
    <w:p w:rsidR="00AE1287" w:rsidRPr="00B528BA" w:rsidRDefault="00AE1287" w:rsidP="00B528BA">
      <w:pPr>
        <w:widowControl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lastRenderedPageBreak/>
        <w:t xml:space="preserve">Заказчиками </w:t>
      </w:r>
      <w:r w:rsidR="001823FC">
        <w:rPr>
          <w:rFonts w:ascii="Times New Roman" w:hAnsi="Times New Roman" w:cs="Times New Roman"/>
          <w:sz w:val="28"/>
          <w:szCs w:val="28"/>
        </w:rPr>
        <w:t>Уссурийского городского округа</w:t>
      </w:r>
      <w:r w:rsidRPr="00B528BA">
        <w:rPr>
          <w:rFonts w:ascii="Times New Roman" w:hAnsi="Times New Roman" w:cs="Times New Roman"/>
          <w:sz w:val="28"/>
          <w:szCs w:val="28"/>
        </w:rPr>
        <w:t xml:space="preserve"> подготовлены и размещены в Единой Информационной Системе в сфере закупок (</w:t>
      </w:r>
      <w:hyperlink r:id="rId10" w:history="1">
        <w:r w:rsidRPr="00B528BA">
          <w:rPr>
            <w:rFonts w:ascii="Times New Roman" w:hAnsi="Times New Roman" w:cs="Times New Roman"/>
            <w:sz w:val="28"/>
            <w:szCs w:val="28"/>
          </w:rPr>
          <w:t>www.zakupki.gov.ru</w:t>
        </w:r>
      </w:hyperlink>
      <w:r w:rsidRPr="00B528BA">
        <w:rPr>
          <w:rFonts w:ascii="Times New Roman" w:hAnsi="Times New Roman" w:cs="Times New Roman"/>
          <w:sz w:val="28"/>
          <w:szCs w:val="28"/>
        </w:rPr>
        <w:t>) планы закупок товаров работ, услуг для муниципальных нужд на 2019 год и плановый период 2020</w:t>
      </w:r>
      <w:r w:rsidR="00A94E89">
        <w:rPr>
          <w:rFonts w:ascii="Times New Roman" w:hAnsi="Times New Roman" w:cs="Times New Roman"/>
          <w:sz w:val="28"/>
          <w:szCs w:val="28"/>
        </w:rPr>
        <w:t xml:space="preserve"> </w:t>
      </w:r>
      <w:r w:rsidRPr="00B528BA">
        <w:rPr>
          <w:rFonts w:ascii="Times New Roman" w:hAnsi="Times New Roman" w:cs="Times New Roman"/>
          <w:sz w:val="28"/>
          <w:szCs w:val="28"/>
        </w:rPr>
        <w:t>–</w:t>
      </w:r>
      <w:r w:rsidR="00A94E89">
        <w:rPr>
          <w:rFonts w:ascii="Times New Roman" w:hAnsi="Times New Roman" w:cs="Times New Roman"/>
          <w:sz w:val="28"/>
          <w:szCs w:val="28"/>
        </w:rPr>
        <w:t xml:space="preserve"> </w:t>
      </w:r>
      <w:r w:rsidR="00107F8F">
        <w:rPr>
          <w:rFonts w:ascii="Times New Roman" w:hAnsi="Times New Roman" w:cs="Times New Roman"/>
          <w:sz w:val="28"/>
          <w:szCs w:val="28"/>
        </w:rPr>
        <w:t>2021 годы</w:t>
      </w:r>
      <w:r w:rsidRPr="00B528BA">
        <w:rPr>
          <w:rFonts w:ascii="Times New Roman" w:hAnsi="Times New Roman" w:cs="Times New Roman"/>
          <w:sz w:val="28"/>
          <w:szCs w:val="28"/>
        </w:rPr>
        <w:t xml:space="preserve"> и планы-графики закупок товаров, работ, услуг для муниципальных нужд на 2019 год.</w:t>
      </w:r>
    </w:p>
    <w:p w:rsidR="00AE1287" w:rsidRPr="00B528BA" w:rsidRDefault="00AE1287" w:rsidP="00B528BA">
      <w:pPr>
        <w:pStyle w:val="a3"/>
        <w:spacing w:line="360" w:lineRule="auto"/>
        <w:ind w:left="0" w:firstLine="709"/>
        <w:rPr>
          <w:rFonts w:ascii="Times New Roman" w:hAnsi="Times New Roman"/>
          <w:sz w:val="28"/>
          <w:szCs w:val="28"/>
        </w:rPr>
      </w:pPr>
      <w:r w:rsidRPr="00B528BA">
        <w:rPr>
          <w:rFonts w:ascii="Times New Roman" w:hAnsi="Times New Roman"/>
          <w:sz w:val="28"/>
          <w:szCs w:val="28"/>
        </w:rPr>
        <w:t>Планы закупок и планы-графики закупок подготовлены с учетом правовых актов о нормировании.</w:t>
      </w:r>
    </w:p>
    <w:p w:rsidR="00AE1287" w:rsidRPr="00B528BA" w:rsidRDefault="00AE1287" w:rsidP="00B528BA">
      <w:pPr>
        <w:pStyle w:val="a3"/>
        <w:spacing w:line="360" w:lineRule="auto"/>
        <w:ind w:left="0" w:firstLine="709"/>
        <w:rPr>
          <w:rFonts w:ascii="Times New Roman" w:hAnsi="Times New Roman"/>
          <w:sz w:val="28"/>
          <w:szCs w:val="28"/>
        </w:rPr>
      </w:pPr>
      <w:r w:rsidRPr="00B528BA">
        <w:rPr>
          <w:rFonts w:ascii="Times New Roman" w:hAnsi="Times New Roman"/>
          <w:sz w:val="28"/>
          <w:szCs w:val="28"/>
        </w:rPr>
        <w:t>Действующие правовые акты о нормировании для заказчиков Уссурийского городского округа, установленные ими нормативы на обеспечение функций при закупках отдельных видов товаров, работ, услуг органами администрации и подведомственными им учреждениями и организациями, позволили запланировать и провести закупки отдельных товаров, работ, услуг без избыточных потребительских свойств и не относящихся к предметам роскоши.</w:t>
      </w:r>
    </w:p>
    <w:p w:rsidR="00AE1287" w:rsidRPr="00B528BA" w:rsidRDefault="00AE1287" w:rsidP="00B528BA">
      <w:pPr>
        <w:pStyle w:val="a3"/>
        <w:spacing w:line="360" w:lineRule="auto"/>
        <w:ind w:left="0" w:firstLine="709"/>
        <w:rPr>
          <w:rFonts w:ascii="Times New Roman" w:hAnsi="Times New Roman"/>
          <w:sz w:val="28"/>
          <w:szCs w:val="28"/>
        </w:rPr>
      </w:pPr>
      <w:r w:rsidRPr="00B528BA">
        <w:rPr>
          <w:rFonts w:ascii="Times New Roman" w:hAnsi="Times New Roman"/>
          <w:sz w:val="28"/>
          <w:szCs w:val="28"/>
        </w:rPr>
        <w:t xml:space="preserve">По итогам проведения процедур закупок товаров, работ, услуг </w:t>
      </w:r>
      <w:r w:rsidR="001823FC">
        <w:rPr>
          <w:rFonts w:ascii="Times New Roman" w:hAnsi="Times New Roman"/>
          <w:sz w:val="28"/>
          <w:szCs w:val="28"/>
        </w:rPr>
        <w:t xml:space="preserve">              </w:t>
      </w:r>
      <w:r w:rsidRPr="00B528BA">
        <w:rPr>
          <w:rFonts w:ascii="Times New Roman" w:hAnsi="Times New Roman"/>
          <w:sz w:val="28"/>
          <w:szCs w:val="28"/>
        </w:rPr>
        <w:t>в 2018 году получена экономия бюджетных средств на сумму 132 182,3 тыс. рублей.</w:t>
      </w:r>
    </w:p>
    <w:p w:rsidR="00AE1287" w:rsidRPr="00B528BA" w:rsidRDefault="001823FC" w:rsidP="00B528B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Расторгнуты</w:t>
      </w:r>
      <w:r w:rsidR="00AE1287" w:rsidRPr="00B528BA">
        <w:rPr>
          <w:rFonts w:ascii="Times New Roman" w:hAnsi="Times New Roman" w:cs="Times New Roman"/>
          <w:sz w:val="28"/>
          <w:szCs w:val="28"/>
        </w:rPr>
        <w:t xml:space="preserve"> 79 контрактов, в том числе по соглашению                   сторон – 75, одностороннего отказа заказчика – три, по решению суда – один.</w:t>
      </w:r>
    </w:p>
    <w:p w:rsidR="00AE1287" w:rsidRPr="00B528BA" w:rsidRDefault="00AE1287" w:rsidP="00B528BA">
      <w:pPr>
        <w:widowControl w:val="0"/>
        <w:spacing w:after="0" w:line="360" w:lineRule="auto"/>
        <w:ind w:firstLine="709"/>
        <w:jc w:val="both"/>
        <w:rPr>
          <w:rFonts w:ascii="Times New Roman" w:hAnsi="Times New Roman" w:cs="Times New Roman"/>
          <w:sz w:val="28"/>
          <w:szCs w:val="28"/>
        </w:rPr>
      </w:pPr>
      <w:proofErr w:type="gramStart"/>
      <w:r w:rsidRPr="00B528BA">
        <w:rPr>
          <w:rFonts w:ascii="Times New Roman" w:hAnsi="Times New Roman" w:cs="Times New Roman"/>
          <w:sz w:val="28"/>
          <w:szCs w:val="28"/>
        </w:rPr>
        <w:t>В 2018 году заказчиками Уссурийского городского округа исполнялись обязанности, установленные статьей 30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  по осуществлению закупок у субъектов малого предпринимательства и социально ориентированных некоммерческих организаций в размере не менее</w:t>
      </w:r>
      <w:proofErr w:type="gramEnd"/>
      <w:r w:rsidRPr="00B528BA">
        <w:rPr>
          <w:rFonts w:ascii="Times New Roman" w:hAnsi="Times New Roman" w:cs="Times New Roman"/>
          <w:sz w:val="28"/>
          <w:szCs w:val="28"/>
        </w:rPr>
        <w:t xml:space="preserve"> 15% совокупного  годового объема закупок. </w:t>
      </w:r>
    </w:p>
    <w:p w:rsidR="00AE1287" w:rsidRPr="00B528BA" w:rsidRDefault="00AE1287" w:rsidP="00B528BA">
      <w:pPr>
        <w:widowControl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По итогам года доля субъектов малого предпринимательства и социально ориентированных некоммерческих организаций, вовлеченных в </w:t>
      </w:r>
      <w:r w:rsidRPr="00B528BA">
        <w:rPr>
          <w:rFonts w:ascii="Times New Roman" w:hAnsi="Times New Roman" w:cs="Times New Roman"/>
          <w:sz w:val="28"/>
          <w:szCs w:val="28"/>
        </w:rPr>
        <w:lastRenderedPageBreak/>
        <w:t xml:space="preserve">осуществление закупок товаров, работ, услуг для обеспечения муниципальных нужд на территории Уссурийского городского округа составила 30%. </w:t>
      </w:r>
    </w:p>
    <w:p w:rsidR="00AE1287" w:rsidRPr="00B528BA" w:rsidRDefault="00AE1287" w:rsidP="00B528BA">
      <w:pPr>
        <w:autoSpaceDE w:val="0"/>
        <w:autoSpaceDN w:val="0"/>
        <w:adjustRightInd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Информация о заключенных контрактах заказчиками Уссурийского городского округа, размещенная в реестре контрактов на официальном сайте Единой Информационной Системы в сфере закупок (</w:t>
      </w:r>
      <w:hyperlink r:id="rId11" w:history="1">
        <w:r w:rsidRPr="00B528BA">
          <w:rPr>
            <w:rFonts w:ascii="Times New Roman" w:hAnsi="Times New Roman" w:cs="Times New Roman"/>
            <w:sz w:val="28"/>
            <w:szCs w:val="28"/>
          </w:rPr>
          <w:t>www.zakupki.gov.ru</w:t>
        </w:r>
      </w:hyperlink>
      <w:r w:rsidRPr="00B528BA">
        <w:rPr>
          <w:rFonts w:ascii="Times New Roman" w:hAnsi="Times New Roman" w:cs="Times New Roman"/>
          <w:sz w:val="28"/>
          <w:szCs w:val="28"/>
        </w:rPr>
        <w:t xml:space="preserve">), имеет открытый доступ для ознакомления и скачивания, что позволяет поддерживать  основные принципы Федерального закона от 05 апреля </w:t>
      </w:r>
      <w:r w:rsidR="001823FC">
        <w:rPr>
          <w:rFonts w:ascii="Times New Roman" w:hAnsi="Times New Roman" w:cs="Times New Roman"/>
          <w:sz w:val="28"/>
          <w:szCs w:val="28"/>
        </w:rPr>
        <w:t xml:space="preserve">     </w:t>
      </w:r>
      <w:r w:rsidRPr="00B528BA">
        <w:rPr>
          <w:rFonts w:ascii="Times New Roman" w:hAnsi="Times New Roman" w:cs="Times New Roman"/>
          <w:sz w:val="28"/>
          <w:szCs w:val="28"/>
        </w:rPr>
        <w:t>2013 года № 44-ФЗ  об открытости и прозрачности информации.</w:t>
      </w:r>
    </w:p>
    <w:p w:rsidR="00AE1287" w:rsidRPr="00B528BA" w:rsidRDefault="00AE1287" w:rsidP="00B528BA">
      <w:pPr>
        <w:widowControl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 течение 2018 года проводились совещания, учебные занятия, семинары с контрактными управляющими заказчиков Уссурийского городского округа по вопросам реализации Федерального закона </w:t>
      </w:r>
      <w:r w:rsidR="001823FC">
        <w:rPr>
          <w:rFonts w:ascii="Times New Roman" w:hAnsi="Times New Roman" w:cs="Times New Roman"/>
          <w:sz w:val="28"/>
          <w:szCs w:val="28"/>
        </w:rPr>
        <w:t xml:space="preserve">                   </w:t>
      </w:r>
      <w:r w:rsidRPr="00B528BA">
        <w:rPr>
          <w:rFonts w:ascii="Times New Roman" w:hAnsi="Times New Roman" w:cs="Times New Roman"/>
          <w:sz w:val="28"/>
          <w:szCs w:val="28"/>
        </w:rPr>
        <w:t>от 05 апреля 2013 года № 44-ФЗ.</w:t>
      </w:r>
    </w:p>
    <w:p w:rsidR="00AE1287" w:rsidRPr="00B528BA" w:rsidRDefault="00AE1287" w:rsidP="00B528BA">
      <w:pPr>
        <w:widowControl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 связи с изменениями действующего законодательства в сфере закупок в 2018 году, три правовых акта </w:t>
      </w:r>
      <w:r w:rsidRPr="00B528BA">
        <w:rPr>
          <w:rFonts w:ascii="Times New Roman" w:hAnsi="Times New Roman" w:cs="Times New Roman"/>
          <w:color w:val="000000"/>
          <w:sz w:val="28"/>
          <w:szCs w:val="28"/>
        </w:rPr>
        <w:t xml:space="preserve">администрации Уссурийского городского округа приведены в соответствие. </w:t>
      </w:r>
    </w:p>
    <w:p w:rsidR="00AE1287" w:rsidRPr="00B528BA" w:rsidRDefault="00AE1287" w:rsidP="00B528BA">
      <w:pPr>
        <w:pStyle w:val="a3"/>
        <w:spacing w:line="360" w:lineRule="auto"/>
        <w:ind w:left="0" w:firstLine="709"/>
        <w:rPr>
          <w:rFonts w:ascii="Times New Roman" w:hAnsi="Times New Roman"/>
          <w:sz w:val="28"/>
          <w:szCs w:val="28"/>
        </w:rPr>
      </w:pPr>
      <w:r w:rsidRPr="00B528BA">
        <w:rPr>
          <w:rFonts w:ascii="Times New Roman" w:hAnsi="Times New Roman"/>
          <w:sz w:val="28"/>
          <w:szCs w:val="28"/>
        </w:rPr>
        <w:t xml:space="preserve">На официальном сайте администрации </w:t>
      </w:r>
      <w:r w:rsidR="005071EF">
        <w:rPr>
          <w:rFonts w:ascii="Times New Roman" w:hAnsi="Times New Roman"/>
          <w:sz w:val="28"/>
          <w:szCs w:val="28"/>
        </w:rPr>
        <w:t xml:space="preserve">Уссурийского городского округа </w:t>
      </w:r>
      <w:r w:rsidRPr="00B528BA">
        <w:rPr>
          <w:rFonts w:ascii="Times New Roman" w:hAnsi="Times New Roman"/>
          <w:sz w:val="28"/>
          <w:szCs w:val="28"/>
        </w:rPr>
        <w:t>действует проект «Витрина закупок», направленный на повышение открытости и прозрачности закупок</w:t>
      </w:r>
      <w:r w:rsidR="005071EF">
        <w:rPr>
          <w:rFonts w:ascii="Times New Roman" w:hAnsi="Times New Roman"/>
          <w:sz w:val="28"/>
          <w:szCs w:val="28"/>
        </w:rPr>
        <w:t xml:space="preserve"> Уссурийского городского округа.</w:t>
      </w:r>
      <w:r w:rsidRPr="00B528BA">
        <w:rPr>
          <w:rFonts w:ascii="Times New Roman" w:hAnsi="Times New Roman"/>
          <w:sz w:val="28"/>
          <w:szCs w:val="28"/>
        </w:rPr>
        <w:t xml:space="preserve"> </w:t>
      </w:r>
      <w:r w:rsidR="005071EF">
        <w:rPr>
          <w:rFonts w:ascii="Times New Roman" w:hAnsi="Times New Roman"/>
          <w:sz w:val="28"/>
          <w:szCs w:val="28"/>
        </w:rPr>
        <w:t>Он</w:t>
      </w:r>
      <w:r w:rsidRPr="00B528BA">
        <w:rPr>
          <w:rFonts w:ascii="Times New Roman" w:hAnsi="Times New Roman"/>
          <w:sz w:val="28"/>
          <w:szCs w:val="28"/>
        </w:rPr>
        <w:t xml:space="preserve"> представляет собой информационный портал, позволяющий на одном ресурсе объединить все закупки Уссурийского городского округа, размещенные в Единой Информационной Системе в сфере закупок.</w:t>
      </w:r>
    </w:p>
    <w:p w:rsidR="00AE1287" w:rsidRDefault="00AE1287" w:rsidP="00673A1B">
      <w:pPr>
        <w:pStyle w:val="a3"/>
        <w:widowControl w:val="0"/>
        <w:spacing w:line="360" w:lineRule="auto"/>
        <w:ind w:left="0" w:firstLine="709"/>
        <w:rPr>
          <w:rFonts w:ascii="Times New Roman" w:hAnsi="Times New Roman"/>
          <w:sz w:val="28"/>
          <w:szCs w:val="28"/>
        </w:rPr>
      </w:pPr>
      <w:r w:rsidRPr="00B528BA">
        <w:rPr>
          <w:rFonts w:ascii="Times New Roman" w:hAnsi="Times New Roman"/>
          <w:sz w:val="28"/>
          <w:szCs w:val="28"/>
        </w:rPr>
        <w:t>Проект охватывает как закупки по Федеральному закону от 05 апреля 2013 года №</w:t>
      </w:r>
      <w:r w:rsidR="001823FC">
        <w:rPr>
          <w:rFonts w:ascii="Times New Roman" w:hAnsi="Times New Roman"/>
          <w:sz w:val="28"/>
          <w:szCs w:val="28"/>
        </w:rPr>
        <w:t xml:space="preserve"> </w:t>
      </w:r>
      <w:r w:rsidRPr="00B528BA">
        <w:rPr>
          <w:rFonts w:ascii="Times New Roman" w:hAnsi="Times New Roman"/>
          <w:sz w:val="28"/>
          <w:szCs w:val="28"/>
        </w:rPr>
        <w:t xml:space="preserve">44-ФЗ, так и по Федеральному закону от 18 июля 2011 года </w:t>
      </w:r>
      <w:r w:rsidR="001823FC">
        <w:rPr>
          <w:rFonts w:ascii="Times New Roman" w:hAnsi="Times New Roman"/>
          <w:sz w:val="28"/>
          <w:szCs w:val="28"/>
        </w:rPr>
        <w:t xml:space="preserve">      </w:t>
      </w:r>
      <w:r w:rsidRPr="00B528BA">
        <w:rPr>
          <w:rFonts w:ascii="Times New Roman" w:hAnsi="Times New Roman"/>
          <w:sz w:val="28"/>
          <w:szCs w:val="28"/>
        </w:rPr>
        <w:t>№</w:t>
      </w:r>
      <w:r w:rsidR="001823FC">
        <w:rPr>
          <w:rFonts w:ascii="Times New Roman" w:hAnsi="Times New Roman"/>
          <w:sz w:val="28"/>
          <w:szCs w:val="28"/>
        </w:rPr>
        <w:t xml:space="preserve"> </w:t>
      </w:r>
      <w:r w:rsidRPr="00B528BA">
        <w:rPr>
          <w:rFonts w:ascii="Times New Roman" w:hAnsi="Times New Roman"/>
          <w:sz w:val="28"/>
          <w:szCs w:val="28"/>
        </w:rPr>
        <w:t>223-ФЗ.</w:t>
      </w:r>
    </w:p>
    <w:p w:rsidR="001711C8" w:rsidRPr="00B528BA" w:rsidRDefault="001823FC" w:rsidP="00743A64">
      <w:pPr>
        <w:pStyle w:val="a3"/>
        <w:ind w:left="0" w:firstLine="709"/>
        <w:jc w:val="center"/>
        <w:rPr>
          <w:rFonts w:ascii="Times New Roman" w:hAnsi="Times New Roman"/>
          <w:b/>
          <w:caps/>
          <w:sz w:val="28"/>
          <w:szCs w:val="28"/>
        </w:rPr>
      </w:pPr>
      <w:r>
        <w:rPr>
          <w:rFonts w:ascii="Times New Roman" w:hAnsi="Times New Roman"/>
          <w:b/>
          <w:caps/>
          <w:sz w:val="28"/>
          <w:szCs w:val="28"/>
          <w:lang w:val="en-US"/>
        </w:rPr>
        <w:t>V</w:t>
      </w:r>
      <w:r w:rsidR="00224729" w:rsidRPr="00B43E96">
        <w:rPr>
          <w:rFonts w:ascii="Times New Roman" w:hAnsi="Times New Roman"/>
          <w:b/>
          <w:caps/>
          <w:sz w:val="28"/>
          <w:szCs w:val="28"/>
        </w:rPr>
        <w:t>.</w:t>
      </w:r>
      <w:r w:rsidR="00743A64" w:rsidRPr="00B528BA">
        <w:rPr>
          <w:rFonts w:ascii="Times New Roman" w:hAnsi="Times New Roman"/>
          <w:b/>
          <w:caps/>
          <w:sz w:val="28"/>
          <w:szCs w:val="28"/>
        </w:rPr>
        <w:t xml:space="preserve"> </w:t>
      </w:r>
      <w:r w:rsidR="001711C8" w:rsidRPr="00B528BA">
        <w:rPr>
          <w:rFonts w:ascii="Times New Roman" w:hAnsi="Times New Roman"/>
          <w:b/>
          <w:caps/>
          <w:sz w:val="28"/>
          <w:szCs w:val="28"/>
        </w:rPr>
        <w:t>Инвестиционная политика</w:t>
      </w:r>
    </w:p>
    <w:p w:rsidR="001711C8" w:rsidRDefault="001711C8" w:rsidP="00743A64">
      <w:pPr>
        <w:spacing w:after="0" w:line="240" w:lineRule="auto"/>
        <w:ind w:firstLine="709"/>
        <w:jc w:val="center"/>
        <w:rPr>
          <w:rFonts w:ascii="Times New Roman" w:hAnsi="Times New Roman" w:cs="Times New Roman"/>
          <w:sz w:val="28"/>
          <w:szCs w:val="28"/>
        </w:rPr>
      </w:pPr>
    </w:p>
    <w:p w:rsidR="005071EF" w:rsidRPr="00B528BA" w:rsidRDefault="005071EF" w:rsidP="00743A64">
      <w:pPr>
        <w:spacing w:after="0" w:line="240" w:lineRule="auto"/>
        <w:ind w:firstLine="709"/>
        <w:jc w:val="center"/>
        <w:rPr>
          <w:rFonts w:ascii="Times New Roman" w:hAnsi="Times New Roman" w:cs="Times New Roman"/>
          <w:sz w:val="28"/>
          <w:szCs w:val="28"/>
        </w:rPr>
      </w:pPr>
    </w:p>
    <w:p w:rsidR="00C0700E" w:rsidRPr="00B528BA" w:rsidRDefault="00C0700E" w:rsidP="00C0700E">
      <w:pPr>
        <w:spacing w:after="0" w:line="360" w:lineRule="auto"/>
        <w:ind w:firstLine="709"/>
        <w:jc w:val="both"/>
        <w:rPr>
          <w:rFonts w:ascii="Times New Roman" w:hAnsi="Times New Roman"/>
          <w:sz w:val="28"/>
          <w:szCs w:val="28"/>
        </w:rPr>
      </w:pPr>
      <w:r w:rsidRPr="00B528BA">
        <w:rPr>
          <w:rFonts w:ascii="Times New Roman" w:hAnsi="Times New Roman"/>
          <w:sz w:val="28"/>
          <w:szCs w:val="28"/>
        </w:rPr>
        <w:t xml:space="preserve">Улучшение инвестиционного климата и создание благоприятных условий для ведения бизнеса – одна из ключевых задач, стоящих </w:t>
      </w:r>
      <w:r w:rsidR="001823FC">
        <w:rPr>
          <w:rFonts w:ascii="Times New Roman" w:hAnsi="Times New Roman"/>
          <w:sz w:val="28"/>
          <w:szCs w:val="28"/>
        </w:rPr>
        <w:t xml:space="preserve">                    </w:t>
      </w:r>
      <w:r w:rsidRPr="00B528BA">
        <w:rPr>
          <w:rFonts w:ascii="Times New Roman" w:hAnsi="Times New Roman"/>
          <w:sz w:val="28"/>
          <w:szCs w:val="28"/>
        </w:rPr>
        <w:t xml:space="preserve">в 2018 году перед администрацией Уссурийского городского округа. </w:t>
      </w:r>
    </w:p>
    <w:p w:rsidR="00C0700E" w:rsidRPr="00B528BA" w:rsidRDefault="00C0700E" w:rsidP="00C0700E">
      <w:pPr>
        <w:pStyle w:val="ConsPlusNormal"/>
        <w:spacing w:line="360" w:lineRule="auto"/>
        <w:ind w:firstLine="709"/>
        <w:jc w:val="both"/>
        <w:rPr>
          <w:rFonts w:ascii="Times New Roman" w:hAnsi="Times New Roman"/>
          <w:sz w:val="28"/>
          <w:szCs w:val="28"/>
        </w:rPr>
      </w:pPr>
      <w:r w:rsidRPr="00B528BA">
        <w:rPr>
          <w:rFonts w:ascii="Times New Roman" w:hAnsi="Times New Roman"/>
          <w:sz w:val="28"/>
          <w:szCs w:val="28"/>
        </w:rPr>
        <w:lastRenderedPageBreak/>
        <w:t>Администрацией Уссурийского городского округа продолжена работа по созданию благоприятного инвестиционного климата на территории округа и  условий для развития инвестиционной деятельности.</w:t>
      </w:r>
    </w:p>
    <w:p w:rsidR="00C0700E" w:rsidRPr="00B528BA" w:rsidRDefault="00C0700E" w:rsidP="00C0700E">
      <w:pPr>
        <w:pStyle w:val="ConsPlusNormal"/>
        <w:spacing w:line="360" w:lineRule="auto"/>
        <w:ind w:firstLine="709"/>
        <w:jc w:val="both"/>
        <w:rPr>
          <w:rFonts w:ascii="Times New Roman" w:hAnsi="Times New Roman"/>
          <w:sz w:val="28"/>
          <w:szCs w:val="28"/>
        </w:rPr>
      </w:pPr>
      <w:r w:rsidRPr="00B528BA">
        <w:rPr>
          <w:rFonts w:ascii="Times New Roman" w:hAnsi="Times New Roman"/>
          <w:sz w:val="28"/>
          <w:szCs w:val="28"/>
        </w:rPr>
        <w:t>В целях повышения инвестиционной привлекательности округа в 2018 году:</w:t>
      </w:r>
    </w:p>
    <w:p w:rsidR="00C0700E" w:rsidRPr="00B528BA" w:rsidRDefault="00C0700E" w:rsidP="00C0700E">
      <w:pPr>
        <w:tabs>
          <w:tab w:val="left" w:pos="709"/>
        </w:tabs>
        <w:spacing w:after="0" w:line="360" w:lineRule="auto"/>
        <w:ind w:firstLine="709"/>
        <w:jc w:val="both"/>
        <w:rPr>
          <w:rFonts w:ascii="Times New Roman" w:hAnsi="Times New Roman"/>
          <w:sz w:val="28"/>
          <w:szCs w:val="28"/>
        </w:rPr>
      </w:pPr>
      <w:r w:rsidRPr="00B528BA">
        <w:rPr>
          <w:rFonts w:ascii="Times New Roman" w:hAnsi="Times New Roman"/>
          <w:sz w:val="28"/>
          <w:szCs w:val="28"/>
        </w:rPr>
        <w:t xml:space="preserve">проведено два мероприятия по взаимодействию представителей бизнеса, общественных структур, администрации Приморского края и Уссурийского городского округа: </w:t>
      </w:r>
    </w:p>
    <w:p w:rsidR="00C0700E" w:rsidRPr="00B528BA" w:rsidRDefault="00C0700E" w:rsidP="00C0700E">
      <w:pPr>
        <w:tabs>
          <w:tab w:val="left" w:pos="709"/>
        </w:tabs>
        <w:spacing w:after="0" w:line="360" w:lineRule="auto"/>
        <w:ind w:firstLine="709"/>
        <w:jc w:val="both"/>
        <w:rPr>
          <w:rFonts w:ascii="Times New Roman" w:hAnsi="Times New Roman"/>
          <w:sz w:val="28"/>
          <w:szCs w:val="28"/>
        </w:rPr>
      </w:pPr>
      <w:r w:rsidRPr="00B528BA">
        <w:rPr>
          <w:rFonts w:ascii="Times New Roman" w:hAnsi="Times New Roman"/>
          <w:sz w:val="28"/>
          <w:szCs w:val="28"/>
        </w:rPr>
        <w:t>20 ноября 2018 года встреча предпринимателей Уссурийского городского округа с вице-губернатором Приморского края К.С. </w:t>
      </w:r>
      <w:proofErr w:type="spellStart"/>
      <w:r w:rsidRPr="00B528BA">
        <w:rPr>
          <w:rFonts w:ascii="Times New Roman" w:hAnsi="Times New Roman"/>
          <w:sz w:val="28"/>
          <w:szCs w:val="28"/>
        </w:rPr>
        <w:t>Богданенко</w:t>
      </w:r>
      <w:proofErr w:type="spellEnd"/>
      <w:r w:rsidRPr="00B528BA">
        <w:rPr>
          <w:rFonts w:ascii="Times New Roman" w:hAnsi="Times New Roman"/>
          <w:sz w:val="28"/>
          <w:szCs w:val="28"/>
        </w:rPr>
        <w:t xml:space="preserve"> при участии руководителей департаментов администрации Приморского края;</w:t>
      </w:r>
    </w:p>
    <w:p w:rsidR="00C0700E" w:rsidRPr="00B528BA" w:rsidRDefault="00C0700E" w:rsidP="00C0700E">
      <w:pPr>
        <w:tabs>
          <w:tab w:val="left" w:pos="709"/>
        </w:tabs>
        <w:spacing w:after="0" w:line="360" w:lineRule="auto"/>
        <w:ind w:firstLine="709"/>
        <w:jc w:val="both"/>
        <w:rPr>
          <w:rFonts w:ascii="Times New Roman" w:hAnsi="Times New Roman"/>
          <w:sz w:val="28"/>
          <w:szCs w:val="28"/>
        </w:rPr>
      </w:pPr>
      <w:r w:rsidRPr="00B528BA">
        <w:rPr>
          <w:rFonts w:ascii="Times New Roman" w:hAnsi="Times New Roman"/>
          <w:sz w:val="28"/>
          <w:szCs w:val="28"/>
        </w:rPr>
        <w:t>21 декабря 2018 года заседани</w:t>
      </w:r>
      <w:r w:rsidR="001823FC">
        <w:rPr>
          <w:rFonts w:ascii="Times New Roman" w:hAnsi="Times New Roman"/>
          <w:sz w:val="28"/>
          <w:szCs w:val="28"/>
        </w:rPr>
        <w:t>е</w:t>
      </w:r>
      <w:r w:rsidRPr="00B528BA">
        <w:rPr>
          <w:rFonts w:ascii="Times New Roman" w:hAnsi="Times New Roman"/>
          <w:sz w:val="28"/>
          <w:szCs w:val="28"/>
        </w:rPr>
        <w:t xml:space="preserve"> Совета по привлечению инвестиций в экономику Приморского края под председательством Губернатора Приморского края О.Н. Кожемяко. </w:t>
      </w:r>
    </w:p>
    <w:p w:rsidR="00C0700E" w:rsidRPr="00B528BA" w:rsidRDefault="00C0700E" w:rsidP="00C0700E">
      <w:pPr>
        <w:tabs>
          <w:tab w:val="left" w:pos="709"/>
        </w:tabs>
        <w:spacing w:after="0" w:line="360" w:lineRule="auto"/>
        <w:ind w:firstLine="709"/>
        <w:jc w:val="both"/>
        <w:rPr>
          <w:rFonts w:ascii="Times New Roman" w:hAnsi="Times New Roman"/>
          <w:sz w:val="28"/>
          <w:szCs w:val="28"/>
        </w:rPr>
      </w:pPr>
      <w:r w:rsidRPr="00B528BA">
        <w:rPr>
          <w:rFonts w:ascii="Times New Roman" w:hAnsi="Times New Roman"/>
          <w:sz w:val="28"/>
          <w:szCs w:val="28"/>
        </w:rPr>
        <w:t>В мероприятиях пр</w:t>
      </w:r>
      <w:r w:rsidR="005071EF">
        <w:rPr>
          <w:rFonts w:ascii="Times New Roman" w:hAnsi="Times New Roman"/>
          <w:sz w:val="28"/>
          <w:szCs w:val="28"/>
        </w:rPr>
        <w:t>иняли участие более 300 человек:</w:t>
      </w:r>
    </w:p>
    <w:p w:rsidR="00C0700E" w:rsidRPr="00B528BA" w:rsidRDefault="00C0700E" w:rsidP="00C0700E">
      <w:pPr>
        <w:pStyle w:val="ConsPlusNormal"/>
        <w:spacing w:line="360" w:lineRule="auto"/>
        <w:ind w:firstLine="709"/>
        <w:jc w:val="both"/>
        <w:rPr>
          <w:rFonts w:ascii="Times New Roman" w:hAnsi="Times New Roman"/>
          <w:sz w:val="28"/>
          <w:szCs w:val="28"/>
        </w:rPr>
      </w:pPr>
      <w:r w:rsidRPr="00B528BA">
        <w:rPr>
          <w:rFonts w:ascii="Times New Roman" w:hAnsi="Times New Roman"/>
          <w:sz w:val="28"/>
          <w:szCs w:val="28"/>
        </w:rPr>
        <w:t>актуализирован Инвестиционный паспорт Уссурийского городского округа. Паспорт размещен на официальном сайте администрации УГО в открытом доступе;</w:t>
      </w:r>
    </w:p>
    <w:p w:rsidR="00C0700E" w:rsidRPr="00B528BA" w:rsidRDefault="00C0700E" w:rsidP="00C0700E">
      <w:pPr>
        <w:spacing w:after="0" w:line="360" w:lineRule="auto"/>
        <w:ind w:firstLine="709"/>
        <w:jc w:val="both"/>
        <w:rPr>
          <w:rFonts w:ascii="Times New Roman" w:hAnsi="Times New Roman"/>
          <w:kern w:val="24"/>
          <w:sz w:val="28"/>
          <w:szCs w:val="28"/>
        </w:rPr>
      </w:pPr>
      <w:r w:rsidRPr="00B528BA">
        <w:rPr>
          <w:rFonts w:ascii="Times New Roman" w:hAnsi="Times New Roman"/>
          <w:sz w:val="28"/>
          <w:szCs w:val="28"/>
        </w:rPr>
        <w:t xml:space="preserve">для оперативного решения проблем на официальном сайте администрации Уссурийского городского округа </w:t>
      </w:r>
      <w:r w:rsidR="00B43E96">
        <w:rPr>
          <w:rFonts w:ascii="Times New Roman" w:hAnsi="Times New Roman"/>
          <w:sz w:val="28"/>
          <w:szCs w:val="28"/>
        </w:rPr>
        <w:t>размещен</w:t>
      </w:r>
      <w:r w:rsidRPr="00B528BA">
        <w:rPr>
          <w:rFonts w:ascii="Times New Roman" w:hAnsi="Times New Roman"/>
          <w:sz w:val="28"/>
          <w:szCs w:val="28"/>
        </w:rPr>
        <w:t xml:space="preserve"> раздел «Инвестиции». Он обеспечивает </w:t>
      </w:r>
      <w:r w:rsidRPr="00B528BA">
        <w:rPr>
          <w:rFonts w:ascii="Times New Roman" w:hAnsi="Times New Roman"/>
          <w:kern w:val="24"/>
          <w:sz w:val="28"/>
          <w:szCs w:val="28"/>
        </w:rPr>
        <w:t>канал прямой связи органов местного са</w:t>
      </w:r>
      <w:r w:rsidR="005071EF">
        <w:rPr>
          <w:rFonts w:ascii="Times New Roman" w:hAnsi="Times New Roman"/>
          <w:kern w:val="24"/>
          <w:sz w:val="28"/>
          <w:szCs w:val="28"/>
        </w:rPr>
        <w:t xml:space="preserve">моуправления с инвесторами.  В </w:t>
      </w:r>
      <w:r w:rsidRPr="00B528BA">
        <w:rPr>
          <w:rFonts w:ascii="Times New Roman" w:hAnsi="Times New Roman"/>
          <w:kern w:val="24"/>
          <w:sz w:val="28"/>
          <w:szCs w:val="28"/>
        </w:rPr>
        <w:t xml:space="preserve">2018 году количество посещений </w:t>
      </w:r>
      <w:r w:rsidRPr="00B528BA">
        <w:rPr>
          <w:rFonts w:ascii="Times New Roman" w:hAnsi="Times New Roman"/>
          <w:sz w:val="28"/>
          <w:szCs w:val="28"/>
        </w:rPr>
        <w:t>раздела «Инвестиции»</w:t>
      </w:r>
      <w:r w:rsidRPr="00B528BA">
        <w:rPr>
          <w:rFonts w:ascii="Times New Roman" w:hAnsi="Times New Roman"/>
          <w:kern w:val="24"/>
          <w:sz w:val="28"/>
          <w:szCs w:val="28"/>
        </w:rPr>
        <w:t xml:space="preserve"> составило 13 657;</w:t>
      </w:r>
    </w:p>
    <w:p w:rsidR="00C0700E" w:rsidRPr="00B528BA" w:rsidRDefault="00C0700E" w:rsidP="00C0700E">
      <w:pPr>
        <w:widowControl w:val="0"/>
        <w:tabs>
          <w:tab w:val="left" w:pos="0"/>
          <w:tab w:val="left" w:pos="709"/>
        </w:tabs>
        <w:spacing w:after="0" w:line="360" w:lineRule="auto"/>
        <w:ind w:firstLine="709"/>
        <w:jc w:val="both"/>
        <w:rPr>
          <w:rFonts w:ascii="Times New Roman" w:hAnsi="Times New Roman"/>
          <w:sz w:val="28"/>
          <w:szCs w:val="28"/>
        </w:rPr>
      </w:pPr>
      <w:proofErr w:type="gramStart"/>
      <w:r w:rsidRPr="00B528BA">
        <w:rPr>
          <w:rFonts w:ascii="Times New Roman" w:hAnsi="Times New Roman"/>
          <w:sz w:val="28"/>
          <w:szCs w:val="28"/>
        </w:rPr>
        <w:t>для формирования отк</w:t>
      </w:r>
      <w:r w:rsidR="005071EF">
        <w:rPr>
          <w:rFonts w:ascii="Times New Roman" w:hAnsi="Times New Roman"/>
          <w:sz w:val="28"/>
          <w:szCs w:val="28"/>
        </w:rPr>
        <w:t xml:space="preserve">рытой информационной среды для </w:t>
      </w:r>
      <w:r w:rsidRPr="00B528BA">
        <w:rPr>
          <w:rFonts w:ascii="Times New Roman" w:hAnsi="Times New Roman"/>
          <w:sz w:val="28"/>
          <w:szCs w:val="28"/>
        </w:rPr>
        <w:t xml:space="preserve">инвесторов  на официальном сайте администрации представлена информация о </w:t>
      </w:r>
      <w:r w:rsidR="005071EF">
        <w:rPr>
          <w:rFonts w:ascii="Times New Roman" w:hAnsi="Times New Roman"/>
          <w:sz w:val="28"/>
          <w:szCs w:val="28"/>
        </w:rPr>
        <w:t>семи</w:t>
      </w:r>
      <w:r w:rsidRPr="00B528BA">
        <w:rPr>
          <w:rFonts w:ascii="Times New Roman" w:hAnsi="Times New Roman"/>
          <w:sz w:val="28"/>
          <w:szCs w:val="28"/>
        </w:rPr>
        <w:t xml:space="preserve"> инвестиционных площадках на территории</w:t>
      </w:r>
      <w:proofErr w:type="gramEnd"/>
      <w:r w:rsidRPr="00B528BA">
        <w:rPr>
          <w:rFonts w:ascii="Times New Roman" w:hAnsi="Times New Roman"/>
          <w:sz w:val="28"/>
          <w:szCs w:val="28"/>
        </w:rPr>
        <w:t xml:space="preserve"> округа для реализации инвестиционных проектов;</w:t>
      </w:r>
    </w:p>
    <w:p w:rsidR="00C0700E" w:rsidRPr="00B528BA" w:rsidRDefault="00C0700E" w:rsidP="00C0700E">
      <w:pPr>
        <w:widowControl w:val="0"/>
        <w:tabs>
          <w:tab w:val="left" w:pos="0"/>
          <w:tab w:val="left" w:pos="709"/>
        </w:tabs>
        <w:spacing w:after="0" w:line="360" w:lineRule="auto"/>
        <w:ind w:firstLine="709"/>
        <w:jc w:val="both"/>
        <w:rPr>
          <w:rFonts w:ascii="Times New Roman" w:hAnsi="Times New Roman"/>
          <w:kern w:val="24"/>
          <w:sz w:val="28"/>
          <w:szCs w:val="28"/>
        </w:rPr>
      </w:pPr>
      <w:r w:rsidRPr="00B528BA">
        <w:rPr>
          <w:rFonts w:ascii="Times New Roman" w:hAnsi="Times New Roman"/>
          <w:sz w:val="28"/>
          <w:szCs w:val="28"/>
        </w:rPr>
        <w:t>р</w:t>
      </w:r>
      <w:r w:rsidRPr="00B528BA">
        <w:rPr>
          <w:rFonts w:ascii="Times New Roman" w:hAnsi="Times New Roman"/>
          <w:iCs/>
          <w:sz w:val="28"/>
          <w:szCs w:val="28"/>
        </w:rPr>
        <w:t>еализуется процедура проведени</w:t>
      </w:r>
      <w:r w:rsidR="00B43E96">
        <w:rPr>
          <w:rFonts w:ascii="Times New Roman" w:hAnsi="Times New Roman"/>
          <w:iCs/>
          <w:sz w:val="28"/>
          <w:szCs w:val="28"/>
        </w:rPr>
        <w:t>я оценки регулирующего действия</w:t>
      </w:r>
      <w:r w:rsidRPr="00B528BA">
        <w:rPr>
          <w:rFonts w:ascii="Times New Roman" w:hAnsi="Times New Roman"/>
          <w:iCs/>
          <w:sz w:val="28"/>
          <w:szCs w:val="28"/>
        </w:rPr>
        <w:t xml:space="preserve"> и </w:t>
      </w:r>
      <w:r w:rsidRPr="00B528BA">
        <w:rPr>
          <w:rFonts w:ascii="Times New Roman" w:hAnsi="Times New Roman"/>
          <w:sz w:val="28"/>
          <w:szCs w:val="28"/>
        </w:rPr>
        <w:t xml:space="preserve">экспертизы действующих муниципальных нормативных правовых актов, </w:t>
      </w:r>
      <w:r w:rsidRPr="00B528BA">
        <w:rPr>
          <w:rFonts w:ascii="Times New Roman" w:hAnsi="Times New Roman"/>
          <w:sz w:val="28"/>
          <w:szCs w:val="28"/>
        </w:rPr>
        <w:lastRenderedPageBreak/>
        <w:t xml:space="preserve">регулирующих вопросы, связанные с осуществлением инвестиционной и предпринимательской деятельности. По состоянию на 01 января 2019 года процедура </w:t>
      </w:r>
      <w:r w:rsidRPr="00B528BA">
        <w:rPr>
          <w:rFonts w:ascii="Times New Roman" w:hAnsi="Times New Roman"/>
          <w:kern w:val="24"/>
          <w:sz w:val="28"/>
          <w:szCs w:val="28"/>
        </w:rPr>
        <w:t xml:space="preserve">оценки регулирующего воздействия проведена в отношении </w:t>
      </w:r>
      <w:r w:rsidR="001823FC">
        <w:rPr>
          <w:rFonts w:ascii="Times New Roman" w:hAnsi="Times New Roman"/>
          <w:kern w:val="24"/>
          <w:sz w:val="28"/>
          <w:szCs w:val="28"/>
        </w:rPr>
        <w:t xml:space="preserve">        </w:t>
      </w:r>
      <w:r w:rsidR="00B43E96">
        <w:rPr>
          <w:rFonts w:ascii="Times New Roman" w:hAnsi="Times New Roman"/>
          <w:kern w:val="24"/>
          <w:sz w:val="28"/>
          <w:szCs w:val="28"/>
        </w:rPr>
        <w:t xml:space="preserve">29 </w:t>
      </w:r>
      <w:r w:rsidRPr="00B528BA">
        <w:rPr>
          <w:rFonts w:ascii="Times New Roman" w:hAnsi="Times New Roman"/>
          <w:kern w:val="24"/>
          <w:sz w:val="28"/>
          <w:szCs w:val="28"/>
        </w:rPr>
        <w:t xml:space="preserve">проектов муниципальных нормативных правовых актов </w:t>
      </w:r>
      <w:r w:rsidR="00B43E96">
        <w:rPr>
          <w:rFonts w:ascii="Times New Roman" w:hAnsi="Times New Roman"/>
          <w:kern w:val="24"/>
          <w:sz w:val="28"/>
          <w:szCs w:val="28"/>
        </w:rPr>
        <w:t xml:space="preserve">(за аналогичный период 2018 года – 14) </w:t>
      </w:r>
      <w:r w:rsidRPr="00B528BA">
        <w:rPr>
          <w:rFonts w:ascii="Times New Roman" w:hAnsi="Times New Roman"/>
          <w:kern w:val="24"/>
          <w:sz w:val="28"/>
          <w:szCs w:val="28"/>
        </w:rPr>
        <w:t>и экспертиза одного муниципального нормативного правового акта;</w:t>
      </w:r>
    </w:p>
    <w:p w:rsidR="00C0700E" w:rsidRPr="00B528BA" w:rsidRDefault="00C0700E" w:rsidP="00C0700E">
      <w:pPr>
        <w:spacing w:after="0" w:line="360" w:lineRule="auto"/>
        <w:ind w:firstLine="709"/>
        <w:jc w:val="both"/>
        <w:rPr>
          <w:rFonts w:ascii="Times New Roman" w:hAnsi="Times New Roman"/>
          <w:sz w:val="28"/>
          <w:szCs w:val="28"/>
        </w:rPr>
      </w:pPr>
      <w:r w:rsidRPr="00B528BA">
        <w:rPr>
          <w:rFonts w:ascii="Times New Roman" w:hAnsi="Times New Roman"/>
          <w:kern w:val="24"/>
          <w:sz w:val="28"/>
          <w:szCs w:val="28"/>
        </w:rPr>
        <w:t xml:space="preserve">в 2018 году разработан и согласован с АНО «Инвестиционное агентство Приморского края» </w:t>
      </w:r>
      <w:r w:rsidR="005071EF">
        <w:rPr>
          <w:rFonts w:ascii="Times New Roman" w:hAnsi="Times New Roman"/>
          <w:bCs/>
          <w:sz w:val="28"/>
          <w:szCs w:val="28"/>
        </w:rPr>
        <w:t>План мероприятий («д</w:t>
      </w:r>
      <w:r w:rsidRPr="00B528BA">
        <w:rPr>
          <w:rFonts w:ascii="Times New Roman" w:hAnsi="Times New Roman"/>
          <w:bCs/>
          <w:sz w:val="28"/>
          <w:szCs w:val="28"/>
        </w:rPr>
        <w:t xml:space="preserve">орожная карта») реализации </w:t>
      </w:r>
      <w:proofErr w:type="gramStart"/>
      <w:r w:rsidRPr="00B528BA">
        <w:rPr>
          <w:rFonts w:ascii="Times New Roman" w:hAnsi="Times New Roman"/>
          <w:sz w:val="28"/>
          <w:szCs w:val="28"/>
        </w:rPr>
        <w:t>Стандарта деятельности органов местного самоуправления Приморского края</w:t>
      </w:r>
      <w:proofErr w:type="gramEnd"/>
      <w:r w:rsidRPr="00B528BA">
        <w:rPr>
          <w:rFonts w:ascii="Times New Roman" w:hAnsi="Times New Roman"/>
          <w:sz w:val="28"/>
          <w:szCs w:val="28"/>
        </w:rPr>
        <w:t xml:space="preserve"> по обеспечению благоприятного инвестиционного климата в Уссурийском городском округе на 2019</w:t>
      </w:r>
      <w:r w:rsidR="005071EF">
        <w:rPr>
          <w:rFonts w:ascii="Times New Roman" w:hAnsi="Times New Roman"/>
          <w:sz w:val="28"/>
          <w:szCs w:val="28"/>
        </w:rPr>
        <w:t>–</w:t>
      </w:r>
      <w:r w:rsidRPr="00B528BA">
        <w:rPr>
          <w:rFonts w:ascii="Times New Roman" w:hAnsi="Times New Roman"/>
          <w:sz w:val="28"/>
          <w:szCs w:val="28"/>
        </w:rPr>
        <w:t>2020 годы (далее</w:t>
      </w:r>
      <w:r w:rsidR="005071EF">
        <w:rPr>
          <w:rFonts w:ascii="Times New Roman" w:hAnsi="Times New Roman"/>
          <w:sz w:val="28"/>
          <w:szCs w:val="28"/>
        </w:rPr>
        <w:t xml:space="preserve"> – </w:t>
      </w:r>
      <w:r w:rsidRPr="00B528BA">
        <w:rPr>
          <w:rFonts w:ascii="Times New Roman" w:hAnsi="Times New Roman"/>
          <w:sz w:val="28"/>
          <w:szCs w:val="28"/>
        </w:rPr>
        <w:t xml:space="preserve">Стандарт), включающий в себя 21 положение. </w:t>
      </w:r>
    </w:p>
    <w:p w:rsidR="00C0700E" w:rsidRPr="00B528BA" w:rsidRDefault="00C0700E" w:rsidP="00C0700E">
      <w:pPr>
        <w:tabs>
          <w:tab w:val="left" w:pos="709"/>
        </w:tabs>
        <w:spacing w:after="0" w:line="360" w:lineRule="auto"/>
        <w:ind w:firstLine="709"/>
        <w:jc w:val="both"/>
        <w:rPr>
          <w:rFonts w:ascii="Times New Roman" w:hAnsi="Times New Roman"/>
          <w:sz w:val="28"/>
          <w:szCs w:val="28"/>
        </w:rPr>
      </w:pPr>
      <w:r w:rsidRPr="00B528BA">
        <w:rPr>
          <w:rFonts w:ascii="Times New Roman" w:hAnsi="Times New Roman"/>
          <w:sz w:val="28"/>
          <w:szCs w:val="28"/>
        </w:rPr>
        <w:t xml:space="preserve">Объем </w:t>
      </w:r>
      <w:r w:rsidR="00123945">
        <w:rPr>
          <w:rFonts w:ascii="Times New Roman" w:hAnsi="Times New Roman"/>
          <w:sz w:val="28"/>
          <w:szCs w:val="28"/>
        </w:rPr>
        <w:t>заявленных</w:t>
      </w:r>
      <w:r w:rsidR="005071EF">
        <w:rPr>
          <w:rFonts w:ascii="Times New Roman" w:hAnsi="Times New Roman"/>
          <w:sz w:val="28"/>
          <w:szCs w:val="28"/>
        </w:rPr>
        <w:t xml:space="preserve"> резидентами </w:t>
      </w:r>
      <w:r w:rsidR="005071EF" w:rsidRPr="00F41648">
        <w:rPr>
          <w:rFonts w:ascii="Times New Roman" w:hAnsi="Times New Roman"/>
          <w:color w:val="000000" w:themeColor="text1"/>
          <w:sz w:val="28"/>
          <w:szCs w:val="28"/>
        </w:rPr>
        <w:t>Свободный порт Владивосток</w:t>
      </w:r>
      <w:r w:rsidR="005071EF">
        <w:rPr>
          <w:rFonts w:ascii="Times New Roman" w:hAnsi="Times New Roman"/>
          <w:sz w:val="28"/>
          <w:szCs w:val="28"/>
        </w:rPr>
        <w:t xml:space="preserve"> (далее – СПВ)</w:t>
      </w:r>
      <w:r w:rsidRPr="00B528BA">
        <w:rPr>
          <w:rFonts w:ascii="Times New Roman" w:hAnsi="Times New Roman"/>
          <w:sz w:val="28"/>
          <w:szCs w:val="28"/>
        </w:rPr>
        <w:t xml:space="preserve"> на территорию округа инвестиций в 2018 году увеличился по отношению к 2017 году на 2 994,28 </w:t>
      </w:r>
      <w:proofErr w:type="spellStart"/>
      <w:proofErr w:type="gramStart"/>
      <w:r w:rsidRPr="00B528BA">
        <w:rPr>
          <w:rFonts w:ascii="Times New Roman" w:hAnsi="Times New Roman"/>
          <w:sz w:val="28"/>
          <w:szCs w:val="28"/>
        </w:rPr>
        <w:t>млн</w:t>
      </w:r>
      <w:proofErr w:type="spellEnd"/>
      <w:proofErr w:type="gramEnd"/>
      <w:r w:rsidRPr="00B528BA">
        <w:rPr>
          <w:rFonts w:ascii="Times New Roman" w:hAnsi="Times New Roman"/>
          <w:sz w:val="28"/>
          <w:szCs w:val="28"/>
        </w:rPr>
        <w:t xml:space="preserve"> рублей (в 1,7 раза) и составил </w:t>
      </w:r>
      <w:r w:rsidR="001823FC">
        <w:rPr>
          <w:rFonts w:ascii="Times New Roman" w:hAnsi="Times New Roman"/>
          <w:sz w:val="28"/>
          <w:szCs w:val="28"/>
        </w:rPr>
        <w:t xml:space="preserve">    </w:t>
      </w:r>
      <w:r w:rsidRPr="00B528BA">
        <w:rPr>
          <w:rFonts w:ascii="Times New Roman" w:hAnsi="Times New Roman"/>
          <w:sz w:val="28"/>
          <w:szCs w:val="28"/>
        </w:rPr>
        <w:t xml:space="preserve">7505,0 </w:t>
      </w:r>
      <w:proofErr w:type="spellStart"/>
      <w:r w:rsidRPr="00B528BA">
        <w:rPr>
          <w:rFonts w:ascii="Times New Roman" w:hAnsi="Times New Roman"/>
          <w:sz w:val="28"/>
          <w:szCs w:val="28"/>
        </w:rPr>
        <w:t>млн</w:t>
      </w:r>
      <w:proofErr w:type="spellEnd"/>
      <w:r w:rsidRPr="00B528BA">
        <w:rPr>
          <w:rFonts w:ascii="Times New Roman" w:hAnsi="Times New Roman"/>
          <w:sz w:val="28"/>
          <w:szCs w:val="28"/>
        </w:rPr>
        <w:t xml:space="preserve"> рублей.</w:t>
      </w:r>
    </w:p>
    <w:p w:rsidR="00C0700E" w:rsidRPr="00B528BA" w:rsidRDefault="00123945" w:rsidP="00C0700E">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 xml:space="preserve">За весь период реализации федерального закона от </w:t>
      </w:r>
      <w:r w:rsidR="00EC2A6E">
        <w:rPr>
          <w:rFonts w:ascii="Times New Roman" w:hAnsi="Times New Roman"/>
          <w:sz w:val="28"/>
          <w:szCs w:val="28"/>
        </w:rPr>
        <w:t xml:space="preserve">13 июля 2015 года </w:t>
      </w:r>
      <w:r w:rsidR="00614E7F">
        <w:rPr>
          <w:rFonts w:ascii="Times New Roman" w:hAnsi="Times New Roman"/>
          <w:sz w:val="28"/>
          <w:szCs w:val="28"/>
        </w:rPr>
        <w:t xml:space="preserve">    </w:t>
      </w:r>
      <w:r w:rsidR="00EC2A6E">
        <w:rPr>
          <w:rFonts w:ascii="Times New Roman" w:hAnsi="Times New Roman"/>
          <w:sz w:val="28"/>
          <w:szCs w:val="28"/>
        </w:rPr>
        <w:t>№ 212-ФЗ «О свободном порте Владивосток»</w:t>
      </w:r>
      <w:r w:rsidR="00614E7F">
        <w:rPr>
          <w:rFonts w:ascii="Times New Roman" w:hAnsi="Times New Roman"/>
          <w:sz w:val="28"/>
          <w:szCs w:val="28"/>
        </w:rPr>
        <w:t xml:space="preserve"> п</w:t>
      </w:r>
      <w:r w:rsidR="00C0700E" w:rsidRPr="00B528BA">
        <w:rPr>
          <w:rFonts w:ascii="Times New Roman" w:hAnsi="Times New Roman"/>
          <w:sz w:val="28"/>
          <w:szCs w:val="28"/>
        </w:rPr>
        <w:t xml:space="preserve">о состоянию на 01 января 2019 года на территории Уссурийского городского округа реализуют инвестиционные проекты 42 резидента СПВ с общим объемом заявленных инвестиций 14,8 </w:t>
      </w:r>
      <w:proofErr w:type="spellStart"/>
      <w:proofErr w:type="gramStart"/>
      <w:r w:rsidR="00C0700E" w:rsidRPr="00B528BA">
        <w:rPr>
          <w:rFonts w:ascii="Times New Roman" w:hAnsi="Times New Roman"/>
          <w:sz w:val="28"/>
          <w:szCs w:val="28"/>
        </w:rPr>
        <w:t>млрд</w:t>
      </w:r>
      <w:proofErr w:type="spellEnd"/>
      <w:proofErr w:type="gramEnd"/>
      <w:r w:rsidR="00C0700E" w:rsidRPr="00B528BA">
        <w:rPr>
          <w:rFonts w:ascii="Times New Roman" w:hAnsi="Times New Roman"/>
          <w:sz w:val="28"/>
          <w:szCs w:val="28"/>
        </w:rPr>
        <w:t xml:space="preserve"> рублей и количеством планируемых рабочих мест </w:t>
      </w:r>
      <w:r w:rsidR="001823FC">
        <w:rPr>
          <w:rFonts w:ascii="Times New Roman" w:hAnsi="Times New Roman"/>
          <w:sz w:val="28"/>
          <w:szCs w:val="28"/>
        </w:rPr>
        <w:t xml:space="preserve">– </w:t>
      </w:r>
      <w:r w:rsidR="00C0700E" w:rsidRPr="00B528BA">
        <w:rPr>
          <w:rFonts w:ascii="Times New Roman" w:hAnsi="Times New Roman"/>
          <w:sz w:val="28"/>
          <w:szCs w:val="28"/>
        </w:rPr>
        <w:t xml:space="preserve">3863. </w:t>
      </w:r>
      <w:r w:rsidR="00614E7F">
        <w:rPr>
          <w:rFonts w:ascii="Times New Roman" w:hAnsi="Times New Roman"/>
          <w:sz w:val="28"/>
          <w:szCs w:val="28"/>
        </w:rPr>
        <w:t>За 2018 год статус резидента СПВ получили 16 хозяйст</w:t>
      </w:r>
      <w:r w:rsidR="005071EF">
        <w:rPr>
          <w:rFonts w:ascii="Times New Roman" w:hAnsi="Times New Roman"/>
          <w:sz w:val="28"/>
          <w:szCs w:val="28"/>
        </w:rPr>
        <w:t>вующих субъектов, за 2017 год –</w:t>
      </w:r>
      <w:r w:rsidR="00614E7F">
        <w:rPr>
          <w:rFonts w:ascii="Times New Roman" w:hAnsi="Times New Roman"/>
          <w:sz w:val="28"/>
          <w:szCs w:val="28"/>
        </w:rPr>
        <w:t xml:space="preserve"> 16. </w:t>
      </w:r>
    </w:p>
    <w:p w:rsidR="00C0700E" w:rsidRPr="00B528BA" w:rsidRDefault="00C0700E" w:rsidP="00C0700E">
      <w:pPr>
        <w:tabs>
          <w:tab w:val="left" w:pos="709"/>
        </w:tabs>
        <w:spacing w:after="0" w:line="360" w:lineRule="auto"/>
        <w:ind w:firstLine="709"/>
        <w:jc w:val="both"/>
        <w:rPr>
          <w:rFonts w:ascii="Times New Roman" w:hAnsi="Times New Roman"/>
          <w:sz w:val="28"/>
          <w:szCs w:val="28"/>
        </w:rPr>
      </w:pPr>
      <w:r w:rsidRPr="00B528BA">
        <w:rPr>
          <w:rFonts w:ascii="Times New Roman" w:hAnsi="Times New Roman"/>
          <w:sz w:val="28"/>
          <w:szCs w:val="28"/>
        </w:rPr>
        <w:t xml:space="preserve">Результаты системной работы по повышению инвестиционной привлекательности территории Уссурийского городского округа уже заметны: число резидентов СПВ увеличилось в 4,2 раза (с 10 в 2016 году до 42-х в 2018 году), зафиксирован </w:t>
      </w:r>
      <w:r w:rsidR="005071EF">
        <w:rPr>
          <w:rFonts w:ascii="Times New Roman" w:hAnsi="Times New Roman"/>
          <w:sz w:val="28"/>
          <w:szCs w:val="28"/>
        </w:rPr>
        <w:t>пяти</w:t>
      </w:r>
      <w:r w:rsidRPr="00B528BA">
        <w:rPr>
          <w:rFonts w:ascii="Times New Roman" w:hAnsi="Times New Roman"/>
          <w:sz w:val="28"/>
          <w:szCs w:val="28"/>
        </w:rPr>
        <w:t xml:space="preserve">кратный рост </w:t>
      </w:r>
      <w:r w:rsidR="00673A1B">
        <w:rPr>
          <w:rFonts w:ascii="Times New Roman" w:hAnsi="Times New Roman"/>
          <w:sz w:val="28"/>
          <w:szCs w:val="28"/>
        </w:rPr>
        <w:t xml:space="preserve">заявленных </w:t>
      </w:r>
      <w:r w:rsidRPr="00B528BA">
        <w:rPr>
          <w:rFonts w:ascii="Times New Roman" w:hAnsi="Times New Roman"/>
          <w:sz w:val="28"/>
          <w:szCs w:val="28"/>
        </w:rPr>
        <w:t xml:space="preserve">инвестиций </w:t>
      </w:r>
      <w:r w:rsidR="001823FC">
        <w:rPr>
          <w:rFonts w:ascii="Times New Roman" w:hAnsi="Times New Roman"/>
          <w:sz w:val="28"/>
          <w:szCs w:val="28"/>
        </w:rPr>
        <w:t xml:space="preserve">  </w:t>
      </w:r>
      <w:r w:rsidRPr="00B528BA">
        <w:rPr>
          <w:rFonts w:ascii="Times New Roman" w:hAnsi="Times New Roman"/>
          <w:sz w:val="28"/>
          <w:szCs w:val="28"/>
        </w:rPr>
        <w:t xml:space="preserve">(с 2,8 </w:t>
      </w:r>
      <w:proofErr w:type="spellStart"/>
      <w:proofErr w:type="gramStart"/>
      <w:r w:rsidRPr="00B528BA">
        <w:rPr>
          <w:rFonts w:ascii="Times New Roman" w:hAnsi="Times New Roman"/>
          <w:sz w:val="28"/>
          <w:szCs w:val="28"/>
        </w:rPr>
        <w:t>млрд</w:t>
      </w:r>
      <w:proofErr w:type="spellEnd"/>
      <w:proofErr w:type="gramEnd"/>
      <w:r w:rsidRPr="00B528BA">
        <w:rPr>
          <w:rFonts w:ascii="Times New Roman" w:hAnsi="Times New Roman"/>
          <w:sz w:val="28"/>
          <w:szCs w:val="28"/>
        </w:rPr>
        <w:t xml:space="preserve"> рублей в 2016 году до 14,8 </w:t>
      </w:r>
      <w:proofErr w:type="spellStart"/>
      <w:r w:rsidRPr="00B528BA">
        <w:rPr>
          <w:rFonts w:ascii="Times New Roman" w:hAnsi="Times New Roman"/>
          <w:sz w:val="28"/>
          <w:szCs w:val="28"/>
        </w:rPr>
        <w:t>млрд</w:t>
      </w:r>
      <w:proofErr w:type="spellEnd"/>
      <w:r w:rsidR="00673A1B">
        <w:rPr>
          <w:rFonts w:ascii="Times New Roman" w:hAnsi="Times New Roman"/>
          <w:sz w:val="28"/>
          <w:szCs w:val="28"/>
        </w:rPr>
        <w:t xml:space="preserve"> </w:t>
      </w:r>
      <w:r w:rsidRPr="00B528BA">
        <w:rPr>
          <w:rFonts w:ascii="Times New Roman" w:hAnsi="Times New Roman"/>
          <w:sz w:val="28"/>
          <w:szCs w:val="28"/>
        </w:rPr>
        <w:t xml:space="preserve">рублей в 2018 году). </w:t>
      </w:r>
    </w:p>
    <w:p w:rsidR="00C0700E" w:rsidRPr="00B528BA" w:rsidRDefault="00C0700E" w:rsidP="00C0700E">
      <w:pPr>
        <w:tabs>
          <w:tab w:val="left" w:pos="709"/>
        </w:tabs>
        <w:spacing w:after="0" w:line="360" w:lineRule="auto"/>
        <w:ind w:firstLine="709"/>
        <w:jc w:val="both"/>
        <w:rPr>
          <w:rFonts w:ascii="Times New Roman" w:hAnsi="Times New Roman"/>
          <w:sz w:val="28"/>
          <w:szCs w:val="28"/>
        </w:rPr>
      </w:pPr>
      <w:r w:rsidRPr="00B528BA">
        <w:rPr>
          <w:rFonts w:ascii="Times New Roman" w:hAnsi="Times New Roman"/>
          <w:sz w:val="28"/>
          <w:szCs w:val="28"/>
        </w:rPr>
        <w:lastRenderedPageBreak/>
        <w:t xml:space="preserve"> На территории округа уже реализовано </w:t>
      </w:r>
      <w:r w:rsidR="005071EF">
        <w:rPr>
          <w:rFonts w:ascii="Times New Roman" w:hAnsi="Times New Roman"/>
          <w:sz w:val="28"/>
          <w:szCs w:val="28"/>
        </w:rPr>
        <w:t>пять</w:t>
      </w:r>
      <w:r w:rsidRPr="00B528BA">
        <w:rPr>
          <w:rFonts w:ascii="Times New Roman" w:hAnsi="Times New Roman"/>
          <w:sz w:val="28"/>
          <w:szCs w:val="28"/>
        </w:rPr>
        <w:t xml:space="preserve"> инвестиционных проектов (14% от их общего количества), в развитие территории вложено </w:t>
      </w:r>
      <w:r w:rsidR="001823FC">
        <w:rPr>
          <w:rFonts w:ascii="Times New Roman" w:hAnsi="Times New Roman"/>
          <w:sz w:val="28"/>
          <w:szCs w:val="28"/>
        </w:rPr>
        <w:t xml:space="preserve">               </w:t>
      </w:r>
      <w:r w:rsidRPr="00B528BA">
        <w:rPr>
          <w:rFonts w:ascii="Times New Roman" w:hAnsi="Times New Roman"/>
          <w:sz w:val="28"/>
          <w:szCs w:val="28"/>
        </w:rPr>
        <w:t xml:space="preserve">149,7 </w:t>
      </w:r>
      <w:proofErr w:type="spellStart"/>
      <w:proofErr w:type="gramStart"/>
      <w:r w:rsidRPr="00B528BA">
        <w:rPr>
          <w:rFonts w:ascii="Times New Roman" w:hAnsi="Times New Roman"/>
          <w:sz w:val="28"/>
          <w:szCs w:val="28"/>
        </w:rPr>
        <w:t>млн</w:t>
      </w:r>
      <w:proofErr w:type="spellEnd"/>
      <w:proofErr w:type="gramEnd"/>
      <w:r w:rsidRPr="00B528BA">
        <w:rPr>
          <w:rFonts w:ascii="Times New Roman" w:hAnsi="Times New Roman"/>
          <w:sz w:val="28"/>
          <w:szCs w:val="28"/>
        </w:rPr>
        <w:t xml:space="preserve"> рублей инвестиций, создано 100 рабочих мест. </w:t>
      </w:r>
    </w:p>
    <w:p w:rsidR="00C0700E" w:rsidRPr="00B528BA" w:rsidRDefault="00C0700E" w:rsidP="00C0700E">
      <w:pPr>
        <w:tabs>
          <w:tab w:val="left" w:pos="709"/>
        </w:tabs>
        <w:spacing w:after="0" w:line="360" w:lineRule="auto"/>
        <w:ind w:firstLine="709"/>
        <w:jc w:val="both"/>
        <w:rPr>
          <w:rFonts w:ascii="Times New Roman" w:hAnsi="Times New Roman"/>
          <w:sz w:val="28"/>
          <w:szCs w:val="28"/>
        </w:rPr>
      </w:pPr>
      <w:r w:rsidRPr="00B528BA">
        <w:rPr>
          <w:rFonts w:ascii="Times New Roman" w:hAnsi="Times New Roman"/>
          <w:sz w:val="28"/>
          <w:szCs w:val="28"/>
        </w:rPr>
        <w:t>В течение 2018 года администрацией Уссурийского городского округа проведено девять рабочих встреч по вопросам, связанным с реализацией инвестиционных проектов резидентов СПВ.</w:t>
      </w:r>
    </w:p>
    <w:p w:rsidR="005D33AB" w:rsidRDefault="005D33AB" w:rsidP="00F41648">
      <w:pPr>
        <w:pStyle w:val="ConsPlusNonformat"/>
        <w:tabs>
          <w:tab w:val="left" w:pos="720"/>
        </w:tabs>
        <w:ind w:firstLine="709"/>
        <w:jc w:val="center"/>
        <w:rPr>
          <w:rFonts w:ascii="Times New Roman" w:hAnsi="Times New Roman" w:cs="Times New Roman"/>
          <w:b/>
          <w:spacing w:val="4"/>
          <w:sz w:val="28"/>
          <w:szCs w:val="28"/>
        </w:rPr>
      </w:pPr>
    </w:p>
    <w:p w:rsidR="00F41648" w:rsidRPr="00B528BA" w:rsidRDefault="00F41648" w:rsidP="00F41648">
      <w:pPr>
        <w:pStyle w:val="ConsPlusNonformat"/>
        <w:tabs>
          <w:tab w:val="left" w:pos="720"/>
        </w:tabs>
        <w:ind w:firstLine="709"/>
        <w:jc w:val="center"/>
        <w:rPr>
          <w:rFonts w:ascii="Times New Roman" w:hAnsi="Times New Roman" w:cs="Times New Roman"/>
          <w:b/>
          <w:spacing w:val="4"/>
          <w:sz w:val="28"/>
          <w:szCs w:val="28"/>
        </w:rPr>
      </w:pPr>
    </w:p>
    <w:p w:rsidR="00673A1B" w:rsidRPr="00B528BA" w:rsidRDefault="001823FC" w:rsidP="00673A1B">
      <w:pPr>
        <w:pStyle w:val="ConsPlusNonformat"/>
        <w:tabs>
          <w:tab w:val="left" w:pos="720"/>
        </w:tabs>
        <w:ind w:firstLine="709"/>
        <w:jc w:val="center"/>
        <w:rPr>
          <w:rFonts w:ascii="Times New Roman" w:hAnsi="Times New Roman" w:cs="Times New Roman"/>
          <w:b/>
          <w:caps/>
          <w:spacing w:val="4"/>
          <w:sz w:val="28"/>
          <w:szCs w:val="28"/>
        </w:rPr>
      </w:pPr>
      <w:r>
        <w:rPr>
          <w:rFonts w:ascii="Times New Roman" w:hAnsi="Times New Roman" w:cs="Times New Roman"/>
          <w:b/>
          <w:caps/>
          <w:spacing w:val="4"/>
          <w:sz w:val="28"/>
          <w:szCs w:val="28"/>
          <w:lang w:val="en-US"/>
        </w:rPr>
        <w:t>VI</w:t>
      </w:r>
      <w:r w:rsidR="00673A1B" w:rsidRPr="00857D3D">
        <w:rPr>
          <w:rFonts w:ascii="Times New Roman" w:hAnsi="Times New Roman" w:cs="Times New Roman"/>
          <w:b/>
          <w:caps/>
          <w:spacing w:val="4"/>
          <w:sz w:val="28"/>
          <w:szCs w:val="28"/>
        </w:rPr>
        <w:t>. владение, пользование и распоряжение имуществом, находящимся в муниципальной собственности</w:t>
      </w:r>
    </w:p>
    <w:p w:rsidR="00B47AFF" w:rsidRDefault="00B47AFF" w:rsidP="005071EF">
      <w:pPr>
        <w:pStyle w:val="ConsPlusNonformat"/>
        <w:tabs>
          <w:tab w:val="left" w:pos="720"/>
        </w:tabs>
        <w:ind w:firstLine="709"/>
        <w:jc w:val="center"/>
        <w:rPr>
          <w:rFonts w:ascii="Times New Roman" w:hAnsi="Times New Roman" w:cs="Times New Roman"/>
          <w:b/>
          <w:caps/>
          <w:spacing w:val="4"/>
          <w:sz w:val="28"/>
          <w:szCs w:val="28"/>
        </w:rPr>
      </w:pPr>
    </w:p>
    <w:p w:rsidR="005071EF" w:rsidRPr="00B528BA" w:rsidRDefault="005071EF" w:rsidP="005071EF">
      <w:pPr>
        <w:pStyle w:val="ConsPlusNonformat"/>
        <w:tabs>
          <w:tab w:val="left" w:pos="720"/>
        </w:tabs>
        <w:ind w:firstLine="709"/>
        <w:jc w:val="center"/>
        <w:rPr>
          <w:rFonts w:ascii="Times New Roman" w:hAnsi="Times New Roman" w:cs="Times New Roman"/>
          <w:b/>
          <w:caps/>
          <w:spacing w:val="4"/>
          <w:sz w:val="28"/>
          <w:szCs w:val="28"/>
        </w:rPr>
      </w:pPr>
    </w:p>
    <w:p w:rsidR="00C0700E" w:rsidRPr="00B528BA" w:rsidRDefault="00C0700E" w:rsidP="00B528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528BA">
        <w:rPr>
          <w:rFonts w:ascii="Times New Roman" w:hAnsi="Times New Roman" w:cs="Times New Roman"/>
          <w:color w:val="000000"/>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одним из вопросов местного значения  является владение, пользование и распоряжение имуществом, находящимся в муниципальной собственности Уссурийского городского округа. </w:t>
      </w:r>
    </w:p>
    <w:p w:rsidR="00C0700E" w:rsidRPr="00B528BA" w:rsidRDefault="00C0700E" w:rsidP="005071EF">
      <w:pPr>
        <w:spacing w:after="0" w:line="360" w:lineRule="auto"/>
        <w:ind w:firstLine="709"/>
        <w:jc w:val="both"/>
        <w:rPr>
          <w:rFonts w:ascii="Times New Roman" w:hAnsi="Times New Roman" w:cs="Times New Roman"/>
          <w:color w:val="000000"/>
          <w:sz w:val="28"/>
          <w:szCs w:val="28"/>
        </w:rPr>
      </w:pPr>
      <w:r w:rsidRPr="00B528BA">
        <w:rPr>
          <w:rFonts w:ascii="Times New Roman" w:hAnsi="Times New Roman" w:cs="Times New Roman"/>
          <w:color w:val="000000"/>
          <w:sz w:val="28"/>
          <w:szCs w:val="28"/>
        </w:rPr>
        <w:t>Эффективность местного самоуправления во многом зависит от его экономической основы, то есть от степени обеспеченности материально-финансовыми ресурсами. Для выполнения своих задач муниципальные</w:t>
      </w:r>
      <w:r w:rsidR="00F429F6">
        <w:rPr>
          <w:rFonts w:ascii="Times New Roman" w:hAnsi="Times New Roman" w:cs="Times New Roman"/>
          <w:color w:val="000000"/>
          <w:sz w:val="28"/>
          <w:szCs w:val="28"/>
        </w:rPr>
        <w:t xml:space="preserve"> образования должны обладать не</w:t>
      </w:r>
      <w:r w:rsidRPr="00B528BA">
        <w:rPr>
          <w:rFonts w:ascii="Times New Roman" w:hAnsi="Times New Roman" w:cs="Times New Roman"/>
          <w:color w:val="000000"/>
          <w:sz w:val="28"/>
          <w:szCs w:val="28"/>
        </w:rPr>
        <w:t xml:space="preserve">обходимыми и достаточными материальными и финансовыми ресурсами. </w:t>
      </w:r>
    </w:p>
    <w:p w:rsidR="00C0700E" w:rsidRDefault="00C0700E" w:rsidP="00B528BA">
      <w:pPr>
        <w:pStyle w:val="ConsPlusNonformat"/>
        <w:tabs>
          <w:tab w:val="left" w:pos="720"/>
        </w:tabs>
        <w:spacing w:line="360" w:lineRule="auto"/>
        <w:ind w:firstLine="709"/>
        <w:jc w:val="both"/>
        <w:rPr>
          <w:rFonts w:ascii="Times New Roman" w:hAnsi="Times New Roman" w:cs="Times New Roman"/>
          <w:color w:val="000000"/>
          <w:sz w:val="28"/>
          <w:szCs w:val="28"/>
        </w:rPr>
      </w:pPr>
      <w:r w:rsidRPr="00B528BA">
        <w:rPr>
          <w:rFonts w:ascii="Times New Roman" w:hAnsi="Times New Roman" w:cs="Times New Roman"/>
          <w:color w:val="000000"/>
          <w:sz w:val="28"/>
          <w:szCs w:val="28"/>
        </w:rPr>
        <w:t>Управление муниципальной собственностью ориентировано на дальнейшую оптимизацию муниципального сектора экономики в соответствии с критерием обеспечения осуществления полномочий муниципального образования, а также на повышение эффективности управления и распоряжения муниципальным имуществом для максимизации получения доходов от его использования и приватизации.</w:t>
      </w:r>
    </w:p>
    <w:p w:rsidR="001823FC" w:rsidRDefault="001823FC" w:rsidP="005071EF">
      <w:pPr>
        <w:pStyle w:val="ConsPlusNonformat"/>
        <w:tabs>
          <w:tab w:val="left" w:pos="720"/>
        </w:tabs>
        <w:jc w:val="center"/>
        <w:rPr>
          <w:rFonts w:ascii="Times New Roman" w:hAnsi="Times New Roman" w:cs="Times New Roman"/>
          <w:b/>
          <w:spacing w:val="4"/>
          <w:sz w:val="28"/>
          <w:szCs w:val="28"/>
        </w:rPr>
      </w:pPr>
    </w:p>
    <w:p w:rsidR="001823FC" w:rsidRDefault="001823FC" w:rsidP="005071EF">
      <w:pPr>
        <w:pStyle w:val="ConsPlusNonformat"/>
        <w:tabs>
          <w:tab w:val="left" w:pos="720"/>
        </w:tabs>
        <w:jc w:val="center"/>
        <w:rPr>
          <w:rFonts w:ascii="Times New Roman" w:hAnsi="Times New Roman" w:cs="Times New Roman"/>
          <w:b/>
          <w:spacing w:val="4"/>
          <w:sz w:val="28"/>
          <w:szCs w:val="28"/>
        </w:rPr>
      </w:pPr>
    </w:p>
    <w:p w:rsidR="00C0700E" w:rsidRDefault="001823FC" w:rsidP="005071EF">
      <w:pPr>
        <w:pStyle w:val="ConsPlusNonformat"/>
        <w:tabs>
          <w:tab w:val="left" w:pos="720"/>
        </w:tabs>
        <w:jc w:val="center"/>
        <w:rPr>
          <w:rFonts w:ascii="Times New Roman" w:hAnsi="Times New Roman" w:cs="Times New Roman"/>
          <w:b/>
          <w:spacing w:val="4"/>
          <w:sz w:val="28"/>
          <w:szCs w:val="28"/>
        </w:rPr>
      </w:pPr>
      <w:r>
        <w:rPr>
          <w:rFonts w:ascii="Times New Roman" w:hAnsi="Times New Roman" w:cs="Times New Roman"/>
          <w:b/>
          <w:spacing w:val="4"/>
          <w:sz w:val="28"/>
          <w:szCs w:val="28"/>
        </w:rPr>
        <w:t>9.</w:t>
      </w:r>
      <w:r w:rsidR="00C0700E" w:rsidRPr="00B528BA">
        <w:rPr>
          <w:rFonts w:ascii="Times New Roman" w:hAnsi="Times New Roman" w:cs="Times New Roman"/>
          <w:b/>
          <w:spacing w:val="4"/>
          <w:sz w:val="28"/>
          <w:szCs w:val="28"/>
        </w:rPr>
        <w:t xml:space="preserve"> Владение и пользование муниципальным имуществом</w:t>
      </w:r>
    </w:p>
    <w:p w:rsidR="00B528BA" w:rsidRDefault="00B528BA" w:rsidP="005071EF">
      <w:pPr>
        <w:pStyle w:val="ConsPlusNonformat"/>
        <w:tabs>
          <w:tab w:val="left" w:pos="720"/>
        </w:tabs>
        <w:jc w:val="center"/>
        <w:rPr>
          <w:rFonts w:ascii="Times New Roman" w:hAnsi="Times New Roman" w:cs="Times New Roman"/>
          <w:b/>
          <w:sz w:val="28"/>
          <w:szCs w:val="28"/>
        </w:rPr>
      </w:pPr>
    </w:p>
    <w:p w:rsidR="00F41648" w:rsidRPr="00B528BA" w:rsidRDefault="00F41648" w:rsidP="005071EF">
      <w:pPr>
        <w:pStyle w:val="ConsPlusNonformat"/>
        <w:tabs>
          <w:tab w:val="left" w:pos="720"/>
        </w:tabs>
        <w:jc w:val="center"/>
        <w:rPr>
          <w:rFonts w:ascii="Times New Roman" w:hAnsi="Times New Roman" w:cs="Times New Roman"/>
          <w:b/>
          <w:sz w:val="28"/>
          <w:szCs w:val="28"/>
        </w:rPr>
      </w:pPr>
    </w:p>
    <w:p w:rsidR="00C0700E" w:rsidRPr="00B528BA" w:rsidRDefault="00C0700E" w:rsidP="00C0700E">
      <w:pPr>
        <w:spacing w:line="360" w:lineRule="auto"/>
        <w:ind w:firstLine="709"/>
        <w:jc w:val="both"/>
        <w:rPr>
          <w:rFonts w:ascii="Times New Roman" w:hAnsi="Times New Roman" w:cs="Times New Roman"/>
          <w:color w:val="FF0000"/>
          <w:sz w:val="28"/>
          <w:szCs w:val="28"/>
        </w:rPr>
      </w:pPr>
      <w:r w:rsidRPr="00B528BA">
        <w:rPr>
          <w:rFonts w:ascii="Times New Roman" w:hAnsi="Times New Roman" w:cs="Times New Roman"/>
          <w:sz w:val="28"/>
          <w:szCs w:val="28"/>
        </w:rPr>
        <w:lastRenderedPageBreak/>
        <w:t xml:space="preserve">В собственности Уссурийского городского округа по состоянию                    на 01 января 2019 года находится муниципальное имущество, первоначальной балансовой  стоимостью  </w:t>
      </w:r>
      <w:r w:rsidRPr="00B528BA">
        <w:rPr>
          <w:rFonts w:ascii="Times New Roman" w:hAnsi="Times New Roman" w:cs="Times New Roman"/>
          <w:color w:val="FF0000"/>
          <w:sz w:val="28"/>
          <w:szCs w:val="28"/>
        </w:rPr>
        <w:t>17 876 678,98</w:t>
      </w:r>
      <w:r w:rsidRPr="00B528BA">
        <w:rPr>
          <w:rFonts w:ascii="Times New Roman" w:hAnsi="Times New Roman" w:cs="Times New Roman"/>
          <w:color w:val="FF0000"/>
          <w:sz w:val="26"/>
        </w:rPr>
        <w:t xml:space="preserve">   </w:t>
      </w:r>
      <w:r w:rsidRPr="00B528BA">
        <w:rPr>
          <w:rFonts w:ascii="Times New Roman" w:hAnsi="Times New Roman" w:cs="Times New Roman"/>
          <w:sz w:val="28"/>
          <w:szCs w:val="28"/>
        </w:rPr>
        <w:t>тыс. рублей,  в том числе:</w:t>
      </w:r>
      <w:r w:rsidRPr="00B528BA">
        <w:rPr>
          <w:rFonts w:ascii="Times New Roman" w:hAnsi="Times New Roman" w:cs="Times New Roman"/>
          <w:sz w:val="28"/>
          <w:szCs w:val="28"/>
        </w:rPr>
        <w:tab/>
      </w:r>
      <w:r w:rsidRPr="00B528BA">
        <w:rPr>
          <w:rFonts w:ascii="Times New Roman" w:hAnsi="Times New Roman" w:cs="Times New Roman"/>
          <w:color w:val="FF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429"/>
        <w:gridCol w:w="1985"/>
        <w:gridCol w:w="1984"/>
        <w:gridCol w:w="1461"/>
      </w:tblGrid>
      <w:tr w:rsidR="00C0700E" w:rsidRPr="00B528BA" w:rsidTr="003511A9">
        <w:tc>
          <w:tcPr>
            <w:tcW w:w="648" w:type="dxa"/>
            <w:tcBorders>
              <w:top w:val="single" w:sz="4" w:space="0" w:color="auto"/>
              <w:left w:val="single" w:sz="4" w:space="0" w:color="auto"/>
              <w:bottom w:val="single" w:sz="4" w:space="0" w:color="auto"/>
              <w:right w:val="single" w:sz="4" w:space="0" w:color="auto"/>
            </w:tcBorders>
          </w:tcPr>
          <w:p w:rsidR="00C0700E" w:rsidRPr="00B528BA" w:rsidRDefault="00C0700E" w:rsidP="002E73E4">
            <w:pPr>
              <w:rPr>
                <w:rFonts w:ascii="Times New Roman" w:hAnsi="Times New Roman" w:cs="Times New Roman"/>
                <w:sz w:val="24"/>
                <w:szCs w:val="24"/>
              </w:rPr>
            </w:pPr>
            <w:r w:rsidRPr="00B528BA">
              <w:rPr>
                <w:rFonts w:ascii="Times New Roman" w:hAnsi="Times New Roman" w:cs="Times New Roman"/>
                <w:sz w:val="24"/>
                <w:szCs w:val="24"/>
              </w:rPr>
              <w:t xml:space="preserve">№ </w:t>
            </w:r>
            <w:proofErr w:type="spellStart"/>
            <w:proofErr w:type="gramStart"/>
            <w:r w:rsidRPr="00B528BA">
              <w:rPr>
                <w:rFonts w:ascii="Times New Roman" w:hAnsi="Times New Roman" w:cs="Times New Roman"/>
                <w:sz w:val="24"/>
                <w:szCs w:val="24"/>
              </w:rPr>
              <w:t>п</w:t>
            </w:r>
            <w:proofErr w:type="spellEnd"/>
            <w:proofErr w:type="gramEnd"/>
            <w:r w:rsidRPr="00B528BA">
              <w:rPr>
                <w:rFonts w:ascii="Times New Roman" w:hAnsi="Times New Roman" w:cs="Times New Roman"/>
                <w:sz w:val="24"/>
                <w:szCs w:val="24"/>
              </w:rPr>
              <w:t>/</w:t>
            </w:r>
            <w:proofErr w:type="spellStart"/>
            <w:r w:rsidRPr="00B528BA">
              <w:rPr>
                <w:rFonts w:ascii="Times New Roman" w:hAnsi="Times New Roman" w:cs="Times New Roman"/>
                <w:sz w:val="24"/>
                <w:szCs w:val="24"/>
              </w:rPr>
              <w:t>п</w:t>
            </w:r>
            <w:proofErr w:type="spellEnd"/>
          </w:p>
        </w:tc>
        <w:tc>
          <w:tcPr>
            <w:tcW w:w="3429" w:type="dxa"/>
            <w:tcBorders>
              <w:top w:val="single" w:sz="4" w:space="0" w:color="auto"/>
              <w:left w:val="single" w:sz="4" w:space="0" w:color="auto"/>
              <w:bottom w:val="single" w:sz="4" w:space="0" w:color="auto"/>
              <w:right w:val="single" w:sz="4" w:space="0" w:color="auto"/>
            </w:tcBorders>
          </w:tcPr>
          <w:p w:rsidR="00C0700E" w:rsidRPr="00B528BA" w:rsidRDefault="00C0700E" w:rsidP="002E73E4">
            <w:pPr>
              <w:rPr>
                <w:rFonts w:ascii="Times New Roman" w:hAnsi="Times New Roman" w:cs="Times New Roman"/>
                <w:sz w:val="24"/>
                <w:szCs w:val="24"/>
              </w:rPr>
            </w:pPr>
            <w:r w:rsidRPr="00B528BA">
              <w:rPr>
                <w:rFonts w:ascii="Times New Roman" w:hAnsi="Times New Roman" w:cs="Times New Roman"/>
                <w:sz w:val="24"/>
                <w:szCs w:val="24"/>
              </w:rPr>
              <w:t>Наименование</w:t>
            </w:r>
          </w:p>
        </w:tc>
        <w:tc>
          <w:tcPr>
            <w:tcW w:w="1985" w:type="dxa"/>
            <w:tcBorders>
              <w:top w:val="single" w:sz="4" w:space="0" w:color="auto"/>
              <w:left w:val="single" w:sz="4" w:space="0" w:color="auto"/>
              <w:bottom w:val="single" w:sz="4" w:space="0" w:color="auto"/>
              <w:right w:val="single" w:sz="4" w:space="0" w:color="auto"/>
            </w:tcBorders>
          </w:tcPr>
          <w:p w:rsidR="00C0700E" w:rsidRPr="00B528BA" w:rsidRDefault="00C0700E" w:rsidP="002E73E4">
            <w:pPr>
              <w:rPr>
                <w:rFonts w:ascii="Times New Roman" w:hAnsi="Times New Roman" w:cs="Times New Roman"/>
                <w:sz w:val="24"/>
                <w:szCs w:val="24"/>
              </w:rPr>
            </w:pPr>
            <w:r w:rsidRPr="00B528BA">
              <w:rPr>
                <w:rFonts w:ascii="Times New Roman" w:hAnsi="Times New Roman" w:cs="Times New Roman"/>
                <w:sz w:val="24"/>
                <w:szCs w:val="24"/>
              </w:rPr>
              <w:t>Первоначальная</w:t>
            </w:r>
            <w:r w:rsidR="00FC2934">
              <w:rPr>
                <w:rFonts w:ascii="Times New Roman" w:hAnsi="Times New Roman" w:cs="Times New Roman"/>
                <w:sz w:val="24"/>
                <w:szCs w:val="24"/>
              </w:rPr>
              <w:t xml:space="preserve"> </w:t>
            </w:r>
            <w:r w:rsidRPr="00B528BA">
              <w:rPr>
                <w:rFonts w:ascii="Times New Roman" w:hAnsi="Times New Roman" w:cs="Times New Roman"/>
                <w:sz w:val="24"/>
                <w:szCs w:val="24"/>
              </w:rPr>
              <w:t>стоимость на   01 января 2018 года</w:t>
            </w:r>
            <w:r w:rsidR="00FC2934">
              <w:rPr>
                <w:rFonts w:ascii="Times New Roman" w:hAnsi="Times New Roman" w:cs="Times New Roman"/>
                <w:sz w:val="24"/>
                <w:szCs w:val="24"/>
              </w:rPr>
              <w:t xml:space="preserve"> </w:t>
            </w:r>
            <w:r w:rsidRPr="00B528BA">
              <w:rPr>
                <w:rFonts w:ascii="Times New Roman" w:hAnsi="Times New Roman" w:cs="Times New Roman"/>
                <w:sz w:val="24"/>
                <w:szCs w:val="24"/>
              </w:rPr>
              <w:t>тыс. рублей</w:t>
            </w:r>
          </w:p>
        </w:tc>
        <w:tc>
          <w:tcPr>
            <w:tcW w:w="1984" w:type="dxa"/>
            <w:tcBorders>
              <w:top w:val="single" w:sz="4" w:space="0" w:color="auto"/>
              <w:left w:val="single" w:sz="4" w:space="0" w:color="auto"/>
              <w:bottom w:val="single" w:sz="4" w:space="0" w:color="auto"/>
              <w:right w:val="single" w:sz="4" w:space="0" w:color="auto"/>
            </w:tcBorders>
          </w:tcPr>
          <w:p w:rsidR="00C0700E" w:rsidRPr="00B528BA" w:rsidRDefault="00C0700E" w:rsidP="002E73E4">
            <w:pPr>
              <w:rPr>
                <w:rFonts w:ascii="Times New Roman" w:hAnsi="Times New Roman" w:cs="Times New Roman"/>
                <w:sz w:val="24"/>
                <w:szCs w:val="24"/>
              </w:rPr>
            </w:pPr>
            <w:r w:rsidRPr="00B528BA">
              <w:rPr>
                <w:rFonts w:ascii="Times New Roman" w:hAnsi="Times New Roman" w:cs="Times New Roman"/>
                <w:sz w:val="24"/>
                <w:szCs w:val="24"/>
              </w:rPr>
              <w:t>Первоначальная</w:t>
            </w:r>
            <w:r w:rsidR="00FC2934">
              <w:rPr>
                <w:rFonts w:ascii="Times New Roman" w:hAnsi="Times New Roman" w:cs="Times New Roman"/>
                <w:sz w:val="24"/>
                <w:szCs w:val="24"/>
              </w:rPr>
              <w:t xml:space="preserve"> </w:t>
            </w:r>
            <w:r w:rsidR="003511A9">
              <w:rPr>
                <w:rFonts w:ascii="Times New Roman" w:hAnsi="Times New Roman" w:cs="Times New Roman"/>
                <w:sz w:val="24"/>
                <w:szCs w:val="24"/>
              </w:rPr>
              <w:t xml:space="preserve">стоимость на 01 января </w:t>
            </w:r>
            <w:r w:rsidRPr="00B528BA">
              <w:rPr>
                <w:rFonts w:ascii="Times New Roman" w:hAnsi="Times New Roman" w:cs="Times New Roman"/>
                <w:sz w:val="24"/>
                <w:szCs w:val="24"/>
              </w:rPr>
              <w:t>2019</w:t>
            </w:r>
            <w:r w:rsidR="003511A9">
              <w:rPr>
                <w:rFonts w:ascii="Times New Roman" w:hAnsi="Times New Roman" w:cs="Times New Roman"/>
                <w:sz w:val="24"/>
                <w:szCs w:val="24"/>
              </w:rPr>
              <w:t xml:space="preserve"> </w:t>
            </w:r>
            <w:r w:rsidRPr="00B528BA">
              <w:rPr>
                <w:rFonts w:ascii="Times New Roman" w:hAnsi="Times New Roman" w:cs="Times New Roman"/>
                <w:sz w:val="24"/>
                <w:szCs w:val="24"/>
              </w:rPr>
              <w:t>года</w:t>
            </w:r>
            <w:r w:rsidR="00FC2934">
              <w:rPr>
                <w:rFonts w:ascii="Times New Roman" w:hAnsi="Times New Roman" w:cs="Times New Roman"/>
                <w:sz w:val="24"/>
                <w:szCs w:val="24"/>
              </w:rPr>
              <w:t xml:space="preserve"> </w:t>
            </w:r>
            <w:r w:rsidRPr="00B528BA">
              <w:rPr>
                <w:rFonts w:ascii="Times New Roman" w:hAnsi="Times New Roman" w:cs="Times New Roman"/>
                <w:sz w:val="24"/>
                <w:szCs w:val="24"/>
              </w:rPr>
              <w:t>тыс. рублей</w:t>
            </w:r>
          </w:p>
        </w:tc>
        <w:tc>
          <w:tcPr>
            <w:tcW w:w="1461" w:type="dxa"/>
            <w:tcBorders>
              <w:top w:val="single" w:sz="4" w:space="0" w:color="auto"/>
              <w:left w:val="single" w:sz="4" w:space="0" w:color="auto"/>
              <w:bottom w:val="single" w:sz="4" w:space="0" w:color="auto"/>
              <w:right w:val="single" w:sz="4" w:space="0" w:color="auto"/>
            </w:tcBorders>
          </w:tcPr>
          <w:p w:rsidR="00C0700E" w:rsidRPr="00B528BA" w:rsidRDefault="00C0700E" w:rsidP="00FC2934">
            <w:pPr>
              <w:jc w:val="center"/>
              <w:rPr>
                <w:rFonts w:ascii="Times New Roman" w:hAnsi="Times New Roman" w:cs="Times New Roman"/>
                <w:sz w:val="24"/>
                <w:szCs w:val="24"/>
              </w:rPr>
            </w:pPr>
            <w:r w:rsidRPr="00B528BA">
              <w:rPr>
                <w:rFonts w:ascii="Times New Roman" w:hAnsi="Times New Roman" w:cs="Times New Roman"/>
                <w:sz w:val="24"/>
                <w:szCs w:val="24"/>
              </w:rPr>
              <w:t>Темп роста %</w:t>
            </w:r>
          </w:p>
        </w:tc>
      </w:tr>
      <w:tr w:rsidR="00FC2934" w:rsidRPr="00B528BA" w:rsidTr="003511A9">
        <w:tc>
          <w:tcPr>
            <w:tcW w:w="648" w:type="dxa"/>
            <w:tcBorders>
              <w:top w:val="single" w:sz="4" w:space="0" w:color="auto"/>
              <w:left w:val="single" w:sz="4" w:space="0" w:color="auto"/>
              <w:bottom w:val="single" w:sz="4" w:space="0" w:color="auto"/>
              <w:right w:val="single" w:sz="4" w:space="0" w:color="auto"/>
            </w:tcBorders>
          </w:tcPr>
          <w:p w:rsidR="00FC2934" w:rsidRPr="00B528BA" w:rsidRDefault="00FC2934" w:rsidP="00FC2934">
            <w:pPr>
              <w:jc w:val="center"/>
              <w:rPr>
                <w:rFonts w:ascii="Times New Roman" w:hAnsi="Times New Roman" w:cs="Times New Roman"/>
                <w:sz w:val="24"/>
                <w:szCs w:val="24"/>
              </w:rPr>
            </w:pPr>
            <w:r>
              <w:rPr>
                <w:rFonts w:ascii="Times New Roman" w:hAnsi="Times New Roman" w:cs="Times New Roman"/>
                <w:sz w:val="24"/>
                <w:szCs w:val="24"/>
              </w:rPr>
              <w:t>1</w:t>
            </w:r>
          </w:p>
        </w:tc>
        <w:tc>
          <w:tcPr>
            <w:tcW w:w="3429" w:type="dxa"/>
            <w:tcBorders>
              <w:top w:val="single" w:sz="4" w:space="0" w:color="auto"/>
              <w:left w:val="single" w:sz="4" w:space="0" w:color="auto"/>
              <w:bottom w:val="single" w:sz="4" w:space="0" w:color="auto"/>
              <w:right w:val="single" w:sz="4" w:space="0" w:color="auto"/>
            </w:tcBorders>
          </w:tcPr>
          <w:p w:rsidR="00FC2934" w:rsidRPr="00B528BA" w:rsidRDefault="00FC2934" w:rsidP="00FC2934">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FC2934" w:rsidRPr="00B528BA" w:rsidRDefault="00FC2934" w:rsidP="00FC2934">
            <w:pPr>
              <w:jc w:val="center"/>
              <w:rPr>
                <w:rFonts w:ascii="Times New Roman" w:hAnsi="Times New Roman" w:cs="Times New Roman"/>
                <w:sz w:val="24"/>
                <w:szCs w:val="24"/>
              </w:rPr>
            </w:pPr>
            <w:r>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FC2934" w:rsidRPr="00B528BA" w:rsidRDefault="00FC2934" w:rsidP="00FC2934">
            <w:pPr>
              <w:jc w:val="center"/>
              <w:rPr>
                <w:rFonts w:ascii="Times New Roman" w:hAnsi="Times New Roman" w:cs="Times New Roman"/>
                <w:sz w:val="24"/>
                <w:szCs w:val="24"/>
              </w:rPr>
            </w:pPr>
            <w:r>
              <w:rPr>
                <w:rFonts w:ascii="Times New Roman" w:hAnsi="Times New Roman" w:cs="Times New Roman"/>
                <w:sz w:val="24"/>
                <w:szCs w:val="24"/>
              </w:rPr>
              <w:t>4</w:t>
            </w:r>
          </w:p>
        </w:tc>
        <w:tc>
          <w:tcPr>
            <w:tcW w:w="1461" w:type="dxa"/>
            <w:tcBorders>
              <w:top w:val="single" w:sz="4" w:space="0" w:color="auto"/>
              <w:left w:val="single" w:sz="4" w:space="0" w:color="auto"/>
              <w:bottom w:val="single" w:sz="4" w:space="0" w:color="auto"/>
              <w:right w:val="single" w:sz="4" w:space="0" w:color="auto"/>
            </w:tcBorders>
          </w:tcPr>
          <w:p w:rsidR="00FC2934" w:rsidRPr="00B528BA" w:rsidRDefault="00FC2934" w:rsidP="00FC2934">
            <w:pPr>
              <w:jc w:val="center"/>
              <w:rPr>
                <w:rFonts w:ascii="Times New Roman" w:hAnsi="Times New Roman" w:cs="Times New Roman"/>
                <w:sz w:val="24"/>
                <w:szCs w:val="24"/>
              </w:rPr>
            </w:pPr>
            <w:r>
              <w:rPr>
                <w:rFonts w:ascii="Times New Roman" w:hAnsi="Times New Roman" w:cs="Times New Roman"/>
                <w:sz w:val="24"/>
                <w:szCs w:val="24"/>
              </w:rPr>
              <w:t>5</w:t>
            </w:r>
          </w:p>
        </w:tc>
      </w:tr>
      <w:tr w:rsidR="00C0700E" w:rsidRPr="00B528BA" w:rsidTr="003511A9">
        <w:tc>
          <w:tcPr>
            <w:tcW w:w="648" w:type="dxa"/>
            <w:tcBorders>
              <w:top w:val="single" w:sz="4" w:space="0" w:color="auto"/>
              <w:left w:val="single" w:sz="4" w:space="0" w:color="auto"/>
              <w:bottom w:val="single" w:sz="4" w:space="0" w:color="auto"/>
              <w:right w:val="single" w:sz="4" w:space="0" w:color="auto"/>
            </w:tcBorders>
          </w:tcPr>
          <w:p w:rsidR="00C0700E" w:rsidRPr="00B528BA" w:rsidRDefault="00C0700E" w:rsidP="002E73E4">
            <w:pPr>
              <w:rPr>
                <w:rFonts w:ascii="Times New Roman" w:hAnsi="Times New Roman" w:cs="Times New Roman"/>
                <w:sz w:val="24"/>
                <w:szCs w:val="24"/>
              </w:rPr>
            </w:pPr>
            <w:r w:rsidRPr="00B528BA">
              <w:rPr>
                <w:rFonts w:ascii="Times New Roman" w:hAnsi="Times New Roman" w:cs="Times New Roman"/>
                <w:sz w:val="24"/>
                <w:szCs w:val="24"/>
              </w:rPr>
              <w:t>1</w:t>
            </w:r>
            <w:r w:rsidR="00FC2934">
              <w:rPr>
                <w:rFonts w:ascii="Times New Roman" w:hAnsi="Times New Roman" w:cs="Times New Roman"/>
                <w:sz w:val="24"/>
                <w:szCs w:val="24"/>
              </w:rPr>
              <w:t>.</w:t>
            </w:r>
          </w:p>
        </w:tc>
        <w:tc>
          <w:tcPr>
            <w:tcW w:w="3429" w:type="dxa"/>
            <w:tcBorders>
              <w:top w:val="single" w:sz="4" w:space="0" w:color="auto"/>
              <w:left w:val="single" w:sz="4" w:space="0" w:color="auto"/>
              <w:bottom w:val="single" w:sz="4" w:space="0" w:color="auto"/>
              <w:right w:val="single" w:sz="4" w:space="0" w:color="auto"/>
            </w:tcBorders>
          </w:tcPr>
          <w:p w:rsidR="00C0700E" w:rsidRPr="00B528BA" w:rsidRDefault="00C0700E" w:rsidP="002E73E4">
            <w:pPr>
              <w:rPr>
                <w:rFonts w:ascii="Times New Roman" w:hAnsi="Times New Roman" w:cs="Times New Roman"/>
                <w:sz w:val="24"/>
                <w:szCs w:val="24"/>
              </w:rPr>
            </w:pPr>
            <w:r w:rsidRPr="00B528BA">
              <w:rPr>
                <w:rFonts w:ascii="Times New Roman" w:hAnsi="Times New Roman" w:cs="Times New Roman"/>
                <w:sz w:val="24"/>
                <w:szCs w:val="24"/>
              </w:rPr>
              <w:t xml:space="preserve">Стоимость муниципального имущества </w:t>
            </w:r>
          </w:p>
          <w:p w:rsidR="00C0700E" w:rsidRPr="00B528BA" w:rsidRDefault="00F429F6" w:rsidP="002E73E4">
            <w:pPr>
              <w:rPr>
                <w:rFonts w:ascii="Times New Roman" w:hAnsi="Times New Roman" w:cs="Times New Roman"/>
                <w:sz w:val="24"/>
                <w:szCs w:val="24"/>
              </w:rPr>
            </w:pPr>
            <w:r>
              <w:rPr>
                <w:rFonts w:ascii="Times New Roman" w:hAnsi="Times New Roman" w:cs="Times New Roman"/>
                <w:sz w:val="24"/>
                <w:szCs w:val="24"/>
              </w:rPr>
              <w:t>Всего</w:t>
            </w:r>
          </w:p>
        </w:tc>
        <w:tc>
          <w:tcPr>
            <w:tcW w:w="1985" w:type="dxa"/>
            <w:tcBorders>
              <w:top w:val="single" w:sz="4" w:space="0" w:color="auto"/>
              <w:left w:val="single" w:sz="4" w:space="0" w:color="auto"/>
              <w:bottom w:val="single" w:sz="4" w:space="0" w:color="auto"/>
              <w:right w:val="single" w:sz="4" w:space="0" w:color="auto"/>
            </w:tcBorders>
          </w:tcPr>
          <w:p w:rsidR="00C0700E" w:rsidRPr="00B528BA" w:rsidRDefault="00C0700E" w:rsidP="002E73E4">
            <w:pPr>
              <w:jc w:val="center"/>
              <w:rPr>
                <w:rFonts w:ascii="Times New Roman" w:hAnsi="Times New Roman" w:cs="Times New Roman"/>
                <w:sz w:val="26"/>
              </w:rPr>
            </w:pPr>
          </w:p>
          <w:p w:rsidR="00C0700E" w:rsidRPr="00B528BA" w:rsidRDefault="00C0700E" w:rsidP="002E73E4">
            <w:pPr>
              <w:ind w:firstLine="176"/>
              <w:jc w:val="center"/>
              <w:rPr>
                <w:rFonts w:ascii="Times New Roman" w:hAnsi="Times New Roman" w:cs="Times New Roman"/>
                <w:color w:val="FF0000"/>
                <w:sz w:val="26"/>
              </w:rPr>
            </w:pPr>
            <w:r w:rsidRPr="00B528BA">
              <w:rPr>
                <w:rFonts w:ascii="Times New Roman" w:hAnsi="Times New Roman" w:cs="Times New Roman"/>
                <w:color w:val="FF0000"/>
                <w:sz w:val="26"/>
              </w:rPr>
              <w:t>13 635 968,99</w:t>
            </w:r>
          </w:p>
        </w:tc>
        <w:tc>
          <w:tcPr>
            <w:tcW w:w="1984" w:type="dxa"/>
            <w:tcBorders>
              <w:top w:val="single" w:sz="4" w:space="0" w:color="auto"/>
              <w:left w:val="single" w:sz="4" w:space="0" w:color="auto"/>
              <w:bottom w:val="single" w:sz="4" w:space="0" w:color="auto"/>
              <w:right w:val="single" w:sz="4" w:space="0" w:color="auto"/>
            </w:tcBorders>
          </w:tcPr>
          <w:p w:rsidR="00C0700E" w:rsidRPr="00B528BA" w:rsidRDefault="00C0700E" w:rsidP="002E73E4">
            <w:pPr>
              <w:jc w:val="center"/>
              <w:rPr>
                <w:rFonts w:ascii="Times New Roman" w:hAnsi="Times New Roman" w:cs="Times New Roman"/>
                <w:sz w:val="26"/>
                <w:szCs w:val="24"/>
              </w:rPr>
            </w:pPr>
          </w:p>
          <w:p w:rsidR="00C0700E" w:rsidRPr="00F429F6" w:rsidRDefault="00F429F6" w:rsidP="00F429F6">
            <w:pPr>
              <w:jc w:val="center"/>
              <w:rPr>
                <w:rFonts w:ascii="Times New Roman" w:hAnsi="Times New Roman" w:cs="Times New Roman"/>
                <w:color w:val="FF0000"/>
                <w:sz w:val="26"/>
                <w:szCs w:val="24"/>
              </w:rPr>
            </w:pPr>
            <w:r>
              <w:rPr>
                <w:rFonts w:ascii="Times New Roman" w:hAnsi="Times New Roman" w:cs="Times New Roman"/>
                <w:color w:val="FF0000"/>
                <w:sz w:val="26"/>
                <w:szCs w:val="24"/>
              </w:rPr>
              <w:t>17 876 678,98</w:t>
            </w:r>
          </w:p>
        </w:tc>
        <w:tc>
          <w:tcPr>
            <w:tcW w:w="1461" w:type="dxa"/>
            <w:tcBorders>
              <w:top w:val="single" w:sz="4" w:space="0" w:color="auto"/>
              <w:left w:val="single" w:sz="4" w:space="0" w:color="auto"/>
              <w:bottom w:val="single" w:sz="4" w:space="0" w:color="auto"/>
              <w:right w:val="single" w:sz="4" w:space="0" w:color="auto"/>
            </w:tcBorders>
          </w:tcPr>
          <w:p w:rsidR="00C0700E" w:rsidRPr="00B528BA" w:rsidRDefault="00C0700E" w:rsidP="002E73E4">
            <w:pPr>
              <w:jc w:val="center"/>
              <w:rPr>
                <w:rFonts w:ascii="Times New Roman" w:hAnsi="Times New Roman" w:cs="Times New Roman"/>
                <w:color w:val="FF0000"/>
                <w:sz w:val="26"/>
                <w:szCs w:val="24"/>
              </w:rPr>
            </w:pPr>
          </w:p>
          <w:p w:rsidR="00C0700E" w:rsidRPr="00B528BA" w:rsidRDefault="00C0700E" w:rsidP="002E73E4">
            <w:pPr>
              <w:jc w:val="center"/>
              <w:rPr>
                <w:rFonts w:ascii="Times New Roman" w:hAnsi="Times New Roman" w:cs="Times New Roman"/>
                <w:color w:val="FF0000"/>
                <w:sz w:val="26"/>
                <w:szCs w:val="24"/>
              </w:rPr>
            </w:pPr>
            <w:r w:rsidRPr="00B528BA">
              <w:rPr>
                <w:rFonts w:ascii="Times New Roman" w:hAnsi="Times New Roman" w:cs="Times New Roman"/>
                <w:color w:val="FF0000"/>
                <w:sz w:val="26"/>
                <w:szCs w:val="24"/>
              </w:rPr>
              <w:t>131,1</w:t>
            </w:r>
          </w:p>
        </w:tc>
      </w:tr>
      <w:tr w:rsidR="00C0700E" w:rsidRPr="00B528BA" w:rsidTr="003511A9">
        <w:tc>
          <w:tcPr>
            <w:tcW w:w="648" w:type="dxa"/>
            <w:tcBorders>
              <w:top w:val="single" w:sz="4" w:space="0" w:color="auto"/>
              <w:left w:val="single" w:sz="4" w:space="0" w:color="auto"/>
              <w:bottom w:val="single" w:sz="4" w:space="0" w:color="auto"/>
              <w:right w:val="single" w:sz="4" w:space="0" w:color="auto"/>
            </w:tcBorders>
          </w:tcPr>
          <w:p w:rsidR="00C0700E" w:rsidRPr="00B528BA" w:rsidRDefault="00C0700E" w:rsidP="002E73E4">
            <w:pPr>
              <w:rPr>
                <w:rFonts w:ascii="Times New Roman" w:hAnsi="Times New Roman" w:cs="Times New Roman"/>
                <w:sz w:val="24"/>
                <w:szCs w:val="24"/>
              </w:rPr>
            </w:pPr>
          </w:p>
        </w:tc>
        <w:tc>
          <w:tcPr>
            <w:tcW w:w="3429" w:type="dxa"/>
            <w:tcBorders>
              <w:top w:val="single" w:sz="4" w:space="0" w:color="auto"/>
              <w:left w:val="single" w:sz="4" w:space="0" w:color="auto"/>
              <w:bottom w:val="single" w:sz="4" w:space="0" w:color="auto"/>
              <w:right w:val="single" w:sz="4" w:space="0" w:color="auto"/>
            </w:tcBorders>
          </w:tcPr>
          <w:p w:rsidR="00C0700E" w:rsidRPr="00B528BA" w:rsidRDefault="00C0700E" w:rsidP="002E73E4">
            <w:pPr>
              <w:rPr>
                <w:rFonts w:ascii="Times New Roman" w:hAnsi="Times New Roman" w:cs="Times New Roman"/>
                <w:sz w:val="24"/>
                <w:szCs w:val="24"/>
              </w:rPr>
            </w:pPr>
            <w:r w:rsidRPr="00B528BA">
              <w:rPr>
                <w:rFonts w:ascii="Times New Roman" w:hAnsi="Times New Roman" w:cs="Times New Roman"/>
                <w:sz w:val="24"/>
                <w:szCs w:val="24"/>
              </w:rPr>
              <w:t>В том числе:</w:t>
            </w:r>
          </w:p>
        </w:tc>
        <w:tc>
          <w:tcPr>
            <w:tcW w:w="1985" w:type="dxa"/>
            <w:tcBorders>
              <w:top w:val="single" w:sz="4" w:space="0" w:color="auto"/>
              <w:left w:val="single" w:sz="4" w:space="0" w:color="auto"/>
              <w:bottom w:val="single" w:sz="4" w:space="0" w:color="auto"/>
              <w:right w:val="single" w:sz="4" w:space="0" w:color="auto"/>
            </w:tcBorders>
          </w:tcPr>
          <w:p w:rsidR="00C0700E" w:rsidRPr="00B528BA" w:rsidRDefault="00C0700E" w:rsidP="002E73E4">
            <w:pPr>
              <w:jc w:val="center"/>
              <w:rPr>
                <w:rFonts w:ascii="Times New Roman" w:hAnsi="Times New Roman" w:cs="Times New Roman"/>
                <w:sz w:val="26"/>
              </w:rPr>
            </w:pPr>
          </w:p>
        </w:tc>
        <w:tc>
          <w:tcPr>
            <w:tcW w:w="1984" w:type="dxa"/>
            <w:tcBorders>
              <w:top w:val="single" w:sz="4" w:space="0" w:color="auto"/>
              <w:left w:val="single" w:sz="4" w:space="0" w:color="auto"/>
              <w:bottom w:val="single" w:sz="4" w:space="0" w:color="auto"/>
              <w:right w:val="single" w:sz="4" w:space="0" w:color="auto"/>
            </w:tcBorders>
          </w:tcPr>
          <w:p w:rsidR="00C0700E" w:rsidRPr="00B528BA" w:rsidRDefault="00C0700E" w:rsidP="002E73E4">
            <w:pPr>
              <w:jc w:val="center"/>
              <w:rPr>
                <w:rFonts w:ascii="Times New Roman" w:hAnsi="Times New Roman" w:cs="Times New Roman"/>
                <w:sz w:val="26"/>
                <w:szCs w:val="24"/>
              </w:rPr>
            </w:pPr>
          </w:p>
        </w:tc>
        <w:tc>
          <w:tcPr>
            <w:tcW w:w="1461" w:type="dxa"/>
            <w:tcBorders>
              <w:top w:val="single" w:sz="4" w:space="0" w:color="auto"/>
              <w:left w:val="single" w:sz="4" w:space="0" w:color="auto"/>
              <w:bottom w:val="single" w:sz="4" w:space="0" w:color="auto"/>
              <w:right w:val="single" w:sz="4" w:space="0" w:color="auto"/>
            </w:tcBorders>
          </w:tcPr>
          <w:p w:rsidR="00C0700E" w:rsidRPr="00B528BA" w:rsidRDefault="00C0700E" w:rsidP="002E73E4">
            <w:pPr>
              <w:jc w:val="center"/>
              <w:rPr>
                <w:rFonts w:ascii="Times New Roman" w:hAnsi="Times New Roman" w:cs="Times New Roman"/>
                <w:sz w:val="26"/>
                <w:szCs w:val="24"/>
              </w:rPr>
            </w:pPr>
          </w:p>
        </w:tc>
      </w:tr>
      <w:tr w:rsidR="00C0700E" w:rsidRPr="00B528BA" w:rsidTr="003511A9">
        <w:tc>
          <w:tcPr>
            <w:tcW w:w="648" w:type="dxa"/>
            <w:tcBorders>
              <w:top w:val="single" w:sz="4" w:space="0" w:color="auto"/>
              <w:left w:val="single" w:sz="4" w:space="0" w:color="auto"/>
              <w:bottom w:val="single" w:sz="4" w:space="0" w:color="auto"/>
              <w:right w:val="single" w:sz="4" w:space="0" w:color="auto"/>
            </w:tcBorders>
          </w:tcPr>
          <w:p w:rsidR="00C0700E" w:rsidRPr="00B528BA" w:rsidRDefault="00C0700E" w:rsidP="002E73E4">
            <w:pPr>
              <w:rPr>
                <w:rFonts w:ascii="Times New Roman" w:hAnsi="Times New Roman" w:cs="Times New Roman"/>
                <w:sz w:val="24"/>
                <w:szCs w:val="24"/>
              </w:rPr>
            </w:pPr>
            <w:r w:rsidRPr="00B528BA">
              <w:rPr>
                <w:rFonts w:ascii="Times New Roman" w:hAnsi="Times New Roman" w:cs="Times New Roman"/>
                <w:sz w:val="24"/>
                <w:szCs w:val="24"/>
              </w:rPr>
              <w:t>1.1.</w:t>
            </w:r>
          </w:p>
        </w:tc>
        <w:tc>
          <w:tcPr>
            <w:tcW w:w="3429" w:type="dxa"/>
            <w:tcBorders>
              <w:top w:val="single" w:sz="4" w:space="0" w:color="auto"/>
              <w:left w:val="single" w:sz="4" w:space="0" w:color="auto"/>
              <w:bottom w:val="single" w:sz="4" w:space="0" w:color="auto"/>
              <w:right w:val="single" w:sz="4" w:space="0" w:color="auto"/>
            </w:tcBorders>
          </w:tcPr>
          <w:p w:rsidR="00C0700E" w:rsidRPr="00B528BA" w:rsidRDefault="00C0700E" w:rsidP="002E73E4">
            <w:pPr>
              <w:rPr>
                <w:rFonts w:ascii="Times New Roman" w:hAnsi="Times New Roman" w:cs="Times New Roman"/>
                <w:sz w:val="24"/>
                <w:szCs w:val="24"/>
              </w:rPr>
            </w:pPr>
            <w:r w:rsidRPr="00B528BA">
              <w:rPr>
                <w:rFonts w:ascii="Times New Roman" w:hAnsi="Times New Roman" w:cs="Times New Roman"/>
                <w:sz w:val="24"/>
                <w:szCs w:val="24"/>
              </w:rPr>
              <w:t>Имущество, закрепленное на праве хозяйственного ведения за муниципальными предприятиями</w:t>
            </w:r>
          </w:p>
        </w:tc>
        <w:tc>
          <w:tcPr>
            <w:tcW w:w="1985" w:type="dxa"/>
            <w:tcBorders>
              <w:top w:val="single" w:sz="4" w:space="0" w:color="auto"/>
              <w:left w:val="single" w:sz="4" w:space="0" w:color="auto"/>
              <w:bottom w:val="single" w:sz="4" w:space="0" w:color="auto"/>
              <w:right w:val="single" w:sz="4" w:space="0" w:color="auto"/>
            </w:tcBorders>
          </w:tcPr>
          <w:p w:rsidR="00C0700E" w:rsidRPr="00B528BA" w:rsidRDefault="00C0700E" w:rsidP="002E73E4">
            <w:pPr>
              <w:jc w:val="center"/>
              <w:rPr>
                <w:rFonts w:ascii="Times New Roman" w:hAnsi="Times New Roman" w:cs="Times New Roman"/>
                <w:color w:val="FF0000"/>
                <w:sz w:val="26"/>
              </w:rPr>
            </w:pPr>
            <w:r w:rsidRPr="00B528BA">
              <w:rPr>
                <w:rFonts w:ascii="Times New Roman" w:hAnsi="Times New Roman" w:cs="Times New Roman"/>
                <w:color w:val="FF0000"/>
                <w:sz w:val="26"/>
              </w:rPr>
              <w:t>4 439 215,32</w:t>
            </w:r>
          </w:p>
        </w:tc>
        <w:tc>
          <w:tcPr>
            <w:tcW w:w="1984" w:type="dxa"/>
            <w:tcBorders>
              <w:top w:val="single" w:sz="4" w:space="0" w:color="auto"/>
              <w:left w:val="single" w:sz="4" w:space="0" w:color="auto"/>
              <w:bottom w:val="single" w:sz="4" w:space="0" w:color="auto"/>
              <w:right w:val="single" w:sz="4" w:space="0" w:color="auto"/>
            </w:tcBorders>
          </w:tcPr>
          <w:p w:rsidR="00C0700E" w:rsidRPr="00B528BA" w:rsidRDefault="00C0700E" w:rsidP="002E73E4">
            <w:pPr>
              <w:jc w:val="center"/>
              <w:rPr>
                <w:rFonts w:ascii="Times New Roman" w:hAnsi="Times New Roman" w:cs="Times New Roman"/>
                <w:sz w:val="26"/>
                <w:szCs w:val="24"/>
              </w:rPr>
            </w:pPr>
            <w:r w:rsidRPr="00B528BA">
              <w:rPr>
                <w:rFonts w:ascii="Times New Roman" w:hAnsi="Times New Roman" w:cs="Times New Roman"/>
                <w:sz w:val="26"/>
                <w:szCs w:val="24"/>
              </w:rPr>
              <w:t>4 531 806,7</w:t>
            </w:r>
          </w:p>
        </w:tc>
        <w:tc>
          <w:tcPr>
            <w:tcW w:w="1461" w:type="dxa"/>
            <w:tcBorders>
              <w:top w:val="single" w:sz="4" w:space="0" w:color="auto"/>
              <w:left w:val="single" w:sz="4" w:space="0" w:color="auto"/>
              <w:bottom w:val="single" w:sz="4" w:space="0" w:color="auto"/>
              <w:right w:val="single" w:sz="4" w:space="0" w:color="auto"/>
            </w:tcBorders>
          </w:tcPr>
          <w:p w:rsidR="00C0700E" w:rsidRPr="00B528BA" w:rsidRDefault="00C0700E" w:rsidP="002E73E4">
            <w:pPr>
              <w:jc w:val="center"/>
              <w:rPr>
                <w:rFonts w:ascii="Times New Roman" w:hAnsi="Times New Roman" w:cs="Times New Roman"/>
                <w:sz w:val="26"/>
                <w:szCs w:val="24"/>
              </w:rPr>
            </w:pPr>
            <w:r w:rsidRPr="00B528BA">
              <w:rPr>
                <w:rFonts w:ascii="Times New Roman" w:hAnsi="Times New Roman" w:cs="Times New Roman"/>
                <w:sz w:val="26"/>
                <w:szCs w:val="24"/>
              </w:rPr>
              <w:t>102,1</w:t>
            </w:r>
          </w:p>
        </w:tc>
      </w:tr>
      <w:tr w:rsidR="00C0700E" w:rsidRPr="00B528BA" w:rsidTr="003511A9">
        <w:tc>
          <w:tcPr>
            <w:tcW w:w="648" w:type="dxa"/>
            <w:tcBorders>
              <w:top w:val="single" w:sz="4" w:space="0" w:color="auto"/>
              <w:left w:val="single" w:sz="4" w:space="0" w:color="auto"/>
              <w:bottom w:val="single" w:sz="4" w:space="0" w:color="auto"/>
              <w:right w:val="single" w:sz="4" w:space="0" w:color="auto"/>
            </w:tcBorders>
          </w:tcPr>
          <w:p w:rsidR="00C0700E" w:rsidRPr="00B528BA" w:rsidRDefault="003511A9" w:rsidP="002E73E4">
            <w:pPr>
              <w:rPr>
                <w:rFonts w:ascii="Times New Roman" w:hAnsi="Times New Roman" w:cs="Times New Roman"/>
                <w:sz w:val="24"/>
                <w:szCs w:val="24"/>
              </w:rPr>
            </w:pPr>
            <w:r>
              <w:rPr>
                <w:rFonts w:ascii="Times New Roman" w:hAnsi="Times New Roman" w:cs="Times New Roman"/>
                <w:sz w:val="24"/>
                <w:szCs w:val="24"/>
              </w:rPr>
              <w:t>1.</w:t>
            </w:r>
            <w:r w:rsidR="00C0700E" w:rsidRPr="00B528BA">
              <w:rPr>
                <w:rFonts w:ascii="Times New Roman" w:hAnsi="Times New Roman" w:cs="Times New Roman"/>
                <w:sz w:val="24"/>
                <w:szCs w:val="24"/>
              </w:rPr>
              <w:t>2.</w:t>
            </w:r>
          </w:p>
        </w:tc>
        <w:tc>
          <w:tcPr>
            <w:tcW w:w="3429" w:type="dxa"/>
            <w:tcBorders>
              <w:top w:val="single" w:sz="4" w:space="0" w:color="auto"/>
              <w:left w:val="single" w:sz="4" w:space="0" w:color="auto"/>
              <w:bottom w:val="single" w:sz="4" w:space="0" w:color="auto"/>
              <w:right w:val="single" w:sz="4" w:space="0" w:color="auto"/>
            </w:tcBorders>
          </w:tcPr>
          <w:p w:rsidR="00C0700E" w:rsidRPr="00B528BA" w:rsidRDefault="00C0700E" w:rsidP="002E73E4">
            <w:pPr>
              <w:rPr>
                <w:rFonts w:ascii="Times New Roman" w:hAnsi="Times New Roman" w:cs="Times New Roman"/>
                <w:sz w:val="24"/>
                <w:szCs w:val="24"/>
              </w:rPr>
            </w:pPr>
            <w:r w:rsidRPr="00B528BA">
              <w:rPr>
                <w:rFonts w:ascii="Times New Roman" w:hAnsi="Times New Roman" w:cs="Times New Roman"/>
                <w:sz w:val="24"/>
                <w:szCs w:val="24"/>
              </w:rPr>
              <w:t>Имущество, закрепленное на праве оперативного управления за муниципальными учреждениями и казенными предприятиями</w:t>
            </w:r>
          </w:p>
        </w:tc>
        <w:tc>
          <w:tcPr>
            <w:tcW w:w="1985" w:type="dxa"/>
            <w:tcBorders>
              <w:top w:val="single" w:sz="4" w:space="0" w:color="auto"/>
              <w:left w:val="single" w:sz="4" w:space="0" w:color="auto"/>
              <w:bottom w:val="single" w:sz="4" w:space="0" w:color="auto"/>
              <w:right w:val="single" w:sz="4" w:space="0" w:color="auto"/>
            </w:tcBorders>
          </w:tcPr>
          <w:p w:rsidR="00C0700E" w:rsidRPr="00B528BA" w:rsidRDefault="00C0700E" w:rsidP="002E73E4">
            <w:pPr>
              <w:jc w:val="center"/>
              <w:rPr>
                <w:rFonts w:ascii="Times New Roman" w:hAnsi="Times New Roman" w:cs="Times New Roman"/>
                <w:color w:val="FF0000"/>
                <w:sz w:val="26"/>
              </w:rPr>
            </w:pPr>
          </w:p>
          <w:p w:rsidR="00C0700E" w:rsidRPr="00B528BA" w:rsidRDefault="00C0700E" w:rsidP="002E73E4">
            <w:pPr>
              <w:jc w:val="center"/>
              <w:rPr>
                <w:rFonts w:ascii="Times New Roman" w:hAnsi="Times New Roman" w:cs="Times New Roman"/>
                <w:color w:val="FF0000"/>
                <w:sz w:val="26"/>
              </w:rPr>
            </w:pPr>
            <w:r w:rsidRPr="00B528BA">
              <w:rPr>
                <w:rFonts w:ascii="Times New Roman" w:hAnsi="Times New Roman" w:cs="Times New Roman"/>
                <w:color w:val="FF0000"/>
                <w:sz w:val="26"/>
              </w:rPr>
              <w:t>4 846 258,47</w:t>
            </w:r>
          </w:p>
        </w:tc>
        <w:tc>
          <w:tcPr>
            <w:tcW w:w="1984" w:type="dxa"/>
            <w:tcBorders>
              <w:top w:val="single" w:sz="4" w:space="0" w:color="auto"/>
              <w:left w:val="single" w:sz="4" w:space="0" w:color="auto"/>
              <w:bottom w:val="single" w:sz="4" w:space="0" w:color="auto"/>
              <w:right w:val="single" w:sz="4" w:space="0" w:color="auto"/>
            </w:tcBorders>
          </w:tcPr>
          <w:p w:rsidR="00C0700E" w:rsidRPr="00B528BA" w:rsidRDefault="00C0700E" w:rsidP="002E73E4">
            <w:pPr>
              <w:tabs>
                <w:tab w:val="center" w:pos="835"/>
              </w:tabs>
              <w:rPr>
                <w:rFonts w:ascii="Times New Roman" w:hAnsi="Times New Roman" w:cs="Times New Roman"/>
                <w:sz w:val="26"/>
                <w:szCs w:val="24"/>
              </w:rPr>
            </w:pPr>
          </w:p>
          <w:p w:rsidR="00C0700E" w:rsidRPr="00B528BA" w:rsidRDefault="00C0700E" w:rsidP="002E73E4">
            <w:pPr>
              <w:tabs>
                <w:tab w:val="center" w:pos="835"/>
              </w:tabs>
              <w:rPr>
                <w:rFonts w:ascii="Times New Roman" w:hAnsi="Times New Roman" w:cs="Times New Roman"/>
                <w:sz w:val="26"/>
                <w:szCs w:val="24"/>
              </w:rPr>
            </w:pPr>
            <w:r w:rsidRPr="00B528BA">
              <w:rPr>
                <w:rFonts w:ascii="Times New Roman" w:hAnsi="Times New Roman" w:cs="Times New Roman"/>
                <w:sz w:val="26"/>
                <w:szCs w:val="24"/>
              </w:rPr>
              <w:t>5 259 391,55</w:t>
            </w:r>
          </w:p>
        </w:tc>
        <w:tc>
          <w:tcPr>
            <w:tcW w:w="1461" w:type="dxa"/>
            <w:tcBorders>
              <w:top w:val="single" w:sz="4" w:space="0" w:color="auto"/>
              <w:left w:val="single" w:sz="4" w:space="0" w:color="auto"/>
              <w:bottom w:val="single" w:sz="4" w:space="0" w:color="auto"/>
              <w:right w:val="single" w:sz="4" w:space="0" w:color="auto"/>
            </w:tcBorders>
          </w:tcPr>
          <w:p w:rsidR="00C0700E" w:rsidRPr="00B528BA" w:rsidRDefault="00C0700E" w:rsidP="002E73E4">
            <w:pPr>
              <w:jc w:val="center"/>
              <w:rPr>
                <w:rFonts w:ascii="Times New Roman" w:hAnsi="Times New Roman" w:cs="Times New Roman"/>
                <w:sz w:val="26"/>
                <w:szCs w:val="24"/>
              </w:rPr>
            </w:pPr>
          </w:p>
          <w:p w:rsidR="00C0700E" w:rsidRPr="00B528BA" w:rsidRDefault="00C0700E" w:rsidP="002E73E4">
            <w:pPr>
              <w:jc w:val="center"/>
              <w:rPr>
                <w:rFonts w:ascii="Times New Roman" w:hAnsi="Times New Roman" w:cs="Times New Roman"/>
                <w:color w:val="FF0000"/>
                <w:sz w:val="26"/>
                <w:szCs w:val="24"/>
              </w:rPr>
            </w:pPr>
            <w:r w:rsidRPr="00B528BA">
              <w:rPr>
                <w:rFonts w:ascii="Times New Roman" w:hAnsi="Times New Roman" w:cs="Times New Roman"/>
                <w:color w:val="FF0000"/>
                <w:sz w:val="26"/>
                <w:szCs w:val="24"/>
              </w:rPr>
              <w:t>108,5</w:t>
            </w:r>
          </w:p>
        </w:tc>
      </w:tr>
      <w:tr w:rsidR="00C0700E" w:rsidRPr="00B528BA" w:rsidTr="003511A9">
        <w:trPr>
          <w:trHeight w:val="908"/>
        </w:trPr>
        <w:tc>
          <w:tcPr>
            <w:tcW w:w="648" w:type="dxa"/>
            <w:tcBorders>
              <w:top w:val="single" w:sz="4" w:space="0" w:color="auto"/>
              <w:left w:val="single" w:sz="4" w:space="0" w:color="auto"/>
              <w:bottom w:val="single" w:sz="4" w:space="0" w:color="auto"/>
              <w:right w:val="single" w:sz="4" w:space="0" w:color="auto"/>
            </w:tcBorders>
          </w:tcPr>
          <w:p w:rsidR="00C0700E" w:rsidRPr="00B528BA" w:rsidRDefault="003511A9" w:rsidP="002E73E4">
            <w:pPr>
              <w:rPr>
                <w:rFonts w:ascii="Times New Roman" w:hAnsi="Times New Roman" w:cs="Times New Roman"/>
                <w:sz w:val="24"/>
                <w:szCs w:val="24"/>
              </w:rPr>
            </w:pPr>
            <w:r>
              <w:rPr>
                <w:rFonts w:ascii="Times New Roman" w:hAnsi="Times New Roman" w:cs="Times New Roman"/>
                <w:sz w:val="24"/>
                <w:szCs w:val="24"/>
              </w:rPr>
              <w:t>1</w:t>
            </w:r>
            <w:r w:rsidR="00C0700E" w:rsidRPr="00B528BA">
              <w:rPr>
                <w:rFonts w:ascii="Times New Roman" w:hAnsi="Times New Roman" w:cs="Times New Roman"/>
                <w:sz w:val="24"/>
                <w:szCs w:val="24"/>
              </w:rPr>
              <w:t>.3.</w:t>
            </w:r>
          </w:p>
        </w:tc>
        <w:tc>
          <w:tcPr>
            <w:tcW w:w="3429" w:type="dxa"/>
            <w:tcBorders>
              <w:top w:val="single" w:sz="4" w:space="0" w:color="auto"/>
              <w:left w:val="single" w:sz="4" w:space="0" w:color="auto"/>
              <w:bottom w:val="single" w:sz="4" w:space="0" w:color="auto"/>
              <w:right w:val="single" w:sz="4" w:space="0" w:color="auto"/>
            </w:tcBorders>
          </w:tcPr>
          <w:p w:rsidR="00C0700E" w:rsidRPr="00B528BA" w:rsidRDefault="00C0700E" w:rsidP="002E73E4">
            <w:pPr>
              <w:rPr>
                <w:rFonts w:ascii="Times New Roman" w:hAnsi="Times New Roman" w:cs="Times New Roman"/>
                <w:sz w:val="24"/>
                <w:szCs w:val="24"/>
              </w:rPr>
            </w:pPr>
            <w:r w:rsidRPr="00B528BA">
              <w:rPr>
                <w:rFonts w:ascii="Times New Roman" w:hAnsi="Times New Roman" w:cs="Times New Roman"/>
                <w:sz w:val="24"/>
                <w:szCs w:val="24"/>
              </w:rPr>
              <w:t>Муниципальная казна Уссурийского городского округа</w:t>
            </w:r>
          </w:p>
        </w:tc>
        <w:tc>
          <w:tcPr>
            <w:tcW w:w="1985" w:type="dxa"/>
            <w:tcBorders>
              <w:top w:val="single" w:sz="4" w:space="0" w:color="auto"/>
              <w:left w:val="single" w:sz="4" w:space="0" w:color="auto"/>
              <w:bottom w:val="single" w:sz="4" w:space="0" w:color="auto"/>
              <w:right w:val="single" w:sz="4" w:space="0" w:color="auto"/>
            </w:tcBorders>
          </w:tcPr>
          <w:p w:rsidR="00C0700E" w:rsidRPr="00B528BA" w:rsidRDefault="00C0700E" w:rsidP="002E73E4">
            <w:pPr>
              <w:jc w:val="center"/>
              <w:rPr>
                <w:rFonts w:ascii="Times New Roman" w:hAnsi="Times New Roman" w:cs="Times New Roman"/>
                <w:sz w:val="26"/>
              </w:rPr>
            </w:pPr>
            <w:r w:rsidRPr="00B528BA">
              <w:rPr>
                <w:rFonts w:ascii="Times New Roman" w:hAnsi="Times New Roman" w:cs="Times New Roman"/>
                <w:sz w:val="26"/>
              </w:rPr>
              <w:t>4 346 869,20</w:t>
            </w:r>
          </w:p>
        </w:tc>
        <w:tc>
          <w:tcPr>
            <w:tcW w:w="1984" w:type="dxa"/>
            <w:tcBorders>
              <w:top w:val="single" w:sz="4" w:space="0" w:color="auto"/>
              <w:left w:val="single" w:sz="4" w:space="0" w:color="auto"/>
              <w:bottom w:val="single" w:sz="4" w:space="0" w:color="auto"/>
              <w:right w:val="single" w:sz="4" w:space="0" w:color="auto"/>
            </w:tcBorders>
          </w:tcPr>
          <w:p w:rsidR="00C0700E" w:rsidRPr="00B528BA" w:rsidRDefault="00C0700E" w:rsidP="002E73E4">
            <w:pPr>
              <w:jc w:val="center"/>
              <w:rPr>
                <w:rFonts w:ascii="Times New Roman" w:hAnsi="Times New Roman" w:cs="Times New Roman"/>
                <w:sz w:val="26"/>
              </w:rPr>
            </w:pPr>
            <w:r w:rsidRPr="00B528BA">
              <w:rPr>
                <w:rFonts w:ascii="Times New Roman" w:hAnsi="Times New Roman" w:cs="Times New Roman"/>
                <w:sz w:val="26"/>
              </w:rPr>
              <w:t>8 073 557,73</w:t>
            </w:r>
          </w:p>
        </w:tc>
        <w:tc>
          <w:tcPr>
            <w:tcW w:w="1461" w:type="dxa"/>
            <w:tcBorders>
              <w:top w:val="single" w:sz="4" w:space="0" w:color="auto"/>
              <w:left w:val="single" w:sz="4" w:space="0" w:color="auto"/>
              <w:bottom w:val="single" w:sz="4" w:space="0" w:color="auto"/>
              <w:right w:val="single" w:sz="4" w:space="0" w:color="auto"/>
            </w:tcBorders>
          </w:tcPr>
          <w:p w:rsidR="00C0700E" w:rsidRPr="00B528BA" w:rsidRDefault="00C0700E" w:rsidP="002E73E4">
            <w:pPr>
              <w:jc w:val="center"/>
              <w:rPr>
                <w:rFonts w:ascii="Times New Roman" w:hAnsi="Times New Roman" w:cs="Times New Roman"/>
                <w:sz w:val="26"/>
              </w:rPr>
            </w:pPr>
            <w:r w:rsidRPr="00B528BA">
              <w:rPr>
                <w:rFonts w:ascii="Times New Roman" w:hAnsi="Times New Roman" w:cs="Times New Roman"/>
                <w:sz w:val="26"/>
              </w:rPr>
              <w:t>185,7</w:t>
            </w:r>
          </w:p>
        </w:tc>
      </w:tr>
      <w:tr w:rsidR="00C0700E" w:rsidRPr="00B528BA" w:rsidTr="003511A9">
        <w:trPr>
          <w:trHeight w:val="908"/>
        </w:trPr>
        <w:tc>
          <w:tcPr>
            <w:tcW w:w="648" w:type="dxa"/>
            <w:tcBorders>
              <w:top w:val="single" w:sz="4" w:space="0" w:color="auto"/>
              <w:left w:val="single" w:sz="4" w:space="0" w:color="auto"/>
              <w:bottom w:val="single" w:sz="4" w:space="0" w:color="auto"/>
              <w:right w:val="single" w:sz="4" w:space="0" w:color="auto"/>
            </w:tcBorders>
          </w:tcPr>
          <w:p w:rsidR="00C0700E" w:rsidRPr="00B528BA" w:rsidRDefault="003511A9" w:rsidP="002E73E4">
            <w:pPr>
              <w:rPr>
                <w:rFonts w:ascii="Times New Roman" w:hAnsi="Times New Roman" w:cs="Times New Roman"/>
                <w:sz w:val="24"/>
                <w:szCs w:val="24"/>
              </w:rPr>
            </w:pPr>
            <w:r>
              <w:rPr>
                <w:rFonts w:ascii="Times New Roman" w:hAnsi="Times New Roman" w:cs="Times New Roman"/>
                <w:sz w:val="24"/>
                <w:szCs w:val="24"/>
              </w:rPr>
              <w:t>1</w:t>
            </w:r>
            <w:r w:rsidR="00C0700E" w:rsidRPr="00B528BA">
              <w:rPr>
                <w:rFonts w:ascii="Times New Roman" w:hAnsi="Times New Roman" w:cs="Times New Roman"/>
                <w:sz w:val="24"/>
                <w:szCs w:val="24"/>
              </w:rPr>
              <w:t>.4.</w:t>
            </w:r>
          </w:p>
        </w:tc>
        <w:tc>
          <w:tcPr>
            <w:tcW w:w="3429" w:type="dxa"/>
            <w:tcBorders>
              <w:top w:val="single" w:sz="4" w:space="0" w:color="auto"/>
              <w:left w:val="single" w:sz="4" w:space="0" w:color="auto"/>
              <w:bottom w:val="single" w:sz="4" w:space="0" w:color="auto"/>
              <w:right w:val="single" w:sz="4" w:space="0" w:color="auto"/>
            </w:tcBorders>
          </w:tcPr>
          <w:p w:rsidR="00C0700E" w:rsidRPr="00B528BA" w:rsidRDefault="00C0700E" w:rsidP="002E73E4">
            <w:pPr>
              <w:rPr>
                <w:rFonts w:ascii="Times New Roman" w:hAnsi="Times New Roman" w:cs="Times New Roman"/>
                <w:sz w:val="24"/>
                <w:szCs w:val="24"/>
              </w:rPr>
            </w:pPr>
            <w:r w:rsidRPr="00B528BA">
              <w:rPr>
                <w:rFonts w:ascii="Times New Roman" w:hAnsi="Times New Roman" w:cs="Times New Roman"/>
                <w:sz w:val="24"/>
                <w:szCs w:val="24"/>
              </w:rPr>
              <w:t>Акц</w:t>
            </w:r>
            <w:proofErr w:type="gramStart"/>
            <w:r w:rsidRPr="00B528BA">
              <w:rPr>
                <w:rFonts w:ascii="Times New Roman" w:hAnsi="Times New Roman" w:cs="Times New Roman"/>
                <w:sz w:val="24"/>
                <w:szCs w:val="24"/>
              </w:rPr>
              <w:t>ии АО</w:t>
            </w:r>
            <w:proofErr w:type="gramEnd"/>
            <w:r w:rsidRPr="00B528BA">
              <w:rPr>
                <w:rFonts w:ascii="Times New Roman" w:hAnsi="Times New Roman" w:cs="Times New Roman"/>
                <w:sz w:val="24"/>
                <w:szCs w:val="24"/>
              </w:rPr>
              <w:t xml:space="preserve"> «</w:t>
            </w:r>
            <w:proofErr w:type="spellStart"/>
            <w:r w:rsidRPr="00B528BA">
              <w:rPr>
                <w:rFonts w:ascii="Times New Roman" w:hAnsi="Times New Roman" w:cs="Times New Roman"/>
                <w:sz w:val="24"/>
                <w:szCs w:val="24"/>
              </w:rPr>
              <w:t>ЦентрОптика</w:t>
            </w:r>
            <w:proofErr w:type="spellEnd"/>
            <w:r w:rsidRPr="00B528BA">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C0700E" w:rsidRPr="00B528BA" w:rsidRDefault="00C0700E" w:rsidP="002E73E4">
            <w:pPr>
              <w:jc w:val="center"/>
              <w:rPr>
                <w:rFonts w:ascii="Times New Roman" w:hAnsi="Times New Roman" w:cs="Times New Roman"/>
                <w:sz w:val="26"/>
              </w:rPr>
            </w:pPr>
            <w:r w:rsidRPr="00B528BA">
              <w:rPr>
                <w:rFonts w:ascii="Times New Roman" w:hAnsi="Times New Roman" w:cs="Times New Roman"/>
                <w:sz w:val="26"/>
              </w:rPr>
              <w:t>3 626,00</w:t>
            </w:r>
          </w:p>
          <w:p w:rsidR="00C0700E" w:rsidRPr="00B528BA" w:rsidRDefault="00C0700E" w:rsidP="002E73E4">
            <w:pPr>
              <w:jc w:val="center"/>
              <w:rPr>
                <w:rFonts w:ascii="Times New Roman" w:hAnsi="Times New Roman" w:cs="Times New Roman"/>
                <w:sz w:val="26"/>
              </w:rPr>
            </w:pPr>
          </w:p>
        </w:tc>
        <w:tc>
          <w:tcPr>
            <w:tcW w:w="1984" w:type="dxa"/>
            <w:tcBorders>
              <w:top w:val="single" w:sz="4" w:space="0" w:color="auto"/>
              <w:left w:val="single" w:sz="4" w:space="0" w:color="auto"/>
              <w:bottom w:val="single" w:sz="4" w:space="0" w:color="auto"/>
              <w:right w:val="single" w:sz="4" w:space="0" w:color="auto"/>
            </w:tcBorders>
          </w:tcPr>
          <w:p w:rsidR="00C0700E" w:rsidRPr="00B528BA" w:rsidRDefault="00C0700E" w:rsidP="002E73E4">
            <w:pPr>
              <w:jc w:val="center"/>
              <w:rPr>
                <w:rFonts w:ascii="Times New Roman" w:hAnsi="Times New Roman" w:cs="Times New Roman"/>
                <w:sz w:val="26"/>
              </w:rPr>
            </w:pPr>
            <w:r w:rsidRPr="00B528BA">
              <w:rPr>
                <w:rFonts w:ascii="Times New Roman" w:hAnsi="Times New Roman" w:cs="Times New Roman"/>
                <w:sz w:val="26"/>
              </w:rPr>
              <w:t>3 626,00</w:t>
            </w:r>
          </w:p>
        </w:tc>
        <w:tc>
          <w:tcPr>
            <w:tcW w:w="1461" w:type="dxa"/>
            <w:tcBorders>
              <w:top w:val="single" w:sz="4" w:space="0" w:color="auto"/>
              <w:left w:val="single" w:sz="4" w:space="0" w:color="auto"/>
              <w:bottom w:val="single" w:sz="4" w:space="0" w:color="auto"/>
              <w:right w:val="single" w:sz="4" w:space="0" w:color="auto"/>
            </w:tcBorders>
          </w:tcPr>
          <w:p w:rsidR="00C0700E" w:rsidRPr="00B528BA" w:rsidRDefault="00C0700E" w:rsidP="002E73E4">
            <w:pPr>
              <w:jc w:val="center"/>
              <w:rPr>
                <w:rFonts w:ascii="Times New Roman" w:hAnsi="Times New Roman" w:cs="Times New Roman"/>
                <w:color w:val="FF0000"/>
                <w:sz w:val="26"/>
                <w:szCs w:val="24"/>
              </w:rPr>
            </w:pPr>
            <w:r w:rsidRPr="00B528BA">
              <w:rPr>
                <w:rFonts w:ascii="Times New Roman" w:hAnsi="Times New Roman" w:cs="Times New Roman"/>
                <w:color w:val="FF0000"/>
                <w:sz w:val="26"/>
                <w:szCs w:val="24"/>
              </w:rPr>
              <w:t>100</w:t>
            </w:r>
          </w:p>
        </w:tc>
      </w:tr>
      <w:tr w:rsidR="00C0700E" w:rsidRPr="00B528BA" w:rsidTr="003511A9">
        <w:trPr>
          <w:trHeight w:val="908"/>
        </w:trPr>
        <w:tc>
          <w:tcPr>
            <w:tcW w:w="648" w:type="dxa"/>
            <w:tcBorders>
              <w:top w:val="single" w:sz="4" w:space="0" w:color="auto"/>
              <w:left w:val="single" w:sz="4" w:space="0" w:color="auto"/>
              <w:bottom w:val="single" w:sz="4" w:space="0" w:color="auto"/>
              <w:right w:val="single" w:sz="4" w:space="0" w:color="auto"/>
            </w:tcBorders>
          </w:tcPr>
          <w:p w:rsidR="00C0700E" w:rsidRPr="00B528BA" w:rsidRDefault="003511A9" w:rsidP="002E73E4">
            <w:pPr>
              <w:rPr>
                <w:rFonts w:ascii="Times New Roman" w:hAnsi="Times New Roman" w:cs="Times New Roman"/>
                <w:sz w:val="24"/>
                <w:szCs w:val="24"/>
              </w:rPr>
            </w:pPr>
            <w:r>
              <w:rPr>
                <w:rFonts w:ascii="Times New Roman" w:hAnsi="Times New Roman" w:cs="Times New Roman"/>
                <w:sz w:val="24"/>
                <w:szCs w:val="24"/>
              </w:rPr>
              <w:t>1</w:t>
            </w:r>
            <w:r w:rsidR="00C0700E" w:rsidRPr="00B528BA">
              <w:rPr>
                <w:rFonts w:ascii="Times New Roman" w:hAnsi="Times New Roman" w:cs="Times New Roman"/>
                <w:sz w:val="24"/>
                <w:szCs w:val="24"/>
              </w:rPr>
              <w:t>.5</w:t>
            </w:r>
          </w:p>
        </w:tc>
        <w:tc>
          <w:tcPr>
            <w:tcW w:w="3429" w:type="dxa"/>
            <w:tcBorders>
              <w:top w:val="single" w:sz="4" w:space="0" w:color="auto"/>
              <w:left w:val="single" w:sz="4" w:space="0" w:color="auto"/>
              <w:bottom w:val="single" w:sz="4" w:space="0" w:color="auto"/>
              <w:right w:val="single" w:sz="4" w:space="0" w:color="auto"/>
            </w:tcBorders>
          </w:tcPr>
          <w:p w:rsidR="00C0700E" w:rsidRPr="00B528BA" w:rsidRDefault="00C0700E" w:rsidP="002E73E4">
            <w:pPr>
              <w:rPr>
                <w:rFonts w:ascii="Times New Roman" w:hAnsi="Times New Roman" w:cs="Times New Roman"/>
                <w:sz w:val="24"/>
                <w:szCs w:val="24"/>
              </w:rPr>
            </w:pPr>
            <w:r w:rsidRPr="00B528BA">
              <w:rPr>
                <w:rFonts w:ascii="Times New Roman" w:hAnsi="Times New Roman" w:cs="Times New Roman"/>
                <w:sz w:val="24"/>
                <w:szCs w:val="24"/>
              </w:rPr>
              <w:t>АО «Аптека № 3»</w:t>
            </w:r>
          </w:p>
        </w:tc>
        <w:tc>
          <w:tcPr>
            <w:tcW w:w="1985" w:type="dxa"/>
            <w:tcBorders>
              <w:top w:val="single" w:sz="4" w:space="0" w:color="auto"/>
              <w:left w:val="single" w:sz="4" w:space="0" w:color="auto"/>
              <w:bottom w:val="single" w:sz="4" w:space="0" w:color="auto"/>
              <w:right w:val="single" w:sz="4" w:space="0" w:color="auto"/>
            </w:tcBorders>
          </w:tcPr>
          <w:p w:rsidR="00C0700E" w:rsidRPr="00B528BA" w:rsidRDefault="00C0700E" w:rsidP="002E73E4">
            <w:pPr>
              <w:jc w:val="center"/>
              <w:rPr>
                <w:rFonts w:ascii="Times New Roman" w:hAnsi="Times New Roman" w:cs="Times New Roman"/>
                <w:sz w:val="26"/>
              </w:rPr>
            </w:pPr>
          </w:p>
          <w:p w:rsidR="00C0700E" w:rsidRPr="00B528BA" w:rsidRDefault="00C0700E" w:rsidP="002E73E4">
            <w:pPr>
              <w:ind w:firstLine="708"/>
              <w:rPr>
                <w:rFonts w:ascii="Times New Roman" w:hAnsi="Times New Roman" w:cs="Times New Roman"/>
                <w:sz w:val="26"/>
              </w:rPr>
            </w:pPr>
            <w:r w:rsidRPr="00B528BA">
              <w:rPr>
                <w:rFonts w:ascii="Times New Roman" w:hAnsi="Times New Roman" w:cs="Times New Roman"/>
                <w:sz w:val="26"/>
              </w:rPr>
              <w:t>-</w:t>
            </w:r>
          </w:p>
        </w:tc>
        <w:tc>
          <w:tcPr>
            <w:tcW w:w="1984" w:type="dxa"/>
            <w:tcBorders>
              <w:top w:val="single" w:sz="4" w:space="0" w:color="auto"/>
              <w:left w:val="single" w:sz="4" w:space="0" w:color="auto"/>
              <w:bottom w:val="single" w:sz="4" w:space="0" w:color="auto"/>
              <w:right w:val="single" w:sz="4" w:space="0" w:color="auto"/>
            </w:tcBorders>
          </w:tcPr>
          <w:p w:rsidR="00C0700E" w:rsidRPr="00B528BA" w:rsidRDefault="00C0700E" w:rsidP="002E73E4">
            <w:pPr>
              <w:jc w:val="center"/>
              <w:rPr>
                <w:rFonts w:ascii="Times New Roman" w:hAnsi="Times New Roman" w:cs="Times New Roman"/>
                <w:sz w:val="26"/>
              </w:rPr>
            </w:pPr>
            <w:r w:rsidRPr="00B528BA">
              <w:rPr>
                <w:rFonts w:ascii="Times New Roman" w:hAnsi="Times New Roman" w:cs="Times New Roman"/>
                <w:sz w:val="26"/>
              </w:rPr>
              <w:t>8297,00</w:t>
            </w:r>
          </w:p>
        </w:tc>
        <w:tc>
          <w:tcPr>
            <w:tcW w:w="1461" w:type="dxa"/>
            <w:tcBorders>
              <w:top w:val="single" w:sz="4" w:space="0" w:color="auto"/>
              <w:left w:val="single" w:sz="4" w:space="0" w:color="auto"/>
              <w:bottom w:val="single" w:sz="4" w:space="0" w:color="auto"/>
              <w:right w:val="single" w:sz="4" w:space="0" w:color="auto"/>
            </w:tcBorders>
          </w:tcPr>
          <w:p w:rsidR="00C0700E" w:rsidRPr="00B528BA" w:rsidRDefault="00C0700E" w:rsidP="002E73E4">
            <w:pPr>
              <w:jc w:val="center"/>
              <w:rPr>
                <w:rFonts w:ascii="Times New Roman" w:hAnsi="Times New Roman" w:cs="Times New Roman"/>
                <w:sz w:val="26"/>
                <w:szCs w:val="24"/>
              </w:rPr>
            </w:pPr>
            <w:r w:rsidRPr="00B528BA">
              <w:rPr>
                <w:rFonts w:ascii="Times New Roman" w:hAnsi="Times New Roman" w:cs="Times New Roman"/>
                <w:sz w:val="26"/>
                <w:szCs w:val="24"/>
              </w:rPr>
              <w:t>-</w:t>
            </w:r>
          </w:p>
        </w:tc>
      </w:tr>
    </w:tbl>
    <w:p w:rsidR="003511A9" w:rsidRDefault="003511A9" w:rsidP="003511A9">
      <w:pPr>
        <w:spacing w:after="0" w:line="240" w:lineRule="auto"/>
        <w:ind w:firstLine="709"/>
        <w:jc w:val="both"/>
        <w:rPr>
          <w:rFonts w:ascii="Times New Roman" w:hAnsi="Times New Roman" w:cs="Times New Roman"/>
          <w:sz w:val="28"/>
          <w:szCs w:val="28"/>
        </w:rPr>
      </w:pPr>
    </w:p>
    <w:p w:rsidR="00C0700E" w:rsidRPr="00B528BA" w:rsidRDefault="00C0700E" w:rsidP="003511A9">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lastRenderedPageBreak/>
        <w:t xml:space="preserve">Общее количество объектов недвижимого имущества Уссурийского городского округа составляет </w:t>
      </w:r>
      <w:r w:rsidRPr="00B528BA">
        <w:rPr>
          <w:rFonts w:ascii="Times New Roman" w:hAnsi="Times New Roman" w:cs="Times New Roman"/>
          <w:color w:val="FF0000"/>
          <w:sz w:val="28"/>
          <w:szCs w:val="28"/>
        </w:rPr>
        <w:t>14959</w:t>
      </w:r>
      <w:r w:rsidRPr="00B528BA">
        <w:rPr>
          <w:rFonts w:ascii="Times New Roman" w:hAnsi="Times New Roman" w:cs="Times New Roman"/>
          <w:sz w:val="28"/>
          <w:szCs w:val="28"/>
        </w:rPr>
        <w:t xml:space="preserve"> объектов, из них </w:t>
      </w:r>
      <w:r w:rsidRPr="00B528BA">
        <w:rPr>
          <w:rFonts w:ascii="Times New Roman" w:hAnsi="Times New Roman" w:cs="Times New Roman"/>
          <w:color w:val="FF0000"/>
          <w:sz w:val="28"/>
          <w:szCs w:val="28"/>
        </w:rPr>
        <w:t>8319</w:t>
      </w:r>
      <w:r w:rsidRPr="00B528BA">
        <w:rPr>
          <w:rFonts w:ascii="Times New Roman" w:hAnsi="Times New Roman" w:cs="Times New Roman"/>
          <w:sz w:val="28"/>
          <w:szCs w:val="28"/>
        </w:rPr>
        <w:t xml:space="preserve"> объектов муниципальной казны (</w:t>
      </w:r>
      <w:r w:rsidRPr="00B528BA">
        <w:rPr>
          <w:rFonts w:ascii="Times New Roman" w:hAnsi="Times New Roman" w:cs="Times New Roman"/>
          <w:color w:val="FF0000"/>
          <w:sz w:val="28"/>
          <w:szCs w:val="28"/>
        </w:rPr>
        <w:t>55,6</w:t>
      </w:r>
      <w:r w:rsidRPr="00B528BA">
        <w:rPr>
          <w:rFonts w:ascii="Times New Roman" w:hAnsi="Times New Roman" w:cs="Times New Roman"/>
          <w:sz w:val="28"/>
          <w:szCs w:val="28"/>
        </w:rPr>
        <w:t xml:space="preserve">%). </w:t>
      </w:r>
    </w:p>
    <w:p w:rsidR="00C0700E" w:rsidRPr="00B528BA" w:rsidRDefault="00C0700E" w:rsidP="003511A9">
      <w:pPr>
        <w:spacing w:after="0" w:line="240" w:lineRule="auto"/>
        <w:jc w:val="center"/>
        <w:rPr>
          <w:rFonts w:ascii="Times New Roman" w:hAnsi="Times New Roman" w:cs="Times New Roman"/>
          <w:b/>
          <w:sz w:val="28"/>
          <w:szCs w:val="28"/>
        </w:rPr>
      </w:pPr>
    </w:p>
    <w:p w:rsidR="003511A9" w:rsidRDefault="00C0700E" w:rsidP="003511A9">
      <w:pPr>
        <w:spacing w:after="0" w:line="240" w:lineRule="auto"/>
        <w:jc w:val="center"/>
        <w:rPr>
          <w:rFonts w:ascii="Times New Roman" w:hAnsi="Times New Roman" w:cs="Times New Roman"/>
          <w:b/>
          <w:sz w:val="28"/>
          <w:szCs w:val="28"/>
        </w:rPr>
      </w:pPr>
      <w:r w:rsidRPr="00B528BA">
        <w:rPr>
          <w:rFonts w:ascii="Times New Roman" w:hAnsi="Times New Roman" w:cs="Times New Roman"/>
          <w:b/>
          <w:sz w:val="28"/>
          <w:szCs w:val="28"/>
        </w:rPr>
        <w:t xml:space="preserve">Состав объектов недвижимого имущества </w:t>
      </w:r>
    </w:p>
    <w:p w:rsidR="003511A9" w:rsidRPr="00B528BA" w:rsidRDefault="003511A9" w:rsidP="003511A9">
      <w:pPr>
        <w:spacing w:after="0" w:line="240" w:lineRule="auto"/>
        <w:jc w:val="center"/>
        <w:rPr>
          <w:rFonts w:ascii="Times New Roman" w:hAnsi="Times New Roman" w:cs="Times New Roman"/>
          <w:b/>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268"/>
        <w:gridCol w:w="1418"/>
        <w:gridCol w:w="992"/>
        <w:gridCol w:w="1276"/>
        <w:gridCol w:w="992"/>
        <w:gridCol w:w="992"/>
        <w:gridCol w:w="1134"/>
      </w:tblGrid>
      <w:tr w:rsidR="00C0700E" w:rsidRPr="00B528BA" w:rsidTr="00FC2934">
        <w:trPr>
          <w:trHeight w:val="845"/>
        </w:trPr>
        <w:tc>
          <w:tcPr>
            <w:tcW w:w="709" w:type="dxa"/>
            <w:vMerge w:val="restart"/>
            <w:tcBorders>
              <w:top w:val="single" w:sz="4" w:space="0" w:color="auto"/>
              <w:left w:val="single" w:sz="4" w:space="0" w:color="auto"/>
              <w:right w:val="single" w:sz="4" w:space="0" w:color="auto"/>
            </w:tcBorders>
            <w:vAlign w:val="center"/>
          </w:tcPr>
          <w:p w:rsidR="00C0700E" w:rsidRPr="00B528BA" w:rsidRDefault="00C0700E" w:rsidP="002E73E4">
            <w:pPr>
              <w:spacing w:line="336" w:lineRule="auto"/>
              <w:jc w:val="center"/>
              <w:rPr>
                <w:rFonts w:ascii="Times New Roman" w:hAnsi="Times New Roman" w:cs="Times New Roman"/>
              </w:rPr>
            </w:pPr>
            <w:r w:rsidRPr="00B528BA">
              <w:rPr>
                <w:rFonts w:ascii="Times New Roman" w:hAnsi="Times New Roman" w:cs="Times New Roman"/>
              </w:rPr>
              <w:t xml:space="preserve"> </w:t>
            </w:r>
            <w:proofErr w:type="spellStart"/>
            <w:proofErr w:type="gramStart"/>
            <w:r w:rsidRPr="00B528BA">
              <w:rPr>
                <w:rFonts w:ascii="Times New Roman" w:hAnsi="Times New Roman" w:cs="Times New Roman"/>
              </w:rPr>
              <w:t>п</w:t>
            </w:r>
            <w:proofErr w:type="spellEnd"/>
            <w:proofErr w:type="gramEnd"/>
            <w:r w:rsidRPr="00B528BA">
              <w:rPr>
                <w:rFonts w:ascii="Times New Roman" w:hAnsi="Times New Roman" w:cs="Times New Roman"/>
              </w:rPr>
              <w:t>/</w:t>
            </w:r>
            <w:proofErr w:type="spellStart"/>
            <w:r w:rsidRPr="00B528BA">
              <w:rPr>
                <w:rFonts w:ascii="Times New Roman" w:hAnsi="Times New Roman" w:cs="Times New Roman"/>
              </w:rPr>
              <w:t>п</w:t>
            </w:r>
            <w:proofErr w:type="spellEnd"/>
          </w:p>
        </w:tc>
        <w:tc>
          <w:tcPr>
            <w:tcW w:w="2268" w:type="dxa"/>
            <w:vMerge w:val="restart"/>
            <w:tcBorders>
              <w:top w:val="single" w:sz="4" w:space="0" w:color="auto"/>
              <w:left w:val="single" w:sz="4" w:space="0" w:color="auto"/>
              <w:right w:val="single" w:sz="4" w:space="0" w:color="auto"/>
            </w:tcBorders>
            <w:vAlign w:val="center"/>
          </w:tcPr>
          <w:p w:rsidR="00C0700E" w:rsidRPr="00B528BA" w:rsidRDefault="00C0700E" w:rsidP="002E73E4">
            <w:pPr>
              <w:spacing w:line="336" w:lineRule="auto"/>
              <w:jc w:val="center"/>
              <w:rPr>
                <w:rFonts w:ascii="Times New Roman" w:hAnsi="Times New Roman" w:cs="Times New Roman"/>
              </w:rPr>
            </w:pPr>
            <w:r w:rsidRPr="00B528BA">
              <w:rPr>
                <w:rFonts w:ascii="Times New Roman" w:hAnsi="Times New Roman" w:cs="Times New Roman"/>
              </w:rPr>
              <w:t>Наименование</w:t>
            </w:r>
          </w:p>
        </w:tc>
        <w:tc>
          <w:tcPr>
            <w:tcW w:w="2410" w:type="dxa"/>
            <w:gridSpan w:val="2"/>
            <w:tcBorders>
              <w:top w:val="single" w:sz="4" w:space="0" w:color="auto"/>
              <w:left w:val="single" w:sz="4" w:space="0" w:color="auto"/>
              <w:bottom w:val="single" w:sz="4" w:space="0" w:color="auto"/>
              <w:right w:val="single" w:sz="4" w:space="0" w:color="auto"/>
            </w:tcBorders>
          </w:tcPr>
          <w:p w:rsidR="00C0700E" w:rsidRPr="00B528BA" w:rsidRDefault="00C0700E" w:rsidP="00FC2934">
            <w:pPr>
              <w:widowControl w:val="0"/>
              <w:spacing w:after="0" w:line="240" w:lineRule="auto"/>
              <w:jc w:val="center"/>
              <w:rPr>
                <w:rFonts w:ascii="Times New Roman" w:hAnsi="Times New Roman" w:cs="Times New Roman"/>
              </w:rPr>
            </w:pPr>
            <w:r w:rsidRPr="00B528BA">
              <w:rPr>
                <w:rFonts w:ascii="Times New Roman" w:hAnsi="Times New Roman" w:cs="Times New Roman"/>
              </w:rPr>
              <w:t>На 01 января 2018 года</w:t>
            </w:r>
          </w:p>
        </w:tc>
        <w:tc>
          <w:tcPr>
            <w:tcW w:w="2268" w:type="dxa"/>
            <w:gridSpan w:val="2"/>
            <w:tcBorders>
              <w:top w:val="single" w:sz="4" w:space="0" w:color="auto"/>
              <w:left w:val="single" w:sz="4" w:space="0" w:color="auto"/>
              <w:bottom w:val="single" w:sz="4" w:space="0" w:color="auto"/>
              <w:right w:val="single" w:sz="4" w:space="0" w:color="auto"/>
            </w:tcBorders>
          </w:tcPr>
          <w:p w:rsidR="00C0700E" w:rsidRPr="00B528BA" w:rsidRDefault="00C0700E" w:rsidP="00FC2934">
            <w:pPr>
              <w:widowControl w:val="0"/>
              <w:spacing w:after="0" w:line="240" w:lineRule="auto"/>
              <w:jc w:val="center"/>
              <w:rPr>
                <w:rFonts w:ascii="Times New Roman" w:hAnsi="Times New Roman" w:cs="Times New Roman"/>
              </w:rPr>
            </w:pPr>
            <w:r w:rsidRPr="00B528BA">
              <w:rPr>
                <w:rFonts w:ascii="Times New Roman" w:hAnsi="Times New Roman" w:cs="Times New Roman"/>
              </w:rPr>
              <w:t>На 01 января 2019 года</w:t>
            </w:r>
          </w:p>
        </w:tc>
        <w:tc>
          <w:tcPr>
            <w:tcW w:w="2126" w:type="dxa"/>
            <w:gridSpan w:val="2"/>
            <w:tcBorders>
              <w:top w:val="single" w:sz="4" w:space="0" w:color="auto"/>
              <w:left w:val="single" w:sz="4" w:space="0" w:color="auto"/>
              <w:bottom w:val="single" w:sz="4" w:space="0" w:color="auto"/>
              <w:right w:val="single" w:sz="4" w:space="0" w:color="auto"/>
            </w:tcBorders>
          </w:tcPr>
          <w:p w:rsidR="00C0700E" w:rsidRPr="00B528BA" w:rsidRDefault="00C0700E" w:rsidP="00FC2934">
            <w:pPr>
              <w:widowControl w:val="0"/>
              <w:spacing w:after="0" w:line="240" w:lineRule="auto"/>
              <w:jc w:val="center"/>
              <w:rPr>
                <w:rFonts w:ascii="Times New Roman" w:hAnsi="Times New Roman" w:cs="Times New Roman"/>
              </w:rPr>
            </w:pPr>
            <w:r w:rsidRPr="00B528BA">
              <w:rPr>
                <w:rFonts w:ascii="Times New Roman" w:hAnsi="Times New Roman" w:cs="Times New Roman"/>
              </w:rPr>
              <w:t xml:space="preserve">В сравнении </w:t>
            </w:r>
            <w:r w:rsidR="00FC2934">
              <w:rPr>
                <w:rFonts w:ascii="Times New Roman" w:hAnsi="Times New Roman" w:cs="Times New Roman"/>
              </w:rPr>
              <w:t xml:space="preserve">          </w:t>
            </w:r>
            <w:r w:rsidRPr="00B528BA">
              <w:rPr>
                <w:rFonts w:ascii="Times New Roman" w:hAnsi="Times New Roman" w:cs="Times New Roman"/>
              </w:rPr>
              <w:t>на 01 января 2019 года к 01 января 2018</w:t>
            </w:r>
            <w:r w:rsidR="003511A9">
              <w:rPr>
                <w:rFonts w:ascii="Times New Roman" w:hAnsi="Times New Roman" w:cs="Times New Roman"/>
              </w:rPr>
              <w:t xml:space="preserve"> </w:t>
            </w:r>
            <w:r w:rsidRPr="00B528BA">
              <w:rPr>
                <w:rFonts w:ascii="Times New Roman" w:hAnsi="Times New Roman" w:cs="Times New Roman"/>
              </w:rPr>
              <w:t>года</w:t>
            </w:r>
          </w:p>
        </w:tc>
      </w:tr>
      <w:tr w:rsidR="00C0700E" w:rsidRPr="00B528BA" w:rsidTr="00FC2934">
        <w:trPr>
          <w:trHeight w:val="174"/>
        </w:trPr>
        <w:tc>
          <w:tcPr>
            <w:tcW w:w="709" w:type="dxa"/>
            <w:vMerge/>
            <w:tcBorders>
              <w:left w:val="single" w:sz="4" w:space="0" w:color="auto"/>
              <w:bottom w:val="single" w:sz="4" w:space="0" w:color="auto"/>
              <w:right w:val="single" w:sz="4" w:space="0" w:color="auto"/>
            </w:tcBorders>
            <w:vAlign w:val="center"/>
          </w:tcPr>
          <w:p w:rsidR="00C0700E" w:rsidRPr="00B528BA" w:rsidRDefault="00C0700E" w:rsidP="002E73E4">
            <w:pPr>
              <w:spacing w:line="336" w:lineRule="auto"/>
              <w:jc w:val="center"/>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vAlign w:val="center"/>
          </w:tcPr>
          <w:p w:rsidR="00C0700E" w:rsidRPr="00B528BA" w:rsidRDefault="00C0700E" w:rsidP="002E73E4">
            <w:pPr>
              <w:spacing w:line="336"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0700E" w:rsidRPr="00B528BA" w:rsidRDefault="00C0700E" w:rsidP="00FC2934">
            <w:pPr>
              <w:spacing w:after="0" w:line="240" w:lineRule="auto"/>
              <w:jc w:val="center"/>
              <w:rPr>
                <w:rFonts w:ascii="Times New Roman" w:hAnsi="Times New Roman" w:cs="Times New Roman"/>
              </w:rPr>
            </w:pPr>
            <w:r w:rsidRPr="00B528BA">
              <w:rPr>
                <w:rFonts w:ascii="Times New Roman" w:hAnsi="Times New Roman" w:cs="Times New Roman"/>
              </w:rPr>
              <w:t>Стоимость, тыс</w:t>
            </w:r>
            <w:proofErr w:type="gramStart"/>
            <w:r w:rsidRPr="00B528BA">
              <w:rPr>
                <w:rFonts w:ascii="Times New Roman" w:hAnsi="Times New Roman" w:cs="Times New Roman"/>
              </w:rPr>
              <w:t>.р</w:t>
            </w:r>
            <w:proofErr w:type="gramEnd"/>
            <w:r w:rsidRPr="00B528BA">
              <w:rPr>
                <w:rFonts w:ascii="Times New Roman" w:hAnsi="Times New Roman" w:cs="Times New Roman"/>
              </w:rPr>
              <w:t xml:space="preserve">ублей </w:t>
            </w: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C2934">
            <w:pPr>
              <w:spacing w:after="0" w:line="240" w:lineRule="auto"/>
              <w:jc w:val="center"/>
              <w:rPr>
                <w:rFonts w:ascii="Times New Roman" w:hAnsi="Times New Roman" w:cs="Times New Roman"/>
              </w:rPr>
            </w:pPr>
            <w:proofErr w:type="spellStart"/>
            <w:proofErr w:type="gramStart"/>
            <w:r w:rsidRPr="00B528BA">
              <w:rPr>
                <w:rFonts w:ascii="Times New Roman" w:hAnsi="Times New Roman" w:cs="Times New Roman"/>
              </w:rPr>
              <w:t>Коли-чество</w:t>
            </w:r>
            <w:proofErr w:type="spellEnd"/>
            <w:proofErr w:type="gramEnd"/>
            <w:r w:rsidRPr="00B528BA">
              <w:rPr>
                <w:rFonts w:ascii="Times New Roman" w:hAnsi="Times New Roman" w:cs="Times New Roman"/>
              </w:rPr>
              <w:t>, шт.</w:t>
            </w:r>
          </w:p>
        </w:tc>
        <w:tc>
          <w:tcPr>
            <w:tcW w:w="1276" w:type="dxa"/>
            <w:tcBorders>
              <w:top w:val="single" w:sz="4" w:space="0" w:color="auto"/>
              <w:left w:val="single" w:sz="4" w:space="0" w:color="auto"/>
              <w:bottom w:val="single" w:sz="4" w:space="0" w:color="auto"/>
              <w:right w:val="single" w:sz="4" w:space="0" w:color="auto"/>
            </w:tcBorders>
          </w:tcPr>
          <w:p w:rsidR="00C0700E" w:rsidRPr="00B528BA" w:rsidRDefault="00C0700E" w:rsidP="00FC2934">
            <w:pPr>
              <w:spacing w:after="0" w:line="240" w:lineRule="auto"/>
              <w:ind w:right="-108"/>
              <w:jc w:val="center"/>
              <w:rPr>
                <w:rFonts w:ascii="Times New Roman" w:hAnsi="Times New Roman" w:cs="Times New Roman"/>
              </w:rPr>
            </w:pPr>
            <w:r w:rsidRPr="00B528BA">
              <w:rPr>
                <w:rFonts w:ascii="Times New Roman" w:hAnsi="Times New Roman" w:cs="Times New Roman"/>
              </w:rPr>
              <w:t>Стоимость, тыс</w:t>
            </w:r>
            <w:proofErr w:type="gramStart"/>
            <w:r w:rsidRPr="00B528BA">
              <w:rPr>
                <w:rFonts w:ascii="Times New Roman" w:hAnsi="Times New Roman" w:cs="Times New Roman"/>
              </w:rPr>
              <w:t>.р</w:t>
            </w:r>
            <w:proofErr w:type="gramEnd"/>
            <w:r w:rsidRPr="00B528BA">
              <w:rPr>
                <w:rFonts w:ascii="Times New Roman" w:hAnsi="Times New Roman" w:cs="Times New Roman"/>
              </w:rPr>
              <w:t xml:space="preserve">ублей </w:t>
            </w: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C2934">
            <w:pPr>
              <w:spacing w:after="0" w:line="240" w:lineRule="auto"/>
              <w:jc w:val="center"/>
              <w:rPr>
                <w:rFonts w:ascii="Times New Roman" w:hAnsi="Times New Roman" w:cs="Times New Roman"/>
              </w:rPr>
            </w:pPr>
            <w:proofErr w:type="spellStart"/>
            <w:proofErr w:type="gramStart"/>
            <w:r w:rsidRPr="00B528BA">
              <w:rPr>
                <w:rFonts w:ascii="Times New Roman" w:hAnsi="Times New Roman" w:cs="Times New Roman"/>
              </w:rPr>
              <w:t>Коли-чество</w:t>
            </w:r>
            <w:proofErr w:type="spellEnd"/>
            <w:proofErr w:type="gramEnd"/>
            <w:r w:rsidRPr="00B528BA">
              <w:rPr>
                <w:rFonts w:ascii="Times New Roman" w:hAnsi="Times New Roman" w:cs="Times New Roman"/>
              </w:rPr>
              <w:t>, шт.</w:t>
            </w: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C2934">
            <w:pPr>
              <w:spacing w:after="0" w:line="240" w:lineRule="auto"/>
              <w:jc w:val="center"/>
              <w:rPr>
                <w:rFonts w:ascii="Times New Roman" w:hAnsi="Times New Roman" w:cs="Times New Roman"/>
              </w:rPr>
            </w:pPr>
            <w:r w:rsidRPr="00B528BA">
              <w:rPr>
                <w:rFonts w:ascii="Times New Roman" w:hAnsi="Times New Roman" w:cs="Times New Roman"/>
              </w:rPr>
              <w:t>По стоимости</w:t>
            </w:r>
          </w:p>
          <w:p w:rsidR="00C0700E" w:rsidRPr="00B528BA" w:rsidRDefault="00C0700E" w:rsidP="00FC2934">
            <w:pPr>
              <w:spacing w:after="0" w:line="240" w:lineRule="auto"/>
              <w:jc w:val="center"/>
              <w:rPr>
                <w:rFonts w:ascii="Times New Roman" w:hAnsi="Times New Roman" w:cs="Times New Roman"/>
              </w:rPr>
            </w:pPr>
            <w:r w:rsidRPr="00B528BA">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C0700E" w:rsidRPr="00B528BA" w:rsidRDefault="00C0700E" w:rsidP="00FC2934">
            <w:pPr>
              <w:spacing w:after="0" w:line="240" w:lineRule="auto"/>
              <w:jc w:val="center"/>
              <w:rPr>
                <w:rFonts w:ascii="Times New Roman" w:hAnsi="Times New Roman" w:cs="Times New Roman"/>
              </w:rPr>
            </w:pPr>
            <w:r w:rsidRPr="00B528BA">
              <w:rPr>
                <w:rFonts w:ascii="Times New Roman" w:hAnsi="Times New Roman" w:cs="Times New Roman"/>
              </w:rPr>
              <w:t xml:space="preserve">По </w:t>
            </w:r>
            <w:proofErr w:type="spellStart"/>
            <w:proofErr w:type="gramStart"/>
            <w:r w:rsidRPr="00B528BA">
              <w:rPr>
                <w:rFonts w:ascii="Times New Roman" w:hAnsi="Times New Roman" w:cs="Times New Roman"/>
              </w:rPr>
              <w:t>коли-честву</w:t>
            </w:r>
            <w:proofErr w:type="spellEnd"/>
            <w:proofErr w:type="gramEnd"/>
          </w:p>
          <w:p w:rsidR="00C0700E" w:rsidRPr="00B528BA" w:rsidRDefault="00C0700E" w:rsidP="00FC2934">
            <w:pPr>
              <w:spacing w:after="0" w:line="240" w:lineRule="auto"/>
              <w:jc w:val="center"/>
              <w:rPr>
                <w:rFonts w:ascii="Times New Roman" w:hAnsi="Times New Roman" w:cs="Times New Roman"/>
              </w:rPr>
            </w:pPr>
            <w:r w:rsidRPr="00B528BA">
              <w:rPr>
                <w:rFonts w:ascii="Times New Roman" w:hAnsi="Times New Roman" w:cs="Times New Roman"/>
              </w:rPr>
              <w:t>%</w:t>
            </w:r>
          </w:p>
        </w:tc>
      </w:tr>
      <w:tr w:rsidR="00C0700E" w:rsidRPr="00B528BA" w:rsidTr="00FC2934">
        <w:trPr>
          <w:trHeight w:val="341"/>
        </w:trPr>
        <w:tc>
          <w:tcPr>
            <w:tcW w:w="709"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36" w:lineRule="auto"/>
              <w:jc w:val="center"/>
              <w:rPr>
                <w:rFonts w:ascii="Times New Roman" w:hAnsi="Times New Roman" w:cs="Times New Roman"/>
              </w:rPr>
            </w:pPr>
            <w:r w:rsidRPr="00B528BA">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36" w:lineRule="auto"/>
              <w:jc w:val="center"/>
              <w:rPr>
                <w:rFonts w:ascii="Times New Roman" w:hAnsi="Times New Roman" w:cs="Times New Roman"/>
              </w:rPr>
            </w:pPr>
            <w:r w:rsidRPr="00B528BA">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36" w:lineRule="auto"/>
              <w:jc w:val="center"/>
              <w:rPr>
                <w:rFonts w:ascii="Times New Roman" w:hAnsi="Times New Roman" w:cs="Times New Roman"/>
              </w:rPr>
            </w:pPr>
            <w:r w:rsidRPr="00B528BA">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36" w:lineRule="auto"/>
              <w:jc w:val="center"/>
              <w:rPr>
                <w:rFonts w:ascii="Times New Roman" w:hAnsi="Times New Roman" w:cs="Times New Roman"/>
              </w:rPr>
            </w:pPr>
            <w:r w:rsidRPr="00B528BA">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36" w:lineRule="auto"/>
              <w:jc w:val="center"/>
              <w:rPr>
                <w:rFonts w:ascii="Times New Roman" w:hAnsi="Times New Roman" w:cs="Times New Roman"/>
              </w:rPr>
            </w:pPr>
            <w:r w:rsidRPr="00B528BA">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36" w:lineRule="auto"/>
              <w:jc w:val="center"/>
              <w:rPr>
                <w:rFonts w:ascii="Times New Roman" w:hAnsi="Times New Roman" w:cs="Times New Roman"/>
              </w:rPr>
            </w:pPr>
            <w:r w:rsidRPr="00B528BA">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36" w:lineRule="auto"/>
              <w:jc w:val="center"/>
              <w:rPr>
                <w:rFonts w:ascii="Times New Roman" w:hAnsi="Times New Roman" w:cs="Times New Roman"/>
              </w:rPr>
            </w:pPr>
            <w:r w:rsidRPr="00B528BA">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36" w:lineRule="auto"/>
              <w:jc w:val="center"/>
              <w:rPr>
                <w:rFonts w:ascii="Times New Roman" w:hAnsi="Times New Roman" w:cs="Times New Roman"/>
              </w:rPr>
            </w:pPr>
            <w:r w:rsidRPr="00B528BA">
              <w:rPr>
                <w:rFonts w:ascii="Times New Roman" w:hAnsi="Times New Roman" w:cs="Times New Roman"/>
              </w:rPr>
              <w:t>9</w:t>
            </w:r>
          </w:p>
        </w:tc>
      </w:tr>
      <w:tr w:rsidR="00C0700E" w:rsidRPr="00B528BA" w:rsidTr="00FC2934">
        <w:trPr>
          <w:trHeight w:val="802"/>
        </w:trPr>
        <w:tc>
          <w:tcPr>
            <w:tcW w:w="709"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rPr>
                <w:rFonts w:ascii="Times New Roman" w:hAnsi="Times New Roman" w:cs="Times New Roman"/>
              </w:rPr>
            </w:pPr>
            <w:r w:rsidRPr="00B528BA">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tcPr>
          <w:p w:rsidR="00C0700E" w:rsidRPr="00B528BA" w:rsidRDefault="00C0700E" w:rsidP="003511A9">
            <w:pPr>
              <w:spacing w:after="0" w:line="240" w:lineRule="auto"/>
              <w:rPr>
                <w:rFonts w:ascii="Times New Roman" w:hAnsi="Times New Roman" w:cs="Times New Roman"/>
              </w:rPr>
            </w:pPr>
            <w:r w:rsidRPr="00B528BA">
              <w:rPr>
                <w:rFonts w:ascii="Times New Roman" w:hAnsi="Times New Roman" w:cs="Times New Roman"/>
              </w:rPr>
              <w:t>Количество объектов недвижим</w:t>
            </w:r>
            <w:r w:rsidR="00F429F6">
              <w:rPr>
                <w:rFonts w:ascii="Times New Roman" w:hAnsi="Times New Roman" w:cs="Times New Roman"/>
              </w:rPr>
              <w:t xml:space="preserve">ого имущества </w:t>
            </w:r>
            <w:r w:rsidRPr="00B528BA">
              <w:rPr>
                <w:rFonts w:ascii="Times New Roman" w:hAnsi="Times New Roman" w:cs="Times New Roman"/>
              </w:rPr>
              <w:t xml:space="preserve">  в Реестре муниципального имущества Уссурийского городского округа, всего                    </w:t>
            </w:r>
          </w:p>
        </w:tc>
        <w:tc>
          <w:tcPr>
            <w:tcW w:w="1418"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ind w:right="-250"/>
              <w:jc w:val="both"/>
              <w:rPr>
                <w:rFonts w:ascii="Times New Roman" w:hAnsi="Times New Roman" w:cs="Times New Roman"/>
                <w:color w:val="FF0000"/>
              </w:rPr>
            </w:pPr>
            <w:r w:rsidRPr="00B528BA">
              <w:rPr>
                <w:rFonts w:ascii="Times New Roman" w:hAnsi="Times New Roman" w:cs="Times New Roman"/>
                <w:color w:val="FF0000"/>
              </w:rPr>
              <w:t>11 052 185,98</w:t>
            </w: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color w:val="FF0000"/>
              </w:rPr>
            </w:pPr>
            <w:r w:rsidRPr="00B528BA">
              <w:rPr>
                <w:rFonts w:ascii="Times New Roman" w:hAnsi="Times New Roman" w:cs="Times New Roman"/>
                <w:color w:val="FF0000"/>
              </w:rPr>
              <w:t>14 832</w:t>
            </w:r>
          </w:p>
        </w:tc>
        <w:tc>
          <w:tcPr>
            <w:tcW w:w="1276"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ind w:left="-108" w:right="-250"/>
              <w:jc w:val="both"/>
              <w:rPr>
                <w:rFonts w:ascii="Times New Roman" w:hAnsi="Times New Roman" w:cs="Times New Roman"/>
                <w:color w:val="FF0000"/>
              </w:rPr>
            </w:pPr>
            <w:r w:rsidRPr="00B528BA">
              <w:rPr>
                <w:rFonts w:ascii="Times New Roman" w:hAnsi="Times New Roman" w:cs="Times New Roman"/>
                <w:color w:val="FF0000"/>
              </w:rPr>
              <w:t>15 102 266,26</w:t>
            </w: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color w:val="FF0000"/>
              </w:rPr>
            </w:pPr>
            <w:r w:rsidRPr="00B528BA">
              <w:rPr>
                <w:rFonts w:ascii="Times New Roman" w:hAnsi="Times New Roman" w:cs="Times New Roman"/>
                <w:color w:val="FF0000"/>
              </w:rPr>
              <w:t>14 959</w:t>
            </w: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color w:val="FF0000"/>
              </w:rPr>
            </w:pPr>
            <w:r w:rsidRPr="00B528BA">
              <w:rPr>
                <w:rFonts w:ascii="Times New Roman" w:hAnsi="Times New Roman" w:cs="Times New Roman"/>
                <w:color w:val="FF0000"/>
              </w:rPr>
              <w:t>136,6</w:t>
            </w:r>
          </w:p>
        </w:tc>
        <w:tc>
          <w:tcPr>
            <w:tcW w:w="1134"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color w:val="FF0000"/>
              </w:rPr>
            </w:pPr>
            <w:r w:rsidRPr="00B528BA">
              <w:rPr>
                <w:rFonts w:ascii="Times New Roman" w:hAnsi="Times New Roman" w:cs="Times New Roman"/>
                <w:color w:val="FF0000"/>
              </w:rPr>
              <w:t>100,9</w:t>
            </w:r>
          </w:p>
        </w:tc>
      </w:tr>
      <w:tr w:rsidR="00C0700E" w:rsidRPr="00B528BA" w:rsidTr="00FC2934">
        <w:tc>
          <w:tcPr>
            <w:tcW w:w="709"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rPr>
                <w:rFonts w:ascii="Times New Roman" w:hAnsi="Times New Roman" w:cs="Times New Roman"/>
              </w:rPr>
            </w:pPr>
            <w:r w:rsidRPr="00B528BA">
              <w:rPr>
                <w:rFonts w:ascii="Times New Roman" w:hAnsi="Times New Roman" w:cs="Times New Roman"/>
              </w:rPr>
              <w:t>в том числе:</w:t>
            </w:r>
          </w:p>
        </w:tc>
        <w:tc>
          <w:tcPr>
            <w:tcW w:w="1418"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color w:val="FF0000"/>
              </w:rPr>
            </w:pP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color w:val="FF0000"/>
              </w:rPr>
            </w:pP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p>
        </w:tc>
      </w:tr>
      <w:tr w:rsidR="00C0700E" w:rsidRPr="00B528BA" w:rsidTr="00FC2934">
        <w:trPr>
          <w:trHeight w:val="1690"/>
        </w:trPr>
        <w:tc>
          <w:tcPr>
            <w:tcW w:w="709"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rPr>
                <w:rFonts w:ascii="Times New Roman" w:hAnsi="Times New Roman" w:cs="Times New Roman"/>
              </w:rPr>
            </w:pPr>
            <w:r w:rsidRPr="00B528BA">
              <w:rPr>
                <w:rFonts w:ascii="Times New Roman" w:hAnsi="Times New Roman" w:cs="Times New Roman"/>
              </w:rPr>
              <w:t>1.1.</w:t>
            </w:r>
          </w:p>
        </w:tc>
        <w:tc>
          <w:tcPr>
            <w:tcW w:w="2268" w:type="dxa"/>
            <w:tcBorders>
              <w:top w:val="single" w:sz="4" w:space="0" w:color="auto"/>
              <w:left w:val="single" w:sz="4" w:space="0" w:color="auto"/>
              <w:bottom w:val="single" w:sz="4" w:space="0" w:color="auto"/>
              <w:right w:val="single" w:sz="4" w:space="0" w:color="auto"/>
            </w:tcBorders>
          </w:tcPr>
          <w:p w:rsidR="00C0700E" w:rsidRPr="00B528BA" w:rsidRDefault="00C0700E" w:rsidP="003511A9">
            <w:pPr>
              <w:spacing w:after="0" w:line="240" w:lineRule="auto"/>
              <w:rPr>
                <w:rFonts w:ascii="Times New Roman" w:hAnsi="Times New Roman" w:cs="Times New Roman"/>
              </w:rPr>
            </w:pPr>
            <w:r w:rsidRPr="00B528BA">
              <w:rPr>
                <w:rFonts w:ascii="Times New Roman" w:hAnsi="Times New Roman" w:cs="Times New Roman"/>
              </w:rPr>
              <w:t>Имущество, закрепленное  за муниципальными предприятиями на праве хозяйственного ведения и</w:t>
            </w:r>
            <w:r w:rsidR="00FC2934">
              <w:rPr>
                <w:rFonts w:ascii="Times New Roman" w:hAnsi="Times New Roman" w:cs="Times New Roman"/>
              </w:rPr>
              <w:t xml:space="preserve"> оперативного управления, всего</w:t>
            </w:r>
          </w:p>
        </w:tc>
        <w:tc>
          <w:tcPr>
            <w:tcW w:w="1418"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2 783 500,5</w:t>
            </w: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5 345</w:t>
            </w:r>
          </w:p>
        </w:tc>
        <w:tc>
          <w:tcPr>
            <w:tcW w:w="1276"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2 839 407,8</w:t>
            </w: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rPr>
                <w:rFonts w:ascii="Times New Roman" w:hAnsi="Times New Roman" w:cs="Times New Roman"/>
              </w:rPr>
            </w:pPr>
            <w:r w:rsidRPr="00B528BA">
              <w:rPr>
                <w:rFonts w:ascii="Times New Roman" w:hAnsi="Times New Roman" w:cs="Times New Roman"/>
              </w:rPr>
              <w:t>5 525</w:t>
            </w: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102</w:t>
            </w:r>
          </w:p>
        </w:tc>
        <w:tc>
          <w:tcPr>
            <w:tcW w:w="1134"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103,4</w:t>
            </w:r>
          </w:p>
        </w:tc>
      </w:tr>
      <w:tr w:rsidR="00C0700E" w:rsidRPr="00B528BA" w:rsidTr="00FC2934">
        <w:trPr>
          <w:trHeight w:val="250"/>
        </w:trPr>
        <w:tc>
          <w:tcPr>
            <w:tcW w:w="709"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rPr>
                <w:rFonts w:ascii="Times New Roman" w:hAnsi="Times New Roman" w:cs="Times New Roman"/>
              </w:rPr>
            </w:pPr>
            <w:r w:rsidRPr="00B528BA">
              <w:rPr>
                <w:rFonts w:ascii="Times New Roman" w:hAnsi="Times New Roman" w:cs="Times New Roman"/>
              </w:rPr>
              <w:t>в том числе:</w:t>
            </w:r>
          </w:p>
        </w:tc>
        <w:tc>
          <w:tcPr>
            <w:tcW w:w="1418"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color w:val="FF0000"/>
              </w:rPr>
            </w:pPr>
          </w:p>
        </w:tc>
        <w:tc>
          <w:tcPr>
            <w:tcW w:w="1134"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color w:val="FF0000"/>
              </w:rPr>
            </w:pPr>
          </w:p>
        </w:tc>
      </w:tr>
      <w:tr w:rsidR="00C0700E" w:rsidRPr="00B528BA" w:rsidTr="00FC2934">
        <w:tc>
          <w:tcPr>
            <w:tcW w:w="709"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rPr>
                <w:rFonts w:ascii="Times New Roman" w:hAnsi="Times New Roman" w:cs="Times New Roman"/>
              </w:rPr>
            </w:pPr>
            <w:r w:rsidRPr="00B528BA">
              <w:rPr>
                <w:rFonts w:ascii="Times New Roman" w:hAnsi="Times New Roman" w:cs="Times New Roman"/>
              </w:rPr>
              <w:t>унитарными</w:t>
            </w:r>
          </w:p>
        </w:tc>
        <w:tc>
          <w:tcPr>
            <w:tcW w:w="1418"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2 782 354,8</w:t>
            </w: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5 342</w:t>
            </w:r>
          </w:p>
        </w:tc>
        <w:tc>
          <w:tcPr>
            <w:tcW w:w="1276"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2 838 293,8</w:t>
            </w: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5 494</w:t>
            </w: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102</w:t>
            </w:r>
          </w:p>
        </w:tc>
        <w:tc>
          <w:tcPr>
            <w:tcW w:w="1134"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102,8</w:t>
            </w:r>
          </w:p>
        </w:tc>
      </w:tr>
      <w:tr w:rsidR="00C0700E" w:rsidRPr="00B528BA" w:rsidTr="00FC2934">
        <w:tc>
          <w:tcPr>
            <w:tcW w:w="709"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rPr>
                <w:rFonts w:ascii="Times New Roman" w:hAnsi="Times New Roman" w:cs="Times New Roman"/>
              </w:rPr>
            </w:pPr>
            <w:r w:rsidRPr="00B528BA">
              <w:rPr>
                <w:rFonts w:ascii="Times New Roman" w:hAnsi="Times New Roman" w:cs="Times New Roman"/>
              </w:rPr>
              <w:t>казенными</w:t>
            </w:r>
          </w:p>
        </w:tc>
        <w:tc>
          <w:tcPr>
            <w:tcW w:w="1418"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1 145,7</w:t>
            </w: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1 114,0</w:t>
            </w: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31</w:t>
            </w: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97,2</w:t>
            </w:r>
          </w:p>
        </w:tc>
        <w:tc>
          <w:tcPr>
            <w:tcW w:w="1134"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1 033</w:t>
            </w:r>
          </w:p>
        </w:tc>
      </w:tr>
      <w:tr w:rsidR="00C0700E" w:rsidRPr="00B528BA" w:rsidTr="00FC2934">
        <w:tc>
          <w:tcPr>
            <w:tcW w:w="709"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rPr>
                <w:rFonts w:ascii="Times New Roman" w:hAnsi="Times New Roman" w:cs="Times New Roman"/>
              </w:rPr>
            </w:pPr>
            <w:r w:rsidRPr="00B528BA">
              <w:rPr>
                <w:rFonts w:ascii="Times New Roman" w:hAnsi="Times New Roman" w:cs="Times New Roman"/>
              </w:rPr>
              <w:t>1.2.</w:t>
            </w:r>
          </w:p>
        </w:tc>
        <w:tc>
          <w:tcPr>
            <w:tcW w:w="2268" w:type="dxa"/>
            <w:tcBorders>
              <w:top w:val="single" w:sz="4" w:space="0" w:color="auto"/>
              <w:left w:val="single" w:sz="4" w:space="0" w:color="auto"/>
              <w:bottom w:val="single" w:sz="4" w:space="0" w:color="auto"/>
              <w:right w:val="single" w:sz="4" w:space="0" w:color="auto"/>
            </w:tcBorders>
          </w:tcPr>
          <w:p w:rsidR="00C0700E" w:rsidRPr="00B528BA" w:rsidRDefault="00C0700E" w:rsidP="003511A9">
            <w:pPr>
              <w:spacing w:after="0" w:line="240" w:lineRule="auto"/>
              <w:rPr>
                <w:rFonts w:ascii="Times New Roman" w:hAnsi="Times New Roman" w:cs="Times New Roman"/>
              </w:rPr>
            </w:pPr>
            <w:r w:rsidRPr="00B528BA">
              <w:rPr>
                <w:rFonts w:ascii="Times New Roman" w:hAnsi="Times New Roman" w:cs="Times New Roman"/>
              </w:rPr>
              <w:t>Имущество, закрепленное  за муниципальными учреждениями, всего</w:t>
            </w:r>
          </w:p>
        </w:tc>
        <w:tc>
          <w:tcPr>
            <w:tcW w:w="1418"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3 921 816,28</w:t>
            </w: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1 020</w:t>
            </w:r>
          </w:p>
        </w:tc>
        <w:tc>
          <w:tcPr>
            <w:tcW w:w="1276"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4 189 300,73</w:t>
            </w: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1 115</w:t>
            </w: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106,8</w:t>
            </w:r>
          </w:p>
        </w:tc>
        <w:tc>
          <w:tcPr>
            <w:tcW w:w="1134"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109,3</w:t>
            </w:r>
          </w:p>
        </w:tc>
      </w:tr>
      <w:tr w:rsidR="00C0700E" w:rsidRPr="00B528BA" w:rsidTr="00FC2934">
        <w:tc>
          <w:tcPr>
            <w:tcW w:w="709"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rPr>
                <w:rFonts w:ascii="Times New Roman" w:hAnsi="Times New Roman" w:cs="Times New Roman"/>
              </w:rPr>
            </w:pPr>
            <w:r w:rsidRPr="00B528BA">
              <w:rPr>
                <w:rFonts w:ascii="Times New Roman" w:hAnsi="Times New Roman" w:cs="Times New Roman"/>
              </w:rPr>
              <w:t>в том числе:</w:t>
            </w:r>
          </w:p>
        </w:tc>
        <w:tc>
          <w:tcPr>
            <w:tcW w:w="1418"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p>
        </w:tc>
      </w:tr>
      <w:tr w:rsidR="00C0700E" w:rsidRPr="00B528BA" w:rsidTr="00FC2934">
        <w:tc>
          <w:tcPr>
            <w:tcW w:w="709"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rPr>
                <w:rFonts w:ascii="Times New Roman" w:hAnsi="Times New Roman" w:cs="Times New Roman"/>
              </w:rPr>
            </w:pPr>
            <w:r w:rsidRPr="00B528BA">
              <w:rPr>
                <w:rFonts w:ascii="Times New Roman" w:hAnsi="Times New Roman" w:cs="Times New Roman"/>
              </w:rPr>
              <w:t>бюджетными</w:t>
            </w:r>
          </w:p>
        </w:tc>
        <w:tc>
          <w:tcPr>
            <w:tcW w:w="1418"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ind w:right="-108"/>
              <w:jc w:val="center"/>
              <w:rPr>
                <w:rFonts w:ascii="Times New Roman" w:hAnsi="Times New Roman" w:cs="Times New Roman"/>
              </w:rPr>
            </w:pPr>
            <w:r w:rsidRPr="00B528BA">
              <w:rPr>
                <w:rFonts w:ascii="Times New Roman" w:hAnsi="Times New Roman" w:cs="Times New Roman"/>
              </w:rPr>
              <w:t>1 666 635,05</w:t>
            </w: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175</w:t>
            </w:r>
          </w:p>
        </w:tc>
        <w:tc>
          <w:tcPr>
            <w:tcW w:w="1276"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ind w:right="-108"/>
              <w:jc w:val="center"/>
              <w:rPr>
                <w:rFonts w:ascii="Times New Roman" w:hAnsi="Times New Roman" w:cs="Times New Roman"/>
              </w:rPr>
            </w:pPr>
            <w:r w:rsidRPr="00B528BA">
              <w:rPr>
                <w:rFonts w:ascii="Times New Roman" w:hAnsi="Times New Roman" w:cs="Times New Roman"/>
              </w:rPr>
              <w:t>1 885 178,02</w:t>
            </w: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289</w:t>
            </w: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113,1</w:t>
            </w:r>
          </w:p>
        </w:tc>
        <w:tc>
          <w:tcPr>
            <w:tcW w:w="1134"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165,1</w:t>
            </w:r>
          </w:p>
        </w:tc>
      </w:tr>
      <w:tr w:rsidR="00C0700E" w:rsidRPr="00B528BA" w:rsidTr="00FC2934">
        <w:tc>
          <w:tcPr>
            <w:tcW w:w="709"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rPr>
                <w:rFonts w:ascii="Times New Roman" w:hAnsi="Times New Roman" w:cs="Times New Roman"/>
              </w:rPr>
            </w:pPr>
            <w:r w:rsidRPr="00B528BA">
              <w:rPr>
                <w:rFonts w:ascii="Times New Roman" w:hAnsi="Times New Roman" w:cs="Times New Roman"/>
              </w:rPr>
              <w:t xml:space="preserve">автономными </w:t>
            </w:r>
          </w:p>
        </w:tc>
        <w:tc>
          <w:tcPr>
            <w:tcW w:w="1418"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739 725,29</w:t>
            </w: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55</w:t>
            </w:r>
          </w:p>
        </w:tc>
        <w:tc>
          <w:tcPr>
            <w:tcW w:w="1276"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797 549,87</w:t>
            </w: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61</w:t>
            </w: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107,8</w:t>
            </w:r>
          </w:p>
        </w:tc>
        <w:tc>
          <w:tcPr>
            <w:tcW w:w="1134"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110,9</w:t>
            </w:r>
          </w:p>
        </w:tc>
      </w:tr>
      <w:tr w:rsidR="00C0700E" w:rsidRPr="00B528BA" w:rsidTr="00FC2934">
        <w:tc>
          <w:tcPr>
            <w:tcW w:w="709"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rPr>
                <w:rFonts w:ascii="Times New Roman" w:hAnsi="Times New Roman" w:cs="Times New Roman"/>
              </w:rPr>
            </w:pPr>
            <w:r w:rsidRPr="00B528BA">
              <w:rPr>
                <w:rFonts w:ascii="Times New Roman" w:hAnsi="Times New Roman" w:cs="Times New Roman"/>
              </w:rPr>
              <w:t>казенными</w:t>
            </w:r>
          </w:p>
        </w:tc>
        <w:tc>
          <w:tcPr>
            <w:tcW w:w="1418"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ind w:left="-1809" w:firstLine="1809"/>
              <w:jc w:val="center"/>
              <w:rPr>
                <w:rFonts w:ascii="Times New Roman" w:hAnsi="Times New Roman" w:cs="Times New Roman"/>
              </w:rPr>
            </w:pPr>
            <w:r w:rsidRPr="00B528BA">
              <w:rPr>
                <w:rFonts w:ascii="Times New Roman" w:hAnsi="Times New Roman" w:cs="Times New Roman"/>
              </w:rPr>
              <w:t>1 515 455,94</w:t>
            </w: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790</w:t>
            </w:r>
          </w:p>
        </w:tc>
        <w:tc>
          <w:tcPr>
            <w:tcW w:w="1276"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ind w:left="-1809" w:right="-108" w:firstLine="1809"/>
              <w:jc w:val="center"/>
              <w:rPr>
                <w:rFonts w:ascii="Times New Roman" w:hAnsi="Times New Roman" w:cs="Times New Roman"/>
              </w:rPr>
            </w:pPr>
            <w:r w:rsidRPr="00B528BA">
              <w:rPr>
                <w:rFonts w:ascii="Times New Roman" w:hAnsi="Times New Roman" w:cs="Times New Roman"/>
              </w:rPr>
              <w:t>1 506 572,84</w:t>
            </w: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765</w:t>
            </w:r>
          </w:p>
        </w:tc>
        <w:tc>
          <w:tcPr>
            <w:tcW w:w="992"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99,4</w:t>
            </w:r>
          </w:p>
        </w:tc>
        <w:tc>
          <w:tcPr>
            <w:tcW w:w="1134"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96,8</w:t>
            </w:r>
          </w:p>
        </w:tc>
      </w:tr>
      <w:tr w:rsidR="00C0700E" w:rsidRPr="00B528BA" w:rsidTr="00FC2934">
        <w:tc>
          <w:tcPr>
            <w:tcW w:w="709"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rPr>
                <w:rFonts w:ascii="Times New Roman" w:hAnsi="Times New Roman" w:cs="Times New Roman"/>
              </w:rPr>
            </w:pPr>
            <w:r w:rsidRPr="00B528BA">
              <w:rPr>
                <w:rFonts w:ascii="Times New Roman" w:hAnsi="Times New Roman" w:cs="Times New Roman"/>
              </w:rPr>
              <w:t xml:space="preserve">1.3. </w:t>
            </w:r>
          </w:p>
        </w:tc>
        <w:tc>
          <w:tcPr>
            <w:tcW w:w="2268" w:type="dxa"/>
            <w:tcBorders>
              <w:top w:val="single" w:sz="4" w:space="0" w:color="auto"/>
              <w:left w:val="single" w:sz="4" w:space="0" w:color="auto"/>
              <w:bottom w:val="single" w:sz="4" w:space="0" w:color="auto"/>
              <w:right w:val="single" w:sz="4" w:space="0" w:color="auto"/>
            </w:tcBorders>
          </w:tcPr>
          <w:p w:rsidR="00C0700E" w:rsidRPr="00B528BA" w:rsidRDefault="00C0700E" w:rsidP="003511A9">
            <w:pPr>
              <w:spacing w:after="0" w:line="240" w:lineRule="auto"/>
              <w:rPr>
                <w:rFonts w:ascii="Times New Roman" w:hAnsi="Times New Roman" w:cs="Times New Roman"/>
              </w:rPr>
            </w:pPr>
            <w:r w:rsidRPr="00B528BA">
              <w:rPr>
                <w:rFonts w:ascii="Times New Roman" w:hAnsi="Times New Roman" w:cs="Times New Roman"/>
              </w:rPr>
              <w:t>Муниципальная казна (балансовая стоимость), всего</w:t>
            </w:r>
          </w:p>
        </w:tc>
        <w:tc>
          <w:tcPr>
            <w:tcW w:w="1418"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4 346 869,20</w:t>
            </w:r>
          </w:p>
        </w:tc>
        <w:tc>
          <w:tcPr>
            <w:tcW w:w="992"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8467</w:t>
            </w:r>
          </w:p>
        </w:tc>
        <w:tc>
          <w:tcPr>
            <w:tcW w:w="1276"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ind w:right="-108"/>
              <w:jc w:val="center"/>
              <w:rPr>
                <w:rFonts w:ascii="Times New Roman" w:hAnsi="Times New Roman" w:cs="Times New Roman"/>
              </w:rPr>
            </w:pPr>
            <w:r w:rsidRPr="00B528BA">
              <w:rPr>
                <w:rFonts w:ascii="Times New Roman" w:hAnsi="Times New Roman" w:cs="Times New Roman"/>
              </w:rPr>
              <w:t>8 073 557,73</w:t>
            </w:r>
          </w:p>
        </w:tc>
        <w:tc>
          <w:tcPr>
            <w:tcW w:w="992"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8319</w:t>
            </w:r>
          </w:p>
        </w:tc>
        <w:tc>
          <w:tcPr>
            <w:tcW w:w="992"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color w:val="FF0000"/>
              </w:rPr>
            </w:pPr>
            <w:r w:rsidRPr="00B528BA">
              <w:rPr>
                <w:rFonts w:ascii="Times New Roman" w:hAnsi="Times New Roman" w:cs="Times New Roman"/>
                <w:color w:val="FF0000"/>
              </w:rPr>
              <w:t>185,7</w:t>
            </w:r>
          </w:p>
        </w:tc>
        <w:tc>
          <w:tcPr>
            <w:tcW w:w="1134"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98,25</w:t>
            </w:r>
          </w:p>
        </w:tc>
      </w:tr>
      <w:tr w:rsidR="00C0700E" w:rsidRPr="00B528BA" w:rsidTr="00FC2934">
        <w:tc>
          <w:tcPr>
            <w:tcW w:w="709"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rPr>
                <w:rFonts w:ascii="Times New Roman" w:hAnsi="Times New Roman" w:cs="Times New Roman"/>
              </w:rPr>
            </w:pPr>
            <w:r w:rsidRPr="00B528BA">
              <w:rPr>
                <w:rFonts w:ascii="Times New Roman" w:hAnsi="Times New Roman" w:cs="Times New Roman"/>
              </w:rPr>
              <w:t>из них:</w:t>
            </w:r>
          </w:p>
        </w:tc>
        <w:tc>
          <w:tcPr>
            <w:tcW w:w="1418"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rPr>
            </w:pPr>
          </w:p>
        </w:tc>
      </w:tr>
      <w:tr w:rsidR="00C0700E" w:rsidRPr="00B528BA" w:rsidTr="00FC2934">
        <w:tc>
          <w:tcPr>
            <w:tcW w:w="709"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rPr>
                <w:rFonts w:ascii="Times New Roman" w:hAnsi="Times New Roman" w:cs="Times New Roman"/>
              </w:rPr>
            </w:pPr>
            <w:r w:rsidRPr="00B528BA">
              <w:rPr>
                <w:rFonts w:ascii="Times New Roman" w:hAnsi="Times New Roman" w:cs="Times New Roman"/>
              </w:rPr>
              <w:t>жилой фонд</w:t>
            </w:r>
          </w:p>
        </w:tc>
        <w:tc>
          <w:tcPr>
            <w:tcW w:w="1418"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ind w:right="-108"/>
              <w:jc w:val="center"/>
              <w:rPr>
                <w:rFonts w:ascii="Times New Roman" w:hAnsi="Times New Roman" w:cs="Times New Roman"/>
              </w:rPr>
            </w:pPr>
            <w:r w:rsidRPr="00B528BA">
              <w:rPr>
                <w:rFonts w:ascii="Times New Roman" w:hAnsi="Times New Roman" w:cs="Times New Roman"/>
              </w:rPr>
              <w:t>1 528 709,69</w:t>
            </w:r>
          </w:p>
        </w:tc>
        <w:tc>
          <w:tcPr>
            <w:tcW w:w="992"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6 453</w:t>
            </w:r>
          </w:p>
        </w:tc>
        <w:tc>
          <w:tcPr>
            <w:tcW w:w="1276"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ind w:right="-108"/>
              <w:jc w:val="center"/>
              <w:rPr>
                <w:rFonts w:ascii="Times New Roman" w:hAnsi="Times New Roman" w:cs="Times New Roman"/>
              </w:rPr>
            </w:pPr>
            <w:r w:rsidRPr="00B528BA">
              <w:rPr>
                <w:rFonts w:ascii="Times New Roman" w:hAnsi="Times New Roman" w:cs="Times New Roman"/>
              </w:rPr>
              <w:t>1 445 061,05</w:t>
            </w:r>
          </w:p>
        </w:tc>
        <w:tc>
          <w:tcPr>
            <w:tcW w:w="992"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6 205</w:t>
            </w:r>
          </w:p>
        </w:tc>
        <w:tc>
          <w:tcPr>
            <w:tcW w:w="992"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94,5</w:t>
            </w:r>
          </w:p>
        </w:tc>
        <w:tc>
          <w:tcPr>
            <w:tcW w:w="1134"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96,16</w:t>
            </w:r>
          </w:p>
        </w:tc>
      </w:tr>
      <w:tr w:rsidR="00C0700E" w:rsidRPr="00B528BA" w:rsidTr="00FC2934">
        <w:tc>
          <w:tcPr>
            <w:tcW w:w="709"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rPr>
                <w:rFonts w:ascii="Times New Roman" w:hAnsi="Times New Roman" w:cs="Times New Roman"/>
              </w:rPr>
            </w:pPr>
            <w:r w:rsidRPr="00B528BA">
              <w:rPr>
                <w:rFonts w:ascii="Times New Roman" w:hAnsi="Times New Roman" w:cs="Times New Roman"/>
              </w:rPr>
              <w:t>нежилой фонд</w:t>
            </w:r>
          </w:p>
        </w:tc>
        <w:tc>
          <w:tcPr>
            <w:tcW w:w="1418"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126 980,44</w:t>
            </w:r>
          </w:p>
        </w:tc>
        <w:tc>
          <w:tcPr>
            <w:tcW w:w="992"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231</w:t>
            </w:r>
          </w:p>
        </w:tc>
        <w:tc>
          <w:tcPr>
            <w:tcW w:w="1276"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145 914,96</w:t>
            </w:r>
          </w:p>
        </w:tc>
        <w:tc>
          <w:tcPr>
            <w:tcW w:w="992"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215</w:t>
            </w:r>
          </w:p>
        </w:tc>
        <w:tc>
          <w:tcPr>
            <w:tcW w:w="992"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114,9</w:t>
            </w:r>
          </w:p>
        </w:tc>
        <w:tc>
          <w:tcPr>
            <w:tcW w:w="1134"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93,1</w:t>
            </w:r>
          </w:p>
        </w:tc>
      </w:tr>
      <w:tr w:rsidR="00C0700E" w:rsidRPr="00B528BA" w:rsidTr="00FC2934">
        <w:tc>
          <w:tcPr>
            <w:tcW w:w="709"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rPr>
                <w:rFonts w:ascii="Times New Roman" w:hAnsi="Times New Roman" w:cs="Times New Roman"/>
                <w:color w:val="FF0000"/>
              </w:rPr>
            </w:pPr>
          </w:p>
        </w:tc>
        <w:tc>
          <w:tcPr>
            <w:tcW w:w="2268"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rPr>
                <w:rFonts w:ascii="Times New Roman" w:hAnsi="Times New Roman" w:cs="Times New Roman"/>
              </w:rPr>
            </w:pPr>
            <w:r w:rsidRPr="00B528BA">
              <w:rPr>
                <w:rFonts w:ascii="Times New Roman" w:hAnsi="Times New Roman" w:cs="Times New Roman"/>
              </w:rPr>
              <w:t>сооружения</w:t>
            </w:r>
          </w:p>
        </w:tc>
        <w:tc>
          <w:tcPr>
            <w:tcW w:w="1418"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ind w:right="-108"/>
              <w:jc w:val="center"/>
              <w:rPr>
                <w:rFonts w:ascii="Times New Roman" w:hAnsi="Times New Roman" w:cs="Times New Roman"/>
              </w:rPr>
            </w:pPr>
            <w:r w:rsidRPr="00B528BA">
              <w:rPr>
                <w:rFonts w:ascii="Times New Roman" w:hAnsi="Times New Roman" w:cs="Times New Roman"/>
              </w:rPr>
              <w:t>190 056,48</w:t>
            </w:r>
          </w:p>
        </w:tc>
        <w:tc>
          <w:tcPr>
            <w:tcW w:w="992"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1 114</w:t>
            </w:r>
          </w:p>
        </w:tc>
        <w:tc>
          <w:tcPr>
            <w:tcW w:w="1276"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ind w:right="-108"/>
              <w:jc w:val="center"/>
              <w:rPr>
                <w:rFonts w:ascii="Times New Roman" w:hAnsi="Times New Roman" w:cs="Times New Roman"/>
              </w:rPr>
            </w:pPr>
            <w:r w:rsidRPr="00B528BA">
              <w:rPr>
                <w:rFonts w:ascii="Times New Roman" w:hAnsi="Times New Roman" w:cs="Times New Roman"/>
              </w:rPr>
              <w:t>183 280,81</w:t>
            </w:r>
          </w:p>
        </w:tc>
        <w:tc>
          <w:tcPr>
            <w:tcW w:w="992"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1 139</w:t>
            </w:r>
          </w:p>
        </w:tc>
        <w:tc>
          <w:tcPr>
            <w:tcW w:w="992"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96,4</w:t>
            </w:r>
          </w:p>
        </w:tc>
        <w:tc>
          <w:tcPr>
            <w:tcW w:w="1134"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102,2</w:t>
            </w:r>
          </w:p>
        </w:tc>
      </w:tr>
      <w:tr w:rsidR="00C0700E" w:rsidRPr="00B528BA" w:rsidTr="00FC2934">
        <w:tc>
          <w:tcPr>
            <w:tcW w:w="709"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rPr>
                <w:rFonts w:ascii="Times New Roman" w:hAnsi="Times New Roman" w:cs="Times New Roman"/>
                <w:color w:val="FF0000"/>
              </w:rPr>
            </w:pPr>
          </w:p>
        </w:tc>
        <w:tc>
          <w:tcPr>
            <w:tcW w:w="2268"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rPr>
                <w:rFonts w:ascii="Times New Roman" w:hAnsi="Times New Roman" w:cs="Times New Roman"/>
              </w:rPr>
            </w:pPr>
            <w:r w:rsidRPr="00B528BA">
              <w:rPr>
                <w:rFonts w:ascii="Times New Roman" w:hAnsi="Times New Roman" w:cs="Times New Roman"/>
              </w:rPr>
              <w:t>земельные участки</w:t>
            </w:r>
          </w:p>
        </w:tc>
        <w:tc>
          <w:tcPr>
            <w:tcW w:w="1418"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ind w:right="-108"/>
              <w:jc w:val="center"/>
              <w:rPr>
                <w:rFonts w:ascii="Times New Roman" w:hAnsi="Times New Roman" w:cs="Times New Roman"/>
              </w:rPr>
            </w:pPr>
            <w:r w:rsidRPr="00B528BA">
              <w:rPr>
                <w:rFonts w:ascii="Times New Roman" w:hAnsi="Times New Roman" w:cs="Times New Roman"/>
              </w:rPr>
              <w:t>2 367 598,01</w:t>
            </w:r>
          </w:p>
        </w:tc>
        <w:tc>
          <w:tcPr>
            <w:tcW w:w="992"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522</w:t>
            </w:r>
          </w:p>
        </w:tc>
        <w:tc>
          <w:tcPr>
            <w:tcW w:w="1276"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ind w:right="-108"/>
              <w:jc w:val="center"/>
              <w:rPr>
                <w:rFonts w:ascii="Times New Roman" w:hAnsi="Times New Roman" w:cs="Times New Roman"/>
              </w:rPr>
            </w:pPr>
            <w:r w:rsidRPr="00B528BA">
              <w:rPr>
                <w:rFonts w:ascii="Times New Roman" w:hAnsi="Times New Roman" w:cs="Times New Roman"/>
              </w:rPr>
              <w:t>6 145 787,45</w:t>
            </w:r>
          </w:p>
        </w:tc>
        <w:tc>
          <w:tcPr>
            <w:tcW w:w="992"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629</w:t>
            </w:r>
          </w:p>
        </w:tc>
        <w:tc>
          <w:tcPr>
            <w:tcW w:w="992"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259,58</w:t>
            </w:r>
          </w:p>
        </w:tc>
        <w:tc>
          <w:tcPr>
            <w:tcW w:w="1134"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120,5</w:t>
            </w:r>
          </w:p>
        </w:tc>
      </w:tr>
      <w:tr w:rsidR="00C0700E" w:rsidRPr="00B528BA" w:rsidTr="00FC2934">
        <w:tc>
          <w:tcPr>
            <w:tcW w:w="709"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rPr>
                <w:rFonts w:ascii="Times New Roman" w:hAnsi="Times New Roman" w:cs="Times New Roman"/>
                <w:color w:val="FF0000"/>
              </w:rPr>
            </w:pPr>
          </w:p>
        </w:tc>
        <w:tc>
          <w:tcPr>
            <w:tcW w:w="2268" w:type="dxa"/>
            <w:tcBorders>
              <w:top w:val="single" w:sz="4" w:space="0" w:color="auto"/>
              <w:left w:val="single" w:sz="4" w:space="0" w:color="auto"/>
              <w:bottom w:val="single" w:sz="4" w:space="0" w:color="auto"/>
              <w:right w:val="single" w:sz="4" w:space="0" w:color="auto"/>
            </w:tcBorders>
          </w:tcPr>
          <w:p w:rsidR="00C0700E" w:rsidRPr="00B528BA" w:rsidRDefault="00C0700E" w:rsidP="003511A9">
            <w:pPr>
              <w:spacing w:after="0" w:line="240" w:lineRule="auto"/>
              <w:rPr>
                <w:rFonts w:ascii="Times New Roman" w:hAnsi="Times New Roman" w:cs="Times New Roman"/>
              </w:rPr>
            </w:pPr>
            <w:r w:rsidRPr="00B528BA">
              <w:rPr>
                <w:rFonts w:ascii="Times New Roman" w:hAnsi="Times New Roman" w:cs="Times New Roman"/>
              </w:rPr>
              <w:t>объекты незавершенного строительства;  автомобильные дороги</w:t>
            </w:r>
          </w:p>
        </w:tc>
        <w:tc>
          <w:tcPr>
            <w:tcW w:w="1418"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ind w:right="-108"/>
              <w:jc w:val="center"/>
              <w:rPr>
                <w:rFonts w:ascii="Times New Roman" w:hAnsi="Times New Roman" w:cs="Times New Roman"/>
              </w:rPr>
            </w:pPr>
            <w:r w:rsidRPr="00B528BA">
              <w:rPr>
                <w:rFonts w:ascii="Times New Roman" w:hAnsi="Times New Roman" w:cs="Times New Roman"/>
              </w:rPr>
              <w:t>11 721,28</w:t>
            </w:r>
          </w:p>
        </w:tc>
        <w:tc>
          <w:tcPr>
            <w:tcW w:w="992"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ind w:right="-108"/>
              <w:jc w:val="center"/>
              <w:rPr>
                <w:rFonts w:ascii="Times New Roman" w:hAnsi="Times New Roman" w:cs="Times New Roman"/>
              </w:rPr>
            </w:pPr>
            <w:r w:rsidRPr="00B528BA">
              <w:rPr>
                <w:rFonts w:ascii="Times New Roman" w:hAnsi="Times New Roman" w:cs="Times New Roman"/>
              </w:rPr>
              <w:t>3 335,2</w:t>
            </w:r>
          </w:p>
        </w:tc>
        <w:tc>
          <w:tcPr>
            <w:tcW w:w="992"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18</w:t>
            </w:r>
          </w:p>
        </w:tc>
        <w:tc>
          <w:tcPr>
            <w:tcW w:w="992"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28,45</w:t>
            </w:r>
          </w:p>
        </w:tc>
        <w:tc>
          <w:tcPr>
            <w:tcW w:w="1134"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rPr>
            </w:pPr>
            <w:r w:rsidRPr="00B528BA">
              <w:rPr>
                <w:rFonts w:ascii="Times New Roman" w:hAnsi="Times New Roman" w:cs="Times New Roman"/>
              </w:rPr>
              <w:t>72,0</w:t>
            </w:r>
          </w:p>
        </w:tc>
      </w:tr>
      <w:tr w:rsidR="00C0700E" w:rsidRPr="00B528BA" w:rsidTr="00FC2934">
        <w:tc>
          <w:tcPr>
            <w:tcW w:w="709"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rPr>
                <w:rFonts w:ascii="Times New Roman" w:hAnsi="Times New Roman" w:cs="Times New Roman"/>
                <w:color w:val="FF0000"/>
              </w:rPr>
            </w:pPr>
          </w:p>
        </w:tc>
        <w:tc>
          <w:tcPr>
            <w:tcW w:w="2268" w:type="dxa"/>
            <w:tcBorders>
              <w:top w:val="single" w:sz="4" w:space="0" w:color="auto"/>
              <w:left w:val="single" w:sz="4" w:space="0" w:color="auto"/>
              <w:bottom w:val="single" w:sz="4" w:space="0" w:color="auto"/>
              <w:right w:val="single" w:sz="4" w:space="0" w:color="auto"/>
            </w:tcBorders>
          </w:tcPr>
          <w:p w:rsidR="00C0700E" w:rsidRPr="00B528BA" w:rsidRDefault="00C0700E" w:rsidP="00F429F6">
            <w:pPr>
              <w:spacing w:after="0" w:line="360" w:lineRule="auto"/>
              <w:rPr>
                <w:rFonts w:ascii="Times New Roman" w:hAnsi="Times New Roman" w:cs="Times New Roman"/>
                <w:color w:val="FF0000"/>
              </w:rPr>
            </w:pPr>
            <w:r w:rsidRPr="00B528BA">
              <w:rPr>
                <w:rFonts w:ascii="Times New Roman" w:hAnsi="Times New Roman" w:cs="Times New Roman"/>
                <w:color w:val="FF0000"/>
              </w:rPr>
              <w:t>прочие</w:t>
            </w:r>
          </w:p>
        </w:tc>
        <w:tc>
          <w:tcPr>
            <w:tcW w:w="1418"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ind w:right="-108"/>
              <w:jc w:val="center"/>
              <w:rPr>
                <w:rFonts w:ascii="Times New Roman" w:hAnsi="Times New Roman" w:cs="Times New Roman"/>
                <w:color w:val="FF0000"/>
              </w:rPr>
            </w:pPr>
            <w:r w:rsidRPr="00B528BA">
              <w:rPr>
                <w:rFonts w:ascii="Times New Roman" w:hAnsi="Times New Roman" w:cs="Times New Roman"/>
                <w:color w:val="FF0000"/>
              </w:rPr>
              <w:t>121 803,3</w:t>
            </w:r>
          </w:p>
        </w:tc>
        <w:tc>
          <w:tcPr>
            <w:tcW w:w="992"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color w:val="FF0000"/>
              </w:rPr>
            </w:pPr>
            <w:r w:rsidRPr="00B528BA">
              <w:rPr>
                <w:rFonts w:ascii="Times New Roman" w:hAnsi="Times New Roman" w:cs="Times New Roman"/>
                <w:color w:val="FF0000"/>
              </w:rPr>
              <w:t>122</w:t>
            </w:r>
          </w:p>
        </w:tc>
        <w:tc>
          <w:tcPr>
            <w:tcW w:w="1276"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ind w:right="-108"/>
              <w:jc w:val="center"/>
              <w:rPr>
                <w:rFonts w:ascii="Times New Roman" w:hAnsi="Times New Roman" w:cs="Times New Roman"/>
                <w:color w:val="FF0000"/>
              </w:rPr>
            </w:pPr>
            <w:r w:rsidRPr="00B528BA">
              <w:rPr>
                <w:rFonts w:ascii="Times New Roman" w:hAnsi="Times New Roman" w:cs="Times New Roman"/>
                <w:color w:val="FF0000"/>
              </w:rPr>
              <w:t>150 178,26</w:t>
            </w:r>
          </w:p>
        </w:tc>
        <w:tc>
          <w:tcPr>
            <w:tcW w:w="992"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color w:val="FF0000"/>
              </w:rPr>
            </w:pPr>
            <w:r w:rsidRPr="00B528BA">
              <w:rPr>
                <w:rFonts w:ascii="Times New Roman" w:hAnsi="Times New Roman" w:cs="Times New Roman"/>
                <w:color w:val="FF0000"/>
              </w:rPr>
              <w:t>113</w:t>
            </w:r>
          </w:p>
        </w:tc>
        <w:tc>
          <w:tcPr>
            <w:tcW w:w="992"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color w:val="FF0000"/>
              </w:rPr>
            </w:pPr>
            <w:r w:rsidRPr="00B528BA">
              <w:rPr>
                <w:rFonts w:ascii="Times New Roman" w:hAnsi="Times New Roman" w:cs="Times New Roman"/>
                <w:color w:val="FF0000"/>
              </w:rPr>
              <w:t>123,3</w:t>
            </w:r>
          </w:p>
        </w:tc>
        <w:tc>
          <w:tcPr>
            <w:tcW w:w="1134" w:type="dxa"/>
            <w:tcBorders>
              <w:top w:val="single" w:sz="4" w:space="0" w:color="auto"/>
              <w:left w:val="single" w:sz="4" w:space="0" w:color="auto"/>
              <w:bottom w:val="single" w:sz="4" w:space="0" w:color="auto"/>
              <w:right w:val="single" w:sz="4" w:space="0" w:color="auto"/>
            </w:tcBorders>
            <w:vAlign w:val="center"/>
          </w:tcPr>
          <w:p w:rsidR="00C0700E" w:rsidRPr="00B528BA" w:rsidRDefault="00C0700E" w:rsidP="00F429F6">
            <w:pPr>
              <w:spacing w:after="0" w:line="360" w:lineRule="auto"/>
              <w:jc w:val="center"/>
              <w:rPr>
                <w:rFonts w:ascii="Times New Roman" w:hAnsi="Times New Roman" w:cs="Times New Roman"/>
                <w:color w:val="FF0000"/>
              </w:rPr>
            </w:pPr>
            <w:r w:rsidRPr="00B528BA">
              <w:rPr>
                <w:rFonts w:ascii="Times New Roman" w:hAnsi="Times New Roman" w:cs="Times New Roman"/>
                <w:color w:val="FF0000"/>
              </w:rPr>
              <w:t>92,6</w:t>
            </w:r>
          </w:p>
        </w:tc>
      </w:tr>
    </w:tbl>
    <w:p w:rsidR="003511A9" w:rsidRDefault="003511A9" w:rsidP="003511A9">
      <w:pPr>
        <w:pStyle w:val="ConsPlusNonformat"/>
        <w:tabs>
          <w:tab w:val="left" w:pos="720"/>
        </w:tabs>
        <w:ind w:firstLine="709"/>
        <w:jc w:val="both"/>
        <w:rPr>
          <w:rFonts w:ascii="Times New Roman" w:hAnsi="Times New Roman" w:cs="Times New Roman"/>
          <w:sz w:val="28"/>
          <w:szCs w:val="28"/>
        </w:rPr>
      </w:pPr>
    </w:p>
    <w:p w:rsidR="00C0700E" w:rsidRPr="00B528BA" w:rsidRDefault="00C0700E" w:rsidP="00C0700E">
      <w:pPr>
        <w:pStyle w:val="ConsPlusNonformat"/>
        <w:tabs>
          <w:tab w:val="left" w:pos="720"/>
        </w:tabs>
        <w:spacing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По состоянию </w:t>
      </w:r>
      <w:r w:rsidR="003511A9">
        <w:rPr>
          <w:rFonts w:ascii="Times New Roman" w:hAnsi="Times New Roman" w:cs="Times New Roman"/>
          <w:sz w:val="28"/>
          <w:szCs w:val="28"/>
        </w:rPr>
        <w:t>на 01 января 2019 года в Реестр</w:t>
      </w:r>
      <w:r w:rsidRPr="00B528BA">
        <w:rPr>
          <w:rFonts w:ascii="Times New Roman" w:hAnsi="Times New Roman" w:cs="Times New Roman"/>
          <w:sz w:val="28"/>
          <w:szCs w:val="28"/>
        </w:rPr>
        <w:t xml:space="preserve"> муниципального имущества включено 110 организаций муниципальной формы собственности, в том числе 105 </w:t>
      </w:r>
      <w:r w:rsidR="00614E7F">
        <w:rPr>
          <w:rFonts w:ascii="Times New Roman" w:hAnsi="Times New Roman" w:cs="Times New Roman"/>
          <w:sz w:val="28"/>
          <w:szCs w:val="28"/>
        </w:rPr>
        <w:t xml:space="preserve">муниципальных учреждений и </w:t>
      </w:r>
      <w:r w:rsidR="003511A9">
        <w:rPr>
          <w:rFonts w:ascii="Times New Roman" w:hAnsi="Times New Roman" w:cs="Times New Roman"/>
          <w:sz w:val="28"/>
          <w:szCs w:val="28"/>
        </w:rPr>
        <w:t>пять</w:t>
      </w:r>
      <w:r w:rsidR="00614E7F">
        <w:rPr>
          <w:rFonts w:ascii="Times New Roman" w:hAnsi="Times New Roman" w:cs="Times New Roman"/>
          <w:sz w:val="28"/>
          <w:szCs w:val="28"/>
        </w:rPr>
        <w:t xml:space="preserve"> </w:t>
      </w:r>
      <w:r w:rsidRPr="00B528BA">
        <w:rPr>
          <w:rFonts w:ascii="Times New Roman" w:hAnsi="Times New Roman" w:cs="Times New Roman"/>
          <w:sz w:val="28"/>
          <w:szCs w:val="28"/>
        </w:rPr>
        <w:t>муниципальных предприятий.</w:t>
      </w:r>
    </w:p>
    <w:p w:rsidR="00C0700E" w:rsidRPr="00B528BA" w:rsidRDefault="003511A9" w:rsidP="00C0700E">
      <w:pPr>
        <w:pStyle w:val="ConsPlusNonformat"/>
        <w:tabs>
          <w:tab w:val="left" w:pos="720"/>
        </w:tabs>
        <w:spacing w:line="360" w:lineRule="auto"/>
        <w:ind w:firstLine="709"/>
        <w:jc w:val="both"/>
        <w:rPr>
          <w:rFonts w:ascii="Times New Roman" w:hAnsi="Times New Roman" w:cs="Times New Roman"/>
          <w:sz w:val="28"/>
          <w:szCs w:val="24"/>
        </w:rPr>
      </w:pPr>
      <w:r>
        <w:rPr>
          <w:rFonts w:ascii="Times New Roman" w:hAnsi="Times New Roman" w:cs="Times New Roman"/>
          <w:sz w:val="28"/>
          <w:szCs w:val="28"/>
        </w:rPr>
        <w:t xml:space="preserve">Доходы  от перечисления </w:t>
      </w:r>
      <w:r w:rsidR="00C0700E" w:rsidRPr="00B528BA">
        <w:rPr>
          <w:rFonts w:ascii="Times New Roman" w:hAnsi="Times New Roman" w:cs="Times New Roman"/>
          <w:sz w:val="28"/>
          <w:szCs w:val="28"/>
        </w:rPr>
        <w:t xml:space="preserve">части прибыли, подлежащие уплате в бюджет </w:t>
      </w:r>
      <w:r w:rsidR="00C0700E" w:rsidRPr="00B528BA">
        <w:rPr>
          <w:rFonts w:ascii="Times New Roman" w:hAnsi="Times New Roman" w:cs="Times New Roman"/>
          <w:sz w:val="28"/>
          <w:szCs w:val="24"/>
        </w:rPr>
        <w:t xml:space="preserve">  муниципальными унита</w:t>
      </w:r>
      <w:r>
        <w:rPr>
          <w:rFonts w:ascii="Times New Roman" w:hAnsi="Times New Roman" w:cs="Times New Roman"/>
          <w:sz w:val="28"/>
          <w:szCs w:val="24"/>
        </w:rPr>
        <w:t xml:space="preserve">рными предприятиями, составили </w:t>
      </w:r>
      <w:r w:rsidR="00FC2934">
        <w:rPr>
          <w:rFonts w:ascii="Times New Roman" w:hAnsi="Times New Roman" w:cs="Times New Roman"/>
          <w:sz w:val="28"/>
          <w:szCs w:val="24"/>
        </w:rPr>
        <w:t xml:space="preserve">                   </w:t>
      </w:r>
      <w:r w:rsidR="00C0700E" w:rsidRPr="00B528BA">
        <w:rPr>
          <w:rFonts w:ascii="Times New Roman" w:hAnsi="Times New Roman" w:cs="Times New Roman"/>
          <w:sz w:val="28"/>
          <w:szCs w:val="24"/>
        </w:rPr>
        <w:t>19827,13 тыс. рублей.</w:t>
      </w:r>
    </w:p>
    <w:p w:rsidR="00C0700E" w:rsidRPr="00B528BA" w:rsidRDefault="00C0700E" w:rsidP="00C0700E">
      <w:pPr>
        <w:pStyle w:val="ConsPlusNonformat"/>
        <w:tabs>
          <w:tab w:val="left" w:pos="720"/>
        </w:tabs>
        <w:spacing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Имущество муниципальной казны Уссурийского </w:t>
      </w:r>
      <w:r w:rsidR="003511A9">
        <w:rPr>
          <w:rFonts w:ascii="Times New Roman" w:hAnsi="Times New Roman" w:cs="Times New Roman"/>
          <w:sz w:val="28"/>
          <w:szCs w:val="28"/>
        </w:rPr>
        <w:t>городского округа – 8319 объектов</w:t>
      </w:r>
      <w:r w:rsidRPr="00B528BA">
        <w:rPr>
          <w:rFonts w:ascii="Times New Roman" w:hAnsi="Times New Roman" w:cs="Times New Roman"/>
          <w:sz w:val="28"/>
          <w:szCs w:val="28"/>
        </w:rPr>
        <w:t xml:space="preserve">, которое в том числе состоит </w:t>
      </w:r>
      <w:proofErr w:type="gramStart"/>
      <w:r w:rsidRPr="00B528BA">
        <w:rPr>
          <w:rFonts w:ascii="Times New Roman" w:hAnsi="Times New Roman" w:cs="Times New Roman"/>
          <w:sz w:val="28"/>
          <w:szCs w:val="28"/>
        </w:rPr>
        <w:t>из</w:t>
      </w:r>
      <w:proofErr w:type="gramEnd"/>
      <w:r w:rsidRPr="00B528BA">
        <w:rPr>
          <w:rFonts w:ascii="Times New Roman" w:hAnsi="Times New Roman" w:cs="Times New Roman"/>
          <w:sz w:val="28"/>
          <w:szCs w:val="28"/>
        </w:rPr>
        <w:t>:</w:t>
      </w:r>
    </w:p>
    <w:p w:rsidR="00C0700E" w:rsidRPr="00B528BA" w:rsidRDefault="00C0700E" w:rsidP="00C0700E">
      <w:pPr>
        <w:pStyle w:val="ConsPlusNonformat"/>
        <w:tabs>
          <w:tab w:val="left" w:pos="720"/>
        </w:tabs>
        <w:spacing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объектов жилого фонда – 6205 объектов;</w:t>
      </w:r>
    </w:p>
    <w:p w:rsidR="00C0700E" w:rsidRDefault="00C0700E" w:rsidP="00C0700E">
      <w:pPr>
        <w:pStyle w:val="ConsPlusNonformat"/>
        <w:tabs>
          <w:tab w:val="left" w:pos="720"/>
        </w:tabs>
        <w:spacing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объектов нежилого фонда – 215 объект</w:t>
      </w:r>
      <w:r w:rsidR="003511A9">
        <w:rPr>
          <w:rFonts w:ascii="Times New Roman" w:hAnsi="Times New Roman" w:cs="Times New Roman"/>
          <w:sz w:val="28"/>
          <w:szCs w:val="28"/>
        </w:rPr>
        <w:t>ов</w:t>
      </w:r>
      <w:r w:rsidRPr="00B528BA">
        <w:rPr>
          <w:rFonts w:ascii="Times New Roman" w:hAnsi="Times New Roman" w:cs="Times New Roman"/>
          <w:sz w:val="28"/>
          <w:szCs w:val="28"/>
        </w:rPr>
        <w:t>.</w:t>
      </w:r>
    </w:p>
    <w:p w:rsidR="00F41648" w:rsidRPr="00B528BA" w:rsidRDefault="00F41648" w:rsidP="00F41648">
      <w:pPr>
        <w:pStyle w:val="ConsPlusNonformat"/>
        <w:tabs>
          <w:tab w:val="left" w:pos="720"/>
        </w:tabs>
        <w:ind w:firstLine="709"/>
        <w:jc w:val="both"/>
        <w:rPr>
          <w:rFonts w:ascii="Times New Roman" w:hAnsi="Times New Roman" w:cs="Times New Roman"/>
          <w:sz w:val="28"/>
          <w:szCs w:val="28"/>
        </w:rPr>
      </w:pPr>
    </w:p>
    <w:p w:rsidR="00C0700E" w:rsidRDefault="00C0700E" w:rsidP="00F41648">
      <w:pPr>
        <w:pStyle w:val="ConsPlusNonformat"/>
        <w:tabs>
          <w:tab w:val="left" w:pos="720"/>
        </w:tabs>
        <w:ind w:firstLine="709"/>
        <w:jc w:val="center"/>
        <w:rPr>
          <w:rFonts w:ascii="Times New Roman" w:hAnsi="Times New Roman" w:cs="Times New Roman"/>
          <w:b/>
          <w:color w:val="000000" w:themeColor="text1"/>
          <w:sz w:val="28"/>
          <w:szCs w:val="28"/>
        </w:rPr>
      </w:pPr>
      <w:r w:rsidRPr="00F41648">
        <w:rPr>
          <w:rFonts w:ascii="Times New Roman" w:hAnsi="Times New Roman" w:cs="Times New Roman"/>
          <w:b/>
          <w:color w:val="000000" w:themeColor="text1"/>
          <w:sz w:val="28"/>
          <w:szCs w:val="28"/>
        </w:rPr>
        <w:t>Передача объектов в аренду, безвозмездное пользование.</w:t>
      </w:r>
    </w:p>
    <w:p w:rsidR="00F41648" w:rsidRPr="00F41648" w:rsidRDefault="00F41648" w:rsidP="00F41648">
      <w:pPr>
        <w:pStyle w:val="ConsPlusNonformat"/>
        <w:tabs>
          <w:tab w:val="left" w:pos="720"/>
        </w:tabs>
        <w:ind w:firstLine="709"/>
        <w:jc w:val="center"/>
        <w:rPr>
          <w:rFonts w:ascii="Times New Roman" w:hAnsi="Times New Roman" w:cs="Times New Roman"/>
          <w:b/>
          <w:color w:val="000000" w:themeColor="text1"/>
          <w:sz w:val="28"/>
          <w:szCs w:val="28"/>
        </w:rPr>
      </w:pPr>
    </w:p>
    <w:p w:rsidR="00C0700E" w:rsidRPr="00F41648" w:rsidRDefault="00C0700E" w:rsidP="00C0700E">
      <w:pPr>
        <w:pStyle w:val="a8"/>
        <w:spacing w:after="0" w:line="360" w:lineRule="auto"/>
        <w:ind w:firstLine="709"/>
        <w:jc w:val="both"/>
        <w:rPr>
          <w:color w:val="000000" w:themeColor="text1"/>
          <w:sz w:val="28"/>
          <w:szCs w:val="28"/>
        </w:rPr>
      </w:pPr>
      <w:r w:rsidRPr="00F41648">
        <w:rPr>
          <w:color w:val="000000" w:themeColor="text1"/>
          <w:sz w:val="28"/>
          <w:szCs w:val="28"/>
        </w:rPr>
        <w:t>По состоянию на 01 января 2019 года действует 32 договора аренды недвижимого имущества, 27 договоров безвозмездного пользования,                        на 01 января 2018 года – 37 договоров аренды и 26 договор</w:t>
      </w:r>
      <w:r w:rsidR="003511A9" w:rsidRPr="00F41648">
        <w:rPr>
          <w:color w:val="000000" w:themeColor="text1"/>
          <w:sz w:val="28"/>
          <w:szCs w:val="28"/>
        </w:rPr>
        <w:t>ов</w:t>
      </w:r>
      <w:r w:rsidRPr="00F41648">
        <w:rPr>
          <w:color w:val="000000" w:themeColor="text1"/>
          <w:sz w:val="28"/>
          <w:szCs w:val="28"/>
        </w:rPr>
        <w:t xml:space="preserve"> безвозмездного пользования. </w:t>
      </w:r>
    </w:p>
    <w:p w:rsidR="00C0700E" w:rsidRPr="00B528BA" w:rsidRDefault="00C0700E" w:rsidP="00C0700E">
      <w:pPr>
        <w:pStyle w:val="a8"/>
        <w:spacing w:after="0" w:line="360" w:lineRule="auto"/>
        <w:ind w:firstLine="709"/>
        <w:jc w:val="both"/>
        <w:rPr>
          <w:sz w:val="28"/>
          <w:szCs w:val="28"/>
        </w:rPr>
      </w:pPr>
      <w:r w:rsidRPr="00B528BA">
        <w:rPr>
          <w:sz w:val="28"/>
          <w:szCs w:val="28"/>
        </w:rPr>
        <w:t>Площадь нежилого фонда, сдаваемого в аренду, составила                                    6,5 тыс. кв</w:t>
      </w:r>
      <w:proofErr w:type="gramStart"/>
      <w:r w:rsidRPr="00B528BA">
        <w:rPr>
          <w:sz w:val="28"/>
          <w:szCs w:val="28"/>
        </w:rPr>
        <w:t>.м</w:t>
      </w:r>
      <w:proofErr w:type="gramEnd"/>
      <w:r w:rsidRPr="00B528BA">
        <w:rPr>
          <w:sz w:val="28"/>
          <w:szCs w:val="28"/>
        </w:rPr>
        <w:t xml:space="preserve"> при 7,0 тыс.кв.м  на 01 января 2018 года. За 2018 год произошло уменьшение  площади сдаваемых в аренду помещений на 0,5 тыс. кв.м.</w:t>
      </w:r>
    </w:p>
    <w:p w:rsidR="00FC2934" w:rsidRDefault="00C0700E" w:rsidP="00FC2934">
      <w:pPr>
        <w:pStyle w:val="a8"/>
        <w:spacing w:after="0" w:line="360" w:lineRule="auto"/>
        <w:ind w:firstLine="709"/>
        <w:jc w:val="both"/>
        <w:rPr>
          <w:sz w:val="28"/>
          <w:szCs w:val="28"/>
        </w:rPr>
      </w:pPr>
      <w:r w:rsidRPr="00B528BA">
        <w:rPr>
          <w:sz w:val="28"/>
          <w:szCs w:val="28"/>
        </w:rPr>
        <w:t>Площадь нежилого фонда, переданного в безвозмездное пользование,  составила 5,2  тыс. кв</w:t>
      </w:r>
      <w:proofErr w:type="gramStart"/>
      <w:r w:rsidRPr="00B528BA">
        <w:rPr>
          <w:sz w:val="28"/>
          <w:szCs w:val="28"/>
        </w:rPr>
        <w:t>.м</w:t>
      </w:r>
      <w:proofErr w:type="gramEnd"/>
      <w:r w:rsidRPr="00B528BA">
        <w:rPr>
          <w:sz w:val="28"/>
          <w:szCs w:val="28"/>
        </w:rPr>
        <w:t xml:space="preserve"> при 5,1 тыс.кв.м на 01 января 2018 года.  </w:t>
      </w:r>
    </w:p>
    <w:p w:rsidR="00FC2934" w:rsidRPr="00FC2934" w:rsidRDefault="00C0700E" w:rsidP="00FC2934">
      <w:pPr>
        <w:pStyle w:val="a8"/>
        <w:spacing w:after="0" w:line="360" w:lineRule="auto"/>
        <w:ind w:firstLine="709"/>
        <w:jc w:val="both"/>
        <w:rPr>
          <w:sz w:val="28"/>
          <w:szCs w:val="28"/>
        </w:rPr>
      </w:pPr>
      <w:r w:rsidRPr="00FC2934">
        <w:rPr>
          <w:sz w:val="28"/>
          <w:szCs w:val="28"/>
        </w:rPr>
        <w:lastRenderedPageBreak/>
        <w:t>Из действующих 32 договоров аренды использования муниципального имущества (договоров аренды нежилых помещений, движимого имущества)</w:t>
      </w:r>
      <w:r w:rsidR="00FC2934" w:rsidRPr="00FC2934">
        <w:rPr>
          <w:sz w:val="28"/>
          <w:szCs w:val="28"/>
        </w:rPr>
        <w:t>,</w:t>
      </w:r>
      <w:r w:rsidRPr="00FC2934">
        <w:rPr>
          <w:sz w:val="28"/>
          <w:szCs w:val="28"/>
        </w:rPr>
        <w:t xml:space="preserve"> 29 договоров аренды (90,63</w:t>
      </w:r>
      <w:r w:rsidR="00FC2934" w:rsidRPr="00FC2934">
        <w:rPr>
          <w:sz w:val="28"/>
          <w:szCs w:val="28"/>
        </w:rPr>
        <w:t>%)</w:t>
      </w:r>
      <w:r w:rsidRPr="00FC2934">
        <w:rPr>
          <w:sz w:val="28"/>
          <w:szCs w:val="28"/>
        </w:rPr>
        <w:t xml:space="preserve"> предусматривают расчет арендной платы на основе рыночной оценки. По остальной части договоров аренды плата определялась на основе методики расчета платежей за пользование  муниципальным имуществом, утвержденной решением Думы Уссурийского городского округа от 26 апреля 2011 года № 396-НПА</w:t>
      </w:r>
      <w:r w:rsidR="00FC2934" w:rsidRPr="00FC2934">
        <w:rPr>
          <w:sz w:val="28"/>
          <w:szCs w:val="28"/>
        </w:rPr>
        <w:t xml:space="preserve"> «</w:t>
      </w:r>
      <w:r w:rsidR="00FC2934" w:rsidRPr="00FC2934">
        <w:rPr>
          <w:bCs/>
          <w:color w:val="000000"/>
          <w:sz w:val="28"/>
          <w:szCs w:val="28"/>
        </w:rPr>
        <w:t>Об утверждении методики расчета платежей за пользование муниципальным имуществом Уссурийского городского округа</w:t>
      </w:r>
      <w:r w:rsidR="00FC2934">
        <w:rPr>
          <w:bCs/>
          <w:color w:val="000000"/>
          <w:sz w:val="28"/>
          <w:szCs w:val="28"/>
        </w:rPr>
        <w:t>».</w:t>
      </w:r>
    </w:p>
    <w:p w:rsidR="00C0700E" w:rsidRDefault="00C0700E" w:rsidP="00C0700E">
      <w:pPr>
        <w:pStyle w:val="btbodytext"/>
        <w:spacing w:line="360" w:lineRule="auto"/>
        <w:ind w:firstLine="708"/>
        <w:rPr>
          <w:sz w:val="28"/>
          <w:szCs w:val="28"/>
        </w:rPr>
      </w:pPr>
      <w:r w:rsidRPr="00B528BA">
        <w:rPr>
          <w:sz w:val="28"/>
          <w:szCs w:val="28"/>
        </w:rPr>
        <w:t xml:space="preserve">План поступления доходов от сдачи в аренду имущества составил </w:t>
      </w:r>
      <w:r w:rsidR="00614E7F">
        <w:rPr>
          <w:sz w:val="28"/>
          <w:szCs w:val="28"/>
        </w:rPr>
        <w:t>10479,0</w:t>
      </w:r>
      <w:r w:rsidRPr="00B528BA">
        <w:rPr>
          <w:sz w:val="28"/>
          <w:szCs w:val="28"/>
        </w:rPr>
        <w:t xml:space="preserve"> тыс. рублей, фактическо</w:t>
      </w:r>
      <w:r w:rsidR="00614E7F">
        <w:rPr>
          <w:sz w:val="28"/>
          <w:szCs w:val="28"/>
        </w:rPr>
        <w:t xml:space="preserve">е поступление составило </w:t>
      </w:r>
      <w:r w:rsidR="00FC2934">
        <w:rPr>
          <w:sz w:val="28"/>
          <w:szCs w:val="28"/>
        </w:rPr>
        <w:t xml:space="preserve">                      </w:t>
      </w:r>
      <w:r w:rsidR="00614E7F">
        <w:rPr>
          <w:sz w:val="28"/>
          <w:szCs w:val="28"/>
        </w:rPr>
        <w:t>13830,0</w:t>
      </w:r>
      <w:r w:rsidRPr="00B528BA">
        <w:rPr>
          <w:sz w:val="28"/>
          <w:szCs w:val="28"/>
        </w:rPr>
        <w:t xml:space="preserve"> тыс.</w:t>
      </w:r>
      <w:r w:rsidR="00614E7F">
        <w:rPr>
          <w:sz w:val="28"/>
          <w:szCs w:val="28"/>
        </w:rPr>
        <w:t xml:space="preserve"> </w:t>
      </w:r>
      <w:r w:rsidRPr="00B528BA">
        <w:rPr>
          <w:sz w:val="28"/>
          <w:szCs w:val="28"/>
        </w:rPr>
        <w:t>рублей. Плановая сумма доходов от сдачи муниципального имуществ</w:t>
      </w:r>
      <w:r w:rsidR="003511A9">
        <w:rPr>
          <w:sz w:val="28"/>
          <w:szCs w:val="28"/>
        </w:rPr>
        <w:t>а в аренду перевыполнена на 32</w:t>
      </w:r>
      <w:r w:rsidR="00614E7F">
        <w:rPr>
          <w:sz w:val="28"/>
          <w:szCs w:val="28"/>
        </w:rPr>
        <w:t>%, что состав</w:t>
      </w:r>
      <w:r w:rsidR="003511A9">
        <w:rPr>
          <w:sz w:val="28"/>
          <w:szCs w:val="28"/>
        </w:rPr>
        <w:t>ило</w:t>
      </w:r>
      <w:r w:rsidR="00614E7F">
        <w:rPr>
          <w:sz w:val="28"/>
          <w:szCs w:val="28"/>
        </w:rPr>
        <w:t xml:space="preserve"> 3351,0</w:t>
      </w:r>
      <w:r w:rsidRPr="00B528BA">
        <w:rPr>
          <w:sz w:val="28"/>
          <w:szCs w:val="28"/>
        </w:rPr>
        <w:t xml:space="preserve"> тыс.</w:t>
      </w:r>
      <w:r w:rsidR="00614E7F">
        <w:rPr>
          <w:sz w:val="28"/>
          <w:szCs w:val="28"/>
        </w:rPr>
        <w:t xml:space="preserve"> </w:t>
      </w:r>
      <w:r w:rsidRPr="00B528BA">
        <w:rPr>
          <w:sz w:val="28"/>
          <w:szCs w:val="28"/>
        </w:rPr>
        <w:t>рублей.</w:t>
      </w:r>
    </w:p>
    <w:p w:rsidR="00F41648" w:rsidRDefault="00F41648" w:rsidP="00F41648">
      <w:pPr>
        <w:pStyle w:val="btbodytext"/>
        <w:ind w:firstLine="709"/>
        <w:rPr>
          <w:sz w:val="28"/>
          <w:szCs w:val="28"/>
        </w:rPr>
      </w:pPr>
    </w:p>
    <w:p w:rsidR="00F41648" w:rsidRPr="00B528BA" w:rsidRDefault="00F41648" w:rsidP="00F41648">
      <w:pPr>
        <w:pStyle w:val="btbodytext"/>
        <w:ind w:firstLine="709"/>
        <w:rPr>
          <w:sz w:val="28"/>
          <w:szCs w:val="28"/>
        </w:rPr>
      </w:pPr>
    </w:p>
    <w:p w:rsidR="00C0700E" w:rsidRDefault="00FC2934" w:rsidP="00F41648">
      <w:pPr>
        <w:spacing w:after="0" w:line="240" w:lineRule="auto"/>
        <w:ind w:firstLine="709"/>
        <w:jc w:val="center"/>
        <w:rPr>
          <w:rFonts w:ascii="Times New Roman" w:hAnsi="Times New Roman" w:cs="Times New Roman"/>
          <w:b/>
          <w:spacing w:val="4"/>
          <w:sz w:val="28"/>
          <w:szCs w:val="28"/>
        </w:rPr>
      </w:pPr>
      <w:r>
        <w:rPr>
          <w:rFonts w:ascii="Times New Roman" w:hAnsi="Times New Roman" w:cs="Times New Roman"/>
          <w:b/>
          <w:sz w:val="28"/>
          <w:szCs w:val="28"/>
        </w:rPr>
        <w:t>10</w:t>
      </w:r>
      <w:r w:rsidR="00F429F6">
        <w:rPr>
          <w:rFonts w:ascii="Times New Roman" w:hAnsi="Times New Roman" w:cs="Times New Roman"/>
          <w:b/>
          <w:sz w:val="28"/>
          <w:szCs w:val="28"/>
        </w:rPr>
        <w:t>.</w:t>
      </w:r>
      <w:r w:rsidR="0007217A">
        <w:rPr>
          <w:rFonts w:ascii="Times New Roman" w:hAnsi="Times New Roman" w:cs="Times New Roman"/>
          <w:b/>
          <w:sz w:val="28"/>
          <w:szCs w:val="28"/>
          <w:lang w:val="en-US"/>
        </w:rPr>
        <w:t xml:space="preserve"> </w:t>
      </w:r>
      <w:r w:rsidR="00C0700E" w:rsidRPr="00B528BA">
        <w:rPr>
          <w:rFonts w:ascii="Times New Roman" w:hAnsi="Times New Roman" w:cs="Times New Roman"/>
          <w:b/>
          <w:sz w:val="28"/>
          <w:szCs w:val="28"/>
        </w:rPr>
        <w:t xml:space="preserve">Распоряжение </w:t>
      </w:r>
      <w:r w:rsidR="00C0700E" w:rsidRPr="00B528BA">
        <w:rPr>
          <w:rFonts w:ascii="Times New Roman" w:hAnsi="Times New Roman" w:cs="Times New Roman"/>
          <w:b/>
          <w:spacing w:val="4"/>
          <w:sz w:val="28"/>
          <w:szCs w:val="28"/>
        </w:rPr>
        <w:t>муниципальным имуществом</w:t>
      </w:r>
    </w:p>
    <w:p w:rsidR="003511A9" w:rsidRDefault="003511A9" w:rsidP="00F41648">
      <w:pPr>
        <w:spacing w:after="0" w:line="240" w:lineRule="auto"/>
        <w:ind w:firstLine="709"/>
        <w:jc w:val="center"/>
        <w:rPr>
          <w:rFonts w:ascii="Times New Roman" w:hAnsi="Times New Roman" w:cs="Times New Roman"/>
          <w:b/>
          <w:sz w:val="28"/>
          <w:szCs w:val="28"/>
        </w:rPr>
      </w:pPr>
    </w:p>
    <w:p w:rsidR="00F41648" w:rsidRPr="00B528BA" w:rsidRDefault="00F41648" w:rsidP="00F41648">
      <w:pPr>
        <w:spacing w:after="0" w:line="240" w:lineRule="auto"/>
        <w:ind w:firstLine="709"/>
        <w:jc w:val="center"/>
        <w:rPr>
          <w:rFonts w:ascii="Times New Roman" w:hAnsi="Times New Roman" w:cs="Times New Roman"/>
          <w:b/>
          <w:sz w:val="28"/>
          <w:szCs w:val="28"/>
        </w:rPr>
      </w:pPr>
    </w:p>
    <w:p w:rsidR="00C0700E" w:rsidRPr="00B528BA" w:rsidRDefault="00C0700E" w:rsidP="00B528BA">
      <w:pPr>
        <w:pStyle w:val="aa"/>
        <w:spacing w:after="0" w:line="360" w:lineRule="auto"/>
        <w:ind w:firstLine="709"/>
        <w:jc w:val="both"/>
        <w:rPr>
          <w:sz w:val="28"/>
          <w:szCs w:val="28"/>
        </w:rPr>
      </w:pPr>
      <w:r w:rsidRPr="00B528BA">
        <w:rPr>
          <w:sz w:val="28"/>
          <w:szCs w:val="28"/>
        </w:rPr>
        <w:t>По прогнозному плану (программе) приватизации в рамках  Федерального  закона от 21 декабря 2</w:t>
      </w:r>
      <w:r w:rsidR="003511A9">
        <w:rPr>
          <w:sz w:val="28"/>
          <w:szCs w:val="28"/>
        </w:rPr>
        <w:t xml:space="preserve">001 года </w:t>
      </w:r>
      <w:r w:rsidRPr="00B528BA">
        <w:rPr>
          <w:sz w:val="28"/>
          <w:szCs w:val="28"/>
        </w:rPr>
        <w:t xml:space="preserve">№ 178-ФЗ «О приватизации государственного и муниципального имущества» приватизировано                     44 объекта. При плане  поступлений денежных средств 13160 тыс. рублей, фактическое поступление  составило 11204,53 тыс. рублей.  </w:t>
      </w:r>
    </w:p>
    <w:p w:rsidR="00C0700E" w:rsidRPr="00B528BA" w:rsidRDefault="00C0700E" w:rsidP="00B528BA">
      <w:pPr>
        <w:pStyle w:val="aa"/>
        <w:spacing w:after="0" w:line="360" w:lineRule="auto"/>
        <w:ind w:firstLine="709"/>
        <w:jc w:val="both"/>
        <w:rPr>
          <w:sz w:val="28"/>
          <w:szCs w:val="28"/>
        </w:rPr>
      </w:pPr>
      <w:r w:rsidRPr="00B528BA">
        <w:rPr>
          <w:sz w:val="28"/>
          <w:szCs w:val="28"/>
        </w:rPr>
        <w:t xml:space="preserve">В соответствии с Федеральным законом от 22 июля 2008 года            </w:t>
      </w:r>
      <w:r w:rsidR="00614E7F">
        <w:rPr>
          <w:sz w:val="28"/>
          <w:szCs w:val="28"/>
        </w:rPr>
        <w:t xml:space="preserve">            </w:t>
      </w:r>
      <w:r w:rsidRPr="00B528BA">
        <w:rPr>
          <w:sz w:val="28"/>
          <w:szCs w:val="28"/>
        </w:rPr>
        <w:t xml:space="preserve">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реализация объектов не осуществлялась. При плане  поступлений денежных средств на сумму  45440 тыс. рублей  фактическое поступление </w:t>
      </w:r>
      <w:r w:rsidR="009E65DB">
        <w:rPr>
          <w:sz w:val="28"/>
          <w:szCs w:val="28"/>
        </w:rPr>
        <w:t xml:space="preserve">с учетом выкупа </w:t>
      </w:r>
      <w:r w:rsidR="009E65DB">
        <w:rPr>
          <w:sz w:val="28"/>
          <w:szCs w:val="28"/>
        </w:rPr>
        <w:lastRenderedPageBreak/>
        <w:t>земельного участка</w:t>
      </w:r>
      <w:r w:rsidRPr="00B528BA">
        <w:rPr>
          <w:sz w:val="28"/>
          <w:szCs w:val="28"/>
        </w:rPr>
        <w:t xml:space="preserve"> составило 50796,65 тыс. рублей. План выполнен на 111,79%.</w:t>
      </w:r>
    </w:p>
    <w:p w:rsidR="00C0700E" w:rsidRPr="00B528BA" w:rsidRDefault="00C0700E" w:rsidP="00B528BA">
      <w:pPr>
        <w:pStyle w:val="a8"/>
        <w:spacing w:after="0" w:line="360" w:lineRule="auto"/>
        <w:ind w:firstLine="709"/>
        <w:jc w:val="both"/>
        <w:rPr>
          <w:sz w:val="28"/>
          <w:szCs w:val="28"/>
        </w:rPr>
      </w:pPr>
      <w:r w:rsidRPr="00B528BA">
        <w:rPr>
          <w:sz w:val="28"/>
          <w:szCs w:val="28"/>
        </w:rPr>
        <w:t>По состоянию на 01 января 2019 года от субъектов малого и среднего предпринимательства поступило 188 заявлений на выкуп арендованного имущества, реализовали свое преимущественное право на приоб</w:t>
      </w:r>
      <w:r w:rsidR="003511A9">
        <w:rPr>
          <w:sz w:val="28"/>
          <w:szCs w:val="28"/>
        </w:rPr>
        <w:t xml:space="preserve">ретение арендуемого имущества </w:t>
      </w:r>
      <w:r w:rsidRPr="00B528BA">
        <w:rPr>
          <w:sz w:val="28"/>
          <w:szCs w:val="28"/>
        </w:rPr>
        <w:t xml:space="preserve">157 субъектов (заключены 150 договоров купли-продажи муниципального имущества с рассрочкой платежа на пять лет). </w:t>
      </w:r>
    </w:p>
    <w:p w:rsidR="00C0700E" w:rsidRPr="00B528BA" w:rsidRDefault="00C0700E" w:rsidP="00B528BA">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По состоянию на 01 января 2019 года, начиная с 1991 года, приватизировано 50655</w:t>
      </w:r>
      <w:r w:rsidRPr="00B528BA">
        <w:rPr>
          <w:rFonts w:ascii="Times New Roman" w:hAnsi="Times New Roman" w:cs="Times New Roman"/>
          <w:color w:val="FF0000"/>
          <w:sz w:val="28"/>
          <w:szCs w:val="28"/>
        </w:rPr>
        <w:t xml:space="preserve"> </w:t>
      </w:r>
      <w:r w:rsidRPr="00B528BA">
        <w:rPr>
          <w:rFonts w:ascii="Times New Roman" w:hAnsi="Times New Roman" w:cs="Times New Roman"/>
          <w:sz w:val="28"/>
          <w:szCs w:val="28"/>
        </w:rPr>
        <w:t xml:space="preserve">квартир, в том числе за 2018 год  – 159 квартир. </w:t>
      </w:r>
    </w:p>
    <w:p w:rsidR="00C0700E" w:rsidRPr="00B528BA" w:rsidRDefault="00C0700E" w:rsidP="00B528BA">
      <w:pPr>
        <w:spacing w:after="0" w:line="360" w:lineRule="auto"/>
        <w:ind w:firstLine="709"/>
        <w:jc w:val="both"/>
        <w:rPr>
          <w:rFonts w:ascii="Times New Roman" w:hAnsi="Times New Roman" w:cs="Times New Roman"/>
          <w:color w:val="000000"/>
          <w:sz w:val="28"/>
          <w:szCs w:val="28"/>
        </w:rPr>
      </w:pPr>
      <w:r w:rsidRPr="00B528BA">
        <w:rPr>
          <w:rFonts w:ascii="Times New Roman" w:hAnsi="Times New Roman" w:cs="Times New Roman"/>
          <w:color w:val="000000"/>
          <w:sz w:val="28"/>
          <w:szCs w:val="28"/>
        </w:rPr>
        <w:t xml:space="preserve">Формирование муниципальной собственности осуществлялось в двух направлениях – в соответствии с разграничением полномочий между федеральными органами государственной власти, органами власти субъекта Российской Федерации и органами местного самоуправления и путем принятия имущества в муниципальную собственность, необходимого для решения вопросов местного значения, из различных источников формирования. </w:t>
      </w:r>
    </w:p>
    <w:p w:rsidR="00C0700E" w:rsidRPr="00B528BA" w:rsidRDefault="00C0700E" w:rsidP="00B528BA">
      <w:pPr>
        <w:suppressAutoHyphens/>
        <w:spacing w:after="0" w:line="360" w:lineRule="auto"/>
        <w:ind w:firstLine="709"/>
        <w:jc w:val="both"/>
        <w:rPr>
          <w:rFonts w:ascii="Times New Roman" w:hAnsi="Times New Roman" w:cs="Times New Roman"/>
          <w:sz w:val="28"/>
          <w:szCs w:val="28"/>
        </w:rPr>
      </w:pPr>
      <w:proofErr w:type="gramStart"/>
      <w:r w:rsidRPr="00B528BA">
        <w:rPr>
          <w:rFonts w:ascii="Times New Roman" w:hAnsi="Times New Roman" w:cs="Times New Roman"/>
          <w:sz w:val="28"/>
          <w:szCs w:val="28"/>
        </w:rPr>
        <w:t xml:space="preserve">В соответствии с программой действий по исполнению федеральных законов от 06 </w:t>
      </w:r>
      <w:r w:rsidR="00614E7F">
        <w:rPr>
          <w:rFonts w:ascii="Times New Roman" w:hAnsi="Times New Roman" w:cs="Times New Roman"/>
          <w:sz w:val="28"/>
          <w:szCs w:val="28"/>
        </w:rPr>
        <w:t xml:space="preserve">октября 2003 года </w:t>
      </w:r>
      <w:r w:rsidRPr="00B528BA">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r w:rsidR="00FC2934">
        <w:rPr>
          <w:rFonts w:ascii="Times New Roman" w:hAnsi="Times New Roman" w:cs="Times New Roman"/>
          <w:sz w:val="28"/>
          <w:szCs w:val="28"/>
        </w:rPr>
        <w:t xml:space="preserve">                 </w:t>
      </w:r>
      <w:r w:rsidRPr="00B528BA">
        <w:rPr>
          <w:rFonts w:ascii="Times New Roman" w:hAnsi="Times New Roman" w:cs="Times New Roman"/>
          <w:sz w:val="28"/>
          <w:szCs w:val="28"/>
        </w:rPr>
        <w:t>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w:t>
      </w:r>
      <w:proofErr w:type="gramEnd"/>
      <w:r w:rsidRPr="00B528BA">
        <w:rPr>
          <w:rFonts w:ascii="Times New Roman" w:hAnsi="Times New Roman" w:cs="Times New Roman"/>
          <w:sz w:val="28"/>
          <w:szCs w:val="28"/>
        </w:rPr>
        <w:t xml:space="preserve">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в части передачи имущества в связи с разграничением полномочий органов государственной власти и органов местного самоуправления управлением имущественных отношений:</w:t>
      </w:r>
    </w:p>
    <w:p w:rsidR="00C0700E" w:rsidRPr="00B528BA" w:rsidRDefault="00C0700E" w:rsidP="00B528BA">
      <w:pPr>
        <w:suppressAutoHyphen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lastRenderedPageBreak/>
        <w:t xml:space="preserve">в связи с решением Думы УГО </w:t>
      </w:r>
      <w:r w:rsidR="00FC2934">
        <w:rPr>
          <w:rFonts w:ascii="Times New Roman" w:hAnsi="Times New Roman" w:cs="Times New Roman"/>
          <w:sz w:val="28"/>
          <w:szCs w:val="28"/>
        </w:rPr>
        <w:t xml:space="preserve">от </w:t>
      </w:r>
      <w:r w:rsidRPr="00B528BA">
        <w:rPr>
          <w:rFonts w:ascii="Times New Roman" w:hAnsi="Times New Roman" w:cs="Times New Roman"/>
          <w:sz w:val="28"/>
          <w:szCs w:val="28"/>
        </w:rPr>
        <w:t>22 февраля 2</w:t>
      </w:r>
      <w:r w:rsidR="00614E7F">
        <w:rPr>
          <w:rFonts w:ascii="Times New Roman" w:hAnsi="Times New Roman" w:cs="Times New Roman"/>
          <w:sz w:val="28"/>
          <w:szCs w:val="28"/>
        </w:rPr>
        <w:t>016 года № 369</w:t>
      </w:r>
      <w:r w:rsidRPr="00B528BA">
        <w:rPr>
          <w:rFonts w:ascii="Times New Roman" w:hAnsi="Times New Roman" w:cs="Times New Roman"/>
          <w:sz w:val="28"/>
          <w:szCs w:val="28"/>
        </w:rPr>
        <w:t xml:space="preserve"> </w:t>
      </w:r>
      <w:r w:rsidR="00FC2934">
        <w:rPr>
          <w:rFonts w:ascii="Times New Roman" w:hAnsi="Times New Roman" w:cs="Times New Roman"/>
          <w:sz w:val="28"/>
          <w:szCs w:val="28"/>
        </w:rPr>
        <w:t xml:space="preserve">          </w:t>
      </w:r>
      <w:r w:rsidRPr="00B528BA">
        <w:rPr>
          <w:rFonts w:ascii="Times New Roman" w:hAnsi="Times New Roman" w:cs="Times New Roman"/>
          <w:sz w:val="28"/>
          <w:szCs w:val="28"/>
        </w:rPr>
        <w:t>«Об утверждении перечня муниципального имущества, предлагаемого к передаче из собственности Уссурийского городского округа в собственность Российской Федерации» в отношении следующего имущества:</w:t>
      </w:r>
    </w:p>
    <w:p w:rsidR="00C0700E" w:rsidRPr="00B528BA" w:rsidRDefault="00C0700E" w:rsidP="00B528BA">
      <w:pPr>
        <w:pStyle w:val="38"/>
        <w:spacing w:after="0" w:line="360" w:lineRule="auto"/>
        <w:ind w:firstLine="709"/>
        <w:jc w:val="both"/>
        <w:rPr>
          <w:rFonts w:ascii="Times New Roman" w:hAnsi="Times New Roman" w:cs="Times New Roman"/>
          <w:sz w:val="28"/>
          <w:szCs w:val="28"/>
        </w:rPr>
      </w:pPr>
      <w:proofErr w:type="gramStart"/>
      <w:r w:rsidRPr="00B528BA">
        <w:rPr>
          <w:rFonts w:ascii="Times New Roman" w:hAnsi="Times New Roman" w:cs="Times New Roman"/>
          <w:sz w:val="28"/>
          <w:szCs w:val="28"/>
        </w:rPr>
        <w:t>здание – пост ДПС ГИБДД (лит.</w:t>
      </w:r>
      <w:proofErr w:type="gramEnd"/>
      <w:r w:rsidRPr="00B528BA">
        <w:rPr>
          <w:rFonts w:ascii="Times New Roman" w:hAnsi="Times New Roman" w:cs="Times New Roman"/>
          <w:sz w:val="28"/>
          <w:szCs w:val="28"/>
        </w:rPr>
        <w:t xml:space="preserve"> А), 2-этажный, общей площадью – 73,</w:t>
      </w:r>
      <w:r w:rsidR="00FC2934" w:rsidRPr="00B528BA">
        <w:rPr>
          <w:rFonts w:ascii="Times New Roman" w:hAnsi="Times New Roman" w:cs="Times New Roman"/>
          <w:sz w:val="28"/>
          <w:szCs w:val="28"/>
        </w:rPr>
        <w:t> </w:t>
      </w:r>
      <w:r w:rsidRPr="00B528BA">
        <w:rPr>
          <w:rFonts w:ascii="Times New Roman" w:hAnsi="Times New Roman" w:cs="Times New Roman"/>
          <w:sz w:val="28"/>
          <w:szCs w:val="28"/>
        </w:rPr>
        <w:t xml:space="preserve">2 кв. м, </w:t>
      </w:r>
      <w:proofErr w:type="gramStart"/>
      <w:r w:rsidRPr="00B528BA">
        <w:rPr>
          <w:rFonts w:ascii="Times New Roman" w:hAnsi="Times New Roman" w:cs="Times New Roman"/>
          <w:sz w:val="28"/>
          <w:szCs w:val="28"/>
        </w:rPr>
        <w:t>расположенный</w:t>
      </w:r>
      <w:proofErr w:type="gramEnd"/>
      <w:r w:rsidRPr="00B528BA">
        <w:rPr>
          <w:rFonts w:ascii="Times New Roman" w:hAnsi="Times New Roman" w:cs="Times New Roman"/>
          <w:sz w:val="28"/>
          <w:szCs w:val="28"/>
        </w:rPr>
        <w:t xml:space="preserve"> по адресу: </w:t>
      </w:r>
      <w:proofErr w:type="gramStart"/>
      <w:r w:rsidRPr="00B528BA">
        <w:rPr>
          <w:rFonts w:ascii="Times New Roman" w:hAnsi="Times New Roman" w:cs="Times New Roman"/>
          <w:sz w:val="28"/>
          <w:szCs w:val="28"/>
        </w:rPr>
        <w:t>Приморский край, г.</w:t>
      </w:r>
      <w:r w:rsidR="00FC2934">
        <w:rPr>
          <w:rFonts w:ascii="Times New Roman" w:hAnsi="Times New Roman" w:cs="Times New Roman"/>
          <w:sz w:val="28"/>
          <w:szCs w:val="28"/>
        </w:rPr>
        <w:t xml:space="preserve"> </w:t>
      </w:r>
      <w:r w:rsidRPr="00B528BA">
        <w:rPr>
          <w:rFonts w:ascii="Times New Roman" w:hAnsi="Times New Roman" w:cs="Times New Roman"/>
          <w:sz w:val="28"/>
          <w:szCs w:val="28"/>
        </w:rPr>
        <w:t>Уссурийск, пос. Тимирязевский, ул. Михайловское шоссе, д.</w:t>
      </w:r>
      <w:r w:rsidR="00FC2934">
        <w:rPr>
          <w:rFonts w:ascii="Times New Roman" w:hAnsi="Times New Roman" w:cs="Times New Roman"/>
          <w:sz w:val="28"/>
          <w:szCs w:val="28"/>
        </w:rPr>
        <w:t xml:space="preserve"> 40в;</w:t>
      </w:r>
      <w:proofErr w:type="gramEnd"/>
    </w:p>
    <w:p w:rsidR="00C0700E" w:rsidRPr="00B528BA" w:rsidRDefault="00C0700E" w:rsidP="00B528BA">
      <w:pPr>
        <w:pStyle w:val="38"/>
        <w:spacing w:after="0" w:line="360" w:lineRule="auto"/>
        <w:ind w:firstLine="709"/>
        <w:jc w:val="both"/>
        <w:rPr>
          <w:rFonts w:ascii="Times New Roman" w:hAnsi="Times New Roman" w:cs="Times New Roman"/>
          <w:sz w:val="28"/>
          <w:szCs w:val="28"/>
        </w:rPr>
      </w:pPr>
      <w:proofErr w:type="gramStart"/>
      <w:r w:rsidRPr="00B528BA">
        <w:rPr>
          <w:rFonts w:ascii="Times New Roman" w:hAnsi="Times New Roman" w:cs="Times New Roman"/>
          <w:sz w:val="28"/>
          <w:szCs w:val="28"/>
        </w:rPr>
        <w:t>земельный участок, кадастровый номер: 25:18:370101:1393, разрешенное использование: для здания – п</w:t>
      </w:r>
      <w:r w:rsidR="003511A9">
        <w:rPr>
          <w:rFonts w:ascii="Times New Roman" w:hAnsi="Times New Roman" w:cs="Times New Roman"/>
          <w:sz w:val="28"/>
          <w:szCs w:val="28"/>
        </w:rPr>
        <w:t xml:space="preserve">ост ДПС ГИБДД, общей площадью </w:t>
      </w:r>
      <w:r w:rsidRPr="00B528BA">
        <w:rPr>
          <w:rFonts w:ascii="Times New Roman" w:hAnsi="Times New Roman" w:cs="Times New Roman"/>
          <w:sz w:val="28"/>
          <w:szCs w:val="28"/>
        </w:rPr>
        <w:t>1598 кв. м, имеющем местоположение: установлено относительно ориентира, расположенного в границах участка.</w:t>
      </w:r>
      <w:proofErr w:type="gramEnd"/>
      <w:r w:rsidRPr="00B528BA">
        <w:rPr>
          <w:rFonts w:ascii="Times New Roman" w:hAnsi="Times New Roman" w:cs="Times New Roman"/>
          <w:sz w:val="28"/>
          <w:szCs w:val="28"/>
        </w:rPr>
        <w:t xml:space="preserve"> Ориентир: здание – пост ДПС ГИБДД. Почтовый адрес ориентира: </w:t>
      </w:r>
      <w:proofErr w:type="gramStart"/>
      <w:r w:rsidRPr="00B528BA">
        <w:rPr>
          <w:rFonts w:ascii="Times New Roman" w:hAnsi="Times New Roman" w:cs="Times New Roman"/>
          <w:sz w:val="28"/>
          <w:szCs w:val="28"/>
        </w:rPr>
        <w:t>Приморский край, г. Уссурийск, пос. Тимирязевский, ул. Михайловское шоссе, д.</w:t>
      </w:r>
      <w:r w:rsidR="00FC2934">
        <w:rPr>
          <w:rFonts w:ascii="Times New Roman" w:hAnsi="Times New Roman" w:cs="Times New Roman"/>
          <w:sz w:val="28"/>
          <w:szCs w:val="28"/>
        </w:rPr>
        <w:t xml:space="preserve"> </w:t>
      </w:r>
      <w:r w:rsidR="00FF545F">
        <w:rPr>
          <w:rFonts w:ascii="Times New Roman" w:hAnsi="Times New Roman" w:cs="Times New Roman"/>
          <w:sz w:val="28"/>
          <w:szCs w:val="28"/>
        </w:rPr>
        <w:t xml:space="preserve">40в, находится под зданием </w:t>
      </w:r>
      <w:r w:rsidR="00FF545F" w:rsidRPr="00B528BA">
        <w:rPr>
          <w:rFonts w:ascii="Times New Roman" w:hAnsi="Times New Roman" w:cs="Times New Roman"/>
          <w:sz w:val="28"/>
          <w:szCs w:val="28"/>
        </w:rPr>
        <w:t> </w:t>
      </w:r>
      <w:r w:rsidR="00FF545F">
        <w:rPr>
          <w:rFonts w:ascii="Times New Roman" w:hAnsi="Times New Roman" w:cs="Times New Roman"/>
          <w:sz w:val="28"/>
          <w:szCs w:val="28"/>
        </w:rPr>
        <w:t xml:space="preserve">– </w:t>
      </w:r>
      <w:r w:rsidRPr="00B528BA">
        <w:rPr>
          <w:rFonts w:ascii="Times New Roman" w:hAnsi="Times New Roman" w:cs="Times New Roman"/>
          <w:sz w:val="28"/>
          <w:szCs w:val="28"/>
        </w:rPr>
        <w:t xml:space="preserve">пост ДПС ГИБДД.  </w:t>
      </w:r>
      <w:proofErr w:type="gramEnd"/>
    </w:p>
    <w:p w:rsidR="00C0700E" w:rsidRPr="00B528BA" w:rsidRDefault="00C0700E" w:rsidP="00B528BA">
      <w:pPr>
        <w:pStyle w:val="38"/>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Объекты переданы в федеральную собственность, исключены из Реестра муниципального имущества Уссурийского городского округа.</w:t>
      </w:r>
    </w:p>
    <w:p w:rsidR="00C0700E" w:rsidRPr="00B528BA" w:rsidRDefault="00C0700E" w:rsidP="00B528BA">
      <w:pPr>
        <w:pStyle w:val="a8"/>
        <w:suppressAutoHyphens/>
        <w:spacing w:after="0" w:line="360" w:lineRule="auto"/>
        <w:ind w:firstLine="709"/>
        <w:jc w:val="both"/>
        <w:rPr>
          <w:sz w:val="28"/>
          <w:szCs w:val="28"/>
        </w:rPr>
      </w:pPr>
      <w:r w:rsidRPr="00B528BA">
        <w:rPr>
          <w:sz w:val="28"/>
          <w:szCs w:val="28"/>
        </w:rPr>
        <w:t>В муниципальную собственность Уссурийского городского округа принято 8565 объектов (при плане 728 объект</w:t>
      </w:r>
      <w:r w:rsidR="00FF545F">
        <w:rPr>
          <w:sz w:val="28"/>
          <w:szCs w:val="28"/>
        </w:rPr>
        <w:t>ов</w:t>
      </w:r>
      <w:r w:rsidRPr="00B528BA">
        <w:rPr>
          <w:sz w:val="28"/>
          <w:szCs w:val="28"/>
        </w:rPr>
        <w:t>).</w:t>
      </w:r>
    </w:p>
    <w:p w:rsidR="00C0700E" w:rsidRPr="00B528BA" w:rsidRDefault="00C0700E" w:rsidP="00F429F6">
      <w:pPr>
        <w:widowControl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 2018 году принято в муниципальную собственность Уссурийского городского округа 128 бесхозяйных объектов (инженерные сети, жилищный фонд, нежилой фонд, прочее). </w:t>
      </w:r>
    </w:p>
    <w:p w:rsidR="00C0700E" w:rsidRPr="003511A9" w:rsidRDefault="00C0700E" w:rsidP="003511A9">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Поставлено на учет 106 объектов бесхозяйного имущества в органе регистрации прав.</w:t>
      </w:r>
      <w:r w:rsidR="003511A9">
        <w:rPr>
          <w:rFonts w:ascii="Times New Roman" w:hAnsi="Times New Roman" w:cs="Times New Roman"/>
          <w:sz w:val="28"/>
          <w:szCs w:val="28"/>
        </w:rPr>
        <w:t xml:space="preserve"> </w:t>
      </w:r>
      <w:r w:rsidRPr="003511A9">
        <w:rPr>
          <w:rFonts w:ascii="Times New Roman" w:hAnsi="Times New Roman" w:cs="Times New Roman"/>
          <w:spacing w:val="4"/>
          <w:sz w:val="28"/>
          <w:szCs w:val="28"/>
        </w:rPr>
        <w:t>Зарегистрировано право</w:t>
      </w:r>
      <w:r w:rsidRPr="003511A9">
        <w:rPr>
          <w:rFonts w:ascii="Times New Roman" w:hAnsi="Times New Roman" w:cs="Times New Roman"/>
          <w:color w:val="000000"/>
          <w:spacing w:val="4"/>
          <w:sz w:val="28"/>
          <w:szCs w:val="28"/>
        </w:rPr>
        <w:t xml:space="preserve"> собственности на 680 объектов муниципального имущества, при плане 679 объектов</w:t>
      </w:r>
      <w:r w:rsidRPr="003511A9">
        <w:rPr>
          <w:rFonts w:ascii="Times New Roman" w:hAnsi="Times New Roman" w:cs="Times New Roman"/>
          <w:color w:val="000000"/>
          <w:sz w:val="28"/>
          <w:szCs w:val="28"/>
        </w:rPr>
        <w:t xml:space="preserve">. </w:t>
      </w:r>
    </w:p>
    <w:p w:rsidR="00C0700E" w:rsidRPr="00B528BA" w:rsidRDefault="00C0700E" w:rsidP="00B528BA">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Во исполнение </w:t>
      </w:r>
      <w:r w:rsidR="00FF545F">
        <w:rPr>
          <w:rFonts w:ascii="Times New Roman" w:hAnsi="Times New Roman" w:cs="Times New Roman"/>
          <w:sz w:val="28"/>
          <w:szCs w:val="28"/>
        </w:rPr>
        <w:t>Р</w:t>
      </w:r>
      <w:r w:rsidRPr="00B528BA">
        <w:rPr>
          <w:rFonts w:ascii="Times New Roman" w:hAnsi="Times New Roman" w:cs="Times New Roman"/>
          <w:sz w:val="28"/>
          <w:szCs w:val="28"/>
        </w:rPr>
        <w:t xml:space="preserve">аспоряжения Правительства Российской Федерации </w:t>
      </w:r>
      <w:r w:rsidR="00FF545F">
        <w:rPr>
          <w:rFonts w:ascii="Times New Roman" w:hAnsi="Times New Roman" w:cs="Times New Roman"/>
          <w:sz w:val="28"/>
          <w:szCs w:val="28"/>
        </w:rPr>
        <w:t xml:space="preserve">    </w:t>
      </w:r>
      <w:r w:rsidRPr="00B528BA">
        <w:rPr>
          <w:rFonts w:ascii="Times New Roman" w:hAnsi="Times New Roman" w:cs="Times New Roman"/>
          <w:sz w:val="28"/>
          <w:szCs w:val="28"/>
        </w:rPr>
        <w:t xml:space="preserve">от 26 сентября 2013 года № 1743-р «Об утверждении комплекса мер, направленных на решение задач, связанных с ликвидацией аварийного жилищного фонда» проведена </w:t>
      </w:r>
      <w:r w:rsidR="00FF545F">
        <w:rPr>
          <w:rFonts w:ascii="Times New Roman" w:hAnsi="Times New Roman" w:cs="Times New Roman"/>
          <w:sz w:val="28"/>
          <w:szCs w:val="28"/>
        </w:rPr>
        <w:t xml:space="preserve">следующая </w:t>
      </w:r>
      <w:r w:rsidRPr="00B528BA">
        <w:rPr>
          <w:rFonts w:ascii="Times New Roman" w:hAnsi="Times New Roman" w:cs="Times New Roman"/>
          <w:sz w:val="28"/>
          <w:szCs w:val="28"/>
        </w:rPr>
        <w:t>работа:</w:t>
      </w:r>
    </w:p>
    <w:p w:rsidR="00C0700E" w:rsidRDefault="00C0700E" w:rsidP="00B528BA">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заключено 13 договоров мены жилых помещений, одно соглашение о выкупной цене. При плане  поступлений денежных средств  6400 тыс. рублей </w:t>
      </w:r>
      <w:r w:rsidRPr="00B528BA">
        <w:rPr>
          <w:rFonts w:ascii="Times New Roman" w:hAnsi="Times New Roman" w:cs="Times New Roman"/>
          <w:sz w:val="28"/>
          <w:szCs w:val="28"/>
        </w:rPr>
        <w:lastRenderedPageBreak/>
        <w:t xml:space="preserve">по заключенным договорам мены, фактическое поступление  составило 7011,82 тыс. рублей.  </w:t>
      </w:r>
    </w:p>
    <w:p w:rsidR="0007217A" w:rsidRDefault="0007217A" w:rsidP="005D33AB">
      <w:pPr>
        <w:tabs>
          <w:tab w:val="left" w:pos="1120"/>
        </w:tabs>
        <w:spacing w:after="0" w:line="240" w:lineRule="auto"/>
        <w:ind w:firstLine="709"/>
        <w:jc w:val="center"/>
        <w:rPr>
          <w:rFonts w:ascii="Times New Roman" w:hAnsi="Times New Roman" w:cs="Times New Roman"/>
          <w:b/>
          <w:caps/>
          <w:sz w:val="28"/>
          <w:szCs w:val="28"/>
          <w:lang w:val="en-US"/>
        </w:rPr>
      </w:pPr>
    </w:p>
    <w:p w:rsidR="0007217A" w:rsidRDefault="0007217A" w:rsidP="005D33AB">
      <w:pPr>
        <w:tabs>
          <w:tab w:val="left" w:pos="1120"/>
        </w:tabs>
        <w:spacing w:after="0" w:line="240" w:lineRule="auto"/>
        <w:ind w:firstLine="709"/>
        <w:jc w:val="center"/>
        <w:rPr>
          <w:rFonts w:ascii="Times New Roman" w:hAnsi="Times New Roman" w:cs="Times New Roman"/>
          <w:b/>
          <w:caps/>
          <w:sz w:val="28"/>
          <w:szCs w:val="28"/>
          <w:lang w:val="en-US"/>
        </w:rPr>
      </w:pPr>
    </w:p>
    <w:p w:rsidR="003123B2" w:rsidRPr="00B528BA" w:rsidRDefault="00FF545F" w:rsidP="005D33AB">
      <w:pPr>
        <w:tabs>
          <w:tab w:val="left" w:pos="1120"/>
        </w:tabs>
        <w:spacing w:after="0" w:line="240" w:lineRule="auto"/>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t>VII</w:t>
      </w:r>
      <w:r w:rsidR="003123B2" w:rsidRPr="00B528BA">
        <w:rPr>
          <w:rFonts w:ascii="Times New Roman" w:hAnsi="Times New Roman" w:cs="Times New Roman"/>
          <w:b/>
          <w:caps/>
          <w:sz w:val="28"/>
          <w:szCs w:val="28"/>
        </w:rPr>
        <w:t>. Исполнение вопросов местного значения в сфере жилищно-коммунального хозяйства</w:t>
      </w:r>
    </w:p>
    <w:p w:rsidR="003123B2" w:rsidRPr="00B528BA" w:rsidRDefault="003123B2" w:rsidP="005D33AB">
      <w:pPr>
        <w:tabs>
          <w:tab w:val="left" w:pos="1120"/>
        </w:tabs>
        <w:spacing w:after="0" w:line="240" w:lineRule="auto"/>
        <w:ind w:firstLine="709"/>
        <w:jc w:val="center"/>
        <w:rPr>
          <w:rFonts w:ascii="Times New Roman" w:hAnsi="Times New Roman" w:cs="Times New Roman"/>
          <w:b/>
          <w:sz w:val="28"/>
          <w:szCs w:val="28"/>
        </w:rPr>
      </w:pPr>
    </w:p>
    <w:p w:rsidR="003123B2" w:rsidRPr="00B528BA" w:rsidRDefault="003123B2" w:rsidP="005D33AB">
      <w:pPr>
        <w:tabs>
          <w:tab w:val="left" w:pos="1120"/>
        </w:tabs>
        <w:spacing w:after="0" w:line="240" w:lineRule="auto"/>
        <w:ind w:firstLine="709"/>
        <w:jc w:val="center"/>
        <w:rPr>
          <w:rFonts w:ascii="Times New Roman" w:hAnsi="Times New Roman" w:cs="Times New Roman"/>
          <w:b/>
          <w:sz w:val="28"/>
          <w:szCs w:val="28"/>
        </w:rPr>
      </w:pPr>
    </w:p>
    <w:p w:rsidR="003123B2" w:rsidRPr="00B528BA" w:rsidRDefault="00FF545F" w:rsidP="005D33AB">
      <w:pPr>
        <w:tabs>
          <w:tab w:val="left" w:pos="1120"/>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w:t>
      </w:r>
      <w:r w:rsidR="003123B2" w:rsidRPr="00B528BA">
        <w:rPr>
          <w:rFonts w:ascii="Times New Roman" w:hAnsi="Times New Roman" w:cs="Times New Roman"/>
          <w:b/>
          <w:sz w:val="28"/>
          <w:szCs w:val="28"/>
        </w:rPr>
        <w:t>1. Обеспечение малоимущих граждан, проживающих в городском округе и нуждающихся в улучшении жилищных условий, жилыми помещениями в соответствии с жилищным законодательством</w:t>
      </w:r>
    </w:p>
    <w:p w:rsidR="003123B2" w:rsidRDefault="003123B2" w:rsidP="005D33AB">
      <w:pPr>
        <w:tabs>
          <w:tab w:val="left" w:pos="1120"/>
        </w:tabs>
        <w:spacing w:after="0" w:line="240" w:lineRule="auto"/>
        <w:ind w:firstLine="709"/>
        <w:jc w:val="center"/>
        <w:rPr>
          <w:rFonts w:ascii="Times New Roman" w:hAnsi="Times New Roman" w:cs="Times New Roman"/>
          <w:b/>
          <w:sz w:val="28"/>
          <w:szCs w:val="28"/>
        </w:rPr>
      </w:pPr>
    </w:p>
    <w:p w:rsidR="00F41648" w:rsidRPr="00B528BA" w:rsidRDefault="00F41648" w:rsidP="005D33AB">
      <w:pPr>
        <w:tabs>
          <w:tab w:val="left" w:pos="1120"/>
        </w:tabs>
        <w:spacing w:after="0" w:line="240" w:lineRule="auto"/>
        <w:ind w:firstLine="709"/>
        <w:jc w:val="center"/>
        <w:rPr>
          <w:rFonts w:ascii="Times New Roman" w:hAnsi="Times New Roman" w:cs="Times New Roman"/>
          <w:b/>
          <w:sz w:val="28"/>
          <w:szCs w:val="28"/>
        </w:rPr>
      </w:pPr>
    </w:p>
    <w:p w:rsidR="00B363C3" w:rsidRPr="00B528BA" w:rsidRDefault="00B363C3" w:rsidP="00B363C3">
      <w:pPr>
        <w:widowControl w:val="0"/>
        <w:suppressAutoHyphens/>
        <w:spacing w:after="0" w:line="348" w:lineRule="auto"/>
        <w:ind w:right="-1" w:firstLine="709"/>
        <w:jc w:val="both"/>
        <w:rPr>
          <w:rFonts w:ascii="Times New Roman" w:hAnsi="Times New Roman"/>
          <w:sz w:val="28"/>
          <w:szCs w:val="28"/>
        </w:rPr>
      </w:pPr>
      <w:r w:rsidRPr="00B528BA">
        <w:rPr>
          <w:rFonts w:ascii="Times New Roman" w:hAnsi="Times New Roman"/>
          <w:sz w:val="28"/>
          <w:szCs w:val="28"/>
        </w:rPr>
        <w:t xml:space="preserve">В администрации Уссурийского городского округа на учете в качестве нуждающихся в жилых помещениях на 30 декабря 2018 года состояло      </w:t>
      </w:r>
      <w:r w:rsidR="00DD5C34">
        <w:rPr>
          <w:rFonts w:ascii="Times New Roman" w:hAnsi="Times New Roman"/>
          <w:sz w:val="28"/>
          <w:szCs w:val="28"/>
        </w:rPr>
        <w:t xml:space="preserve">      </w:t>
      </w:r>
      <w:r w:rsidR="003511A9">
        <w:rPr>
          <w:rFonts w:ascii="Times New Roman" w:hAnsi="Times New Roman"/>
          <w:sz w:val="28"/>
          <w:szCs w:val="28"/>
        </w:rPr>
        <w:t xml:space="preserve">       1</w:t>
      </w:r>
      <w:r w:rsidRPr="00B528BA">
        <w:rPr>
          <w:rFonts w:ascii="Times New Roman" w:hAnsi="Times New Roman"/>
          <w:sz w:val="28"/>
          <w:szCs w:val="28"/>
        </w:rPr>
        <w:t>835 очередников, из кото</w:t>
      </w:r>
      <w:r w:rsidR="003511A9">
        <w:rPr>
          <w:rFonts w:ascii="Times New Roman" w:hAnsi="Times New Roman"/>
          <w:sz w:val="28"/>
          <w:szCs w:val="28"/>
        </w:rPr>
        <w:t>рых в общегородской очереди – 1</w:t>
      </w:r>
      <w:r w:rsidRPr="00B528BA">
        <w:rPr>
          <w:rFonts w:ascii="Times New Roman" w:hAnsi="Times New Roman"/>
          <w:sz w:val="28"/>
          <w:szCs w:val="28"/>
        </w:rPr>
        <w:t>119 (из них малоимущие – 521).</w:t>
      </w:r>
    </w:p>
    <w:p w:rsidR="00B363C3" w:rsidRPr="00B528BA" w:rsidRDefault="00B363C3" w:rsidP="00B363C3">
      <w:pPr>
        <w:widowControl w:val="0"/>
        <w:suppressAutoHyphens/>
        <w:spacing w:after="0" w:line="348" w:lineRule="auto"/>
        <w:ind w:right="-1" w:firstLine="709"/>
        <w:jc w:val="both"/>
        <w:rPr>
          <w:rFonts w:ascii="Times New Roman" w:hAnsi="Times New Roman"/>
          <w:sz w:val="28"/>
          <w:szCs w:val="28"/>
        </w:rPr>
      </w:pPr>
      <w:proofErr w:type="gramStart"/>
      <w:r w:rsidRPr="00B528BA">
        <w:rPr>
          <w:rFonts w:ascii="Times New Roman" w:hAnsi="Times New Roman"/>
          <w:sz w:val="28"/>
          <w:szCs w:val="28"/>
        </w:rPr>
        <w:t>В 2018 году 10 очередникам, состоящим в администрации Уссурийского городского округа на учете в качестве нуждающихся в жилых помещениях, предоставлены помещения</w:t>
      </w:r>
      <w:r w:rsidR="003511A9">
        <w:rPr>
          <w:rFonts w:ascii="Times New Roman" w:hAnsi="Times New Roman"/>
          <w:sz w:val="28"/>
          <w:szCs w:val="28"/>
        </w:rPr>
        <w:t xml:space="preserve"> по договорам социального найма</w:t>
      </w:r>
      <w:r w:rsidRPr="00B528BA">
        <w:rPr>
          <w:rFonts w:ascii="Times New Roman" w:hAnsi="Times New Roman"/>
          <w:sz w:val="28"/>
          <w:szCs w:val="28"/>
        </w:rPr>
        <w:t xml:space="preserve"> общей площадью 220 кв.м.</w:t>
      </w:r>
      <w:proofErr w:type="gramEnd"/>
    </w:p>
    <w:p w:rsidR="00B363C3" w:rsidRPr="00B528BA" w:rsidRDefault="00B363C3" w:rsidP="00B363C3">
      <w:pPr>
        <w:widowControl w:val="0"/>
        <w:suppressAutoHyphens/>
        <w:spacing w:after="0" w:line="348" w:lineRule="auto"/>
        <w:ind w:right="-1" w:firstLine="709"/>
        <w:jc w:val="both"/>
        <w:rPr>
          <w:rFonts w:ascii="Times New Roman" w:hAnsi="Times New Roman"/>
          <w:sz w:val="28"/>
          <w:szCs w:val="28"/>
        </w:rPr>
      </w:pPr>
      <w:r w:rsidRPr="00B528BA">
        <w:rPr>
          <w:rFonts w:ascii="Times New Roman" w:hAnsi="Times New Roman"/>
          <w:sz w:val="28"/>
          <w:szCs w:val="28"/>
        </w:rPr>
        <w:t xml:space="preserve">В соответствии со статьей 59 Жилищного кодекса РФ предоставлены    </w:t>
      </w:r>
      <w:r w:rsidR="003511A9">
        <w:rPr>
          <w:rFonts w:ascii="Times New Roman" w:hAnsi="Times New Roman"/>
          <w:sz w:val="28"/>
          <w:szCs w:val="28"/>
        </w:rPr>
        <w:t>три</w:t>
      </w:r>
      <w:r w:rsidRPr="00B528BA">
        <w:rPr>
          <w:rFonts w:ascii="Times New Roman" w:hAnsi="Times New Roman"/>
          <w:sz w:val="28"/>
          <w:szCs w:val="28"/>
        </w:rPr>
        <w:t xml:space="preserve"> жилых помещения муниципального жилищного фонда по договорам социального найма гражданам и членам их семей, признанным малоимущими, площадью 55,1 кв.м.</w:t>
      </w:r>
    </w:p>
    <w:p w:rsidR="00B363C3" w:rsidRPr="00B528BA" w:rsidRDefault="00B363C3" w:rsidP="00B363C3">
      <w:pPr>
        <w:widowControl w:val="0"/>
        <w:suppressAutoHyphens/>
        <w:spacing w:after="0" w:line="360" w:lineRule="auto"/>
        <w:ind w:right="-1" w:firstLine="709"/>
        <w:jc w:val="both"/>
        <w:rPr>
          <w:rFonts w:ascii="Times New Roman" w:hAnsi="Times New Roman"/>
          <w:sz w:val="28"/>
          <w:szCs w:val="28"/>
        </w:rPr>
      </w:pPr>
      <w:r w:rsidRPr="00B528BA">
        <w:rPr>
          <w:rFonts w:ascii="Times New Roman" w:hAnsi="Times New Roman"/>
          <w:sz w:val="28"/>
          <w:szCs w:val="28"/>
        </w:rPr>
        <w:t>В соответствии с действующим законодательством для участия в муниципальной программе «Обеспечение жильем молодых семей Уссурийского городского округа» на 2013</w:t>
      </w:r>
      <w:r w:rsidR="003511A9">
        <w:rPr>
          <w:rFonts w:ascii="Times New Roman" w:hAnsi="Times New Roman"/>
          <w:sz w:val="28"/>
          <w:szCs w:val="28"/>
        </w:rPr>
        <w:t xml:space="preserve"> </w:t>
      </w:r>
      <w:r w:rsidRPr="00B528BA">
        <w:rPr>
          <w:rFonts w:ascii="Times New Roman" w:hAnsi="Times New Roman"/>
          <w:sz w:val="28"/>
          <w:szCs w:val="28"/>
        </w:rPr>
        <w:t>–</w:t>
      </w:r>
      <w:r w:rsidR="003511A9">
        <w:rPr>
          <w:rFonts w:ascii="Times New Roman" w:hAnsi="Times New Roman"/>
          <w:sz w:val="28"/>
          <w:szCs w:val="28"/>
        </w:rPr>
        <w:t xml:space="preserve"> </w:t>
      </w:r>
      <w:r w:rsidRPr="00B528BA">
        <w:rPr>
          <w:rFonts w:ascii="Times New Roman" w:hAnsi="Times New Roman"/>
          <w:sz w:val="28"/>
          <w:szCs w:val="28"/>
        </w:rPr>
        <w:t>202</w:t>
      </w:r>
      <w:r w:rsidR="00DD5C34">
        <w:rPr>
          <w:rFonts w:ascii="Times New Roman" w:hAnsi="Times New Roman"/>
          <w:sz w:val="28"/>
          <w:szCs w:val="28"/>
        </w:rPr>
        <w:t>1</w:t>
      </w:r>
      <w:r w:rsidRPr="00B528BA">
        <w:rPr>
          <w:rFonts w:ascii="Times New Roman" w:hAnsi="Times New Roman"/>
          <w:sz w:val="28"/>
          <w:szCs w:val="28"/>
        </w:rPr>
        <w:t xml:space="preserve"> годы по состоянию </w:t>
      </w:r>
      <w:r w:rsidR="00FF545F">
        <w:rPr>
          <w:rFonts w:ascii="Times New Roman" w:hAnsi="Times New Roman"/>
          <w:sz w:val="28"/>
          <w:szCs w:val="28"/>
        </w:rPr>
        <w:t xml:space="preserve">             </w:t>
      </w:r>
      <w:r w:rsidRPr="00B528BA">
        <w:rPr>
          <w:rFonts w:ascii="Times New Roman" w:hAnsi="Times New Roman"/>
          <w:sz w:val="28"/>
          <w:szCs w:val="28"/>
        </w:rPr>
        <w:t xml:space="preserve">на 30 декабря 2018 года признаны нуждающимися в жилых помещениях 192 семьи. В 2018 году 24 семьям-участникам вышеуказанной программы выданы свидетельства о предоставлении социальной выплаты на приобретение жилого помещения в собственность. Семьи, реализовавшие свое право, исключены из </w:t>
      </w:r>
      <w:proofErr w:type="gramStart"/>
      <w:r w:rsidRPr="00B528BA">
        <w:rPr>
          <w:rFonts w:ascii="Times New Roman" w:hAnsi="Times New Roman"/>
          <w:sz w:val="28"/>
          <w:szCs w:val="28"/>
        </w:rPr>
        <w:t>списков</w:t>
      </w:r>
      <w:proofErr w:type="gramEnd"/>
      <w:r w:rsidRPr="00B528BA">
        <w:rPr>
          <w:rFonts w:ascii="Times New Roman" w:hAnsi="Times New Roman"/>
          <w:sz w:val="28"/>
          <w:szCs w:val="28"/>
        </w:rPr>
        <w:t xml:space="preserve"> нуждающихся в жилых помещениях.</w:t>
      </w:r>
    </w:p>
    <w:p w:rsidR="00B363C3" w:rsidRPr="00B528BA" w:rsidRDefault="00FF545F" w:rsidP="00B363C3">
      <w:pPr>
        <w:widowControl w:val="0"/>
        <w:tabs>
          <w:tab w:val="left" w:pos="510"/>
        </w:tabs>
        <w:spacing w:after="0" w:line="348" w:lineRule="auto"/>
        <w:ind w:left="-142" w:right="140" w:firstLine="709"/>
        <w:jc w:val="both"/>
        <w:rPr>
          <w:rFonts w:ascii="Times New Roman" w:hAnsi="Times New Roman"/>
          <w:sz w:val="28"/>
          <w:szCs w:val="28"/>
        </w:rPr>
      </w:pPr>
      <w:r>
        <w:rPr>
          <w:rFonts w:ascii="Times New Roman" w:hAnsi="Times New Roman"/>
          <w:sz w:val="28"/>
          <w:szCs w:val="28"/>
        </w:rPr>
        <w:t>2015 –</w:t>
      </w:r>
      <w:r w:rsidR="00B363C3" w:rsidRPr="00B528BA">
        <w:rPr>
          <w:rFonts w:ascii="Times New Roman" w:hAnsi="Times New Roman"/>
          <w:sz w:val="28"/>
          <w:szCs w:val="28"/>
        </w:rPr>
        <w:t xml:space="preserve"> 2017 год</w:t>
      </w:r>
      <w:r w:rsidR="003511A9">
        <w:rPr>
          <w:rFonts w:ascii="Times New Roman" w:hAnsi="Times New Roman"/>
          <w:sz w:val="28"/>
          <w:szCs w:val="28"/>
        </w:rPr>
        <w:t>ы</w:t>
      </w:r>
      <w:r w:rsidR="00B363C3" w:rsidRPr="00B528BA">
        <w:rPr>
          <w:rFonts w:ascii="Times New Roman" w:hAnsi="Times New Roman"/>
          <w:sz w:val="28"/>
          <w:szCs w:val="28"/>
        </w:rPr>
        <w:t xml:space="preserve"> реализовали свои права в приобретении жилья:</w:t>
      </w:r>
      <w:r>
        <w:rPr>
          <w:rFonts w:ascii="Times New Roman" w:hAnsi="Times New Roman"/>
          <w:sz w:val="28"/>
          <w:szCs w:val="28"/>
        </w:rPr>
        <w:t xml:space="preserve">         </w:t>
      </w:r>
      <w:r w:rsidR="00B363C3" w:rsidRPr="00B528BA">
        <w:rPr>
          <w:rFonts w:ascii="Times New Roman" w:hAnsi="Times New Roman"/>
          <w:sz w:val="28"/>
          <w:szCs w:val="28"/>
        </w:rPr>
        <w:t xml:space="preserve"> 22 молодых семьи в 2017 году, 57 молодых семей в</w:t>
      </w:r>
      <w:r>
        <w:rPr>
          <w:rFonts w:ascii="Times New Roman" w:hAnsi="Times New Roman"/>
          <w:sz w:val="28"/>
          <w:szCs w:val="28"/>
        </w:rPr>
        <w:t xml:space="preserve"> </w:t>
      </w:r>
      <w:r w:rsidR="00B363C3" w:rsidRPr="00B528BA">
        <w:rPr>
          <w:rFonts w:ascii="Times New Roman" w:hAnsi="Times New Roman"/>
          <w:sz w:val="28"/>
          <w:szCs w:val="28"/>
        </w:rPr>
        <w:t>2016 году, 42 семьи-</w:t>
      </w:r>
      <w:r w:rsidR="00B363C3" w:rsidRPr="00B528BA">
        <w:rPr>
          <w:rFonts w:ascii="Times New Roman" w:hAnsi="Times New Roman"/>
          <w:sz w:val="28"/>
          <w:szCs w:val="28"/>
        </w:rPr>
        <w:lastRenderedPageBreak/>
        <w:t>участники программы 2015 года и восемь семей, которым свидет</w:t>
      </w:r>
      <w:r w:rsidR="003511A9">
        <w:rPr>
          <w:rFonts w:ascii="Times New Roman" w:hAnsi="Times New Roman"/>
          <w:sz w:val="28"/>
          <w:szCs w:val="28"/>
        </w:rPr>
        <w:t>ельства были выданы в 2014 году</w:t>
      </w:r>
      <w:r>
        <w:rPr>
          <w:rFonts w:ascii="Times New Roman" w:hAnsi="Times New Roman"/>
          <w:sz w:val="28"/>
          <w:szCs w:val="28"/>
        </w:rPr>
        <w:t>. Всего</w:t>
      </w:r>
      <w:r w:rsidR="00B363C3" w:rsidRPr="00B528BA">
        <w:rPr>
          <w:rFonts w:ascii="Times New Roman" w:hAnsi="Times New Roman"/>
          <w:sz w:val="28"/>
          <w:szCs w:val="28"/>
        </w:rPr>
        <w:t xml:space="preserve"> 129 семей.</w:t>
      </w:r>
    </w:p>
    <w:p w:rsidR="00502905" w:rsidRDefault="0032190F" w:rsidP="009E65DB">
      <w:pPr>
        <w:widowControl w:val="0"/>
        <w:suppressAutoHyphens/>
        <w:spacing w:after="0" w:line="360" w:lineRule="auto"/>
        <w:ind w:right="-1" w:firstLine="709"/>
        <w:jc w:val="both"/>
        <w:rPr>
          <w:rFonts w:ascii="Times New Roman" w:hAnsi="Times New Roman"/>
          <w:sz w:val="28"/>
          <w:szCs w:val="28"/>
        </w:rPr>
      </w:pPr>
      <w:r>
        <w:rPr>
          <w:rFonts w:ascii="Times New Roman" w:hAnsi="Times New Roman"/>
          <w:sz w:val="28"/>
          <w:szCs w:val="28"/>
        </w:rPr>
        <w:t>В 2018 году 59</w:t>
      </w:r>
      <w:r w:rsidR="00B363C3" w:rsidRPr="00B528BA">
        <w:rPr>
          <w:rFonts w:ascii="Times New Roman" w:hAnsi="Times New Roman"/>
          <w:sz w:val="28"/>
          <w:szCs w:val="28"/>
        </w:rPr>
        <w:t xml:space="preserve"> очередников, состоящих в </w:t>
      </w:r>
      <w:proofErr w:type="gramStart"/>
      <w:r w:rsidR="00B363C3" w:rsidRPr="00B528BA">
        <w:rPr>
          <w:rFonts w:ascii="Times New Roman" w:hAnsi="Times New Roman"/>
          <w:sz w:val="28"/>
          <w:szCs w:val="28"/>
        </w:rPr>
        <w:t>реестрах</w:t>
      </w:r>
      <w:proofErr w:type="gramEnd"/>
      <w:r w:rsidR="00B363C3" w:rsidRPr="00B528BA">
        <w:rPr>
          <w:rFonts w:ascii="Times New Roman" w:hAnsi="Times New Roman"/>
          <w:sz w:val="28"/>
          <w:szCs w:val="28"/>
        </w:rPr>
        <w:t xml:space="preserve"> в качестве нуждающихся в жилых помещениях (в том числе «иных категорий граждан в соответствии с действующим законодательством»)</w:t>
      </w:r>
      <w:r w:rsidR="003511A9">
        <w:rPr>
          <w:rFonts w:ascii="Times New Roman" w:hAnsi="Times New Roman"/>
          <w:sz w:val="28"/>
          <w:szCs w:val="28"/>
        </w:rPr>
        <w:t xml:space="preserve">, </w:t>
      </w:r>
      <w:r w:rsidR="00B363C3" w:rsidRPr="00B528BA">
        <w:rPr>
          <w:rFonts w:ascii="Times New Roman" w:hAnsi="Times New Roman"/>
          <w:sz w:val="28"/>
          <w:szCs w:val="28"/>
        </w:rPr>
        <w:t xml:space="preserve">улучшили свои жилищные условия.   </w:t>
      </w:r>
    </w:p>
    <w:p w:rsidR="003511A9" w:rsidRPr="00B363C3" w:rsidRDefault="003511A9" w:rsidP="003511A9">
      <w:pPr>
        <w:widowControl w:val="0"/>
        <w:suppressAutoHyphens/>
        <w:spacing w:after="0" w:line="240" w:lineRule="auto"/>
        <w:ind w:right="-1" w:firstLine="709"/>
        <w:jc w:val="both"/>
        <w:rPr>
          <w:rFonts w:ascii="Times New Roman" w:hAnsi="Times New Roman" w:cs="Times New Roman"/>
          <w:b/>
          <w:sz w:val="28"/>
          <w:szCs w:val="28"/>
          <w:highlight w:val="yellow"/>
        </w:rPr>
      </w:pPr>
    </w:p>
    <w:p w:rsidR="00F41648" w:rsidRDefault="00F41648" w:rsidP="003511A9">
      <w:pPr>
        <w:widowControl w:val="0"/>
        <w:tabs>
          <w:tab w:val="left" w:pos="510"/>
        </w:tabs>
        <w:spacing w:after="0" w:line="240" w:lineRule="auto"/>
        <w:ind w:right="142" w:firstLine="709"/>
        <w:jc w:val="center"/>
        <w:rPr>
          <w:rFonts w:ascii="Times New Roman" w:hAnsi="Times New Roman" w:cs="Times New Roman"/>
          <w:b/>
          <w:sz w:val="28"/>
          <w:szCs w:val="28"/>
        </w:rPr>
      </w:pPr>
    </w:p>
    <w:p w:rsidR="003123B2" w:rsidRPr="00B528BA" w:rsidRDefault="00FF545F" w:rsidP="003511A9">
      <w:pPr>
        <w:widowControl w:val="0"/>
        <w:tabs>
          <w:tab w:val="left" w:pos="510"/>
        </w:tabs>
        <w:spacing w:after="0" w:line="240" w:lineRule="auto"/>
        <w:ind w:right="142" w:firstLine="709"/>
        <w:jc w:val="center"/>
        <w:rPr>
          <w:rFonts w:ascii="Times New Roman" w:hAnsi="Times New Roman" w:cs="Times New Roman"/>
          <w:b/>
          <w:sz w:val="28"/>
          <w:szCs w:val="28"/>
        </w:rPr>
      </w:pPr>
      <w:r>
        <w:rPr>
          <w:rFonts w:ascii="Times New Roman" w:hAnsi="Times New Roman" w:cs="Times New Roman"/>
          <w:b/>
          <w:sz w:val="28"/>
          <w:szCs w:val="28"/>
        </w:rPr>
        <w:t>1</w:t>
      </w:r>
      <w:r w:rsidR="003123B2" w:rsidRPr="00B528BA">
        <w:rPr>
          <w:rFonts w:ascii="Times New Roman" w:hAnsi="Times New Roman" w:cs="Times New Roman"/>
          <w:b/>
          <w:sz w:val="28"/>
          <w:szCs w:val="28"/>
        </w:rPr>
        <w:t>2. Исполнение федеральных жилищных программ</w:t>
      </w:r>
    </w:p>
    <w:p w:rsidR="00502905" w:rsidRDefault="00502905" w:rsidP="00502905">
      <w:pPr>
        <w:widowControl w:val="0"/>
        <w:tabs>
          <w:tab w:val="left" w:pos="510"/>
        </w:tabs>
        <w:spacing w:after="0" w:line="240" w:lineRule="auto"/>
        <w:ind w:right="142" w:firstLine="709"/>
        <w:jc w:val="center"/>
        <w:rPr>
          <w:rFonts w:ascii="Times New Roman" w:hAnsi="Times New Roman" w:cs="Times New Roman"/>
          <w:b/>
          <w:sz w:val="28"/>
          <w:szCs w:val="28"/>
        </w:rPr>
      </w:pPr>
    </w:p>
    <w:p w:rsidR="00F41648" w:rsidRPr="00B528BA" w:rsidRDefault="00F41648" w:rsidP="00502905">
      <w:pPr>
        <w:widowControl w:val="0"/>
        <w:tabs>
          <w:tab w:val="left" w:pos="510"/>
        </w:tabs>
        <w:spacing w:after="0" w:line="240" w:lineRule="auto"/>
        <w:ind w:right="142" w:firstLine="709"/>
        <w:jc w:val="center"/>
        <w:rPr>
          <w:rFonts w:ascii="Times New Roman" w:hAnsi="Times New Roman" w:cs="Times New Roman"/>
          <w:b/>
          <w:sz w:val="28"/>
          <w:szCs w:val="28"/>
        </w:rPr>
      </w:pPr>
    </w:p>
    <w:p w:rsidR="00B363C3" w:rsidRPr="00B528BA" w:rsidRDefault="00B363C3" w:rsidP="00B363C3">
      <w:pPr>
        <w:widowControl w:val="0"/>
        <w:suppressAutoHyphens/>
        <w:spacing w:after="0" w:line="336" w:lineRule="auto"/>
        <w:ind w:right="-1" w:firstLine="709"/>
        <w:jc w:val="both"/>
        <w:rPr>
          <w:rFonts w:ascii="Times New Roman" w:hAnsi="Times New Roman"/>
          <w:sz w:val="28"/>
          <w:szCs w:val="28"/>
        </w:rPr>
      </w:pPr>
      <w:r w:rsidRPr="00B528BA">
        <w:rPr>
          <w:rFonts w:ascii="Times New Roman" w:hAnsi="Times New Roman"/>
          <w:sz w:val="28"/>
          <w:szCs w:val="28"/>
        </w:rPr>
        <w:t>С целью реализации приоритетного проекта «Формирование комфортной городской среды», постановлением администрации Уссурийского городского округа от 30 ноября 2017 года № 3570-НПА утверждена муниципальная программа «Формирование современной городской среды Уссурийского городского округа» на 2018 – 2022 годы</w:t>
      </w:r>
      <w:r w:rsidR="00F429F6">
        <w:rPr>
          <w:rFonts w:ascii="Times New Roman" w:hAnsi="Times New Roman"/>
          <w:sz w:val="28"/>
          <w:szCs w:val="28"/>
        </w:rPr>
        <w:t>.</w:t>
      </w:r>
    </w:p>
    <w:p w:rsidR="00B363C3" w:rsidRPr="00B528BA" w:rsidRDefault="00B363C3" w:rsidP="00B363C3">
      <w:pPr>
        <w:widowControl w:val="0"/>
        <w:suppressAutoHyphens/>
        <w:spacing w:after="0" w:line="336" w:lineRule="auto"/>
        <w:ind w:right="-1" w:firstLine="709"/>
        <w:jc w:val="both"/>
        <w:rPr>
          <w:rFonts w:ascii="Times New Roman" w:hAnsi="Times New Roman"/>
          <w:sz w:val="28"/>
          <w:szCs w:val="28"/>
        </w:rPr>
      </w:pPr>
      <w:r w:rsidRPr="00B528BA">
        <w:rPr>
          <w:rFonts w:ascii="Times New Roman" w:hAnsi="Times New Roman"/>
          <w:sz w:val="28"/>
          <w:szCs w:val="28"/>
        </w:rPr>
        <w:t xml:space="preserve">Общий объем финансирования на 2018 год составил </w:t>
      </w:r>
      <w:r w:rsidR="00FF545F">
        <w:rPr>
          <w:rFonts w:ascii="Times New Roman" w:hAnsi="Times New Roman"/>
          <w:sz w:val="28"/>
          <w:szCs w:val="28"/>
        </w:rPr>
        <w:t xml:space="preserve">                           </w:t>
      </w:r>
      <w:r w:rsidR="009E65DB">
        <w:rPr>
          <w:rFonts w:ascii="Times New Roman" w:hAnsi="Times New Roman"/>
          <w:sz w:val="28"/>
          <w:szCs w:val="28"/>
        </w:rPr>
        <w:t>56438,1</w:t>
      </w:r>
      <w:r w:rsidRPr="00B528BA">
        <w:rPr>
          <w:rFonts w:ascii="Times New Roman" w:hAnsi="Times New Roman"/>
          <w:sz w:val="28"/>
          <w:szCs w:val="28"/>
        </w:rPr>
        <w:t xml:space="preserve"> тыс. рублей, в том числе:</w:t>
      </w:r>
    </w:p>
    <w:p w:rsidR="00B363C3" w:rsidRPr="00B528BA" w:rsidRDefault="009E65DB" w:rsidP="00B363C3">
      <w:pPr>
        <w:widowControl w:val="0"/>
        <w:suppressAutoHyphens/>
        <w:spacing w:after="0" w:line="336" w:lineRule="auto"/>
        <w:ind w:right="-1" w:firstLine="709"/>
        <w:jc w:val="both"/>
        <w:rPr>
          <w:rFonts w:ascii="Times New Roman" w:hAnsi="Times New Roman"/>
          <w:sz w:val="28"/>
          <w:szCs w:val="28"/>
        </w:rPr>
      </w:pPr>
      <w:r>
        <w:rPr>
          <w:rFonts w:ascii="Times New Roman" w:hAnsi="Times New Roman"/>
          <w:sz w:val="28"/>
          <w:szCs w:val="28"/>
        </w:rPr>
        <w:t>местный бюджет – 2224,04</w:t>
      </w:r>
      <w:r w:rsidR="00B363C3" w:rsidRPr="00B528BA">
        <w:rPr>
          <w:rFonts w:ascii="Times New Roman" w:hAnsi="Times New Roman"/>
          <w:sz w:val="28"/>
          <w:szCs w:val="28"/>
        </w:rPr>
        <w:t xml:space="preserve"> тыс. рублей;</w:t>
      </w:r>
    </w:p>
    <w:p w:rsidR="00B363C3" w:rsidRPr="00B528BA" w:rsidRDefault="00B363C3" w:rsidP="00B363C3">
      <w:pPr>
        <w:widowControl w:val="0"/>
        <w:suppressAutoHyphens/>
        <w:spacing w:after="0" w:line="336" w:lineRule="auto"/>
        <w:ind w:right="-1" w:firstLine="709"/>
        <w:jc w:val="both"/>
        <w:rPr>
          <w:rFonts w:ascii="Times New Roman" w:hAnsi="Times New Roman"/>
          <w:sz w:val="28"/>
          <w:szCs w:val="28"/>
        </w:rPr>
      </w:pPr>
      <w:r w:rsidRPr="00B528BA">
        <w:rPr>
          <w:rFonts w:ascii="Times New Roman" w:hAnsi="Times New Roman"/>
          <w:sz w:val="28"/>
          <w:szCs w:val="28"/>
        </w:rPr>
        <w:t>краевой бюджет – 6 306,00 тыс. рублей;</w:t>
      </w:r>
    </w:p>
    <w:p w:rsidR="00B363C3" w:rsidRPr="00B528BA" w:rsidRDefault="00B363C3" w:rsidP="00B363C3">
      <w:pPr>
        <w:widowControl w:val="0"/>
        <w:suppressAutoHyphens/>
        <w:spacing w:after="0" w:line="336" w:lineRule="auto"/>
        <w:ind w:right="-1" w:firstLine="709"/>
        <w:jc w:val="both"/>
        <w:rPr>
          <w:rFonts w:ascii="Times New Roman" w:hAnsi="Times New Roman"/>
          <w:sz w:val="28"/>
          <w:szCs w:val="28"/>
        </w:rPr>
      </w:pPr>
      <w:r w:rsidRPr="00B528BA">
        <w:rPr>
          <w:rFonts w:ascii="Times New Roman" w:hAnsi="Times New Roman"/>
          <w:sz w:val="28"/>
          <w:szCs w:val="28"/>
        </w:rPr>
        <w:t>федеральный бюджет – 46 243,96 тыс. рублей;</w:t>
      </w:r>
    </w:p>
    <w:p w:rsidR="00B363C3" w:rsidRPr="00B528BA" w:rsidRDefault="00B363C3" w:rsidP="00B363C3">
      <w:pPr>
        <w:widowControl w:val="0"/>
        <w:suppressAutoHyphens/>
        <w:spacing w:after="0" w:line="336" w:lineRule="auto"/>
        <w:ind w:right="-1" w:firstLine="709"/>
        <w:jc w:val="both"/>
        <w:rPr>
          <w:rFonts w:ascii="Times New Roman" w:hAnsi="Times New Roman"/>
          <w:sz w:val="28"/>
          <w:szCs w:val="28"/>
        </w:rPr>
      </w:pPr>
      <w:r w:rsidRPr="00B528BA">
        <w:rPr>
          <w:rFonts w:ascii="Times New Roman" w:hAnsi="Times New Roman"/>
          <w:sz w:val="28"/>
          <w:szCs w:val="28"/>
        </w:rPr>
        <w:t>внебюджетные источники – 1 664,10 тыс. рублей.</w:t>
      </w:r>
    </w:p>
    <w:p w:rsidR="00B363C3" w:rsidRPr="00B528BA" w:rsidRDefault="00B363C3" w:rsidP="00B363C3">
      <w:pPr>
        <w:widowControl w:val="0"/>
        <w:suppressAutoHyphens/>
        <w:spacing w:after="0" w:line="336" w:lineRule="auto"/>
        <w:ind w:right="-1" w:firstLine="709"/>
        <w:jc w:val="both"/>
        <w:rPr>
          <w:rFonts w:ascii="Times New Roman" w:hAnsi="Times New Roman"/>
          <w:sz w:val="28"/>
          <w:szCs w:val="28"/>
        </w:rPr>
      </w:pPr>
      <w:r w:rsidRPr="00B528BA">
        <w:rPr>
          <w:rFonts w:ascii="Times New Roman" w:hAnsi="Times New Roman"/>
          <w:sz w:val="28"/>
          <w:szCs w:val="28"/>
        </w:rPr>
        <w:t xml:space="preserve">Мероприятия по благоустройству дворовых территорий в рамках муниципальной программы </w:t>
      </w:r>
      <w:r w:rsidR="00DD5C34">
        <w:rPr>
          <w:rFonts w:ascii="Times New Roman" w:hAnsi="Times New Roman"/>
          <w:sz w:val="28"/>
          <w:szCs w:val="28"/>
        </w:rPr>
        <w:t xml:space="preserve">производились в соответствии </w:t>
      </w:r>
      <w:r w:rsidRPr="00B528BA">
        <w:rPr>
          <w:rFonts w:ascii="Times New Roman" w:hAnsi="Times New Roman"/>
          <w:sz w:val="28"/>
          <w:szCs w:val="28"/>
        </w:rPr>
        <w:t xml:space="preserve"> </w:t>
      </w:r>
      <w:r w:rsidR="00DD5C34">
        <w:rPr>
          <w:rFonts w:ascii="Times New Roman" w:hAnsi="Times New Roman"/>
          <w:sz w:val="28"/>
          <w:szCs w:val="28"/>
        </w:rPr>
        <w:t>с</w:t>
      </w:r>
      <w:r w:rsidRPr="00B528BA">
        <w:rPr>
          <w:rFonts w:ascii="Times New Roman" w:hAnsi="Times New Roman"/>
          <w:sz w:val="28"/>
          <w:szCs w:val="28"/>
        </w:rPr>
        <w:t xml:space="preserve"> мини</w:t>
      </w:r>
      <w:r w:rsidR="00DD5C34">
        <w:rPr>
          <w:rFonts w:ascii="Times New Roman" w:hAnsi="Times New Roman"/>
          <w:sz w:val="28"/>
          <w:szCs w:val="28"/>
        </w:rPr>
        <w:t>мальным перечнем</w:t>
      </w:r>
      <w:r w:rsidRPr="00B528BA">
        <w:rPr>
          <w:rFonts w:ascii="Times New Roman" w:hAnsi="Times New Roman"/>
          <w:sz w:val="28"/>
          <w:szCs w:val="28"/>
        </w:rPr>
        <w:t xml:space="preserve"> видов работ: ремонт дворовых проездов, обеспечение освещения дворовых территорий, установка скамеек и урн для мусора.</w:t>
      </w:r>
    </w:p>
    <w:p w:rsidR="00B363C3" w:rsidRPr="00B528BA" w:rsidRDefault="00B363C3" w:rsidP="00B363C3">
      <w:pPr>
        <w:widowControl w:val="0"/>
        <w:suppressAutoHyphens/>
        <w:spacing w:after="0" w:line="336" w:lineRule="auto"/>
        <w:ind w:right="-1" w:firstLine="709"/>
        <w:jc w:val="both"/>
        <w:rPr>
          <w:rFonts w:ascii="Times New Roman" w:hAnsi="Times New Roman" w:cs="Times New Roman"/>
          <w:sz w:val="28"/>
          <w:szCs w:val="28"/>
        </w:rPr>
      </w:pPr>
      <w:r w:rsidRPr="00B528BA">
        <w:rPr>
          <w:rFonts w:ascii="Times New Roman" w:hAnsi="Times New Roman"/>
          <w:sz w:val="28"/>
          <w:szCs w:val="28"/>
        </w:rPr>
        <w:t xml:space="preserve">В рамках муниципальной программы в 2018 году произведено благоустройство 28 дворовых территорий и одной общественной территории, расположенной по адресу: примерно в 30 м на север от ориентира, </w:t>
      </w:r>
      <w:r w:rsidR="00FF545F">
        <w:rPr>
          <w:rFonts w:ascii="Times New Roman" w:hAnsi="Times New Roman"/>
          <w:sz w:val="28"/>
          <w:szCs w:val="28"/>
        </w:rPr>
        <w:t xml:space="preserve">   </w:t>
      </w:r>
      <w:r w:rsidRPr="00B528BA">
        <w:rPr>
          <w:rFonts w:ascii="Times New Roman" w:hAnsi="Times New Roman"/>
          <w:sz w:val="28"/>
          <w:szCs w:val="28"/>
        </w:rPr>
        <w:t xml:space="preserve">ориентир – жилой дом, расположенный по адресу: г. Уссурийск ул. Александра </w:t>
      </w:r>
      <w:proofErr w:type="spellStart"/>
      <w:r w:rsidRPr="00B528BA">
        <w:rPr>
          <w:rFonts w:ascii="Times New Roman" w:hAnsi="Times New Roman"/>
          <w:sz w:val="28"/>
          <w:szCs w:val="28"/>
        </w:rPr>
        <w:t>Францева</w:t>
      </w:r>
      <w:proofErr w:type="spellEnd"/>
      <w:r w:rsidRPr="00B528BA">
        <w:rPr>
          <w:rFonts w:ascii="Times New Roman" w:hAnsi="Times New Roman"/>
          <w:sz w:val="28"/>
          <w:szCs w:val="28"/>
        </w:rPr>
        <w:t xml:space="preserve">, 35 (сквер им. В.М. </w:t>
      </w:r>
      <w:proofErr w:type="spellStart"/>
      <w:r w:rsidRPr="00B528BA">
        <w:rPr>
          <w:rFonts w:ascii="Times New Roman" w:hAnsi="Times New Roman"/>
          <w:sz w:val="28"/>
          <w:szCs w:val="28"/>
        </w:rPr>
        <w:t>Кузьменчука</w:t>
      </w:r>
      <w:proofErr w:type="spellEnd"/>
      <w:r w:rsidRPr="00B528BA">
        <w:rPr>
          <w:rFonts w:ascii="Times New Roman" w:hAnsi="Times New Roman"/>
          <w:sz w:val="28"/>
          <w:szCs w:val="28"/>
        </w:rPr>
        <w:t xml:space="preserve">). </w:t>
      </w:r>
    </w:p>
    <w:p w:rsidR="00B363C3" w:rsidRPr="00B528BA" w:rsidRDefault="00B363C3" w:rsidP="00B363C3">
      <w:pPr>
        <w:widowControl w:val="0"/>
        <w:tabs>
          <w:tab w:val="left" w:pos="709"/>
        </w:tabs>
        <w:spacing w:after="0" w:line="348" w:lineRule="auto"/>
        <w:ind w:firstLine="709"/>
        <w:jc w:val="both"/>
        <w:rPr>
          <w:rFonts w:ascii="Times New Roman" w:hAnsi="Times New Roman"/>
          <w:sz w:val="28"/>
          <w:szCs w:val="28"/>
        </w:rPr>
      </w:pPr>
      <w:r w:rsidRPr="00B528BA">
        <w:rPr>
          <w:rFonts w:ascii="Times New Roman" w:hAnsi="Times New Roman"/>
          <w:sz w:val="28"/>
          <w:szCs w:val="28"/>
        </w:rPr>
        <w:t xml:space="preserve">В 2018 году в рамках муниципальной программы «Формирование современной городской среды Уссурийского городского округа» на 2018 – </w:t>
      </w:r>
      <w:r w:rsidRPr="00B528BA">
        <w:rPr>
          <w:rFonts w:ascii="Times New Roman" w:hAnsi="Times New Roman"/>
          <w:sz w:val="28"/>
          <w:szCs w:val="28"/>
        </w:rPr>
        <w:lastRenderedPageBreak/>
        <w:t>2022 годы также осуществлен снос  16  расселенных аварийных  домов.</w:t>
      </w:r>
    </w:p>
    <w:p w:rsidR="00F41648" w:rsidRDefault="00F41648" w:rsidP="00502905">
      <w:pPr>
        <w:widowControl w:val="0"/>
        <w:spacing w:after="0" w:line="240" w:lineRule="auto"/>
        <w:ind w:firstLine="709"/>
        <w:jc w:val="center"/>
        <w:rPr>
          <w:rFonts w:ascii="Times New Roman" w:hAnsi="Times New Roman" w:cs="Times New Roman"/>
          <w:b/>
          <w:sz w:val="28"/>
          <w:szCs w:val="28"/>
        </w:rPr>
      </w:pPr>
    </w:p>
    <w:p w:rsidR="00F41648" w:rsidRPr="00B528BA" w:rsidRDefault="00F41648" w:rsidP="00502905">
      <w:pPr>
        <w:widowControl w:val="0"/>
        <w:spacing w:after="0" w:line="240" w:lineRule="auto"/>
        <w:ind w:firstLine="709"/>
        <w:jc w:val="center"/>
        <w:rPr>
          <w:rFonts w:ascii="Times New Roman" w:hAnsi="Times New Roman" w:cs="Times New Roman"/>
          <w:b/>
          <w:sz w:val="28"/>
          <w:szCs w:val="28"/>
        </w:rPr>
      </w:pPr>
    </w:p>
    <w:p w:rsidR="003123B2" w:rsidRPr="00B528BA" w:rsidRDefault="00FF545F" w:rsidP="00502905">
      <w:pPr>
        <w:widowControl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w:t>
      </w:r>
      <w:r w:rsidR="003123B2" w:rsidRPr="00B528BA">
        <w:rPr>
          <w:rFonts w:ascii="Times New Roman" w:hAnsi="Times New Roman" w:cs="Times New Roman"/>
          <w:b/>
          <w:sz w:val="28"/>
          <w:szCs w:val="28"/>
        </w:rPr>
        <w:t>3. Содержание муниципального жилищного фонда</w:t>
      </w:r>
    </w:p>
    <w:p w:rsidR="00502905" w:rsidRDefault="00502905" w:rsidP="00502905">
      <w:pPr>
        <w:widowControl w:val="0"/>
        <w:spacing w:after="0" w:line="240" w:lineRule="auto"/>
        <w:ind w:firstLine="709"/>
        <w:jc w:val="center"/>
        <w:rPr>
          <w:rFonts w:ascii="Times New Roman" w:hAnsi="Times New Roman" w:cs="Times New Roman"/>
          <w:b/>
          <w:sz w:val="28"/>
          <w:szCs w:val="28"/>
        </w:rPr>
      </w:pPr>
    </w:p>
    <w:p w:rsidR="00F41648" w:rsidRPr="00B528BA" w:rsidRDefault="00F41648" w:rsidP="00502905">
      <w:pPr>
        <w:widowControl w:val="0"/>
        <w:spacing w:after="0" w:line="240" w:lineRule="auto"/>
        <w:ind w:firstLine="709"/>
        <w:jc w:val="center"/>
        <w:rPr>
          <w:rFonts w:ascii="Times New Roman" w:hAnsi="Times New Roman" w:cs="Times New Roman"/>
          <w:b/>
          <w:sz w:val="28"/>
          <w:szCs w:val="28"/>
        </w:rPr>
      </w:pPr>
    </w:p>
    <w:p w:rsidR="00B363C3" w:rsidRPr="00BC416C" w:rsidRDefault="00B363C3" w:rsidP="00B363C3">
      <w:pPr>
        <w:widowControl w:val="0"/>
        <w:spacing w:after="0" w:line="336" w:lineRule="auto"/>
        <w:ind w:firstLine="709"/>
        <w:jc w:val="both"/>
        <w:rPr>
          <w:rFonts w:ascii="Times New Roman" w:hAnsi="Times New Roman"/>
          <w:sz w:val="28"/>
          <w:szCs w:val="28"/>
        </w:rPr>
      </w:pPr>
      <w:proofErr w:type="gramStart"/>
      <w:r w:rsidRPr="00BC416C">
        <w:rPr>
          <w:rFonts w:ascii="Times New Roman" w:hAnsi="Times New Roman"/>
          <w:sz w:val="28"/>
          <w:szCs w:val="28"/>
        </w:rPr>
        <w:t xml:space="preserve">Содержание муниципального жилищного фонда осуществлялось в рамках реализации муниципальной программы «Проведение капитального ремонта общего имущества многоквартирных домов </w:t>
      </w:r>
      <w:r w:rsidR="00BC416C">
        <w:rPr>
          <w:rFonts w:ascii="Times New Roman" w:hAnsi="Times New Roman"/>
          <w:sz w:val="28"/>
          <w:szCs w:val="28"/>
        </w:rPr>
        <w:t>в Уссурийском городском округе, муниципальных</w:t>
      </w:r>
      <w:r w:rsidRPr="00BC416C">
        <w:rPr>
          <w:rFonts w:ascii="Times New Roman" w:hAnsi="Times New Roman"/>
          <w:sz w:val="28"/>
          <w:szCs w:val="28"/>
        </w:rPr>
        <w:t xml:space="preserve"> жилых помещений, свободных от регистрации</w:t>
      </w:r>
      <w:r w:rsidR="003511A9">
        <w:rPr>
          <w:rFonts w:ascii="Times New Roman" w:hAnsi="Times New Roman"/>
          <w:sz w:val="28"/>
          <w:szCs w:val="28"/>
        </w:rPr>
        <w:t>,</w:t>
      </w:r>
      <w:r w:rsidR="00BC416C">
        <w:rPr>
          <w:rFonts w:ascii="Times New Roman" w:hAnsi="Times New Roman"/>
          <w:sz w:val="28"/>
          <w:szCs w:val="28"/>
        </w:rPr>
        <w:t xml:space="preserve"> и проведение мероприятий, связанных с организацией платы за наем» на  2018 – 2022</w:t>
      </w:r>
      <w:r w:rsidRPr="00BC416C">
        <w:rPr>
          <w:rFonts w:ascii="Times New Roman" w:hAnsi="Times New Roman"/>
          <w:sz w:val="28"/>
          <w:szCs w:val="28"/>
        </w:rPr>
        <w:t xml:space="preserve"> годы, утвержденной постановлением администрации Усс</w:t>
      </w:r>
      <w:r w:rsidR="00BC416C">
        <w:rPr>
          <w:rFonts w:ascii="Times New Roman" w:hAnsi="Times New Roman"/>
          <w:sz w:val="28"/>
          <w:szCs w:val="28"/>
        </w:rPr>
        <w:t>урийского городского округа от 03 мая 2017 года № 1377</w:t>
      </w:r>
      <w:r w:rsidRPr="00BC416C">
        <w:rPr>
          <w:rFonts w:ascii="Times New Roman" w:hAnsi="Times New Roman"/>
          <w:sz w:val="28"/>
          <w:szCs w:val="28"/>
        </w:rPr>
        <w:t>-НПА.</w:t>
      </w:r>
      <w:proofErr w:type="gramEnd"/>
    </w:p>
    <w:p w:rsidR="00B363C3" w:rsidRPr="00BC416C" w:rsidRDefault="00B363C3" w:rsidP="00B363C3">
      <w:pPr>
        <w:widowControl w:val="0"/>
        <w:spacing w:after="0" w:line="336" w:lineRule="auto"/>
        <w:ind w:firstLine="709"/>
        <w:jc w:val="both"/>
        <w:rPr>
          <w:rFonts w:ascii="Times New Roman" w:hAnsi="Times New Roman"/>
          <w:sz w:val="28"/>
          <w:szCs w:val="28"/>
        </w:rPr>
      </w:pPr>
      <w:r w:rsidRPr="00BC416C">
        <w:rPr>
          <w:rFonts w:ascii="Times New Roman" w:hAnsi="Times New Roman"/>
          <w:sz w:val="28"/>
          <w:szCs w:val="28"/>
        </w:rPr>
        <w:t>В результате исполнения судебных решений, возлагающих на администрацию Уссурийского городского округа обязанности по проведению капитального ремонта многоквартирных жилых домов, в        201</w:t>
      </w:r>
      <w:r w:rsidR="003511A9">
        <w:rPr>
          <w:rFonts w:ascii="Times New Roman" w:hAnsi="Times New Roman"/>
          <w:sz w:val="28"/>
          <w:szCs w:val="28"/>
        </w:rPr>
        <w:t>8</w:t>
      </w:r>
      <w:r w:rsidRPr="00BC416C">
        <w:rPr>
          <w:rFonts w:ascii="Times New Roman" w:hAnsi="Times New Roman"/>
          <w:sz w:val="28"/>
          <w:szCs w:val="28"/>
        </w:rPr>
        <w:t xml:space="preserve"> году выполнен капитальн</w:t>
      </w:r>
      <w:r w:rsidR="00BC416C">
        <w:rPr>
          <w:rFonts w:ascii="Times New Roman" w:hAnsi="Times New Roman"/>
          <w:sz w:val="28"/>
          <w:szCs w:val="28"/>
        </w:rPr>
        <w:t xml:space="preserve">ый ремонт на общую сумму </w:t>
      </w:r>
      <w:r w:rsidR="00BA472F">
        <w:rPr>
          <w:rFonts w:ascii="Times New Roman" w:hAnsi="Times New Roman"/>
          <w:sz w:val="28"/>
          <w:szCs w:val="28"/>
        </w:rPr>
        <w:t xml:space="preserve">                          </w:t>
      </w:r>
      <w:r w:rsidR="00BC416C">
        <w:rPr>
          <w:rFonts w:ascii="Times New Roman" w:hAnsi="Times New Roman"/>
          <w:sz w:val="28"/>
          <w:szCs w:val="28"/>
        </w:rPr>
        <w:t>9974,22</w:t>
      </w:r>
      <w:r w:rsidRPr="00BC416C">
        <w:rPr>
          <w:rFonts w:ascii="Times New Roman" w:hAnsi="Times New Roman"/>
          <w:sz w:val="28"/>
          <w:szCs w:val="28"/>
        </w:rPr>
        <w:t xml:space="preserve"> тыс. рублей </w:t>
      </w:r>
      <w:r w:rsidR="00BC416C">
        <w:rPr>
          <w:rFonts w:ascii="Times New Roman" w:hAnsi="Times New Roman"/>
          <w:sz w:val="28"/>
          <w:szCs w:val="28"/>
        </w:rPr>
        <w:t>по 13 объектам</w:t>
      </w:r>
      <w:r w:rsidRPr="00BC416C">
        <w:rPr>
          <w:rFonts w:ascii="Times New Roman" w:hAnsi="Times New Roman"/>
          <w:sz w:val="28"/>
          <w:szCs w:val="28"/>
        </w:rPr>
        <w:t xml:space="preserve">.  </w:t>
      </w:r>
    </w:p>
    <w:p w:rsidR="00B363C3" w:rsidRPr="00BC416C" w:rsidRDefault="00B363C3" w:rsidP="00B363C3">
      <w:pPr>
        <w:widowControl w:val="0"/>
        <w:spacing w:after="0" w:line="336" w:lineRule="auto"/>
        <w:ind w:firstLine="709"/>
        <w:jc w:val="both"/>
        <w:rPr>
          <w:rFonts w:ascii="Times New Roman" w:hAnsi="Times New Roman"/>
          <w:sz w:val="28"/>
          <w:szCs w:val="28"/>
        </w:rPr>
      </w:pPr>
      <w:r w:rsidRPr="00BC416C">
        <w:rPr>
          <w:rFonts w:ascii="Times New Roman" w:hAnsi="Times New Roman"/>
          <w:sz w:val="28"/>
          <w:szCs w:val="28"/>
        </w:rPr>
        <w:t>В 201</w:t>
      </w:r>
      <w:r w:rsidR="003511A9">
        <w:rPr>
          <w:rFonts w:ascii="Times New Roman" w:hAnsi="Times New Roman"/>
          <w:sz w:val="28"/>
          <w:szCs w:val="28"/>
        </w:rPr>
        <w:t>8</w:t>
      </w:r>
      <w:r w:rsidRPr="00BC416C">
        <w:rPr>
          <w:rFonts w:ascii="Times New Roman" w:hAnsi="Times New Roman"/>
          <w:sz w:val="28"/>
          <w:szCs w:val="28"/>
        </w:rPr>
        <w:t xml:space="preserve"> году выполнен ремонт </w:t>
      </w:r>
      <w:r w:rsidR="00FF545F">
        <w:rPr>
          <w:rFonts w:ascii="Times New Roman" w:hAnsi="Times New Roman"/>
          <w:sz w:val="28"/>
          <w:szCs w:val="28"/>
        </w:rPr>
        <w:t>13</w:t>
      </w:r>
      <w:r w:rsidRPr="00BC416C">
        <w:rPr>
          <w:rFonts w:ascii="Times New Roman" w:hAnsi="Times New Roman"/>
          <w:sz w:val="28"/>
          <w:szCs w:val="28"/>
        </w:rPr>
        <w:t xml:space="preserve"> муниципальных жилых помещений, свободных от регистрации, на общую сумм</w:t>
      </w:r>
      <w:r w:rsidR="006647FA">
        <w:rPr>
          <w:rFonts w:ascii="Times New Roman" w:hAnsi="Times New Roman"/>
          <w:sz w:val="28"/>
          <w:szCs w:val="28"/>
        </w:rPr>
        <w:t>у бюджетных ассигнований 3875,82</w:t>
      </w:r>
      <w:r w:rsidRPr="00BC416C">
        <w:rPr>
          <w:rFonts w:ascii="Times New Roman" w:hAnsi="Times New Roman"/>
          <w:sz w:val="28"/>
          <w:szCs w:val="28"/>
        </w:rPr>
        <w:t xml:space="preserve"> тыс. рублей. </w:t>
      </w:r>
    </w:p>
    <w:p w:rsidR="00B363C3" w:rsidRPr="00BC416C" w:rsidRDefault="00B363C3" w:rsidP="00B363C3">
      <w:pPr>
        <w:widowControl w:val="0"/>
        <w:spacing w:after="0" w:line="336" w:lineRule="auto"/>
        <w:ind w:firstLine="709"/>
        <w:jc w:val="both"/>
        <w:rPr>
          <w:rFonts w:ascii="Times New Roman" w:hAnsi="Times New Roman"/>
          <w:sz w:val="28"/>
          <w:szCs w:val="28"/>
        </w:rPr>
      </w:pPr>
      <w:r w:rsidRPr="00BC416C">
        <w:rPr>
          <w:rFonts w:ascii="Times New Roman" w:hAnsi="Times New Roman"/>
          <w:sz w:val="28"/>
          <w:szCs w:val="28"/>
        </w:rPr>
        <w:t xml:space="preserve">Предоставлены управляющим организациям, товариществам собственников жилья из местного бюджета субсидии в сумме </w:t>
      </w:r>
      <w:r w:rsidR="00FF545F">
        <w:rPr>
          <w:rFonts w:ascii="Times New Roman" w:hAnsi="Times New Roman"/>
          <w:sz w:val="28"/>
          <w:szCs w:val="28"/>
        </w:rPr>
        <w:t xml:space="preserve">                 </w:t>
      </w:r>
      <w:r w:rsidR="006647FA">
        <w:rPr>
          <w:rFonts w:ascii="Times New Roman" w:hAnsi="Times New Roman"/>
          <w:sz w:val="28"/>
          <w:szCs w:val="28"/>
        </w:rPr>
        <w:t>179,53</w:t>
      </w:r>
      <w:r w:rsidR="00FF545F">
        <w:rPr>
          <w:rFonts w:ascii="Times New Roman" w:hAnsi="Times New Roman"/>
          <w:sz w:val="28"/>
          <w:szCs w:val="28"/>
        </w:rPr>
        <w:t xml:space="preserve"> </w:t>
      </w:r>
      <w:r w:rsidRPr="00BC416C">
        <w:rPr>
          <w:rFonts w:ascii="Times New Roman" w:hAnsi="Times New Roman"/>
          <w:sz w:val="28"/>
          <w:szCs w:val="28"/>
        </w:rPr>
        <w:t>тыс. рублей по капитальному ремонту общего имущества.</w:t>
      </w:r>
    </w:p>
    <w:p w:rsidR="00B363C3" w:rsidRPr="00BC416C" w:rsidRDefault="00B363C3" w:rsidP="00B363C3">
      <w:pPr>
        <w:widowControl w:val="0"/>
        <w:spacing w:after="0" w:line="336" w:lineRule="auto"/>
        <w:ind w:firstLine="709"/>
        <w:jc w:val="both"/>
        <w:rPr>
          <w:rFonts w:ascii="Times New Roman" w:hAnsi="Times New Roman"/>
          <w:sz w:val="28"/>
          <w:szCs w:val="28"/>
        </w:rPr>
      </w:pPr>
      <w:r w:rsidRPr="00BC416C">
        <w:rPr>
          <w:rFonts w:ascii="Times New Roman" w:hAnsi="Times New Roman"/>
          <w:sz w:val="28"/>
          <w:szCs w:val="28"/>
        </w:rPr>
        <w:t>Произведено перечисление обязательных взносов в Фонд капитального ремонта многоквартирных домов Приморского края и на специальный счет управляющи</w:t>
      </w:r>
      <w:r w:rsidR="006647FA">
        <w:rPr>
          <w:rFonts w:ascii="Times New Roman" w:hAnsi="Times New Roman"/>
          <w:sz w:val="28"/>
          <w:szCs w:val="28"/>
        </w:rPr>
        <w:t>х компаний, ТСЖ в сумме 13670,94</w:t>
      </w:r>
      <w:r w:rsidRPr="00BC416C">
        <w:rPr>
          <w:rFonts w:ascii="Times New Roman" w:hAnsi="Times New Roman"/>
          <w:sz w:val="28"/>
          <w:szCs w:val="28"/>
        </w:rPr>
        <w:t xml:space="preserve"> тыс. рублей.</w:t>
      </w:r>
    </w:p>
    <w:p w:rsidR="00B363C3" w:rsidRPr="00B528BA" w:rsidRDefault="00FF545F" w:rsidP="00B363C3">
      <w:pPr>
        <w:widowControl w:val="0"/>
        <w:tabs>
          <w:tab w:val="left" w:pos="4678"/>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B363C3" w:rsidRPr="00B528BA">
        <w:rPr>
          <w:rFonts w:ascii="Times New Roman" w:hAnsi="Times New Roman" w:cs="Times New Roman"/>
          <w:sz w:val="28"/>
          <w:szCs w:val="28"/>
        </w:rPr>
        <w:t xml:space="preserve">а 2018 год организовано и проведено восемь внеплановых выездных и документарных проверок юридических лиц и индивидуальных предпринимателей, а также 36 внеплановых выездных проверок граждан, из которых восемь проверок по исполнению ранее выданных предписаний. Составлено 50 протоколов об административных правонарушениях, предусмотренных статьей 19.4.1, частью 1 статьи 19.5 и статей 19.7, 7.21 </w:t>
      </w:r>
      <w:proofErr w:type="spellStart"/>
      <w:r w:rsidR="00B363C3" w:rsidRPr="00B528BA">
        <w:rPr>
          <w:rFonts w:ascii="Times New Roman" w:hAnsi="Times New Roman" w:cs="Times New Roman"/>
          <w:sz w:val="28"/>
          <w:szCs w:val="28"/>
        </w:rPr>
        <w:lastRenderedPageBreak/>
        <w:t>КоАП</w:t>
      </w:r>
      <w:proofErr w:type="spellEnd"/>
      <w:r w:rsidR="00B363C3" w:rsidRPr="00B528BA">
        <w:rPr>
          <w:rFonts w:ascii="Times New Roman" w:hAnsi="Times New Roman" w:cs="Times New Roman"/>
          <w:sz w:val="28"/>
          <w:szCs w:val="28"/>
        </w:rPr>
        <w:t xml:space="preserve"> РФ</w:t>
      </w:r>
      <w:r w:rsidR="003511A9">
        <w:rPr>
          <w:rFonts w:ascii="Times New Roman" w:hAnsi="Times New Roman" w:cs="Times New Roman"/>
          <w:sz w:val="28"/>
          <w:szCs w:val="28"/>
        </w:rPr>
        <w:t>:</w:t>
      </w:r>
      <w:r w:rsidR="00B363C3" w:rsidRPr="00B528BA">
        <w:rPr>
          <w:rFonts w:ascii="Times New Roman" w:hAnsi="Times New Roman" w:cs="Times New Roman"/>
          <w:sz w:val="28"/>
          <w:szCs w:val="28"/>
        </w:rPr>
        <w:t xml:space="preserve"> срыв проверки, ненадлежащее содержание, невыполнение в срок законного предписания органа муниципального контроля и непредставление сведений, представление которых предусмотрено законом и необходимо для осуществления муниципального контроля.</w:t>
      </w:r>
    </w:p>
    <w:p w:rsidR="00B363C3" w:rsidRPr="00B528BA" w:rsidRDefault="00B363C3" w:rsidP="00B363C3">
      <w:pPr>
        <w:widowControl w:val="0"/>
        <w:tabs>
          <w:tab w:val="left" w:pos="4678"/>
        </w:tabs>
        <w:suppressAutoHyphen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Выдано 20 предписаний об устранении нарушений действующего жилищного законодательства.</w:t>
      </w:r>
    </w:p>
    <w:p w:rsidR="00B363C3" w:rsidRPr="00B528BA" w:rsidRDefault="00B363C3" w:rsidP="00B363C3">
      <w:pPr>
        <w:pStyle w:val="ac"/>
        <w:widowControl w:val="0"/>
        <w:spacing w:line="360" w:lineRule="auto"/>
        <w:ind w:firstLine="709"/>
        <w:jc w:val="both"/>
        <w:rPr>
          <w:szCs w:val="28"/>
        </w:rPr>
      </w:pPr>
      <w:r w:rsidRPr="00B528BA">
        <w:rPr>
          <w:szCs w:val="28"/>
        </w:rPr>
        <w:t>Выдано четыре предостережения о недопустимости нарушения обязательных требований, возражения на предостережения не поступали, обжалований предостережений нет.</w:t>
      </w:r>
    </w:p>
    <w:p w:rsidR="00B363C3" w:rsidRPr="00B528BA" w:rsidRDefault="00B363C3" w:rsidP="00B363C3">
      <w:pPr>
        <w:widowControl w:val="0"/>
        <w:spacing w:after="0" w:line="360" w:lineRule="auto"/>
        <w:ind w:firstLine="709"/>
        <w:jc w:val="both"/>
        <w:rPr>
          <w:rFonts w:ascii="Times New Roman" w:eastAsia="Calibri" w:hAnsi="Times New Roman" w:cs="Times New Roman"/>
          <w:sz w:val="28"/>
          <w:szCs w:val="28"/>
          <w:lang w:eastAsia="en-US"/>
        </w:rPr>
      </w:pPr>
      <w:r w:rsidRPr="00B528BA">
        <w:rPr>
          <w:rFonts w:ascii="Times New Roman" w:eastAsia="Calibri" w:hAnsi="Times New Roman" w:cs="Times New Roman"/>
          <w:sz w:val="28"/>
          <w:szCs w:val="28"/>
          <w:lang w:eastAsia="en-US"/>
        </w:rPr>
        <w:t xml:space="preserve">Одно предостережение исполнено, три находятся на исполнении. </w:t>
      </w:r>
    </w:p>
    <w:p w:rsidR="00B363C3" w:rsidRPr="00B528BA" w:rsidRDefault="00B363C3" w:rsidP="00B363C3">
      <w:pPr>
        <w:widowControl w:val="0"/>
        <w:spacing w:after="0" w:line="360" w:lineRule="auto"/>
        <w:ind w:firstLine="709"/>
        <w:jc w:val="both"/>
        <w:rPr>
          <w:rFonts w:ascii="Times New Roman" w:eastAsia="Calibri" w:hAnsi="Times New Roman" w:cs="Times New Roman"/>
          <w:sz w:val="28"/>
          <w:szCs w:val="28"/>
          <w:lang w:eastAsia="en-US"/>
        </w:rPr>
      </w:pPr>
      <w:proofErr w:type="gramStart"/>
      <w:r w:rsidRPr="00B528BA">
        <w:rPr>
          <w:rFonts w:ascii="Times New Roman" w:eastAsia="Calibri" w:hAnsi="Times New Roman" w:cs="Times New Roman"/>
          <w:sz w:val="28"/>
          <w:szCs w:val="28"/>
          <w:lang w:eastAsia="en-US"/>
        </w:rPr>
        <w:t xml:space="preserve">По соблюдению требований решения Думы Уссурийского городского округа от 31 октября 2017 года № 687-НПА «О Правилах благоустройства и содержания территории Уссурийского городского округа» (содержание контейнерных площадок) проведено рейдовых осмотров на 51 контейнерной площадке, по результатам которых из них в отношении юридических, должностных лиц выданы 20 предупреждений, составлены 15 протоколов, привлечены к административной ответственности </w:t>
      </w:r>
      <w:r w:rsidR="003511A9">
        <w:rPr>
          <w:rFonts w:ascii="Times New Roman" w:eastAsia="Calibri" w:hAnsi="Times New Roman" w:cs="Times New Roman"/>
          <w:sz w:val="28"/>
          <w:szCs w:val="28"/>
          <w:lang w:eastAsia="en-US"/>
        </w:rPr>
        <w:t>девять</w:t>
      </w:r>
      <w:r w:rsidRPr="00B528BA">
        <w:rPr>
          <w:rFonts w:ascii="Times New Roman" w:eastAsia="Calibri" w:hAnsi="Times New Roman" w:cs="Times New Roman"/>
          <w:sz w:val="28"/>
          <w:szCs w:val="28"/>
          <w:lang w:eastAsia="en-US"/>
        </w:rPr>
        <w:t xml:space="preserve"> юридических и должностных лиц.</w:t>
      </w:r>
      <w:proofErr w:type="gramEnd"/>
    </w:p>
    <w:p w:rsidR="00B363C3" w:rsidRPr="00B528BA" w:rsidRDefault="00B363C3" w:rsidP="00B363C3">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Принято 166 решений о </w:t>
      </w:r>
      <w:r w:rsidRPr="00B528BA">
        <w:rPr>
          <w:rFonts w:ascii="Times New Roman" w:hAnsi="Times New Roman" w:cs="Times New Roman"/>
          <w:color w:val="000000" w:themeColor="text1"/>
          <w:sz w:val="28"/>
          <w:szCs w:val="28"/>
        </w:rPr>
        <w:t>согласовании</w:t>
      </w:r>
      <w:r w:rsidRPr="00B528BA">
        <w:rPr>
          <w:rFonts w:ascii="Times New Roman" w:hAnsi="Times New Roman" w:cs="Times New Roman"/>
          <w:sz w:val="28"/>
          <w:szCs w:val="28"/>
        </w:rPr>
        <w:t xml:space="preserve"> или об отказе в согласовании проектов переустройства и перепланировки жилых помещений. Выдано</w:t>
      </w:r>
      <w:r w:rsidR="00FF545F">
        <w:rPr>
          <w:rFonts w:ascii="Times New Roman" w:hAnsi="Times New Roman" w:cs="Times New Roman"/>
          <w:sz w:val="28"/>
          <w:szCs w:val="28"/>
        </w:rPr>
        <w:t xml:space="preserve">    </w:t>
      </w:r>
      <w:r w:rsidRPr="00B528BA">
        <w:rPr>
          <w:rFonts w:ascii="Times New Roman" w:hAnsi="Times New Roman" w:cs="Times New Roman"/>
          <w:sz w:val="28"/>
          <w:szCs w:val="28"/>
        </w:rPr>
        <w:t xml:space="preserve"> 144 акта при</w:t>
      </w:r>
      <w:r w:rsidR="003511A9">
        <w:rPr>
          <w:rFonts w:ascii="Times New Roman" w:hAnsi="Times New Roman" w:cs="Times New Roman"/>
          <w:sz w:val="28"/>
          <w:szCs w:val="28"/>
        </w:rPr>
        <w:t>е</w:t>
      </w:r>
      <w:r w:rsidRPr="00B528BA">
        <w:rPr>
          <w:rFonts w:ascii="Times New Roman" w:hAnsi="Times New Roman" w:cs="Times New Roman"/>
          <w:sz w:val="28"/>
          <w:szCs w:val="28"/>
        </w:rPr>
        <w:t>мочной комиссии, подтверждающих переустройство и перепланировку жилых/нежилых помещений.</w:t>
      </w:r>
    </w:p>
    <w:p w:rsidR="00B363C3" w:rsidRPr="00B528BA" w:rsidRDefault="00B363C3" w:rsidP="00B363C3">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Принято 29 решений о переводе или об отказе в переводе жилого помещения в </w:t>
      </w:r>
      <w:proofErr w:type="gramStart"/>
      <w:r w:rsidRPr="00B528BA">
        <w:rPr>
          <w:rFonts w:ascii="Times New Roman" w:hAnsi="Times New Roman" w:cs="Times New Roman"/>
          <w:sz w:val="28"/>
          <w:szCs w:val="28"/>
        </w:rPr>
        <w:t>нежилое</w:t>
      </w:r>
      <w:proofErr w:type="gramEnd"/>
      <w:r w:rsidRPr="00B528BA">
        <w:rPr>
          <w:rFonts w:ascii="Times New Roman" w:hAnsi="Times New Roman" w:cs="Times New Roman"/>
          <w:sz w:val="28"/>
          <w:szCs w:val="28"/>
        </w:rPr>
        <w:t xml:space="preserve"> и нежилого помещения в жилое.</w:t>
      </w:r>
    </w:p>
    <w:p w:rsidR="00B363C3" w:rsidRPr="00B528BA" w:rsidRDefault="00B363C3" w:rsidP="00B363C3">
      <w:pPr>
        <w:pStyle w:val="ConsPlusNormal"/>
        <w:tabs>
          <w:tab w:val="left" w:pos="4678"/>
        </w:tabs>
        <w:spacing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Жалоб на действия должностных </w:t>
      </w:r>
      <w:r w:rsidR="00FF545F">
        <w:rPr>
          <w:rFonts w:ascii="Times New Roman" w:hAnsi="Times New Roman" w:cs="Times New Roman"/>
          <w:sz w:val="28"/>
          <w:szCs w:val="28"/>
        </w:rPr>
        <w:t xml:space="preserve">лиц </w:t>
      </w:r>
      <w:r w:rsidRPr="00B528BA">
        <w:rPr>
          <w:rFonts w:ascii="Times New Roman" w:hAnsi="Times New Roman" w:cs="Times New Roman"/>
          <w:sz w:val="28"/>
          <w:szCs w:val="28"/>
        </w:rPr>
        <w:t>при исполнении ими своих должностных обязанностей, а также о нарушениях закона при проведении проверок, не поступало.</w:t>
      </w:r>
    </w:p>
    <w:p w:rsidR="00B363C3" w:rsidRPr="00B528BA" w:rsidRDefault="00B363C3" w:rsidP="00B363C3">
      <w:pPr>
        <w:pStyle w:val="ConsPlusNormal"/>
        <w:tabs>
          <w:tab w:val="left" w:pos="4678"/>
        </w:tabs>
        <w:spacing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Случаев обжалования в суде действий должностных лиц при проведении проверок за отч</w:t>
      </w:r>
      <w:r w:rsidR="003511A9">
        <w:rPr>
          <w:rFonts w:ascii="Times New Roman" w:hAnsi="Times New Roman" w:cs="Times New Roman"/>
          <w:sz w:val="28"/>
          <w:szCs w:val="28"/>
        </w:rPr>
        <w:t>е</w:t>
      </w:r>
      <w:r w:rsidRPr="00B528BA">
        <w:rPr>
          <w:rFonts w:ascii="Times New Roman" w:hAnsi="Times New Roman" w:cs="Times New Roman"/>
          <w:sz w:val="28"/>
          <w:szCs w:val="28"/>
        </w:rPr>
        <w:t xml:space="preserve">тный период не </w:t>
      </w:r>
      <w:r w:rsidR="009E65DB">
        <w:rPr>
          <w:rFonts w:ascii="Times New Roman" w:hAnsi="Times New Roman" w:cs="Times New Roman"/>
          <w:sz w:val="28"/>
          <w:szCs w:val="28"/>
        </w:rPr>
        <w:t>зафиксировано</w:t>
      </w:r>
      <w:r w:rsidRPr="00B528BA">
        <w:rPr>
          <w:rFonts w:ascii="Times New Roman" w:hAnsi="Times New Roman" w:cs="Times New Roman"/>
          <w:sz w:val="28"/>
          <w:szCs w:val="28"/>
        </w:rPr>
        <w:t>.</w:t>
      </w:r>
    </w:p>
    <w:p w:rsidR="00502905" w:rsidRDefault="00FF545F" w:rsidP="00502905">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1</w:t>
      </w:r>
      <w:r w:rsidR="00DB7D34" w:rsidRPr="00B528BA">
        <w:rPr>
          <w:rFonts w:ascii="Times New Roman" w:hAnsi="Times New Roman" w:cs="Times New Roman"/>
          <w:b/>
          <w:sz w:val="28"/>
          <w:szCs w:val="28"/>
        </w:rPr>
        <w:t xml:space="preserve">4. Организация </w:t>
      </w:r>
      <w:proofErr w:type="spellStart"/>
      <w:r w:rsidR="001D1602">
        <w:rPr>
          <w:rFonts w:ascii="Times New Roman" w:hAnsi="Times New Roman" w:cs="Times New Roman"/>
          <w:b/>
          <w:sz w:val="28"/>
          <w:szCs w:val="28"/>
        </w:rPr>
        <w:t>электро</w:t>
      </w:r>
      <w:proofErr w:type="spellEnd"/>
      <w:r w:rsidR="001D1602">
        <w:rPr>
          <w:rFonts w:ascii="Times New Roman" w:hAnsi="Times New Roman" w:cs="Times New Roman"/>
          <w:b/>
          <w:sz w:val="28"/>
          <w:szCs w:val="28"/>
        </w:rPr>
        <w:t xml:space="preserve"> -</w:t>
      </w:r>
      <w:proofErr w:type="gramStart"/>
      <w:r w:rsidR="001D1602">
        <w:rPr>
          <w:rFonts w:ascii="Times New Roman" w:hAnsi="Times New Roman" w:cs="Times New Roman"/>
          <w:b/>
          <w:sz w:val="28"/>
          <w:szCs w:val="28"/>
        </w:rPr>
        <w:t xml:space="preserve"> ,</w:t>
      </w:r>
      <w:proofErr w:type="gramEnd"/>
      <w:r w:rsidR="001D1602">
        <w:rPr>
          <w:rFonts w:ascii="Times New Roman" w:hAnsi="Times New Roman" w:cs="Times New Roman"/>
          <w:b/>
          <w:sz w:val="28"/>
          <w:szCs w:val="28"/>
        </w:rPr>
        <w:t xml:space="preserve"> тепло - , газа  -и водоснабжения и  </w:t>
      </w:r>
      <w:r w:rsidR="00DB7D34" w:rsidRPr="00B528BA">
        <w:rPr>
          <w:rFonts w:ascii="Times New Roman" w:hAnsi="Times New Roman" w:cs="Times New Roman"/>
          <w:b/>
          <w:sz w:val="28"/>
          <w:szCs w:val="28"/>
        </w:rPr>
        <w:t>водоотведения</w:t>
      </w:r>
      <w:r w:rsidR="009E65DB">
        <w:rPr>
          <w:rFonts w:ascii="Times New Roman" w:hAnsi="Times New Roman" w:cs="Times New Roman"/>
          <w:b/>
          <w:sz w:val="28"/>
          <w:szCs w:val="28"/>
        </w:rPr>
        <w:t xml:space="preserve"> </w:t>
      </w:r>
    </w:p>
    <w:p w:rsidR="003511A9" w:rsidRDefault="003511A9" w:rsidP="00502905">
      <w:pPr>
        <w:pStyle w:val="ConsPlusNormal"/>
        <w:widowControl/>
        <w:ind w:firstLine="709"/>
        <w:jc w:val="center"/>
        <w:rPr>
          <w:rFonts w:ascii="Times New Roman" w:hAnsi="Times New Roman" w:cs="Times New Roman"/>
          <w:b/>
          <w:sz w:val="28"/>
          <w:szCs w:val="28"/>
        </w:rPr>
      </w:pPr>
    </w:p>
    <w:p w:rsidR="00F41648" w:rsidRPr="00B528BA" w:rsidRDefault="00F41648" w:rsidP="00502905">
      <w:pPr>
        <w:pStyle w:val="ConsPlusNormal"/>
        <w:widowControl/>
        <w:ind w:firstLine="709"/>
        <w:jc w:val="center"/>
        <w:rPr>
          <w:rFonts w:ascii="Times New Roman" w:hAnsi="Times New Roman" w:cs="Times New Roman"/>
          <w:b/>
          <w:sz w:val="28"/>
          <w:szCs w:val="28"/>
        </w:rPr>
      </w:pPr>
    </w:p>
    <w:p w:rsidR="0084557D" w:rsidRPr="00B528BA" w:rsidRDefault="00FF545F" w:rsidP="0084557D">
      <w:pPr>
        <w:pStyle w:val="ConsPlusNormal"/>
        <w:widowControl/>
        <w:tabs>
          <w:tab w:val="left" w:pos="993"/>
        </w:tabs>
        <w:spacing w:line="360" w:lineRule="auto"/>
        <w:ind w:firstLine="992"/>
        <w:jc w:val="both"/>
        <w:rPr>
          <w:rFonts w:ascii="Times New Roman" w:hAnsi="Times New Roman" w:cs="Times New Roman"/>
          <w:sz w:val="28"/>
          <w:szCs w:val="28"/>
        </w:rPr>
      </w:pPr>
      <w:r>
        <w:rPr>
          <w:rFonts w:ascii="Times New Roman" w:hAnsi="Times New Roman" w:cs="Times New Roman"/>
          <w:sz w:val="28"/>
          <w:szCs w:val="28"/>
        </w:rPr>
        <w:t>А</w:t>
      </w:r>
      <w:r w:rsidR="0084557D" w:rsidRPr="00B528BA">
        <w:rPr>
          <w:rFonts w:ascii="Times New Roman" w:hAnsi="Times New Roman" w:cs="Times New Roman"/>
          <w:sz w:val="28"/>
          <w:szCs w:val="28"/>
        </w:rPr>
        <w:t>дминистраци</w:t>
      </w:r>
      <w:r>
        <w:rPr>
          <w:rFonts w:ascii="Times New Roman" w:hAnsi="Times New Roman" w:cs="Times New Roman"/>
          <w:sz w:val="28"/>
          <w:szCs w:val="28"/>
        </w:rPr>
        <w:t>ей</w:t>
      </w:r>
      <w:r w:rsidR="0084557D" w:rsidRPr="00B528BA">
        <w:rPr>
          <w:rFonts w:ascii="Times New Roman" w:hAnsi="Times New Roman" w:cs="Times New Roman"/>
          <w:sz w:val="28"/>
          <w:szCs w:val="28"/>
        </w:rPr>
        <w:t xml:space="preserve"> Уссурийского городского округа реализуются следующие муниципальные программы:</w:t>
      </w:r>
    </w:p>
    <w:p w:rsidR="0084557D" w:rsidRPr="00B528BA" w:rsidRDefault="0084557D" w:rsidP="00FF545F">
      <w:pPr>
        <w:pStyle w:val="a3"/>
        <w:tabs>
          <w:tab w:val="left" w:pos="993"/>
          <w:tab w:val="left" w:pos="1134"/>
        </w:tabs>
        <w:suppressAutoHyphens/>
        <w:spacing w:line="360" w:lineRule="auto"/>
        <w:ind w:left="0" w:firstLine="709"/>
        <w:rPr>
          <w:rFonts w:ascii="Times New Roman" w:hAnsi="Times New Roman"/>
          <w:sz w:val="28"/>
          <w:szCs w:val="28"/>
        </w:rPr>
      </w:pPr>
      <w:r w:rsidRPr="00B528BA">
        <w:rPr>
          <w:rFonts w:ascii="Times New Roman" w:hAnsi="Times New Roman"/>
          <w:sz w:val="28"/>
          <w:szCs w:val="28"/>
        </w:rPr>
        <w:t>«Энергосбережение и повышение энергетической эффективности Уссурийского городского округа» на 2015 – 2021 годы;</w:t>
      </w:r>
    </w:p>
    <w:p w:rsidR="0084557D" w:rsidRPr="00B528BA" w:rsidRDefault="0084557D" w:rsidP="00FF545F">
      <w:pPr>
        <w:pStyle w:val="a3"/>
        <w:tabs>
          <w:tab w:val="left" w:pos="993"/>
          <w:tab w:val="left" w:pos="1134"/>
        </w:tabs>
        <w:suppressAutoHyphens/>
        <w:spacing w:line="360" w:lineRule="auto"/>
        <w:ind w:left="0" w:firstLine="709"/>
        <w:rPr>
          <w:rFonts w:ascii="Times New Roman" w:hAnsi="Times New Roman"/>
          <w:sz w:val="28"/>
          <w:szCs w:val="28"/>
        </w:rPr>
      </w:pPr>
      <w:r w:rsidRPr="00B528BA">
        <w:rPr>
          <w:rFonts w:ascii="Times New Roman" w:hAnsi="Times New Roman"/>
          <w:sz w:val="28"/>
          <w:szCs w:val="28"/>
        </w:rPr>
        <w:t>«Стимулирование развития жилищного строительства на территории Уссурийского городского округа» на 2014 – 2021 годы;</w:t>
      </w:r>
    </w:p>
    <w:p w:rsidR="0084557D" w:rsidRPr="00B528BA" w:rsidRDefault="0084557D" w:rsidP="00FF545F">
      <w:pPr>
        <w:pStyle w:val="a3"/>
        <w:tabs>
          <w:tab w:val="left" w:pos="567"/>
          <w:tab w:val="left" w:pos="993"/>
          <w:tab w:val="left" w:pos="1134"/>
        </w:tabs>
        <w:suppressAutoHyphens/>
        <w:spacing w:line="360" w:lineRule="auto"/>
        <w:ind w:left="0" w:firstLine="709"/>
        <w:rPr>
          <w:rFonts w:ascii="Times New Roman" w:hAnsi="Times New Roman"/>
          <w:sz w:val="28"/>
          <w:szCs w:val="28"/>
        </w:rPr>
      </w:pPr>
      <w:r w:rsidRPr="00B528BA">
        <w:rPr>
          <w:rFonts w:ascii="Times New Roman" w:hAnsi="Times New Roman"/>
          <w:sz w:val="28"/>
          <w:szCs w:val="28"/>
        </w:rPr>
        <w:t>«Чистая вода в Уссурийском городском округе» на 2018 – 2021 годы;</w:t>
      </w:r>
    </w:p>
    <w:p w:rsidR="0084557D" w:rsidRPr="00B528BA" w:rsidRDefault="0084557D" w:rsidP="00FF545F">
      <w:pPr>
        <w:pStyle w:val="a3"/>
        <w:tabs>
          <w:tab w:val="left" w:pos="993"/>
          <w:tab w:val="left" w:pos="1134"/>
        </w:tabs>
        <w:suppressAutoHyphens/>
        <w:spacing w:line="360" w:lineRule="auto"/>
        <w:ind w:left="0" w:firstLine="709"/>
        <w:rPr>
          <w:rFonts w:ascii="Times New Roman" w:hAnsi="Times New Roman"/>
          <w:sz w:val="28"/>
          <w:szCs w:val="28"/>
        </w:rPr>
      </w:pPr>
      <w:r w:rsidRPr="00B528BA">
        <w:rPr>
          <w:rFonts w:ascii="Times New Roman" w:hAnsi="Times New Roman"/>
          <w:sz w:val="28"/>
          <w:szCs w:val="28"/>
        </w:rPr>
        <w:t xml:space="preserve">«Развитие системы газоснабжения Уссурийского городского округа» </w:t>
      </w:r>
      <w:r w:rsidR="00FF545F">
        <w:rPr>
          <w:rFonts w:ascii="Times New Roman" w:hAnsi="Times New Roman"/>
          <w:sz w:val="28"/>
          <w:szCs w:val="28"/>
        </w:rPr>
        <w:t xml:space="preserve">  </w:t>
      </w:r>
      <w:r w:rsidRPr="00B528BA">
        <w:rPr>
          <w:rFonts w:ascii="Times New Roman" w:hAnsi="Times New Roman"/>
          <w:sz w:val="28"/>
          <w:szCs w:val="28"/>
        </w:rPr>
        <w:t>на 2018 – 2020 годы;</w:t>
      </w:r>
    </w:p>
    <w:p w:rsidR="0084557D" w:rsidRPr="00B528BA" w:rsidRDefault="0084557D" w:rsidP="00FF545F">
      <w:pPr>
        <w:pStyle w:val="a3"/>
        <w:tabs>
          <w:tab w:val="left" w:pos="993"/>
          <w:tab w:val="left" w:pos="1134"/>
        </w:tabs>
        <w:suppressAutoHyphens/>
        <w:spacing w:line="360" w:lineRule="auto"/>
        <w:ind w:left="0" w:firstLine="709"/>
        <w:rPr>
          <w:rFonts w:ascii="Times New Roman" w:hAnsi="Times New Roman"/>
          <w:sz w:val="28"/>
          <w:szCs w:val="28"/>
        </w:rPr>
      </w:pPr>
      <w:r w:rsidRPr="00B528BA">
        <w:rPr>
          <w:rFonts w:ascii="Times New Roman" w:hAnsi="Times New Roman"/>
          <w:sz w:val="28"/>
          <w:szCs w:val="28"/>
        </w:rPr>
        <w:t xml:space="preserve">«Охрана окружающей среды Уссурийского городского округа» </w:t>
      </w:r>
      <w:r w:rsidRPr="00B528BA">
        <w:rPr>
          <w:rFonts w:ascii="Times New Roman" w:hAnsi="Times New Roman"/>
          <w:sz w:val="28"/>
          <w:szCs w:val="28"/>
        </w:rPr>
        <w:br/>
        <w:t>на 2016 – 2021 годы;</w:t>
      </w:r>
    </w:p>
    <w:p w:rsidR="0084557D" w:rsidRPr="00B528BA" w:rsidRDefault="0084557D" w:rsidP="00FF545F">
      <w:pPr>
        <w:pStyle w:val="a3"/>
        <w:tabs>
          <w:tab w:val="left" w:pos="284"/>
          <w:tab w:val="left" w:pos="993"/>
          <w:tab w:val="left" w:pos="1134"/>
        </w:tabs>
        <w:suppressAutoHyphens/>
        <w:spacing w:line="360" w:lineRule="auto"/>
        <w:ind w:left="0" w:firstLine="709"/>
        <w:rPr>
          <w:rFonts w:ascii="Times New Roman" w:hAnsi="Times New Roman"/>
          <w:sz w:val="28"/>
          <w:szCs w:val="28"/>
        </w:rPr>
      </w:pPr>
      <w:r w:rsidRPr="00B528BA">
        <w:rPr>
          <w:rFonts w:ascii="Times New Roman" w:hAnsi="Times New Roman"/>
          <w:sz w:val="28"/>
          <w:szCs w:val="28"/>
        </w:rPr>
        <w:t xml:space="preserve">«Развитие сферы ритуальных услуг и похоронного дела </w:t>
      </w:r>
      <w:r w:rsidRPr="00B528BA">
        <w:rPr>
          <w:rFonts w:ascii="Times New Roman" w:hAnsi="Times New Roman"/>
          <w:sz w:val="28"/>
          <w:szCs w:val="28"/>
        </w:rPr>
        <w:br/>
        <w:t>на территории Уссурийского городского округа» на 2016 – 2021 годы;</w:t>
      </w:r>
    </w:p>
    <w:p w:rsidR="0084557D" w:rsidRPr="00B528BA" w:rsidRDefault="0084557D" w:rsidP="00FF545F">
      <w:pPr>
        <w:pStyle w:val="a3"/>
        <w:tabs>
          <w:tab w:val="left" w:pos="284"/>
          <w:tab w:val="left" w:pos="993"/>
          <w:tab w:val="left" w:pos="1134"/>
        </w:tabs>
        <w:suppressAutoHyphens/>
        <w:spacing w:line="360" w:lineRule="auto"/>
        <w:ind w:left="0" w:firstLine="709"/>
        <w:rPr>
          <w:rFonts w:ascii="Times New Roman" w:hAnsi="Times New Roman"/>
          <w:sz w:val="28"/>
          <w:szCs w:val="28"/>
        </w:rPr>
      </w:pPr>
      <w:r w:rsidRPr="00B528BA">
        <w:rPr>
          <w:rFonts w:ascii="Times New Roman" w:hAnsi="Times New Roman"/>
          <w:sz w:val="28"/>
          <w:szCs w:val="28"/>
        </w:rPr>
        <w:t>«Уссурийские дороги» на 2016 – 2021 годы;</w:t>
      </w:r>
    </w:p>
    <w:p w:rsidR="0084557D" w:rsidRPr="00B528BA" w:rsidRDefault="0084557D" w:rsidP="00FF545F">
      <w:pPr>
        <w:pStyle w:val="a3"/>
        <w:tabs>
          <w:tab w:val="left" w:pos="284"/>
          <w:tab w:val="left" w:pos="993"/>
          <w:tab w:val="left" w:pos="1134"/>
        </w:tabs>
        <w:suppressAutoHyphens/>
        <w:spacing w:line="360" w:lineRule="auto"/>
        <w:ind w:left="0" w:firstLine="709"/>
        <w:rPr>
          <w:rFonts w:ascii="Times New Roman" w:hAnsi="Times New Roman"/>
          <w:sz w:val="28"/>
          <w:szCs w:val="28"/>
        </w:rPr>
      </w:pPr>
      <w:r w:rsidRPr="00B528BA">
        <w:rPr>
          <w:rFonts w:ascii="Times New Roman" w:hAnsi="Times New Roman"/>
          <w:sz w:val="28"/>
          <w:szCs w:val="28"/>
        </w:rPr>
        <w:t xml:space="preserve">«Благоустройство территории Уссурийского городского округа» </w:t>
      </w:r>
      <w:r w:rsidRPr="00B528BA">
        <w:rPr>
          <w:rFonts w:ascii="Times New Roman" w:hAnsi="Times New Roman"/>
          <w:sz w:val="28"/>
          <w:szCs w:val="28"/>
        </w:rPr>
        <w:br/>
        <w:t>на 2017 – 2021 годы.</w:t>
      </w:r>
    </w:p>
    <w:p w:rsidR="0084557D" w:rsidRPr="00FF545F" w:rsidRDefault="0084557D" w:rsidP="003511A9">
      <w:pPr>
        <w:widowControl w:val="0"/>
        <w:suppressAutoHyphens/>
        <w:autoSpaceDE w:val="0"/>
        <w:autoSpaceDN w:val="0"/>
        <w:adjustRightInd w:val="0"/>
        <w:spacing w:after="0" w:line="360" w:lineRule="auto"/>
        <w:ind w:firstLine="992"/>
        <w:jc w:val="both"/>
        <w:rPr>
          <w:rFonts w:ascii="Times New Roman" w:hAnsi="Times New Roman" w:cs="Times New Roman"/>
          <w:sz w:val="28"/>
          <w:szCs w:val="28"/>
        </w:rPr>
      </w:pPr>
      <w:r w:rsidRPr="00B528BA">
        <w:rPr>
          <w:rFonts w:ascii="Times New Roman" w:eastAsia="Calibri" w:hAnsi="Times New Roman" w:cs="Times New Roman"/>
          <w:sz w:val="28"/>
          <w:szCs w:val="28"/>
          <w:lang w:eastAsia="en-US"/>
        </w:rPr>
        <w:t xml:space="preserve">Для решения вопроса по обеспечению сетями водоснабжения, водоотведения, электроснабжения и дорогами земельных участков, </w:t>
      </w:r>
      <w:r w:rsidRPr="00B528BA">
        <w:rPr>
          <w:rFonts w:ascii="Times New Roman" w:hAnsi="Times New Roman" w:cs="Times New Roman"/>
          <w:sz w:val="28"/>
          <w:szCs w:val="28"/>
        </w:rPr>
        <w:t xml:space="preserve">выделенных для многодетных семей, </w:t>
      </w:r>
      <w:r w:rsidRPr="00B528BA">
        <w:rPr>
          <w:rFonts w:ascii="Times New Roman" w:eastAsia="Calibri" w:hAnsi="Times New Roman" w:cs="Times New Roman"/>
          <w:sz w:val="28"/>
          <w:szCs w:val="28"/>
          <w:lang w:eastAsia="en-US"/>
        </w:rPr>
        <w:t xml:space="preserve">администрацией Уссурийского городского округа в 2014 году разработана </w:t>
      </w:r>
      <w:r w:rsidRPr="00B528BA">
        <w:rPr>
          <w:rFonts w:ascii="Times New Roman" w:hAnsi="Times New Roman" w:cs="Times New Roman"/>
          <w:sz w:val="28"/>
          <w:szCs w:val="28"/>
        </w:rPr>
        <w:t xml:space="preserve">муниципальная программа </w:t>
      </w:r>
      <w:r w:rsidRPr="00FF545F">
        <w:rPr>
          <w:rFonts w:ascii="Times New Roman" w:hAnsi="Times New Roman" w:cs="Times New Roman"/>
          <w:sz w:val="28"/>
          <w:szCs w:val="28"/>
        </w:rPr>
        <w:t xml:space="preserve">«Стимулирование развития жилищного строительства на территории Уссурийского городского округа» на 2014 – 2021 годы.  </w:t>
      </w:r>
    </w:p>
    <w:p w:rsidR="0084557D" w:rsidRPr="00B528BA" w:rsidRDefault="0084557D" w:rsidP="003511A9">
      <w:pPr>
        <w:pStyle w:val="ConsPlusTitle"/>
        <w:widowControl/>
        <w:spacing w:line="360" w:lineRule="auto"/>
        <w:ind w:firstLine="992"/>
        <w:jc w:val="both"/>
        <w:rPr>
          <w:rFonts w:ascii="Times New Roman" w:hAnsi="Times New Roman" w:cs="Times New Roman"/>
          <w:b w:val="0"/>
        </w:rPr>
      </w:pPr>
      <w:r w:rsidRPr="00B528BA">
        <w:rPr>
          <w:rFonts w:ascii="Times New Roman" w:hAnsi="Times New Roman" w:cs="Times New Roman"/>
          <w:b w:val="0"/>
        </w:rPr>
        <w:t xml:space="preserve">В 2018 году по данной программе освоено 8 479,23 тыс. рублей, в том числе: </w:t>
      </w:r>
    </w:p>
    <w:p w:rsidR="0084557D" w:rsidRPr="00B528BA" w:rsidRDefault="0084557D" w:rsidP="0084557D">
      <w:pPr>
        <w:pStyle w:val="ConsPlusTitle"/>
        <w:widowControl/>
        <w:spacing w:line="360" w:lineRule="auto"/>
        <w:ind w:firstLine="992"/>
        <w:jc w:val="both"/>
        <w:rPr>
          <w:rFonts w:ascii="Times New Roman" w:hAnsi="Times New Roman" w:cs="Times New Roman"/>
          <w:b w:val="0"/>
        </w:rPr>
      </w:pPr>
      <w:r w:rsidRPr="00B528BA">
        <w:rPr>
          <w:rFonts w:ascii="Times New Roman" w:hAnsi="Times New Roman" w:cs="Times New Roman"/>
          <w:b w:val="0"/>
        </w:rPr>
        <w:t>средства местного бюджета – 5 981,73 тыс. рублей;</w:t>
      </w:r>
    </w:p>
    <w:p w:rsidR="0084557D" w:rsidRPr="00B528BA" w:rsidRDefault="0084557D" w:rsidP="0084557D">
      <w:pPr>
        <w:pStyle w:val="ConsPlusTitle"/>
        <w:widowControl/>
        <w:spacing w:line="360" w:lineRule="auto"/>
        <w:ind w:firstLine="992"/>
        <w:jc w:val="both"/>
        <w:rPr>
          <w:rFonts w:ascii="Times New Roman" w:hAnsi="Times New Roman" w:cs="Times New Roman"/>
          <w:b w:val="0"/>
        </w:rPr>
      </w:pPr>
      <w:r w:rsidRPr="00B528BA">
        <w:rPr>
          <w:rFonts w:ascii="Times New Roman" w:hAnsi="Times New Roman" w:cs="Times New Roman"/>
          <w:b w:val="0"/>
        </w:rPr>
        <w:t>средства краевого бюджета – 2 497,5 тыс. рублей.</w:t>
      </w:r>
    </w:p>
    <w:p w:rsidR="0084557D" w:rsidRPr="00B528BA" w:rsidRDefault="0084557D" w:rsidP="0084557D">
      <w:pPr>
        <w:spacing w:after="0" w:line="360" w:lineRule="auto"/>
        <w:ind w:firstLine="992"/>
        <w:jc w:val="both"/>
        <w:rPr>
          <w:rFonts w:ascii="Times New Roman" w:hAnsi="Times New Roman" w:cs="Times New Roman"/>
          <w:sz w:val="28"/>
          <w:szCs w:val="28"/>
        </w:rPr>
      </w:pPr>
      <w:r w:rsidRPr="00B528BA">
        <w:rPr>
          <w:rFonts w:ascii="Times New Roman" w:hAnsi="Times New Roman" w:cs="Times New Roman"/>
          <w:sz w:val="28"/>
          <w:szCs w:val="28"/>
        </w:rPr>
        <w:t>Выполнены следующие виды работ:</w:t>
      </w:r>
    </w:p>
    <w:p w:rsidR="0084557D" w:rsidRPr="00B528BA" w:rsidRDefault="0084557D" w:rsidP="0084557D">
      <w:pPr>
        <w:spacing w:after="0" w:line="360" w:lineRule="auto"/>
        <w:ind w:firstLine="992"/>
        <w:jc w:val="both"/>
        <w:rPr>
          <w:rFonts w:ascii="Times New Roman" w:hAnsi="Times New Roman" w:cs="Times New Roman"/>
          <w:sz w:val="28"/>
          <w:szCs w:val="28"/>
        </w:rPr>
      </w:pPr>
      <w:r w:rsidRPr="00B528BA">
        <w:rPr>
          <w:rFonts w:ascii="Times New Roman" w:hAnsi="Times New Roman" w:cs="Times New Roman"/>
          <w:spacing w:val="-2"/>
          <w:sz w:val="28"/>
          <w:szCs w:val="28"/>
        </w:rPr>
        <w:lastRenderedPageBreak/>
        <w:t xml:space="preserve">проектирование (получено положительное заключение </w:t>
      </w:r>
      <w:proofErr w:type="spellStart"/>
      <w:r w:rsidRPr="00B528BA">
        <w:rPr>
          <w:rFonts w:ascii="Times New Roman" w:hAnsi="Times New Roman" w:cs="Times New Roman"/>
          <w:spacing w:val="-2"/>
          <w:sz w:val="28"/>
          <w:szCs w:val="28"/>
        </w:rPr>
        <w:t>госэкспертизы</w:t>
      </w:r>
      <w:proofErr w:type="spellEnd"/>
      <w:r w:rsidRPr="00B528BA">
        <w:rPr>
          <w:rFonts w:ascii="Times New Roman" w:hAnsi="Times New Roman" w:cs="Times New Roman"/>
          <w:spacing w:val="-2"/>
          <w:sz w:val="28"/>
          <w:szCs w:val="28"/>
        </w:rPr>
        <w:t>)</w:t>
      </w:r>
      <w:r w:rsidRPr="00B528BA">
        <w:rPr>
          <w:rFonts w:ascii="Times New Roman" w:hAnsi="Times New Roman" w:cs="Times New Roman"/>
          <w:sz w:val="28"/>
          <w:szCs w:val="28"/>
        </w:rPr>
        <w:t xml:space="preserve"> канализационного коллектора </w:t>
      </w:r>
      <w:proofErr w:type="gramStart"/>
      <w:r w:rsidRPr="00B528BA">
        <w:rPr>
          <w:rFonts w:ascii="Times New Roman" w:hAnsi="Times New Roman" w:cs="Times New Roman"/>
          <w:sz w:val="28"/>
          <w:szCs w:val="28"/>
        </w:rPr>
        <w:t>с</w:t>
      </w:r>
      <w:proofErr w:type="gramEnd"/>
      <w:r w:rsidRPr="00B528BA">
        <w:rPr>
          <w:rFonts w:ascii="Times New Roman" w:hAnsi="Times New Roman" w:cs="Times New Roman"/>
          <w:sz w:val="28"/>
          <w:szCs w:val="28"/>
        </w:rPr>
        <w:t xml:space="preserve">. </w:t>
      </w:r>
      <w:proofErr w:type="gramStart"/>
      <w:r w:rsidRPr="00B528BA">
        <w:rPr>
          <w:rFonts w:ascii="Times New Roman" w:hAnsi="Times New Roman" w:cs="Times New Roman"/>
          <w:sz w:val="28"/>
          <w:szCs w:val="28"/>
        </w:rPr>
        <w:t>Воздвиженка</w:t>
      </w:r>
      <w:proofErr w:type="gramEnd"/>
      <w:r w:rsidRPr="00B528BA">
        <w:rPr>
          <w:rFonts w:ascii="Times New Roman" w:hAnsi="Times New Roman" w:cs="Times New Roman"/>
          <w:sz w:val="28"/>
          <w:szCs w:val="28"/>
        </w:rPr>
        <w:t xml:space="preserve"> – </w:t>
      </w:r>
      <w:r w:rsidR="00FF545F">
        <w:rPr>
          <w:rFonts w:ascii="Times New Roman" w:hAnsi="Times New Roman" w:cs="Times New Roman"/>
          <w:sz w:val="28"/>
          <w:szCs w:val="28"/>
        </w:rPr>
        <w:t xml:space="preserve">                      </w:t>
      </w:r>
      <w:r w:rsidRPr="00B528BA">
        <w:rPr>
          <w:rFonts w:ascii="Times New Roman" w:hAnsi="Times New Roman" w:cs="Times New Roman"/>
          <w:sz w:val="28"/>
          <w:szCs w:val="28"/>
        </w:rPr>
        <w:t>п. Тимирязевский – 5 км г. Уссурийск;</w:t>
      </w:r>
    </w:p>
    <w:p w:rsidR="0084557D" w:rsidRPr="00B528BA" w:rsidRDefault="0084557D" w:rsidP="0084557D">
      <w:pPr>
        <w:widowControl w:val="0"/>
        <w:spacing w:after="0" w:line="360" w:lineRule="auto"/>
        <w:ind w:firstLine="992"/>
        <w:jc w:val="both"/>
        <w:rPr>
          <w:rFonts w:ascii="Times New Roman" w:hAnsi="Times New Roman" w:cs="Times New Roman"/>
          <w:sz w:val="28"/>
          <w:szCs w:val="28"/>
        </w:rPr>
      </w:pPr>
      <w:r w:rsidRPr="00B528BA">
        <w:rPr>
          <w:rFonts w:ascii="Times New Roman" w:hAnsi="Times New Roman" w:cs="Times New Roman"/>
          <w:sz w:val="28"/>
          <w:szCs w:val="28"/>
        </w:rPr>
        <w:t>строительство по  объектам:</w:t>
      </w:r>
    </w:p>
    <w:p w:rsidR="0084557D" w:rsidRPr="00B528BA" w:rsidRDefault="0084557D" w:rsidP="0084557D">
      <w:pPr>
        <w:widowControl w:val="0"/>
        <w:spacing w:after="0" w:line="360" w:lineRule="auto"/>
        <w:ind w:firstLine="992"/>
        <w:jc w:val="both"/>
        <w:rPr>
          <w:rFonts w:ascii="Times New Roman" w:hAnsi="Times New Roman" w:cs="Times New Roman"/>
          <w:sz w:val="28"/>
          <w:szCs w:val="28"/>
        </w:rPr>
      </w:pPr>
      <w:proofErr w:type="gramStart"/>
      <w:r w:rsidRPr="00B528BA">
        <w:rPr>
          <w:rFonts w:ascii="Times New Roman" w:hAnsi="Times New Roman" w:cs="Times New Roman"/>
          <w:sz w:val="28"/>
          <w:szCs w:val="28"/>
        </w:rPr>
        <w:t>внутриквартальные сети электроснабжения в микрорайоне в границах ул. Хабаровская ул. Красина, ул. Садовая, ул. 2-я  Шахтерская, территория  общест</w:t>
      </w:r>
      <w:r w:rsidR="003511A9">
        <w:rPr>
          <w:rFonts w:ascii="Times New Roman" w:hAnsi="Times New Roman" w:cs="Times New Roman"/>
          <w:sz w:val="28"/>
          <w:szCs w:val="28"/>
        </w:rPr>
        <w:t xml:space="preserve">ва  «Заря»,  ул. Казачья, ул. </w:t>
      </w:r>
      <w:r w:rsidRPr="00B528BA">
        <w:rPr>
          <w:rFonts w:ascii="Times New Roman" w:hAnsi="Times New Roman" w:cs="Times New Roman"/>
          <w:sz w:val="28"/>
          <w:szCs w:val="28"/>
        </w:rPr>
        <w:t>Общественная;</w:t>
      </w:r>
      <w:proofErr w:type="gramEnd"/>
    </w:p>
    <w:p w:rsidR="0084557D" w:rsidRPr="00B528BA" w:rsidRDefault="0084557D" w:rsidP="0084557D">
      <w:pPr>
        <w:widowControl w:val="0"/>
        <w:spacing w:after="0" w:line="360" w:lineRule="auto"/>
        <w:ind w:firstLine="992"/>
        <w:jc w:val="both"/>
        <w:rPr>
          <w:rFonts w:ascii="Times New Roman" w:hAnsi="Times New Roman" w:cs="Times New Roman"/>
          <w:sz w:val="28"/>
          <w:szCs w:val="28"/>
        </w:rPr>
      </w:pPr>
      <w:r w:rsidRPr="00B528BA">
        <w:rPr>
          <w:rFonts w:ascii="Times New Roman" w:hAnsi="Times New Roman" w:cs="Times New Roman"/>
          <w:sz w:val="28"/>
          <w:szCs w:val="28"/>
        </w:rPr>
        <w:t>внутриквартальные сети электроснабжения в микрорайоне в границах ул.</w:t>
      </w:r>
      <w:r w:rsidR="003511A9">
        <w:rPr>
          <w:rFonts w:ascii="Times New Roman" w:hAnsi="Times New Roman" w:cs="Times New Roman"/>
          <w:sz w:val="28"/>
          <w:szCs w:val="28"/>
        </w:rPr>
        <w:t xml:space="preserve"> </w:t>
      </w:r>
      <w:proofErr w:type="gramStart"/>
      <w:r w:rsidR="003511A9">
        <w:rPr>
          <w:rFonts w:ascii="Times New Roman" w:hAnsi="Times New Roman" w:cs="Times New Roman"/>
          <w:sz w:val="28"/>
          <w:szCs w:val="28"/>
        </w:rPr>
        <w:t>Казачья</w:t>
      </w:r>
      <w:proofErr w:type="gramEnd"/>
      <w:r w:rsidR="003511A9">
        <w:rPr>
          <w:rFonts w:ascii="Times New Roman" w:hAnsi="Times New Roman" w:cs="Times New Roman"/>
          <w:sz w:val="28"/>
          <w:szCs w:val="28"/>
        </w:rPr>
        <w:t xml:space="preserve">  и  пер. </w:t>
      </w:r>
      <w:r w:rsidRPr="00B528BA">
        <w:rPr>
          <w:rFonts w:ascii="Times New Roman" w:hAnsi="Times New Roman" w:cs="Times New Roman"/>
          <w:sz w:val="28"/>
          <w:szCs w:val="28"/>
        </w:rPr>
        <w:t xml:space="preserve">Чайковского. </w:t>
      </w:r>
    </w:p>
    <w:p w:rsidR="0084557D" w:rsidRPr="00FF545F" w:rsidRDefault="0084557D" w:rsidP="0084557D">
      <w:pPr>
        <w:spacing w:after="0" w:line="360" w:lineRule="auto"/>
        <w:ind w:firstLine="992"/>
        <w:jc w:val="both"/>
        <w:rPr>
          <w:rFonts w:ascii="Times New Roman" w:hAnsi="Times New Roman" w:cs="Times New Roman"/>
          <w:sz w:val="28"/>
          <w:szCs w:val="28"/>
        </w:rPr>
      </w:pPr>
      <w:r w:rsidRPr="00B528BA">
        <w:rPr>
          <w:rFonts w:ascii="Times New Roman" w:hAnsi="Times New Roman" w:cs="Times New Roman"/>
          <w:spacing w:val="-5"/>
          <w:sz w:val="28"/>
          <w:szCs w:val="28"/>
        </w:rPr>
        <w:t xml:space="preserve">В рамках реализации муниципальной </w:t>
      </w:r>
      <w:r w:rsidRPr="00F41648">
        <w:rPr>
          <w:rFonts w:ascii="Times New Roman" w:hAnsi="Times New Roman" w:cs="Times New Roman"/>
          <w:spacing w:val="-5"/>
          <w:sz w:val="28"/>
          <w:szCs w:val="28"/>
        </w:rPr>
        <w:t xml:space="preserve">программы </w:t>
      </w:r>
      <w:r w:rsidRPr="00FF545F">
        <w:rPr>
          <w:rFonts w:ascii="Times New Roman" w:hAnsi="Times New Roman" w:cs="Times New Roman"/>
          <w:spacing w:val="-5"/>
          <w:sz w:val="28"/>
          <w:szCs w:val="28"/>
        </w:rPr>
        <w:t>«Развитие системы</w:t>
      </w:r>
      <w:r w:rsidRPr="00FF545F">
        <w:rPr>
          <w:rFonts w:ascii="Times New Roman" w:hAnsi="Times New Roman" w:cs="Times New Roman"/>
          <w:sz w:val="28"/>
          <w:szCs w:val="28"/>
        </w:rPr>
        <w:t xml:space="preserve"> газоснабжения Уссурийского городского округа» на 2018 – 2020 годы: </w:t>
      </w:r>
    </w:p>
    <w:p w:rsidR="0084557D" w:rsidRPr="00B528BA" w:rsidRDefault="00FF545F" w:rsidP="0084557D">
      <w:pPr>
        <w:spacing w:after="0" w:line="360" w:lineRule="auto"/>
        <w:ind w:firstLine="992"/>
        <w:jc w:val="both"/>
        <w:rPr>
          <w:rFonts w:ascii="Times New Roman" w:hAnsi="Times New Roman" w:cs="Times New Roman"/>
          <w:sz w:val="28"/>
          <w:szCs w:val="28"/>
        </w:rPr>
      </w:pPr>
      <w:r>
        <w:rPr>
          <w:rFonts w:ascii="Times New Roman" w:hAnsi="Times New Roman" w:cs="Times New Roman"/>
          <w:sz w:val="28"/>
          <w:szCs w:val="28"/>
        </w:rPr>
        <w:t>в</w:t>
      </w:r>
      <w:r w:rsidR="0084557D" w:rsidRPr="00F41648">
        <w:rPr>
          <w:rFonts w:ascii="Times New Roman" w:hAnsi="Times New Roman" w:cs="Times New Roman"/>
          <w:sz w:val="28"/>
          <w:szCs w:val="28"/>
        </w:rPr>
        <w:t xml:space="preserve"> 2018 году фактически освоены средства в размере </w:t>
      </w:r>
      <w:r>
        <w:rPr>
          <w:rFonts w:ascii="Times New Roman" w:hAnsi="Times New Roman" w:cs="Times New Roman"/>
          <w:sz w:val="28"/>
          <w:szCs w:val="28"/>
        </w:rPr>
        <w:t xml:space="preserve">               </w:t>
      </w:r>
      <w:r w:rsidR="0084557D" w:rsidRPr="00F41648">
        <w:rPr>
          <w:rFonts w:ascii="Times New Roman" w:hAnsi="Times New Roman" w:cs="Times New Roman"/>
          <w:sz w:val="28"/>
          <w:szCs w:val="28"/>
        </w:rPr>
        <w:t>164 462,26 тыс</w:t>
      </w:r>
      <w:r w:rsidR="0084557D" w:rsidRPr="00B528BA">
        <w:rPr>
          <w:rFonts w:ascii="Times New Roman" w:hAnsi="Times New Roman" w:cs="Times New Roman"/>
          <w:sz w:val="28"/>
          <w:szCs w:val="28"/>
        </w:rPr>
        <w:t>. рублей, в т.ч.:</w:t>
      </w:r>
    </w:p>
    <w:p w:rsidR="0084557D" w:rsidRPr="00B528BA" w:rsidRDefault="0084557D" w:rsidP="0084557D">
      <w:pPr>
        <w:spacing w:after="0" w:line="360" w:lineRule="auto"/>
        <w:ind w:firstLine="992"/>
        <w:jc w:val="both"/>
        <w:rPr>
          <w:rFonts w:ascii="Times New Roman" w:hAnsi="Times New Roman" w:cs="Times New Roman"/>
          <w:sz w:val="28"/>
          <w:szCs w:val="28"/>
        </w:rPr>
      </w:pPr>
      <w:r w:rsidRPr="00B528BA">
        <w:rPr>
          <w:rFonts w:ascii="Times New Roman" w:hAnsi="Times New Roman" w:cs="Times New Roman"/>
          <w:sz w:val="28"/>
          <w:szCs w:val="28"/>
        </w:rPr>
        <w:t>местный бюджет – 32 892,45 тыс. рублей</w:t>
      </w:r>
      <w:r w:rsidR="00FF545F">
        <w:rPr>
          <w:rFonts w:ascii="Times New Roman" w:hAnsi="Times New Roman" w:cs="Times New Roman"/>
          <w:sz w:val="28"/>
          <w:szCs w:val="28"/>
        </w:rPr>
        <w:t>;</w:t>
      </w:r>
    </w:p>
    <w:p w:rsidR="0084557D" w:rsidRPr="00B528BA" w:rsidRDefault="0084557D" w:rsidP="0084557D">
      <w:pPr>
        <w:spacing w:after="0" w:line="360" w:lineRule="auto"/>
        <w:ind w:firstLine="992"/>
        <w:jc w:val="both"/>
        <w:rPr>
          <w:rFonts w:ascii="Times New Roman" w:hAnsi="Times New Roman" w:cs="Times New Roman"/>
          <w:sz w:val="28"/>
          <w:szCs w:val="28"/>
        </w:rPr>
      </w:pPr>
      <w:r w:rsidRPr="00B528BA">
        <w:rPr>
          <w:rFonts w:ascii="Times New Roman" w:hAnsi="Times New Roman" w:cs="Times New Roman"/>
          <w:sz w:val="28"/>
          <w:szCs w:val="28"/>
        </w:rPr>
        <w:t>краевой бюджет – 131 569,81 тыс. рублей.</w:t>
      </w:r>
    </w:p>
    <w:p w:rsidR="0084557D" w:rsidRPr="00B528BA" w:rsidRDefault="00A31C61" w:rsidP="0084557D">
      <w:pPr>
        <w:spacing w:after="0" w:line="360" w:lineRule="auto"/>
        <w:ind w:firstLine="992"/>
        <w:jc w:val="both"/>
        <w:rPr>
          <w:rFonts w:ascii="Times New Roman" w:hAnsi="Times New Roman" w:cs="Times New Roman"/>
          <w:bCs/>
          <w:color w:val="000000"/>
          <w:sz w:val="28"/>
          <w:szCs w:val="28"/>
        </w:rPr>
      </w:pPr>
      <w:r>
        <w:rPr>
          <w:rFonts w:ascii="Times New Roman" w:hAnsi="Times New Roman" w:cs="Times New Roman"/>
          <w:sz w:val="28"/>
          <w:szCs w:val="28"/>
        </w:rPr>
        <w:t>Построено 2</w:t>
      </w:r>
      <w:r w:rsidR="0084557D" w:rsidRPr="00B528BA">
        <w:rPr>
          <w:rFonts w:ascii="Times New Roman" w:hAnsi="Times New Roman" w:cs="Times New Roman"/>
          <w:sz w:val="28"/>
          <w:szCs w:val="28"/>
        </w:rPr>
        <w:t xml:space="preserve"> км сетей </w:t>
      </w:r>
      <w:r w:rsidR="0084557D" w:rsidRPr="00B528BA">
        <w:rPr>
          <w:rFonts w:ascii="Times New Roman" w:hAnsi="Times New Roman" w:cs="Times New Roman"/>
          <w:bCs/>
          <w:color w:val="000000"/>
          <w:sz w:val="28"/>
          <w:szCs w:val="28"/>
        </w:rPr>
        <w:t>газораспределения (1 этап. 2 очередь строительства. 7 пусковой комплекс);</w:t>
      </w:r>
    </w:p>
    <w:p w:rsidR="0084557D" w:rsidRPr="00B528BA" w:rsidRDefault="0084557D" w:rsidP="0084557D">
      <w:pPr>
        <w:spacing w:after="0" w:line="360" w:lineRule="auto"/>
        <w:ind w:firstLine="992"/>
        <w:jc w:val="both"/>
        <w:rPr>
          <w:rFonts w:ascii="Times New Roman" w:hAnsi="Times New Roman" w:cs="Times New Roman"/>
          <w:bCs/>
          <w:color w:val="000000"/>
          <w:sz w:val="28"/>
          <w:szCs w:val="28"/>
        </w:rPr>
      </w:pPr>
      <w:r w:rsidRPr="00B528BA">
        <w:rPr>
          <w:rFonts w:ascii="Times New Roman" w:hAnsi="Times New Roman" w:cs="Times New Roman"/>
          <w:bCs/>
          <w:color w:val="000000"/>
          <w:sz w:val="28"/>
          <w:szCs w:val="28"/>
        </w:rPr>
        <w:t xml:space="preserve">выполнена проектно-сметная документация (с экспертизой) </w:t>
      </w:r>
      <w:r w:rsidRPr="00B528BA">
        <w:rPr>
          <w:rFonts w:ascii="Times New Roman" w:hAnsi="Times New Roman" w:cs="Times New Roman"/>
          <w:bCs/>
          <w:color w:val="000000"/>
          <w:sz w:val="28"/>
          <w:szCs w:val="28"/>
        </w:rPr>
        <w:br/>
        <w:t>по переводу котельных УМУПТС № 13, 27, 40, 66 на использование природного газа</w:t>
      </w:r>
      <w:r w:rsidR="00FF545F">
        <w:rPr>
          <w:rFonts w:ascii="Times New Roman" w:hAnsi="Times New Roman" w:cs="Times New Roman"/>
          <w:bCs/>
          <w:color w:val="000000"/>
          <w:sz w:val="28"/>
          <w:szCs w:val="28"/>
        </w:rPr>
        <w:t>;</w:t>
      </w:r>
    </w:p>
    <w:p w:rsidR="0084557D" w:rsidRPr="00B528BA" w:rsidRDefault="0084557D" w:rsidP="0084557D">
      <w:pPr>
        <w:spacing w:after="0" w:line="360" w:lineRule="auto"/>
        <w:ind w:firstLine="992"/>
        <w:jc w:val="both"/>
        <w:rPr>
          <w:rFonts w:ascii="Times New Roman" w:hAnsi="Times New Roman" w:cs="Times New Roman"/>
          <w:sz w:val="28"/>
          <w:szCs w:val="28"/>
        </w:rPr>
      </w:pPr>
      <w:r w:rsidRPr="00B528BA">
        <w:rPr>
          <w:rFonts w:ascii="Times New Roman" w:hAnsi="Times New Roman" w:cs="Times New Roman"/>
          <w:sz w:val="28"/>
          <w:szCs w:val="28"/>
        </w:rPr>
        <w:t>выполнены строительно-монтажные работы по переводу котельных УМУПТС  № 13, 27, 40, 66, 27</w:t>
      </w:r>
      <w:r w:rsidR="00A31C61">
        <w:rPr>
          <w:rFonts w:ascii="Times New Roman" w:hAnsi="Times New Roman" w:cs="Times New Roman"/>
          <w:sz w:val="28"/>
          <w:szCs w:val="28"/>
        </w:rPr>
        <w:t>, 24</w:t>
      </w:r>
      <w:r w:rsidRPr="00B528BA">
        <w:rPr>
          <w:rFonts w:ascii="Times New Roman" w:hAnsi="Times New Roman" w:cs="Times New Roman"/>
          <w:sz w:val="28"/>
          <w:szCs w:val="28"/>
        </w:rPr>
        <w:t xml:space="preserve"> на использование газа.</w:t>
      </w:r>
    </w:p>
    <w:p w:rsidR="0084557D" w:rsidRPr="00FF545F" w:rsidRDefault="0084557D" w:rsidP="0084557D">
      <w:pPr>
        <w:tabs>
          <w:tab w:val="left" w:pos="851"/>
        </w:tabs>
        <w:suppressAutoHyphens/>
        <w:spacing w:after="0" w:line="360" w:lineRule="auto"/>
        <w:ind w:firstLine="992"/>
        <w:jc w:val="both"/>
        <w:rPr>
          <w:rFonts w:ascii="Times New Roman" w:hAnsi="Times New Roman" w:cs="Times New Roman"/>
          <w:sz w:val="28"/>
          <w:szCs w:val="28"/>
          <w:u w:val="single"/>
        </w:rPr>
      </w:pPr>
      <w:r w:rsidRPr="00B528BA">
        <w:rPr>
          <w:rFonts w:ascii="Times New Roman" w:hAnsi="Times New Roman" w:cs="Times New Roman"/>
          <w:sz w:val="28"/>
          <w:szCs w:val="28"/>
        </w:rPr>
        <w:t>Муниципальная программа</w:t>
      </w:r>
      <w:r w:rsidRPr="00B528BA">
        <w:rPr>
          <w:rFonts w:ascii="Times New Roman" w:hAnsi="Times New Roman" w:cs="Times New Roman"/>
          <w:b/>
          <w:sz w:val="28"/>
          <w:szCs w:val="28"/>
        </w:rPr>
        <w:t xml:space="preserve"> </w:t>
      </w:r>
      <w:r w:rsidRPr="00FF545F">
        <w:rPr>
          <w:rFonts w:ascii="Times New Roman" w:hAnsi="Times New Roman" w:cs="Times New Roman"/>
          <w:sz w:val="28"/>
          <w:szCs w:val="28"/>
        </w:rPr>
        <w:t>«Чистая вода в Уссурийском городском округе» на 2018 – 2021 годы:</w:t>
      </w:r>
    </w:p>
    <w:p w:rsidR="0084557D" w:rsidRPr="00B528BA" w:rsidRDefault="00FF545F" w:rsidP="0084557D">
      <w:pPr>
        <w:suppressAutoHyphens/>
        <w:spacing w:after="0" w:line="360" w:lineRule="auto"/>
        <w:ind w:firstLine="992"/>
        <w:jc w:val="both"/>
        <w:rPr>
          <w:rFonts w:ascii="Times New Roman" w:hAnsi="Times New Roman" w:cs="Times New Roman"/>
          <w:sz w:val="28"/>
          <w:szCs w:val="28"/>
        </w:rPr>
      </w:pPr>
      <w:r>
        <w:rPr>
          <w:rFonts w:ascii="Times New Roman" w:hAnsi="Times New Roman" w:cs="Times New Roman"/>
          <w:sz w:val="28"/>
          <w:szCs w:val="28"/>
        </w:rPr>
        <w:t>д</w:t>
      </w:r>
      <w:r w:rsidR="00A31C61">
        <w:rPr>
          <w:rFonts w:ascii="Times New Roman" w:hAnsi="Times New Roman" w:cs="Times New Roman"/>
          <w:sz w:val="28"/>
          <w:szCs w:val="28"/>
        </w:rPr>
        <w:t xml:space="preserve">ля обеспечения населения села </w:t>
      </w:r>
      <w:proofErr w:type="spellStart"/>
      <w:r w:rsidR="00A31C61">
        <w:rPr>
          <w:rFonts w:ascii="Times New Roman" w:hAnsi="Times New Roman" w:cs="Times New Roman"/>
          <w:sz w:val="28"/>
          <w:szCs w:val="28"/>
        </w:rPr>
        <w:t>Улитовка</w:t>
      </w:r>
      <w:proofErr w:type="spellEnd"/>
      <w:r w:rsidR="00A31C61">
        <w:rPr>
          <w:rFonts w:ascii="Times New Roman" w:hAnsi="Times New Roman" w:cs="Times New Roman"/>
          <w:sz w:val="28"/>
          <w:szCs w:val="28"/>
        </w:rPr>
        <w:t xml:space="preserve"> водой надлежащего качества в</w:t>
      </w:r>
      <w:r w:rsidR="0084557D" w:rsidRPr="00B528BA">
        <w:rPr>
          <w:rFonts w:ascii="Times New Roman" w:hAnsi="Times New Roman" w:cs="Times New Roman"/>
          <w:sz w:val="28"/>
          <w:szCs w:val="28"/>
        </w:rPr>
        <w:t xml:space="preserve"> 2018 году по данной программе освоено  средств местного бюджета – 600,00</w:t>
      </w:r>
      <w:r>
        <w:rPr>
          <w:rFonts w:ascii="Times New Roman" w:hAnsi="Times New Roman" w:cs="Times New Roman"/>
          <w:sz w:val="28"/>
          <w:szCs w:val="28"/>
        </w:rPr>
        <w:t xml:space="preserve"> тыс. рублей (выполнены</w:t>
      </w:r>
      <w:r w:rsidR="0084557D" w:rsidRPr="00B528BA">
        <w:rPr>
          <w:rFonts w:ascii="Times New Roman" w:hAnsi="Times New Roman" w:cs="Times New Roman"/>
          <w:sz w:val="28"/>
          <w:szCs w:val="28"/>
        </w:rPr>
        <w:t xml:space="preserve"> проектные работы по строительству павильона, скважины</w:t>
      </w:r>
      <w:r w:rsidR="00A31C61">
        <w:rPr>
          <w:rFonts w:ascii="Times New Roman" w:hAnsi="Times New Roman" w:cs="Times New Roman"/>
          <w:sz w:val="28"/>
          <w:szCs w:val="28"/>
        </w:rPr>
        <w:t>)</w:t>
      </w:r>
      <w:r>
        <w:rPr>
          <w:rFonts w:ascii="Times New Roman" w:hAnsi="Times New Roman" w:cs="Times New Roman"/>
          <w:sz w:val="28"/>
          <w:szCs w:val="28"/>
        </w:rPr>
        <w:t>,</w:t>
      </w:r>
      <w:r w:rsidR="00A31C61">
        <w:rPr>
          <w:rFonts w:ascii="Times New Roman" w:hAnsi="Times New Roman" w:cs="Times New Roman"/>
          <w:sz w:val="28"/>
          <w:szCs w:val="28"/>
        </w:rPr>
        <w:t xml:space="preserve"> кроме этого</w:t>
      </w:r>
      <w:r w:rsidR="0084557D" w:rsidRPr="00B528BA">
        <w:rPr>
          <w:rFonts w:ascii="Times New Roman" w:hAnsi="Times New Roman" w:cs="Times New Roman"/>
          <w:sz w:val="28"/>
          <w:szCs w:val="28"/>
        </w:rPr>
        <w:t xml:space="preserve"> получены лицензии на право пользования недрами по 11 селам</w:t>
      </w:r>
      <w:r w:rsidR="003511A9">
        <w:rPr>
          <w:rFonts w:ascii="Times New Roman" w:hAnsi="Times New Roman" w:cs="Times New Roman"/>
          <w:sz w:val="28"/>
          <w:szCs w:val="28"/>
        </w:rPr>
        <w:t xml:space="preserve"> Уссурийского городского округа</w:t>
      </w:r>
      <w:r w:rsidR="0084557D" w:rsidRPr="00B528BA">
        <w:rPr>
          <w:rFonts w:ascii="Times New Roman" w:hAnsi="Times New Roman" w:cs="Times New Roman"/>
          <w:sz w:val="28"/>
          <w:szCs w:val="28"/>
        </w:rPr>
        <w:t xml:space="preserve">. </w:t>
      </w:r>
    </w:p>
    <w:p w:rsidR="0084557D" w:rsidRPr="00FF545F" w:rsidRDefault="0084557D" w:rsidP="0084557D">
      <w:pPr>
        <w:suppressAutoHyphens/>
        <w:spacing w:after="0" w:line="360" w:lineRule="auto"/>
        <w:ind w:firstLine="992"/>
        <w:jc w:val="both"/>
        <w:rPr>
          <w:rFonts w:ascii="Times New Roman" w:hAnsi="Times New Roman" w:cs="Times New Roman"/>
          <w:sz w:val="28"/>
          <w:szCs w:val="28"/>
        </w:rPr>
      </w:pPr>
      <w:r w:rsidRPr="00B528BA">
        <w:rPr>
          <w:rFonts w:ascii="Times New Roman" w:hAnsi="Times New Roman" w:cs="Times New Roman"/>
          <w:sz w:val="28"/>
          <w:szCs w:val="28"/>
        </w:rPr>
        <w:lastRenderedPageBreak/>
        <w:t xml:space="preserve">На территории Уссурийского городского округа действует </w:t>
      </w:r>
      <w:r w:rsidRPr="00B528BA">
        <w:rPr>
          <w:rFonts w:ascii="Times New Roman" w:hAnsi="Times New Roman" w:cs="Times New Roman"/>
          <w:spacing w:val="-4"/>
          <w:sz w:val="28"/>
          <w:szCs w:val="28"/>
        </w:rPr>
        <w:t xml:space="preserve">муниципальная программа </w:t>
      </w:r>
      <w:r w:rsidRPr="00FF545F">
        <w:rPr>
          <w:rFonts w:ascii="Times New Roman" w:hAnsi="Times New Roman" w:cs="Times New Roman"/>
          <w:spacing w:val="-4"/>
          <w:sz w:val="28"/>
          <w:szCs w:val="28"/>
        </w:rPr>
        <w:t>«Энергосбережение и повышение энергетической</w:t>
      </w:r>
      <w:r w:rsidRPr="00FF545F">
        <w:rPr>
          <w:rFonts w:ascii="Times New Roman" w:hAnsi="Times New Roman" w:cs="Times New Roman"/>
          <w:sz w:val="28"/>
          <w:szCs w:val="28"/>
        </w:rPr>
        <w:t xml:space="preserve"> эффективности Уссурийского городского округа» на 2015 – 2021 годы.</w:t>
      </w:r>
    </w:p>
    <w:p w:rsidR="0084557D" w:rsidRPr="00B528BA" w:rsidRDefault="0084557D" w:rsidP="0084557D">
      <w:pPr>
        <w:spacing w:after="0" w:line="360" w:lineRule="auto"/>
        <w:ind w:firstLine="992"/>
        <w:jc w:val="both"/>
        <w:rPr>
          <w:rFonts w:ascii="Times New Roman" w:hAnsi="Times New Roman" w:cs="Times New Roman"/>
          <w:sz w:val="28"/>
          <w:szCs w:val="28"/>
        </w:rPr>
      </w:pPr>
      <w:r w:rsidRPr="00B528BA">
        <w:rPr>
          <w:rFonts w:ascii="Times New Roman" w:hAnsi="Times New Roman" w:cs="Times New Roman"/>
          <w:sz w:val="28"/>
          <w:szCs w:val="28"/>
        </w:rPr>
        <w:t>В 2018 году</w:t>
      </w:r>
      <w:r w:rsidRPr="00B528BA">
        <w:rPr>
          <w:rFonts w:ascii="Times New Roman" w:hAnsi="Times New Roman" w:cs="Times New Roman"/>
          <w:b/>
          <w:sz w:val="28"/>
          <w:szCs w:val="28"/>
        </w:rPr>
        <w:t xml:space="preserve"> </w:t>
      </w:r>
      <w:r w:rsidRPr="00B528BA">
        <w:rPr>
          <w:rFonts w:ascii="Times New Roman" w:hAnsi="Times New Roman" w:cs="Times New Roman"/>
          <w:sz w:val="28"/>
          <w:szCs w:val="28"/>
        </w:rPr>
        <w:t>объем финансирования данной программы составил 295 083,555 тыс. рублей, в том числе:</w:t>
      </w:r>
    </w:p>
    <w:p w:rsidR="0084557D" w:rsidRPr="00B528BA" w:rsidRDefault="0084557D" w:rsidP="0084557D">
      <w:pPr>
        <w:spacing w:after="0" w:line="360" w:lineRule="auto"/>
        <w:ind w:firstLine="992"/>
        <w:jc w:val="both"/>
        <w:rPr>
          <w:rFonts w:ascii="Times New Roman" w:hAnsi="Times New Roman" w:cs="Times New Roman"/>
          <w:sz w:val="28"/>
          <w:szCs w:val="28"/>
        </w:rPr>
      </w:pPr>
      <w:r w:rsidRPr="00B528BA">
        <w:rPr>
          <w:rFonts w:ascii="Times New Roman" w:hAnsi="Times New Roman" w:cs="Times New Roman"/>
          <w:sz w:val="28"/>
          <w:szCs w:val="28"/>
        </w:rPr>
        <w:t>местный бюджет – 977,590 тыс. рублей;</w:t>
      </w:r>
    </w:p>
    <w:p w:rsidR="0084557D" w:rsidRPr="00B528BA" w:rsidRDefault="0084557D" w:rsidP="0084557D">
      <w:pPr>
        <w:spacing w:after="0" w:line="360" w:lineRule="auto"/>
        <w:ind w:firstLine="992"/>
        <w:jc w:val="both"/>
        <w:rPr>
          <w:rFonts w:ascii="Times New Roman" w:hAnsi="Times New Roman" w:cs="Times New Roman"/>
          <w:sz w:val="28"/>
          <w:szCs w:val="28"/>
        </w:rPr>
      </w:pPr>
      <w:r w:rsidRPr="00B528BA">
        <w:rPr>
          <w:rFonts w:ascii="Times New Roman" w:hAnsi="Times New Roman" w:cs="Times New Roman"/>
          <w:sz w:val="28"/>
          <w:szCs w:val="28"/>
        </w:rPr>
        <w:t>внебюджетные (средства предприятия) – 294 105,965 тыс. рублей.</w:t>
      </w:r>
    </w:p>
    <w:p w:rsidR="0084557D" w:rsidRPr="00B528BA" w:rsidRDefault="0084557D" w:rsidP="0084557D">
      <w:pPr>
        <w:spacing w:after="0" w:line="360" w:lineRule="auto"/>
        <w:ind w:firstLine="992"/>
        <w:jc w:val="both"/>
        <w:rPr>
          <w:rFonts w:ascii="Times New Roman" w:hAnsi="Times New Roman" w:cs="Times New Roman"/>
          <w:sz w:val="28"/>
          <w:szCs w:val="28"/>
        </w:rPr>
      </w:pPr>
      <w:r w:rsidRPr="00B528BA">
        <w:rPr>
          <w:rFonts w:ascii="Times New Roman" w:hAnsi="Times New Roman" w:cs="Times New Roman"/>
          <w:sz w:val="28"/>
          <w:szCs w:val="28"/>
        </w:rPr>
        <w:t>Фактически освоено 292 858,515 тыс. рублей (99,58%),</w:t>
      </w:r>
      <w:r w:rsidRPr="00B528BA">
        <w:rPr>
          <w:rFonts w:ascii="Times New Roman" w:hAnsi="Times New Roman" w:cs="Times New Roman"/>
          <w:b/>
          <w:sz w:val="28"/>
          <w:szCs w:val="28"/>
        </w:rPr>
        <w:t xml:space="preserve"> </w:t>
      </w:r>
      <w:r w:rsidRPr="00B528BA">
        <w:rPr>
          <w:rFonts w:ascii="Times New Roman" w:hAnsi="Times New Roman" w:cs="Times New Roman"/>
          <w:sz w:val="28"/>
          <w:szCs w:val="28"/>
        </w:rPr>
        <w:t>в том числе:</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4677"/>
        <w:gridCol w:w="2694"/>
        <w:gridCol w:w="1701"/>
      </w:tblGrid>
      <w:tr w:rsidR="0084557D" w:rsidRPr="00B528BA" w:rsidTr="00FA105F">
        <w:trPr>
          <w:tblHeader/>
        </w:trPr>
        <w:tc>
          <w:tcPr>
            <w:tcW w:w="710" w:type="dxa"/>
          </w:tcPr>
          <w:p w:rsidR="0084557D" w:rsidRPr="00B528BA" w:rsidRDefault="0084557D" w:rsidP="0084557D">
            <w:pPr>
              <w:suppressAutoHyphens/>
              <w:spacing w:line="360" w:lineRule="auto"/>
              <w:ind w:left="-113" w:right="-113" w:firstLine="992"/>
              <w:jc w:val="center"/>
              <w:rPr>
                <w:rFonts w:ascii="Times New Roman" w:hAnsi="Times New Roman" w:cs="Times New Roman"/>
                <w:sz w:val="28"/>
                <w:szCs w:val="28"/>
              </w:rPr>
            </w:pPr>
            <w:r w:rsidRPr="00B528BA">
              <w:rPr>
                <w:rFonts w:ascii="Times New Roman" w:hAnsi="Times New Roman" w:cs="Times New Roman"/>
                <w:sz w:val="28"/>
                <w:szCs w:val="28"/>
              </w:rPr>
              <w:t>№</w:t>
            </w:r>
          </w:p>
        </w:tc>
        <w:tc>
          <w:tcPr>
            <w:tcW w:w="4677" w:type="dxa"/>
          </w:tcPr>
          <w:p w:rsidR="0084557D" w:rsidRPr="006D0BC8" w:rsidRDefault="0084557D" w:rsidP="00FA105F">
            <w:pPr>
              <w:tabs>
                <w:tab w:val="center" w:pos="3081"/>
              </w:tabs>
              <w:suppressAutoHyphens/>
              <w:spacing w:after="0" w:line="240" w:lineRule="auto"/>
              <w:ind w:left="-113" w:right="-113"/>
              <w:jc w:val="center"/>
              <w:rPr>
                <w:rFonts w:ascii="Times New Roman" w:hAnsi="Times New Roman" w:cs="Times New Roman"/>
                <w:sz w:val="28"/>
                <w:szCs w:val="28"/>
              </w:rPr>
            </w:pPr>
            <w:r w:rsidRPr="006D0BC8">
              <w:rPr>
                <w:rFonts w:ascii="Times New Roman" w:hAnsi="Times New Roman" w:cs="Times New Roman"/>
                <w:sz w:val="28"/>
                <w:szCs w:val="28"/>
              </w:rPr>
              <w:t>Наименование мероприятия</w:t>
            </w:r>
          </w:p>
        </w:tc>
        <w:tc>
          <w:tcPr>
            <w:tcW w:w="2694" w:type="dxa"/>
          </w:tcPr>
          <w:p w:rsidR="0084557D" w:rsidRPr="006D0BC8" w:rsidRDefault="0084557D" w:rsidP="0084557D">
            <w:pPr>
              <w:suppressAutoHyphens/>
              <w:spacing w:after="0" w:line="240" w:lineRule="auto"/>
              <w:ind w:left="-113" w:right="-113"/>
              <w:jc w:val="center"/>
              <w:rPr>
                <w:rFonts w:ascii="Times New Roman" w:hAnsi="Times New Roman" w:cs="Times New Roman"/>
                <w:sz w:val="28"/>
                <w:szCs w:val="28"/>
              </w:rPr>
            </w:pPr>
            <w:r w:rsidRPr="006D0BC8">
              <w:rPr>
                <w:rFonts w:ascii="Times New Roman" w:hAnsi="Times New Roman" w:cs="Times New Roman"/>
                <w:sz w:val="28"/>
                <w:szCs w:val="28"/>
              </w:rPr>
              <w:t>Сведения об исполнении  мероприятия на отчетную дату, сумма(**)</w:t>
            </w:r>
          </w:p>
        </w:tc>
        <w:tc>
          <w:tcPr>
            <w:tcW w:w="1701" w:type="dxa"/>
          </w:tcPr>
          <w:p w:rsidR="0084557D" w:rsidRPr="006D0BC8" w:rsidRDefault="0084557D" w:rsidP="0084557D">
            <w:pPr>
              <w:suppressAutoHyphens/>
              <w:spacing w:after="0" w:line="240" w:lineRule="auto"/>
              <w:ind w:left="-113" w:right="-113"/>
              <w:jc w:val="center"/>
              <w:rPr>
                <w:rFonts w:ascii="Times New Roman" w:hAnsi="Times New Roman" w:cs="Times New Roman"/>
                <w:sz w:val="28"/>
                <w:szCs w:val="28"/>
              </w:rPr>
            </w:pPr>
            <w:r w:rsidRPr="006D0BC8">
              <w:rPr>
                <w:rFonts w:ascii="Times New Roman" w:hAnsi="Times New Roman" w:cs="Times New Roman"/>
                <w:sz w:val="28"/>
                <w:szCs w:val="28"/>
              </w:rPr>
              <w:t>Исполнитель</w:t>
            </w:r>
          </w:p>
        </w:tc>
      </w:tr>
      <w:tr w:rsidR="00FA105F" w:rsidRPr="00B528BA" w:rsidTr="00FA105F">
        <w:trPr>
          <w:tblHeader/>
        </w:trPr>
        <w:tc>
          <w:tcPr>
            <w:tcW w:w="710" w:type="dxa"/>
          </w:tcPr>
          <w:p w:rsidR="00FA105F" w:rsidRPr="00B528BA" w:rsidRDefault="00FA105F" w:rsidP="00FA105F">
            <w:pPr>
              <w:suppressAutoHyphens/>
              <w:spacing w:line="360" w:lineRule="auto"/>
              <w:ind w:right="-113"/>
              <w:jc w:val="center"/>
              <w:rPr>
                <w:rFonts w:ascii="Times New Roman" w:hAnsi="Times New Roman" w:cs="Times New Roman"/>
                <w:sz w:val="28"/>
                <w:szCs w:val="28"/>
              </w:rPr>
            </w:pPr>
            <w:r>
              <w:rPr>
                <w:rFonts w:ascii="Times New Roman" w:hAnsi="Times New Roman" w:cs="Times New Roman"/>
                <w:sz w:val="28"/>
                <w:szCs w:val="28"/>
              </w:rPr>
              <w:t>1</w:t>
            </w:r>
          </w:p>
        </w:tc>
        <w:tc>
          <w:tcPr>
            <w:tcW w:w="4677" w:type="dxa"/>
          </w:tcPr>
          <w:p w:rsidR="00FA105F" w:rsidRPr="006D0BC8" w:rsidRDefault="00FA105F" w:rsidP="00FA105F">
            <w:pPr>
              <w:tabs>
                <w:tab w:val="center" w:pos="3081"/>
              </w:tabs>
              <w:suppressAutoHyphens/>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2</w:t>
            </w:r>
          </w:p>
        </w:tc>
        <w:tc>
          <w:tcPr>
            <w:tcW w:w="2694" w:type="dxa"/>
          </w:tcPr>
          <w:p w:rsidR="00FA105F" w:rsidRPr="006D0BC8" w:rsidRDefault="00FA105F" w:rsidP="00FA105F">
            <w:pPr>
              <w:suppressAutoHyphens/>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Pr>
          <w:p w:rsidR="00FA105F" w:rsidRPr="006D0BC8" w:rsidRDefault="00FA105F" w:rsidP="00FA105F">
            <w:pPr>
              <w:suppressAutoHyphens/>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4</w:t>
            </w:r>
          </w:p>
        </w:tc>
      </w:tr>
      <w:tr w:rsidR="0084557D" w:rsidRPr="00B528BA" w:rsidTr="00FA105F">
        <w:tc>
          <w:tcPr>
            <w:tcW w:w="710" w:type="dxa"/>
          </w:tcPr>
          <w:p w:rsidR="0084557D" w:rsidRPr="00B528BA" w:rsidRDefault="00FA105F" w:rsidP="00FA105F">
            <w:pPr>
              <w:suppressAutoHyphens/>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1.</w:t>
            </w:r>
          </w:p>
        </w:tc>
        <w:tc>
          <w:tcPr>
            <w:tcW w:w="4677" w:type="dxa"/>
          </w:tcPr>
          <w:p w:rsidR="0084557D" w:rsidRPr="006D0BC8" w:rsidRDefault="0084557D" w:rsidP="0084557D">
            <w:pPr>
              <w:spacing w:after="0" w:line="240" w:lineRule="auto"/>
              <w:ind w:right="-108"/>
              <w:rPr>
                <w:rFonts w:ascii="Times New Roman" w:hAnsi="Times New Roman" w:cs="Times New Roman"/>
                <w:sz w:val="28"/>
                <w:szCs w:val="28"/>
              </w:rPr>
            </w:pPr>
            <w:r w:rsidRPr="006D0BC8">
              <w:rPr>
                <w:rFonts w:ascii="Times New Roman" w:hAnsi="Times New Roman" w:cs="Times New Roman"/>
                <w:sz w:val="28"/>
                <w:szCs w:val="28"/>
              </w:rPr>
              <w:t xml:space="preserve">Мероприятия УМУПТС </w:t>
            </w:r>
            <w:r w:rsidR="006D0BC8">
              <w:rPr>
                <w:rFonts w:ascii="Times New Roman" w:hAnsi="Times New Roman" w:cs="Times New Roman"/>
                <w:sz w:val="28"/>
                <w:szCs w:val="28"/>
              </w:rPr>
              <w:t>по реконструкции и модернизации</w:t>
            </w:r>
          </w:p>
        </w:tc>
        <w:tc>
          <w:tcPr>
            <w:tcW w:w="2694" w:type="dxa"/>
          </w:tcPr>
          <w:p w:rsidR="0084557D" w:rsidRPr="006D0BC8" w:rsidRDefault="00FA105F" w:rsidP="0084557D">
            <w:pPr>
              <w:widowControl w:val="0"/>
              <w:spacing w:after="0" w:line="240" w:lineRule="auto"/>
              <w:ind w:right="-108"/>
              <w:contextualSpacing/>
              <w:rPr>
                <w:rFonts w:ascii="Times New Roman" w:hAnsi="Times New Roman" w:cs="Times New Roman"/>
                <w:sz w:val="28"/>
                <w:szCs w:val="28"/>
              </w:rPr>
            </w:pPr>
            <w:r>
              <w:rPr>
                <w:rFonts w:ascii="Times New Roman" w:hAnsi="Times New Roman" w:cs="Times New Roman"/>
                <w:sz w:val="28"/>
                <w:szCs w:val="28"/>
              </w:rPr>
              <w:t>с</w:t>
            </w:r>
            <w:r w:rsidR="0084557D" w:rsidRPr="006D0BC8">
              <w:rPr>
                <w:rFonts w:ascii="Times New Roman" w:hAnsi="Times New Roman" w:cs="Times New Roman"/>
                <w:sz w:val="28"/>
                <w:szCs w:val="28"/>
              </w:rPr>
              <w:t>редства предприятия:</w:t>
            </w:r>
          </w:p>
          <w:p w:rsidR="0084557D" w:rsidRPr="006D0BC8" w:rsidRDefault="0084557D" w:rsidP="0084557D">
            <w:pPr>
              <w:widowControl w:val="0"/>
              <w:suppressAutoHyphens/>
              <w:autoSpaceDE w:val="0"/>
              <w:autoSpaceDN w:val="0"/>
              <w:adjustRightInd w:val="0"/>
              <w:spacing w:after="0" w:line="240" w:lineRule="auto"/>
              <w:ind w:right="-108"/>
              <w:rPr>
                <w:rFonts w:ascii="Times New Roman" w:hAnsi="Times New Roman" w:cs="Times New Roman"/>
                <w:sz w:val="28"/>
                <w:szCs w:val="28"/>
              </w:rPr>
            </w:pPr>
            <w:r w:rsidRPr="006D0BC8">
              <w:rPr>
                <w:rFonts w:ascii="Times New Roman" w:hAnsi="Times New Roman" w:cs="Times New Roman"/>
                <w:sz w:val="28"/>
                <w:szCs w:val="28"/>
              </w:rPr>
              <w:t>план –  56358,209 тыс. рублей</w:t>
            </w:r>
            <w:r w:rsidR="00FA105F">
              <w:rPr>
                <w:rFonts w:ascii="Times New Roman" w:hAnsi="Times New Roman" w:cs="Times New Roman"/>
                <w:sz w:val="28"/>
                <w:szCs w:val="28"/>
              </w:rPr>
              <w:t>;</w:t>
            </w:r>
          </w:p>
          <w:p w:rsidR="0084557D" w:rsidRPr="006D0BC8" w:rsidRDefault="0084557D" w:rsidP="0084557D">
            <w:pPr>
              <w:spacing w:after="0" w:line="240" w:lineRule="auto"/>
              <w:ind w:right="-108"/>
              <w:rPr>
                <w:rFonts w:ascii="Times New Roman" w:hAnsi="Times New Roman" w:cs="Times New Roman"/>
                <w:sz w:val="28"/>
                <w:szCs w:val="28"/>
              </w:rPr>
            </w:pPr>
            <w:r w:rsidRPr="006D0BC8">
              <w:rPr>
                <w:rFonts w:ascii="Times New Roman" w:hAnsi="Times New Roman" w:cs="Times New Roman"/>
                <w:sz w:val="28"/>
                <w:szCs w:val="28"/>
              </w:rPr>
              <w:t>факт – 50514,10 тыс. рублей</w:t>
            </w:r>
          </w:p>
        </w:tc>
        <w:tc>
          <w:tcPr>
            <w:tcW w:w="1701" w:type="dxa"/>
          </w:tcPr>
          <w:p w:rsidR="0084557D" w:rsidRPr="006D0BC8" w:rsidRDefault="0084557D" w:rsidP="0084557D">
            <w:pPr>
              <w:suppressAutoHyphens/>
              <w:spacing w:after="0" w:line="240" w:lineRule="auto"/>
              <w:ind w:right="-108"/>
              <w:rPr>
                <w:rFonts w:ascii="Times New Roman" w:hAnsi="Times New Roman" w:cs="Times New Roman"/>
                <w:sz w:val="28"/>
                <w:szCs w:val="28"/>
              </w:rPr>
            </w:pPr>
            <w:r w:rsidRPr="006D0BC8">
              <w:rPr>
                <w:rFonts w:ascii="Times New Roman" w:hAnsi="Times New Roman" w:cs="Times New Roman"/>
                <w:sz w:val="28"/>
                <w:szCs w:val="28"/>
              </w:rPr>
              <w:t>УМУПТС</w:t>
            </w:r>
          </w:p>
        </w:tc>
      </w:tr>
      <w:tr w:rsidR="0084557D" w:rsidRPr="00B528BA" w:rsidTr="00FA105F">
        <w:tc>
          <w:tcPr>
            <w:tcW w:w="710" w:type="dxa"/>
          </w:tcPr>
          <w:p w:rsidR="0084557D" w:rsidRPr="00B528BA" w:rsidRDefault="00FA105F" w:rsidP="00FA105F">
            <w:pPr>
              <w:suppressAutoHyphens/>
              <w:spacing w:line="360" w:lineRule="auto"/>
              <w:ind w:right="-113"/>
              <w:rPr>
                <w:rFonts w:ascii="Times New Roman" w:hAnsi="Times New Roman" w:cs="Times New Roman"/>
                <w:sz w:val="28"/>
                <w:szCs w:val="28"/>
              </w:rPr>
            </w:pPr>
            <w:r>
              <w:rPr>
                <w:rFonts w:ascii="Times New Roman" w:hAnsi="Times New Roman" w:cs="Times New Roman"/>
                <w:sz w:val="28"/>
                <w:szCs w:val="28"/>
              </w:rPr>
              <w:t>2.</w:t>
            </w:r>
          </w:p>
        </w:tc>
        <w:tc>
          <w:tcPr>
            <w:tcW w:w="4677" w:type="dxa"/>
          </w:tcPr>
          <w:p w:rsidR="0084557D" w:rsidRPr="006D0BC8" w:rsidRDefault="0084557D" w:rsidP="0084557D">
            <w:pPr>
              <w:spacing w:after="0" w:line="240" w:lineRule="auto"/>
              <w:ind w:right="-108"/>
              <w:rPr>
                <w:rFonts w:ascii="Times New Roman" w:hAnsi="Times New Roman" w:cs="Times New Roman"/>
                <w:sz w:val="28"/>
                <w:szCs w:val="28"/>
              </w:rPr>
            </w:pPr>
            <w:r w:rsidRPr="006D0BC8">
              <w:rPr>
                <w:rFonts w:ascii="Times New Roman" w:hAnsi="Times New Roman" w:cs="Times New Roman"/>
                <w:sz w:val="28"/>
                <w:szCs w:val="28"/>
              </w:rPr>
              <w:t xml:space="preserve">Мероприятия  МУП «Уссурийск-Водоканал» </w:t>
            </w:r>
            <w:r w:rsidRPr="006D0BC8">
              <w:rPr>
                <w:rFonts w:ascii="Times New Roman" w:hAnsi="Times New Roman" w:cs="Times New Roman"/>
                <w:sz w:val="28"/>
                <w:szCs w:val="28"/>
              </w:rPr>
              <w:br/>
              <w:t>по внедрению энергосберегающих технолог</w:t>
            </w:r>
            <w:r w:rsidR="006D0BC8">
              <w:rPr>
                <w:rFonts w:ascii="Times New Roman" w:hAnsi="Times New Roman" w:cs="Times New Roman"/>
                <w:sz w:val="28"/>
                <w:szCs w:val="28"/>
              </w:rPr>
              <w:t>ий в муниципальных предприятиях</w:t>
            </w:r>
          </w:p>
        </w:tc>
        <w:tc>
          <w:tcPr>
            <w:tcW w:w="2694" w:type="dxa"/>
          </w:tcPr>
          <w:p w:rsidR="0084557D" w:rsidRPr="006D0BC8" w:rsidRDefault="00FA105F" w:rsidP="0084557D">
            <w:pPr>
              <w:widowControl w:val="0"/>
              <w:spacing w:after="0" w:line="240" w:lineRule="auto"/>
              <w:ind w:right="-108"/>
              <w:contextualSpacing/>
              <w:rPr>
                <w:rFonts w:ascii="Times New Roman" w:hAnsi="Times New Roman" w:cs="Times New Roman"/>
                <w:sz w:val="28"/>
                <w:szCs w:val="28"/>
              </w:rPr>
            </w:pPr>
            <w:r>
              <w:rPr>
                <w:rFonts w:ascii="Times New Roman" w:hAnsi="Times New Roman" w:cs="Times New Roman"/>
                <w:sz w:val="28"/>
                <w:szCs w:val="28"/>
              </w:rPr>
              <w:t>с</w:t>
            </w:r>
            <w:r w:rsidR="0084557D" w:rsidRPr="006D0BC8">
              <w:rPr>
                <w:rFonts w:ascii="Times New Roman" w:hAnsi="Times New Roman" w:cs="Times New Roman"/>
                <w:sz w:val="28"/>
                <w:szCs w:val="28"/>
              </w:rPr>
              <w:t>редства предприятия:</w:t>
            </w:r>
          </w:p>
          <w:p w:rsidR="0084557D" w:rsidRPr="006D0BC8" w:rsidRDefault="0084557D" w:rsidP="0084557D">
            <w:pPr>
              <w:widowControl w:val="0"/>
              <w:suppressAutoHyphens/>
              <w:autoSpaceDE w:val="0"/>
              <w:autoSpaceDN w:val="0"/>
              <w:adjustRightInd w:val="0"/>
              <w:spacing w:after="0" w:line="240" w:lineRule="auto"/>
              <w:ind w:right="-108"/>
              <w:rPr>
                <w:rFonts w:ascii="Times New Roman" w:hAnsi="Times New Roman" w:cs="Times New Roman"/>
                <w:sz w:val="28"/>
                <w:szCs w:val="28"/>
              </w:rPr>
            </w:pPr>
            <w:r w:rsidRPr="006D0BC8">
              <w:rPr>
                <w:rFonts w:ascii="Times New Roman" w:hAnsi="Times New Roman" w:cs="Times New Roman"/>
                <w:sz w:val="28"/>
                <w:szCs w:val="28"/>
              </w:rPr>
              <w:t>план –  3432,64 тыс. рублей</w:t>
            </w:r>
            <w:r w:rsidR="00FA105F">
              <w:rPr>
                <w:rFonts w:ascii="Times New Roman" w:hAnsi="Times New Roman" w:cs="Times New Roman"/>
                <w:sz w:val="28"/>
                <w:szCs w:val="28"/>
              </w:rPr>
              <w:t>;</w:t>
            </w:r>
          </w:p>
          <w:p w:rsidR="0084557D" w:rsidRPr="006D0BC8" w:rsidRDefault="0084557D" w:rsidP="0084557D">
            <w:pPr>
              <w:spacing w:after="0" w:line="240" w:lineRule="auto"/>
              <w:ind w:right="-108"/>
              <w:rPr>
                <w:rFonts w:ascii="Times New Roman" w:hAnsi="Times New Roman" w:cs="Times New Roman"/>
                <w:sz w:val="28"/>
                <w:szCs w:val="28"/>
              </w:rPr>
            </w:pPr>
            <w:r w:rsidRPr="006D0BC8">
              <w:rPr>
                <w:rFonts w:ascii="Times New Roman" w:hAnsi="Times New Roman" w:cs="Times New Roman"/>
                <w:sz w:val="28"/>
                <w:szCs w:val="28"/>
              </w:rPr>
              <w:t>факт – 3817,58 тыс. рублей</w:t>
            </w:r>
          </w:p>
        </w:tc>
        <w:tc>
          <w:tcPr>
            <w:tcW w:w="1701" w:type="dxa"/>
          </w:tcPr>
          <w:p w:rsidR="0084557D" w:rsidRPr="006D0BC8" w:rsidRDefault="0084557D" w:rsidP="0084557D">
            <w:pPr>
              <w:spacing w:after="0" w:line="240" w:lineRule="auto"/>
              <w:ind w:right="-108"/>
              <w:rPr>
                <w:rFonts w:ascii="Times New Roman" w:hAnsi="Times New Roman" w:cs="Times New Roman"/>
                <w:sz w:val="28"/>
                <w:szCs w:val="28"/>
              </w:rPr>
            </w:pPr>
            <w:r w:rsidRPr="006D0BC8">
              <w:rPr>
                <w:rFonts w:ascii="Times New Roman" w:hAnsi="Times New Roman" w:cs="Times New Roman"/>
                <w:sz w:val="28"/>
                <w:szCs w:val="28"/>
              </w:rPr>
              <w:t>МУП Уссурийск-Водоканал</w:t>
            </w:r>
          </w:p>
        </w:tc>
      </w:tr>
      <w:tr w:rsidR="0084557D" w:rsidRPr="00B528BA" w:rsidTr="00FA105F">
        <w:tc>
          <w:tcPr>
            <w:tcW w:w="710" w:type="dxa"/>
          </w:tcPr>
          <w:p w:rsidR="0084557D" w:rsidRPr="00B528BA" w:rsidRDefault="00FA105F" w:rsidP="00FA105F">
            <w:pPr>
              <w:suppressAutoHyphens/>
              <w:spacing w:line="360" w:lineRule="auto"/>
              <w:ind w:right="-113"/>
              <w:rPr>
                <w:rFonts w:ascii="Times New Roman" w:hAnsi="Times New Roman" w:cs="Times New Roman"/>
                <w:sz w:val="28"/>
                <w:szCs w:val="28"/>
              </w:rPr>
            </w:pPr>
            <w:r>
              <w:rPr>
                <w:rFonts w:ascii="Times New Roman" w:hAnsi="Times New Roman" w:cs="Times New Roman"/>
                <w:sz w:val="28"/>
                <w:szCs w:val="28"/>
              </w:rPr>
              <w:t>3.</w:t>
            </w:r>
          </w:p>
        </w:tc>
        <w:tc>
          <w:tcPr>
            <w:tcW w:w="4677" w:type="dxa"/>
          </w:tcPr>
          <w:p w:rsidR="0084557D" w:rsidRPr="006D0BC8" w:rsidRDefault="0084557D" w:rsidP="0084557D">
            <w:pPr>
              <w:spacing w:after="0" w:line="240" w:lineRule="auto"/>
              <w:ind w:right="-108"/>
              <w:rPr>
                <w:rFonts w:ascii="Times New Roman" w:hAnsi="Times New Roman" w:cs="Times New Roman"/>
                <w:sz w:val="28"/>
                <w:szCs w:val="28"/>
              </w:rPr>
            </w:pPr>
            <w:r w:rsidRPr="006D0BC8">
              <w:rPr>
                <w:rFonts w:ascii="Times New Roman" w:hAnsi="Times New Roman" w:cs="Times New Roman"/>
                <w:sz w:val="28"/>
                <w:szCs w:val="28"/>
              </w:rPr>
              <w:t>Мероприятия УМУПТС по внедрению энергосберегающих технологий:</w:t>
            </w:r>
          </w:p>
        </w:tc>
        <w:tc>
          <w:tcPr>
            <w:tcW w:w="2694" w:type="dxa"/>
          </w:tcPr>
          <w:p w:rsidR="0084557D" w:rsidRPr="006D0BC8" w:rsidRDefault="00FA105F" w:rsidP="0084557D">
            <w:pPr>
              <w:spacing w:after="0" w:line="240" w:lineRule="auto"/>
              <w:ind w:right="-108"/>
              <w:rPr>
                <w:rFonts w:ascii="Times New Roman" w:hAnsi="Times New Roman" w:cs="Times New Roman"/>
                <w:sz w:val="28"/>
                <w:szCs w:val="28"/>
              </w:rPr>
            </w:pPr>
            <w:r>
              <w:rPr>
                <w:rFonts w:ascii="Times New Roman" w:hAnsi="Times New Roman" w:cs="Times New Roman"/>
                <w:sz w:val="28"/>
                <w:szCs w:val="28"/>
              </w:rPr>
              <w:t>с</w:t>
            </w:r>
            <w:r w:rsidR="0084557D" w:rsidRPr="006D0BC8">
              <w:rPr>
                <w:rFonts w:ascii="Times New Roman" w:hAnsi="Times New Roman" w:cs="Times New Roman"/>
                <w:sz w:val="28"/>
                <w:szCs w:val="28"/>
              </w:rPr>
              <w:t>редства предприятия:</w:t>
            </w:r>
          </w:p>
          <w:p w:rsidR="0084557D" w:rsidRPr="006D0BC8" w:rsidRDefault="0084557D" w:rsidP="0084557D">
            <w:pPr>
              <w:spacing w:after="0" w:line="240" w:lineRule="auto"/>
              <w:ind w:right="-108"/>
              <w:rPr>
                <w:rFonts w:ascii="Times New Roman" w:hAnsi="Times New Roman" w:cs="Times New Roman"/>
                <w:sz w:val="28"/>
                <w:szCs w:val="28"/>
              </w:rPr>
            </w:pPr>
            <w:r w:rsidRPr="006D0BC8">
              <w:rPr>
                <w:rFonts w:ascii="Times New Roman" w:hAnsi="Times New Roman" w:cs="Times New Roman"/>
                <w:sz w:val="28"/>
                <w:szCs w:val="28"/>
              </w:rPr>
              <w:t>план – 234315,116 тыс. рублей</w:t>
            </w:r>
            <w:r w:rsidR="00FA105F">
              <w:rPr>
                <w:rFonts w:ascii="Times New Roman" w:hAnsi="Times New Roman" w:cs="Times New Roman"/>
                <w:sz w:val="28"/>
                <w:szCs w:val="28"/>
              </w:rPr>
              <w:t>;</w:t>
            </w:r>
          </w:p>
          <w:p w:rsidR="0084557D" w:rsidRPr="006D0BC8" w:rsidRDefault="0084557D" w:rsidP="0084557D">
            <w:pPr>
              <w:spacing w:after="0" w:line="240" w:lineRule="auto"/>
              <w:ind w:right="-108"/>
              <w:rPr>
                <w:rFonts w:ascii="Times New Roman" w:hAnsi="Times New Roman" w:cs="Times New Roman"/>
                <w:sz w:val="28"/>
                <w:szCs w:val="28"/>
              </w:rPr>
            </w:pPr>
            <w:r w:rsidRPr="006D0BC8">
              <w:rPr>
                <w:rFonts w:ascii="Times New Roman" w:hAnsi="Times New Roman" w:cs="Times New Roman"/>
                <w:sz w:val="28"/>
                <w:szCs w:val="28"/>
              </w:rPr>
              <w:t>факт –238526,835 тыс. рублей</w:t>
            </w:r>
          </w:p>
        </w:tc>
        <w:tc>
          <w:tcPr>
            <w:tcW w:w="1701" w:type="dxa"/>
          </w:tcPr>
          <w:p w:rsidR="0084557D" w:rsidRPr="006D0BC8" w:rsidRDefault="0084557D" w:rsidP="0084557D">
            <w:pPr>
              <w:spacing w:after="0" w:line="240" w:lineRule="auto"/>
              <w:ind w:right="-108"/>
              <w:rPr>
                <w:rFonts w:ascii="Times New Roman" w:hAnsi="Times New Roman" w:cs="Times New Roman"/>
                <w:sz w:val="28"/>
                <w:szCs w:val="28"/>
              </w:rPr>
            </w:pPr>
            <w:r w:rsidRPr="006D0BC8">
              <w:rPr>
                <w:rFonts w:ascii="Times New Roman" w:hAnsi="Times New Roman" w:cs="Times New Roman"/>
                <w:sz w:val="28"/>
                <w:szCs w:val="28"/>
              </w:rPr>
              <w:t>УМУПТС</w:t>
            </w:r>
          </w:p>
        </w:tc>
      </w:tr>
      <w:tr w:rsidR="0084557D" w:rsidRPr="00B528BA" w:rsidTr="00FA105F">
        <w:tc>
          <w:tcPr>
            <w:tcW w:w="710" w:type="dxa"/>
          </w:tcPr>
          <w:p w:rsidR="0084557D" w:rsidRPr="00B528BA" w:rsidRDefault="00FA105F" w:rsidP="00FA105F">
            <w:pPr>
              <w:suppressAutoHyphens/>
              <w:spacing w:line="360" w:lineRule="auto"/>
              <w:ind w:right="-113"/>
              <w:rPr>
                <w:rFonts w:ascii="Times New Roman" w:hAnsi="Times New Roman" w:cs="Times New Roman"/>
                <w:sz w:val="28"/>
                <w:szCs w:val="28"/>
              </w:rPr>
            </w:pPr>
            <w:r>
              <w:rPr>
                <w:rFonts w:ascii="Times New Roman" w:hAnsi="Times New Roman" w:cs="Times New Roman"/>
                <w:sz w:val="28"/>
                <w:szCs w:val="28"/>
              </w:rPr>
              <w:t>4.</w:t>
            </w:r>
          </w:p>
        </w:tc>
        <w:tc>
          <w:tcPr>
            <w:tcW w:w="4677" w:type="dxa"/>
          </w:tcPr>
          <w:p w:rsidR="0084557D" w:rsidRPr="006D0BC8" w:rsidRDefault="0084557D" w:rsidP="006D0BC8">
            <w:pPr>
              <w:widowControl w:val="0"/>
              <w:suppressAutoHyphens/>
              <w:autoSpaceDE w:val="0"/>
              <w:autoSpaceDN w:val="0"/>
              <w:adjustRightInd w:val="0"/>
              <w:spacing w:after="0" w:line="240" w:lineRule="auto"/>
              <w:ind w:right="-108"/>
              <w:rPr>
                <w:rFonts w:ascii="Times New Roman" w:hAnsi="Times New Roman" w:cs="Times New Roman"/>
                <w:sz w:val="28"/>
                <w:szCs w:val="28"/>
              </w:rPr>
            </w:pPr>
            <w:r w:rsidRPr="006D0BC8">
              <w:rPr>
                <w:rFonts w:ascii="Times New Roman" w:hAnsi="Times New Roman" w:cs="Times New Roman"/>
                <w:sz w:val="28"/>
                <w:szCs w:val="28"/>
              </w:rPr>
              <w:t xml:space="preserve">Диагностирование подземных газовых сетей </w:t>
            </w:r>
            <w:r w:rsidRPr="006D0BC8">
              <w:rPr>
                <w:rFonts w:ascii="Times New Roman" w:hAnsi="Times New Roman" w:cs="Times New Roman"/>
                <w:sz w:val="28"/>
                <w:szCs w:val="28"/>
              </w:rPr>
              <w:br/>
              <w:t xml:space="preserve">ГРУ № 507 по ул. Промышленная, 5А, 5Б, 5В; </w:t>
            </w:r>
            <w:r w:rsidRPr="006D0BC8">
              <w:rPr>
                <w:rFonts w:ascii="Times New Roman" w:hAnsi="Times New Roman" w:cs="Times New Roman"/>
                <w:spacing w:val="-4"/>
                <w:sz w:val="28"/>
                <w:szCs w:val="28"/>
              </w:rPr>
              <w:t xml:space="preserve">ГРУ № 443 </w:t>
            </w:r>
            <w:r w:rsidR="00FA105F">
              <w:rPr>
                <w:rFonts w:ascii="Times New Roman" w:hAnsi="Times New Roman" w:cs="Times New Roman"/>
                <w:spacing w:val="-4"/>
                <w:sz w:val="28"/>
                <w:szCs w:val="28"/>
              </w:rPr>
              <w:t xml:space="preserve">                        </w:t>
            </w:r>
            <w:r w:rsidRPr="006D0BC8">
              <w:rPr>
                <w:rFonts w:ascii="Times New Roman" w:hAnsi="Times New Roman" w:cs="Times New Roman"/>
                <w:spacing w:val="-4"/>
                <w:sz w:val="28"/>
                <w:szCs w:val="28"/>
              </w:rPr>
              <w:t xml:space="preserve">по ул. Владивостокское шоссе, 18, 24, 24Б, 24В; </w:t>
            </w:r>
            <w:r w:rsidRPr="006D0BC8">
              <w:rPr>
                <w:rFonts w:ascii="Times New Roman" w:hAnsi="Times New Roman" w:cs="Times New Roman"/>
                <w:sz w:val="28"/>
                <w:szCs w:val="28"/>
              </w:rPr>
              <w:t xml:space="preserve">ГРУ № 330 </w:t>
            </w:r>
            <w:r w:rsidR="00FA105F">
              <w:rPr>
                <w:rFonts w:ascii="Times New Roman" w:hAnsi="Times New Roman" w:cs="Times New Roman"/>
                <w:sz w:val="28"/>
                <w:szCs w:val="28"/>
              </w:rPr>
              <w:t xml:space="preserve">                         </w:t>
            </w:r>
            <w:r w:rsidRPr="006D0BC8">
              <w:rPr>
                <w:rFonts w:ascii="Times New Roman" w:hAnsi="Times New Roman" w:cs="Times New Roman"/>
                <w:sz w:val="28"/>
                <w:szCs w:val="28"/>
              </w:rPr>
              <w:t xml:space="preserve">по ул. Воровского, 149; ГРУ № 339 </w:t>
            </w:r>
            <w:r w:rsidRPr="006D0BC8">
              <w:rPr>
                <w:rFonts w:ascii="Times New Roman" w:hAnsi="Times New Roman" w:cs="Times New Roman"/>
                <w:sz w:val="28"/>
                <w:szCs w:val="28"/>
              </w:rPr>
              <w:lastRenderedPageBreak/>
              <w:t xml:space="preserve">по ул. Владивостокское шоссе, 67, 69; </w:t>
            </w:r>
            <w:r w:rsidRPr="006D0BC8">
              <w:rPr>
                <w:rFonts w:ascii="Times New Roman" w:hAnsi="Times New Roman" w:cs="Times New Roman"/>
                <w:sz w:val="28"/>
                <w:szCs w:val="28"/>
              </w:rPr>
              <w:br/>
              <w:t xml:space="preserve">ул. Стаханова, 18, Крылова, 41 </w:t>
            </w:r>
          </w:p>
        </w:tc>
        <w:tc>
          <w:tcPr>
            <w:tcW w:w="2694" w:type="dxa"/>
          </w:tcPr>
          <w:p w:rsidR="0084557D" w:rsidRPr="006D0BC8" w:rsidRDefault="00FA105F" w:rsidP="0084557D">
            <w:pPr>
              <w:spacing w:after="0" w:line="240" w:lineRule="auto"/>
              <w:ind w:right="-108"/>
              <w:rPr>
                <w:rFonts w:ascii="Times New Roman" w:hAnsi="Times New Roman" w:cs="Times New Roman"/>
                <w:sz w:val="28"/>
                <w:szCs w:val="28"/>
              </w:rPr>
            </w:pPr>
            <w:r>
              <w:rPr>
                <w:rFonts w:ascii="Times New Roman" w:hAnsi="Times New Roman" w:cs="Times New Roman"/>
                <w:sz w:val="28"/>
                <w:szCs w:val="28"/>
              </w:rPr>
              <w:lastRenderedPageBreak/>
              <w:t>с</w:t>
            </w:r>
            <w:r w:rsidR="0084557D" w:rsidRPr="006D0BC8">
              <w:rPr>
                <w:rFonts w:ascii="Times New Roman" w:hAnsi="Times New Roman" w:cs="Times New Roman"/>
                <w:sz w:val="28"/>
                <w:szCs w:val="28"/>
              </w:rPr>
              <w:t>редства местного бюджета:</w:t>
            </w:r>
          </w:p>
          <w:p w:rsidR="0084557D" w:rsidRPr="006D0BC8" w:rsidRDefault="0084557D" w:rsidP="0084557D">
            <w:pPr>
              <w:spacing w:after="0" w:line="240" w:lineRule="auto"/>
              <w:ind w:right="-108"/>
              <w:rPr>
                <w:rFonts w:ascii="Times New Roman" w:hAnsi="Times New Roman" w:cs="Times New Roman"/>
                <w:sz w:val="28"/>
                <w:szCs w:val="28"/>
              </w:rPr>
            </w:pPr>
            <w:r w:rsidRPr="006D0BC8">
              <w:rPr>
                <w:rFonts w:ascii="Times New Roman" w:hAnsi="Times New Roman" w:cs="Times New Roman"/>
                <w:sz w:val="28"/>
                <w:szCs w:val="28"/>
              </w:rPr>
              <w:t>план – 495,120 тыс. рублей</w:t>
            </w:r>
            <w:r w:rsidR="00FA105F">
              <w:rPr>
                <w:rFonts w:ascii="Times New Roman" w:hAnsi="Times New Roman" w:cs="Times New Roman"/>
                <w:sz w:val="28"/>
                <w:szCs w:val="28"/>
              </w:rPr>
              <w:t>;</w:t>
            </w:r>
          </w:p>
          <w:p w:rsidR="0084557D" w:rsidRPr="006D0BC8" w:rsidRDefault="0084557D" w:rsidP="0084557D">
            <w:pPr>
              <w:spacing w:after="0" w:line="240" w:lineRule="auto"/>
              <w:ind w:right="-108"/>
              <w:rPr>
                <w:rFonts w:ascii="Times New Roman" w:hAnsi="Times New Roman" w:cs="Times New Roman"/>
                <w:sz w:val="28"/>
                <w:szCs w:val="28"/>
              </w:rPr>
            </w:pPr>
            <w:r w:rsidRPr="006D0BC8">
              <w:rPr>
                <w:rFonts w:ascii="Times New Roman" w:hAnsi="Times New Roman" w:cs="Times New Roman"/>
                <w:sz w:val="28"/>
                <w:szCs w:val="28"/>
              </w:rPr>
              <w:t>факт – 495,120 тыс. рублей</w:t>
            </w:r>
          </w:p>
          <w:p w:rsidR="0084557D" w:rsidRPr="006D0BC8" w:rsidRDefault="0084557D" w:rsidP="0084557D">
            <w:pPr>
              <w:spacing w:after="0" w:line="240" w:lineRule="auto"/>
              <w:ind w:right="-108"/>
              <w:rPr>
                <w:rFonts w:ascii="Times New Roman" w:hAnsi="Times New Roman" w:cs="Times New Roman"/>
                <w:sz w:val="28"/>
                <w:szCs w:val="28"/>
              </w:rPr>
            </w:pPr>
          </w:p>
        </w:tc>
        <w:tc>
          <w:tcPr>
            <w:tcW w:w="1701" w:type="dxa"/>
          </w:tcPr>
          <w:p w:rsidR="0084557D" w:rsidRPr="006D0BC8" w:rsidRDefault="0084557D" w:rsidP="0084557D">
            <w:pPr>
              <w:suppressAutoHyphens/>
              <w:spacing w:after="0" w:line="240" w:lineRule="auto"/>
              <w:ind w:right="-108"/>
              <w:rPr>
                <w:rFonts w:ascii="Times New Roman" w:hAnsi="Times New Roman" w:cs="Times New Roman"/>
                <w:sz w:val="28"/>
                <w:szCs w:val="28"/>
              </w:rPr>
            </w:pPr>
            <w:r w:rsidRPr="006D0BC8">
              <w:rPr>
                <w:rFonts w:ascii="Times New Roman" w:hAnsi="Times New Roman" w:cs="Times New Roman"/>
                <w:sz w:val="28"/>
                <w:szCs w:val="28"/>
              </w:rPr>
              <w:t xml:space="preserve">Управление </w:t>
            </w:r>
            <w:proofErr w:type="spellStart"/>
            <w:proofErr w:type="gramStart"/>
            <w:r w:rsidRPr="006D0BC8">
              <w:rPr>
                <w:rFonts w:ascii="Times New Roman" w:hAnsi="Times New Roman" w:cs="Times New Roman"/>
                <w:sz w:val="28"/>
                <w:szCs w:val="28"/>
              </w:rPr>
              <w:t>жизнеобес-печения</w:t>
            </w:r>
            <w:proofErr w:type="spellEnd"/>
            <w:proofErr w:type="gramEnd"/>
            <w:r w:rsidRPr="006D0BC8">
              <w:rPr>
                <w:rFonts w:ascii="Times New Roman" w:hAnsi="Times New Roman" w:cs="Times New Roman"/>
                <w:sz w:val="28"/>
                <w:szCs w:val="28"/>
              </w:rPr>
              <w:t xml:space="preserve"> и МКУ СЕЗЗ</w:t>
            </w:r>
          </w:p>
          <w:p w:rsidR="0084557D" w:rsidRPr="006D0BC8" w:rsidRDefault="0084557D" w:rsidP="0084557D">
            <w:pPr>
              <w:suppressAutoHyphens/>
              <w:spacing w:after="0" w:line="240" w:lineRule="auto"/>
              <w:ind w:right="-108"/>
              <w:rPr>
                <w:rFonts w:ascii="Times New Roman" w:hAnsi="Times New Roman" w:cs="Times New Roman"/>
                <w:sz w:val="28"/>
                <w:szCs w:val="28"/>
              </w:rPr>
            </w:pPr>
          </w:p>
        </w:tc>
      </w:tr>
      <w:tr w:rsidR="0084557D" w:rsidRPr="00B528BA" w:rsidTr="00FA105F">
        <w:trPr>
          <w:trHeight w:val="982"/>
        </w:trPr>
        <w:tc>
          <w:tcPr>
            <w:tcW w:w="710" w:type="dxa"/>
          </w:tcPr>
          <w:p w:rsidR="0084557D" w:rsidRPr="00B528BA" w:rsidRDefault="00FA105F" w:rsidP="00FA105F">
            <w:pPr>
              <w:suppressAutoHyphens/>
              <w:spacing w:line="360" w:lineRule="auto"/>
              <w:ind w:right="-113"/>
              <w:rPr>
                <w:rFonts w:ascii="Times New Roman" w:hAnsi="Times New Roman" w:cs="Times New Roman"/>
                <w:sz w:val="28"/>
                <w:szCs w:val="28"/>
              </w:rPr>
            </w:pPr>
            <w:r>
              <w:rPr>
                <w:rFonts w:ascii="Times New Roman" w:hAnsi="Times New Roman" w:cs="Times New Roman"/>
                <w:sz w:val="28"/>
                <w:szCs w:val="28"/>
              </w:rPr>
              <w:lastRenderedPageBreak/>
              <w:t>5.</w:t>
            </w:r>
          </w:p>
        </w:tc>
        <w:tc>
          <w:tcPr>
            <w:tcW w:w="4677" w:type="dxa"/>
          </w:tcPr>
          <w:p w:rsidR="0084557D" w:rsidRPr="006D0BC8" w:rsidRDefault="0084557D" w:rsidP="006D0BC8">
            <w:pPr>
              <w:spacing w:after="0" w:line="240" w:lineRule="auto"/>
              <w:ind w:right="-108"/>
              <w:rPr>
                <w:rFonts w:ascii="Times New Roman" w:hAnsi="Times New Roman" w:cs="Times New Roman"/>
                <w:sz w:val="28"/>
                <w:szCs w:val="28"/>
              </w:rPr>
            </w:pPr>
            <w:r w:rsidRPr="006D0BC8">
              <w:rPr>
                <w:rFonts w:ascii="Times New Roman" w:hAnsi="Times New Roman" w:cs="Times New Roman"/>
                <w:sz w:val="28"/>
                <w:szCs w:val="28"/>
              </w:rPr>
              <w:t xml:space="preserve">Демонтаж газораспределительных установок (ГРУ) </w:t>
            </w:r>
            <w:r w:rsidRPr="006D0BC8">
              <w:rPr>
                <w:rFonts w:ascii="Times New Roman" w:hAnsi="Times New Roman" w:cs="Times New Roman"/>
                <w:sz w:val="28"/>
                <w:szCs w:val="28"/>
              </w:rPr>
              <w:br/>
              <w:t xml:space="preserve">по адресам: ул. </w:t>
            </w:r>
            <w:proofErr w:type="spellStart"/>
            <w:r w:rsidRPr="006D0BC8">
              <w:rPr>
                <w:rFonts w:ascii="Times New Roman" w:hAnsi="Times New Roman" w:cs="Times New Roman"/>
                <w:sz w:val="28"/>
                <w:szCs w:val="28"/>
              </w:rPr>
              <w:t>Карбышева</w:t>
            </w:r>
            <w:proofErr w:type="spellEnd"/>
            <w:r w:rsidRPr="006D0BC8">
              <w:rPr>
                <w:rFonts w:ascii="Times New Roman" w:hAnsi="Times New Roman" w:cs="Times New Roman"/>
                <w:sz w:val="28"/>
                <w:szCs w:val="28"/>
              </w:rPr>
              <w:t xml:space="preserve">, 21; </w:t>
            </w:r>
            <w:r w:rsidR="00FA105F">
              <w:rPr>
                <w:rFonts w:ascii="Times New Roman" w:hAnsi="Times New Roman" w:cs="Times New Roman"/>
                <w:sz w:val="28"/>
                <w:szCs w:val="28"/>
              </w:rPr>
              <w:t xml:space="preserve">      </w:t>
            </w:r>
            <w:r w:rsidRPr="006D0BC8">
              <w:rPr>
                <w:rFonts w:ascii="Times New Roman" w:hAnsi="Times New Roman" w:cs="Times New Roman"/>
                <w:sz w:val="28"/>
                <w:szCs w:val="28"/>
              </w:rPr>
              <w:t xml:space="preserve">ул. </w:t>
            </w:r>
            <w:proofErr w:type="gramStart"/>
            <w:r w:rsidRPr="006D0BC8">
              <w:rPr>
                <w:rFonts w:ascii="Times New Roman" w:hAnsi="Times New Roman" w:cs="Times New Roman"/>
                <w:sz w:val="28"/>
                <w:szCs w:val="28"/>
              </w:rPr>
              <w:t>Мельни</w:t>
            </w:r>
            <w:r w:rsidR="006D0BC8">
              <w:rPr>
                <w:rFonts w:ascii="Times New Roman" w:hAnsi="Times New Roman" w:cs="Times New Roman"/>
                <w:sz w:val="28"/>
                <w:szCs w:val="28"/>
              </w:rPr>
              <w:t>чная</w:t>
            </w:r>
            <w:proofErr w:type="gramEnd"/>
            <w:r w:rsidR="006D0BC8">
              <w:rPr>
                <w:rFonts w:ascii="Times New Roman" w:hAnsi="Times New Roman" w:cs="Times New Roman"/>
                <w:sz w:val="28"/>
                <w:szCs w:val="28"/>
              </w:rPr>
              <w:t>, 1; пр. Блюхера, 1б; пр.</w:t>
            </w:r>
            <w:r w:rsidRPr="006D0BC8">
              <w:rPr>
                <w:rFonts w:ascii="Times New Roman" w:hAnsi="Times New Roman" w:cs="Times New Roman"/>
                <w:sz w:val="28"/>
                <w:szCs w:val="28"/>
              </w:rPr>
              <w:t xml:space="preserve"> Блюхера, 1в; ул. Хмельницкого, 5</w:t>
            </w:r>
          </w:p>
        </w:tc>
        <w:tc>
          <w:tcPr>
            <w:tcW w:w="2694" w:type="dxa"/>
          </w:tcPr>
          <w:p w:rsidR="0084557D" w:rsidRPr="006D0BC8" w:rsidRDefault="00FA105F" w:rsidP="0084557D">
            <w:pPr>
              <w:spacing w:after="0" w:line="240" w:lineRule="auto"/>
              <w:ind w:right="-108"/>
              <w:rPr>
                <w:rFonts w:ascii="Times New Roman" w:hAnsi="Times New Roman" w:cs="Times New Roman"/>
                <w:sz w:val="28"/>
                <w:szCs w:val="28"/>
              </w:rPr>
            </w:pPr>
            <w:r>
              <w:rPr>
                <w:rFonts w:ascii="Times New Roman" w:hAnsi="Times New Roman" w:cs="Times New Roman"/>
                <w:sz w:val="28"/>
                <w:szCs w:val="28"/>
              </w:rPr>
              <w:t>с</w:t>
            </w:r>
            <w:r w:rsidR="0084557D" w:rsidRPr="006D0BC8">
              <w:rPr>
                <w:rFonts w:ascii="Times New Roman" w:hAnsi="Times New Roman" w:cs="Times New Roman"/>
                <w:sz w:val="28"/>
                <w:szCs w:val="28"/>
              </w:rPr>
              <w:t>редства местного бюджета:</w:t>
            </w:r>
          </w:p>
          <w:p w:rsidR="0084557D" w:rsidRPr="006D0BC8" w:rsidRDefault="0084557D" w:rsidP="0084557D">
            <w:pPr>
              <w:spacing w:after="0" w:line="240" w:lineRule="auto"/>
              <w:ind w:right="-108"/>
              <w:rPr>
                <w:rFonts w:ascii="Times New Roman" w:hAnsi="Times New Roman" w:cs="Times New Roman"/>
                <w:sz w:val="28"/>
                <w:szCs w:val="28"/>
              </w:rPr>
            </w:pPr>
            <w:r w:rsidRPr="006D0BC8">
              <w:rPr>
                <w:rFonts w:ascii="Times New Roman" w:hAnsi="Times New Roman" w:cs="Times New Roman"/>
                <w:sz w:val="28"/>
                <w:szCs w:val="28"/>
              </w:rPr>
              <w:t>план – 482,470 тыс. рублей</w:t>
            </w:r>
            <w:r w:rsidR="00FA105F">
              <w:rPr>
                <w:rFonts w:ascii="Times New Roman" w:hAnsi="Times New Roman" w:cs="Times New Roman"/>
                <w:sz w:val="28"/>
                <w:szCs w:val="28"/>
              </w:rPr>
              <w:t>;</w:t>
            </w:r>
          </w:p>
          <w:p w:rsidR="0084557D" w:rsidRPr="006D0BC8" w:rsidRDefault="0084557D" w:rsidP="0084557D">
            <w:pPr>
              <w:spacing w:after="0" w:line="240" w:lineRule="auto"/>
              <w:ind w:right="-108"/>
              <w:rPr>
                <w:rFonts w:ascii="Times New Roman" w:hAnsi="Times New Roman" w:cs="Times New Roman"/>
                <w:sz w:val="28"/>
                <w:szCs w:val="28"/>
              </w:rPr>
            </w:pPr>
            <w:r w:rsidRPr="006D0BC8">
              <w:rPr>
                <w:rFonts w:ascii="Times New Roman" w:hAnsi="Times New Roman" w:cs="Times New Roman"/>
                <w:sz w:val="28"/>
                <w:szCs w:val="28"/>
              </w:rPr>
              <w:t>факт – 482,470 тыс. рублей</w:t>
            </w:r>
          </w:p>
        </w:tc>
        <w:tc>
          <w:tcPr>
            <w:tcW w:w="1701" w:type="dxa"/>
          </w:tcPr>
          <w:p w:rsidR="0084557D" w:rsidRPr="006D0BC8" w:rsidRDefault="0084557D" w:rsidP="0084557D">
            <w:pPr>
              <w:suppressAutoHyphens/>
              <w:spacing w:after="0" w:line="240" w:lineRule="auto"/>
              <w:ind w:right="-108"/>
              <w:rPr>
                <w:rFonts w:ascii="Times New Roman" w:hAnsi="Times New Roman" w:cs="Times New Roman"/>
                <w:sz w:val="28"/>
                <w:szCs w:val="28"/>
              </w:rPr>
            </w:pPr>
            <w:r w:rsidRPr="006D0BC8">
              <w:rPr>
                <w:rFonts w:ascii="Times New Roman" w:hAnsi="Times New Roman" w:cs="Times New Roman"/>
                <w:sz w:val="28"/>
                <w:szCs w:val="28"/>
              </w:rPr>
              <w:t xml:space="preserve">Управление </w:t>
            </w:r>
            <w:proofErr w:type="spellStart"/>
            <w:proofErr w:type="gramStart"/>
            <w:r w:rsidRPr="006D0BC8">
              <w:rPr>
                <w:rFonts w:ascii="Times New Roman" w:hAnsi="Times New Roman" w:cs="Times New Roman"/>
                <w:sz w:val="28"/>
                <w:szCs w:val="28"/>
              </w:rPr>
              <w:t>жизнеобес-печения</w:t>
            </w:r>
            <w:proofErr w:type="spellEnd"/>
            <w:proofErr w:type="gramEnd"/>
            <w:r w:rsidRPr="006D0BC8">
              <w:rPr>
                <w:rFonts w:ascii="Times New Roman" w:hAnsi="Times New Roman" w:cs="Times New Roman"/>
                <w:sz w:val="28"/>
                <w:szCs w:val="28"/>
              </w:rPr>
              <w:t xml:space="preserve"> и МКУ СЕЗЗ</w:t>
            </w:r>
          </w:p>
        </w:tc>
      </w:tr>
    </w:tbl>
    <w:p w:rsidR="00ED7D10" w:rsidRDefault="00ED7D10" w:rsidP="00ED7D10">
      <w:pPr>
        <w:spacing w:after="0" w:line="240" w:lineRule="auto"/>
        <w:ind w:firstLine="709"/>
        <w:jc w:val="center"/>
        <w:rPr>
          <w:rFonts w:ascii="Times New Roman" w:hAnsi="Times New Roman" w:cs="Times New Roman"/>
          <w:b/>
          <w:bCs/>
          <w:sz w:val="28"/>
          <w:szCs w:val="28"/>
        </w:rPr>
      </w:pPr>
    </w:p>
    <w:p w:rsidR="00F41648" w:rsidRPr="00B528BA" w:rsidRDefault="00F41648" w:rsidP="00ED7D10">
      <w:pPr>
        <w:spacing w:after="0" w:line="240" w:lineRule="auto"/>
        <w:ind w:firstLine="709"/>
        <w:jc w:val="center"/>
        <w:rPr>
          <w:rFonts w:ascii="Times New Roman" w:hAnsi="Times New Roman" w:cs="Times New Roman"/>
          <w:b/>
          <w:bCs/>
          <w:sz w:val="28"/>
          <w:szCs w:val="28"/>
        </w:rPr>
      </w:pPr>
    </w:p>
    <w:p w:rsidR="00ED7D10" w:rsidRPr="00B528BA" w:rsidRDefault="00FA105F" w:rsidP="00ED7D10">
      <w:pPr>
        <w:spacing w:after="0" w:line="240" w:lineRule="auto"/>
        <w:ind w:right="-1" w:firstLine="709"/>
        <w:jc w:val="center"/>
        <w:rPr>
          <w:rFonts w:ascii="Times New Roman" w:hAnsi="Times New Roman" w:cs="Times New Roman"/>
          <w:b/>
          <w:sz w:val="28"/>
          <w:szCs w:val="28"/>
        </w:rPr>
      </w:pPr>
      <w:r>
        <w:rPr>
          <w:rFonts w:ascii="Times New Roman" w:hAnsi="Times New Roman" w:cs="Times New Roman"/>
          <w:b/>
          <w:sz w:val="28"/>
          <w:szCs w:val="28"/>
        </w:rPr>
        <w:t>1</w:t>
      </w:r>
      <w:r w:rsidR="00403EAD">
        <w:rPr>
          <w:rFonts w:ascii="Times New Roman" w:hAnsi="Times New Roman" w:cs="Times New Roman"/>
          <w:b/>
          <w:sz w:val="28"/>
          <w:szCs w:val="28"/>
        </w:rPr>
        <w:t>5</w:t>
      </w:r>
      <w:r w:rsidR="00ED7D10" w:rsidRPr="00B528BA">
        <w:rPr>
          <w:rFonts w:ascii="Times New Roman" w:hAnsi="Times New Roman" w:cs="Times New Roman"/>
          <w:b/>
          <w:sz w:val="28"/>
          <w:szCs w:val="28"/>
        </w:rPr>
        <w:t>. Дорожная деятельность</w:t>
      </w:r>
    </w:p>
    <w:p w:rsidR="00ED7D10" w:rsidRDefault="00ED7D10" w:rsidP="00ED7D10">
      <w:pPr>
        <w:spacing w:after="0" w:line="240" w:lineRule="auto"/>
        <w:ind w:right="-1" w:firstLine="709"/>
        <w:jc w:val="center"/>
        <w:rPr>
          <w:rFonts w:ascii="Times New Roman" w:hAnsi="Times New Roman" w:cs="Times New Roman"/>
          <w:b/>
          <w:sz w:val="28"/>
          <w:szCs w:val="28"/>
        </w:rPr>
      </w:pPr>
    </w:p>
    <w:p w:rsidR="00F41648" w:rsidRPr="00B528BA" w:rsidRDefault="00F41648" w:rsidP="00ED7D10">
      <w:pPr>
        <w:spacing w:after="0" w:line="240" w:lineRule="auto"/>
        <w:ind w:right="-1" w:firstLine="709"/>
        <w:jc w:val="center"/>
        <w:rPr>
          <w:rFonts w:ascii="Times New Roman" w:hAnsi="Times New Roman" w:cs="Times New Roman"/>
          <w:b/>
          <w:sz w:val="28"/>
          <w:szCs w:val="28"/>
        </w:rPr>
      </w:pPr>
    </w:p>
    <w:p w:rsidR="0084557D" w:rsidRPr="00B528BA" w:rsidRDefault="0084557D" w:rsidP="0084557D">
      <w:pPr>
        <w:widowControl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Общая протяженность автомобильных дорог общего пользования местного значения </w:t>
      </w:r>
      <w:proofErr w:type="gramStart"/>
      <w:r w:rsidRPr="00B528BA">
        <w:rPr>
          <w:rFonts w:ascii="Times New Roman" w:hAnsi="Times New Roman" w:cs="Times New Roman"/>
          <w:sz w:val="28"/>
          <w:szCs w:val="28"/>
        </w:rPr>
        <w:t>в</w:t>
      </w:r>
      <w:proofErr w:type="gramEnd"/>
      <w:r w:rsidRPr="00B528BA">
        <w:rPr>
          <w:rFonts w:ascii="Times New Roman" w:hAnsi="Times New Roman" w:cs="Times New Roman"/>
          <w:sz w:val="28"/>
          <w:szCs w:val="28"/>
        </w:rPr>
        <w:t xml:space="preserve"> </w:t>
      </w:r>
      <w:proofErr w:type="gramStart"/>
      <w:r w:rsidRPr="00B528BA">
        <w:rPr>
          <w:rFonts w:ascii="Times New Roman" w:hAnsi="Times New Roman" w:cs="Times New Roman"/>
          <w:sz w:val="28"/>
          <w:szCs w:val="28"/>
        </w:rPr>
        <w:t>Уссурийском</w:t>
      </w:r>
      <w:proofErr w:type="gramEnd"/>
      <w:r w:rsidRPr="00B528BA">
        <w:rPr>
          <w:rFonts w:ascii="Times New Roman" w:hAnsi="Times New Roman" w:cs="Times New Roman"/>
          <w:sz w:val="28"/>
          <w:szCs w:val="28"/>
        </w:rPr>
        <w:t xml:space="preserve"> городском округе составляет 482,2 км, </w:t>
      </w:r>
      <w:r w:rsidR="00FA105F">
        <w:rPr>
          <w:rFonts w:ascii="Times New Roman" w:hAnsi="Times New Roman" w:cs="Times New Roman"/>
          <w:sz w:val="28"/>
          <w:szCs w:val="28"/>
        </w:rPr>
        <w:t xml:space="preserve">     </w:t>
      </w:r>
      <w:r w:rsidRPr="00B528BA">
        <w:rPr>
          <w:rFonts w:ascii="Times New Roman" w:hAnsi="Times New Roman" w:cs="Times New Roman"/>
          <w:sz w:val="28"/>
          <w:szCs w:val="28"/>
        </w:rPr>
        <w:t>из них 220,2 км – с усовершенствованным  покрытием (преимущественно это магистральные улицы и дороги).</w:t>
      </w:r>
    </w:p>
    <w:p w:rsidR="0084557D" w:rsidRPr="00B528BA" w:rsidRDefault="0084557D" w:rsidP="0084557D">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Дорожная деятельность на территории Уссурийского городского округа осуществлялась в рамках реализации мероприятий муниципальной </w:t>
      </w:r>
      <w:r w:rsidRPr="00FA105F">
        <w:rPr>
          <w:rFonts w:ascii="Times New Roman" w:hAnsi="Times New Roman" w:cs="Times New Roman"/>
          <w:sz w:val="28"/>
          <w:szCs w:val="28"/>
        </w:rPr>
        <w:t>программы «Уссурийские дороги» на 2016 – 2021 годы,</w:t>
      </w:r>
      <w:r w:rsidRPr="00B528BA">
        <w:rPr>
          <w:rFonts w:ascii="Times New Roman" w:hAnsi="Times New Roman" w:cs="Times New Roman"/>
          <w:sz w:val="28"/>
          <w:szCs w:val="28"/>
        </w:rPr>
        <w:t xml:space="preserve"> утвержденной </w:t>
      </w:r>
      <w:r w:rsidRPr="00B528BA">
        <w:rPr>
          <w:rFonts w:ascii="Times New Roman" w:hAnsi="Times New Roman" w:cs="Times New Roman"/>
          <w:spacing w:val="-4"/>
          <w:sz w:val="28"/>
          <w:szCs w:val="28"/>
        </w:rPr>
        <w:t>постановлением администрации Уссурийского городского округа от 22 декабря</w:t>
      </w:r>
      <w:r w:rsidRPr="00B528BA">
        <w:rPr>
          <w:rFonts w:ascii="Times New Roman" w:hAnsi="Times New Roman" w:cs="Times New Roman"/>
          <w:sz w:val="28"/>
          <w:szCs w:val="28"/>
        </w:rPr>
        <w:t xml:space="preserve"> 2015 года № 3594-НПА.</w:t>
      </w:r>
    </w:p>
    <w:p w:rsidR="0084557D" w:rsidRPr="00B528BA" w:rsidRDefault="0084557D" w:rsidP="0084557D">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Главными целями данной программы являются:</w:t>
      </w:r>
    </w:p>
    <w:p w:rsidR="0084557D" w:rsidRPr="00B528BA" w:rsidRDefault="0084557D" w:rsidP="0084557D">
      <w:pPr>
        <w:widowControl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организация дорожной деятельности в отношении автомобильных дорог общего пользования местного значения на территории Уссурийского городского округа.</w:t>
      </w:r>
    </w:p>
    <w:p w:rsidR="0084557D" w:rsidRPr="00B528BA" w:rsidRDefault="0084557D" w:rsidP="0084557D">
      <w:pPr>
        <w:widowControl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создание условий для повышения </w:t>
      </w:r>
      <w:proofErr w:type="gramStart"/>
      <w:r w:rsidRPr="00B528BA">
        <w:rPr>
          <w:rFonts w:ascii="Times New Roman" w:hAnsi="Times New Roman" w:cs="Times New Roman"/>
          <w:sz w:val="28"/>
          <w:szCs w:val="28"/>
        </w:rPr>
        <w:t>уровня комфортности проживания граждан</w:t>
      </w:r>
      <w:r w:rsidR="006D0BC8">
        <w:rPr>
          <w:rFonts w:ascii="Times New Roman" w:hAnsi="Times New Roman" w:cs="Times New Roman"/>
          <w:sz w:val="28"/>
          <w:szCs w:val="28"/>
        </w:rPr>
        <w:t xml:space="preserve"> Уссурийского городского округа</w:t>
      </w:r>
      <w:proofErr w:type="gramEnd"/>
      <w:r w:rsidRPr="00B528BA">
        <w:rPr>
          <w:rFonts w:ascii="Times New Roman" w:hAnsi="Times New Roman" w:cs="Times New Roman"/>
          <w:sz w:val="28"/>
          <w:szCs w:val="28"/>
        </w:rPr>
        <w:t>.</w:t>
      </w:r>
    </w:p>
    <w:p w:rsidR="0084557D" w:rsidRPr="00B528BA" w:rsidRDefault="0084557D" w:rsidP="0084557D">
      <w:pPr>
        <w:pStyle w:val="aa"/>
        <w:tabs>
          <w:tab w:val="left" w:pos="708"/>
        </w:tabs>
        <w:spacing w:after="0" w:line="360" w:lineRule="auto"/>
        <w:ind w:firstLine="709"/>
        <w:jc w:val="both"/>
        <w:rPr>
          <w:sz w:val="28"/>
          <w:szCs w:val="28"/>
        </w:rPr>
      </w:pPr>
      <w:r w:rsidRPr="00B528BA">
        <w:rPr>
          <w:bCs/>
          <w:sz w:val="28"/>
          <w:szCs w:val="28"/>
        </w:rPr>
        <w:lastRenderedPageBreak/>
        <w:t>В 2018 году финансирование</w:t>
      </w:r>
      <w:r w:rsidRPr="00B528BA">
        <w:rPr>
          <w:sz w:val="28"/>
          <w:szCs w:val="28"/>
        </w:rPr>
        <w:t xml:space="preserve"> п</w:t>
      </w:r>
      <w:r w:rsidR="006D0BC8">
        <w:rPr>
          <w:sz w:val="28"/>
          <w:szCs w:val="28"/>
        </w:rPr>
        <w:t>рограммы составило</w:t>
      </w:r>
      <w:r w:rsidR="00764352">
        <w:rPr>
          <w:sz w:val="28"/>
          <w:szCs w:val="28"/>
        </w:rPr>
        <w:t xml:space="preserve"> </w:t>
      </w:r>
      <w:r w:rsidR="00FA105F">
        <w:rPr>
          <w:sz w:val="28"/>
          <w:szCs w:val="28"/>
        </w:rPr>
        <w:t xml:space="preserve">                           </w:t>
      </w:r>
      <w:r w:rsidR="00764352">
        <w:rPr>
          <w:sz w:val="28"/>
          <w:szCs w:val="28"/>
        </w:rPr>
        <w:t xml:space="preserve">310 695,75 </w:t>
      </w:r>
      <w:r w:rsidRPr="00B528BA">
        <w:rPr>
          <w:sz w:val="28"/>
          <w:szCs w:val="28"/>
        </w:rPr>
        <w:t>тыс. рублей, из них</w:t>
      </w:r>
      <w:r w:rsidR="00FA105F">
        <w:rPr>
          <w:sz w:val="28"/>
          <w:szCs w:val="28"/>
        </w:rPr>
        <w:t xml:space="preserve"> выполнены работы</w:t>
      </w:r>
      <w:r w:rsidRPr="00B528BA">
        <w:rPr>
          <w:sz w:val="28"/>
          <w:szCs w:val="28"/>
        </w:rPr>
        <w:t>:</w:t>
      </w:r>
    </w:p>
    <w:p w:rsidR="0084557D" w:rsidRPr="00B528BA" w:rsidRDefault="0084557D" w:rsidP="0084557D">
      <w:pPr>
        <w:pStyle w:val="aa"/>
        <w:tabs>
          <w:tab w:val="left" w:pos="708"/>
        </w:tabs>
        <w:spacing w:after="0" w:line="360" w:lineRule="auto"/>
        <w:ind w:firstLine="709"/>
        <w:jc w:val="both"/>
        <w:rPr>
          <w:color w:val="000000"/>
          <w:sz w:val="28"/>
          <w:szCs w:val="28"/>
        </w:rPr>
      </w:pPr>
      <w:r w:rsidRPr="00B528BA">
        <w:rPr>
          <w:sz w:val="28"/>
          <w:szCs w:val="28"/>
        </w:rPr>
        <w:t xml:space="preserve">по содержанию автомобильных дорог общего </w:t>
      </w:r>
      <w:r w:rsidRPr="00B528BA">
        <w:rPr>
          <w:color w:val="000000"/>
          <w:sz w:val="28"/>
          <w:szCs w:val="28"/>
        </w:rPr>
        <w:t>пользования местного значения</w:t>
      </w:r>
      <w:r w:rsidR="006D0BC8">
        <w:rPr>
          <w:color w:val="000000"/>
          <w:sz w:val="28"/>
          <w:szCs w:val="28"/>
        </w:rPr>
        <w:t xml:space="preserve"> на </w:t>
      </w:r>
      <w:r w:rsidR="006D0BC8" w:rsidRPr="00B528BA">
        <w:rPr>
          <w:color w:val="000000"/>
          <w:sz w:val="28"/>
          <w:szCs w:val="28"/>
        </w:rPr>
        <w:t>232 663,44</w:t>
      </w:r>
      <w:r w:rsidR="006D0BC8" w:rsidRPr="00B528BA">
        <w:rPr>
          <w:sz w:val="28"/>
          <w:szCs w:val="28"/>
        </w:rPr>
        <w:t xml:space="preserve"> тыс. рублей</w:t>
      </w:r>
      <w:r w:rsidRPr="00B528BA">
        <w:rPr>
          <w:color w:val="000000"/>
          <w:sz w:val="28"/>
          <w:szCs w:val="28"/>
        </w:rPr>
        <w:t>;</w:t>
      </w:r>
    </w:p>
    <w:p w:rsidR="0084557D" w:rsidRPr="00B528BA" w:rsidRDefault="0084557D" w:rsidP="0084557D">
      <w:pPr>
        <w:pStyle w:val="aa"/>
        <w:tabs>
          <w:tab w:val="left" w:pos="708"/>
        </w:tabs>
        <w:spacing w:after="0" w:line="360" w:lineRule="auto"/>
        <w:ind w:firstLine="709"/>
        <w:jc w:val="both"/>
        <w:rPr>
          <w:sz w:val="28"/>
          <w:szCs w:val="28"/>
        </w:rPr>
      </w:pPr>
      <w:r w:rsidRPr="00B528BA">
        <w:rPr>
          <w:sz w:val="28"/>
          <w:szCs w:val="28"/>
        </w:rPr>
        <w:t>по содержанию сетей ливневой канализации</w:t>
      </w:r>
      <w:r w:rsidR="006D0BC8">
        <w:rPr>
          <w:sz w:val="28"/>
          <w:szCs w:val="28"/>
        </w:rPr>
        <w:t xml:space="preserve"> на 2 465,74 тыс. рублей</w:t>
      </w:r>
      <w:r w:rsidRPr="00B528BA">
        <w:rPr>
          <w:sz w:val="28"/>
          <w:szCs w:val="28"/>
        </w:rPr>
        <w:t>;</w:t>
      </w:r>
    </w:p>
    <w:p w:rsidR="0084557D" w:rsidRPr="00B528BA" w:rsidRDefault="0084557D" w:rsidP="0084557D">
      <w:pPr>
        <w:pStyle w:val="aa"/>
        <w:tabs>
          <w:tab w:val="left" w:pos="708"/>
        </w:tabs>
        <w:spacing w:after="0" w:line="360" w:lineRule="auto"/>
        <w:ind w:firstLine="709"/>
        <w:jc w:val="both"/>
        <w:rPr>
          <w:sz w:val="28"/>
          <w:szCs w:val="28"/>
        </w:rPr>
      </w:pPr>
      <w:r w:rsidRPr="00B528BA">
        <w:rPr>
          <w:sz w:val="28"/>
          <w:szCs w:val="28"/>
        </w:rPr>
        <w:t>по ремонту сетей ливневой канализации</w:t>
      </w:r>
      <w:r w:rsidR="006D0BC8">
        <w:rPr>
          <w:sz w:val="28"/>
          <w:szCs w:val="28"/>
        </w:rPr>
        <w:t xml:space="preserve"> на 1 999, 37 тыс. рублей</w:t>
      </w:r>
      <w:r w:rsidRPr="00B528BA">
        <w:rPr>
          <w:sz w:val="28"/>
          <w:szCs w:val="28"/>
        </w:rPr>
        <w:t>;</w:t>
      </w:r>
    </w:p>
    <w:p w:rsidR="0084557D" w:rsidRPr="00B528BA" w:rsidRDefault="00764352" w:rsidP="0084557D">
      <w:pPr>
        <w:pStyle w:val="aa"/>
        <w:tabs>
          <w:tab w:val="left" w:pos="708"/>
        </w:tabs>
        <w:spacing w:after="0" w:line="360" w:lineRule="auto"/>
        <w:ind w:firstLine="709"/>
        <w:jc w:val="both"/>
        <w:rPr>
          <w:color w:val="000000"/>
          <w:sz w:val="28"/>
          <w:szCs w:val="28"/>
        </w:rPr>
      </w:pPr>
      <w:r>
        <w:rPr>
          <w:color w:val="000000"/>
          <w:sz w:val="28"/>
          <w:szCs w:val="28"/>
        </w:rPr>
        <w:t xml:space="preserve">по </w:t>
      </w:r>
      <w:r w:rsidR="0084557D" w:rsidRPr="00B528BA">
        <w:rPr>
          <w:color w:val="000000"/>
          <w:sz w:val="28"/>
          <w:szCs w:val="28"/>
        </w:rPr>
        <w:t>изготовлению технических планов</w:t>
      </w:r>
      <w:r w:rsidR="006D0BC8">
        <w:rPr>
          <w:color w:val="000000"/>
          <w:sz w:val="28"/>
          <w:szCs w:val="28"/>
        </w:rPr>
        <w:t xml:space="preserve"> на </w:t>
      </w:r>
      <w:r w:rsidR="006D0BC8" w:rsidRPr="00B528BA">
        <w:rPr>
          <w:color w:val="000000"/>
          <w:sz w:val="28"/>
          <w:szCs w:val="28"/>
        </w:rPr>
        <w:t xml:space="preserve">205,70 </w:t>
      </w:r>
      <w:r w:rsidR="006D0BC8" w:rsidRPr="00B528BA">
        <w:rPr>
          <w:sz w:val="28"/>
          <w:szCs w:val="28"/>
        </w:rPr>
        <w:t>тыс. рублей</w:t>
      </w:r>
      <w:r w:rsidR="0084557D" w:rsidRPr="00B528BA">
        <w:rPr>
          <w:color w:val="000000"/>
          <w:sz w:val="28"/>
          <w:szCs w:val="28"/>
        </w:rPr>
        <w:t>;</w:t>
      </w:r>
    </w:p>
    <w:p w:rsidR="0084557D" w:rsidRPr="00B528BA" w:rsidRDefault="0084557D" w:rsidP="0084557D">
      <w:pPr>
        <w:pStyle w:val="aa"/>
        <w:tabs>
          <w:tab w:val="left" w:pos="708"/>
        </w:tabs>
        <w:spacing w:after="0" w:line="360" w:lineRule="auto"/>
        <w:ind w:firstLine="709"/>
        <w:jc w:val="both"/>
        <w:rPr>
          <w:sz w:val="28"/>
          <w:szCs w:val="28"/>
        </w:rPr>
      </w:pPr>
      <w:r w:rsidRPr="00B528BA">
        <w:rPr>
          <w:sz w:val="28"/>
          <w:szCs w:val="28"/>
        </w:rPr>
        <w:t>по ремонту тротуаров</w:t>
      </w:r>
      <w:r w:rsidR="006D0BC8">
        <w:rPr>
          <w:sz w:val="28"/>
          <w:szCs w:val="28"/>
        </w:rPr>
        <w:t xml:space="preserve"> на </w:t>
      </w:r>
      <w:r w:rsidR="006D0BC8" w:rsidRPr="00B528BA">
        <w:rPr>
          <w:color w:val="000000"/>
          <w:sz w:val="28"/>
          <w:szCs w:val="28"/>
        </w:rPr>
        <w:t>10 459,67</w:t>
      </w:r>
      <w:r w:rsidR="006D0BC8" w:rsidRPr="00B528BA">
        <w:rPr>
          <w:sz w:val="28"/>
          <w:szCs w:val="28"/>
        </w:rPr>
        <w:t xml:space="preserve"> тыс. рублей</w:t>
      </w:r>
      <w:r w:rsidRPr="00B528BA">
        <w:rPr>
          <w:sz w:val="28"/>
          <w:szCs w:val="28"/>
        </w:rPr>
        <w:t xml:space="preserve">: </w:t>
      </w:r>
    </w:p>
    <w:p w:rsidR="0084557D" w:rsidRPr="00B528BA" w:rsidRDefault="0084557D" w:rsidP="0084557D">
      <w:pPr>
        <w:pStyle w:val="aa"/>
        <w:tabs>
          <w:tab w:val="left" w:pos="708"/>
        </w:tabs>
        <w:spacing w:after="0" w:line="360" w:lineRule="auto"/>
        <w:ind w:firstLine="709"/>
        <w:jc w:val="both"/>
        <w:rPr>
          <w:sz w:val="28"/>
          <w:szCs w:val="28"/>
        </w:rPr>
      </w:pPr>
      <w:r w:rsidRPr="00B528BA">
        <w:rPr>
          <w:sz w:val="28"/>
          <w:szCs w:val="28"/>
        </w:rPr>
        <w:t xml:space="preserve">ул. 1-ая </w:t>
      </w:r>
      <w:proofErr w:type="gramStart"/>
      <w:r w:rsidRPr="00B528BA">
        <w:rPr>
          <w:sz w:val="28"/>
          <w:szCs w:val="28"/>
        </w:rPr>
        <w:t>Шахтерская</w:t>
      </w:r>
      <w:proofErr w:type="gramEnd"/>
      <w:r w:rsidRPr="00B528BA">
        <w:rPr>
          <w:sz w:val="28"/>
          <w:szCs w:val="28"/>
        </w:rPr>
        <w:t xml:space="preserve"> от пересечения с ул. Урицкого </w:t>
      </w:r>
      <w:r w:rsidR="00FA105F">
        <w:rPr>
          <w:sz w:val="28"/>
          <w:szCs w:val="28"/>
        </w:rPr>
        <w:t xml:space="preserve">                                    </w:t>
      </w:r>
      <w:r w:rsidRPr="00B528BA">
        <w:rPr>
          <w:sz w:val="28"/>
          <w:szCs w:val="28"/>
        </w:rPr>
        <w:t>до МБОУ СОШ №13 (ул. Теодора Тихого, 9);</w:t>
      </w:r>
    </w:p>
    <w:p w:rsidR="0084557D" w:rsidRPr="00B528BA" w:rsidRDefault="0084557D" w:rsidP="0084557D">
      <w:pPr>
        <w:pStyle w:val="aa"/>
        <w:tabs>
          <w:tab w:val="left" w:pos="708"/>
        </w:tabs>
        <w:spacing w:after="0" w:line="360" w:lineRule="auto"/>
        <w:ind w:firstLine="709"/>
        <w:jc w:val="both"/>
        <w:rPr>
          <w:sz w:val="28"/>
          <w:szCs w:val="28"/>
        </w:rPr>
      </w:pPr>
      <w:r w:rsidRPr="00B528BA">
        <w:rPr>
          <w:sz w:val="28"/>
          <w:szCs w:val="28"/>
        </w:rPr>
        <w:t>ул. Дальневосточная от школы № 31, нечетная сторона, до автобусной остановки «Геофизиков» по ул. Новоникольское шоссе;</w:t>
      </w:r>
    </w:p>
    <w:p w:rsidR="0084557D" w:rsidRPr="00B528BA" w:rsidRDefault="0084557D" w:rsidP="0084557D">
      <w:pPr>
        <w:pStyle w:val="aa"/>
        <w:tabs>
          <w:tab w:val="left" w:pos="708"/>
        </w:tabs>
        <w:spacing w:after="0" w:line="360" w:lineRule="auto"/>
        <w:ind w:firstLine="709"/>
        <w:jc w:val="both"/>
        <w:rPr>
          <w:sz w:val="28"/>
          <w:szCs w:val="28"/>
        </w:rPr>
      </w:pPr>
      <w:r w:rsidRPr="00B528BA">
        <w:rPr>
          <w:sz w:val="28"/>
          <w:szCs w:val="28"/>
        </w:rPr>
        <w:t>пр. Блюхера в границах от  дома № 64 до  д. №  82 (четная сторона);</w:t>
      </w:r>
    </w:p>
    <w:p w:rsidR="0084557D" w:rsidRPr="00B528BA" w:rsidRDefault="0084557D" w:rsidP="0084557D">
      <w:pPr>
        <w:pStyle w:val="aa"/>
        <w:tabs>
          <w:tab w:val="left" w:pos="708"/>
        </w:tabs>
        <w:spacing w:after="0" w:line="360" w:lineRule="auto"/>
        <w:ind w:firstLine="709"/>
        <w:jc w:val="both"/>
        <w:rPr>
          <w:sz w:val="28"/>
          <w:szCs w:val="28"/>
        </w:rPr>
      </w:pPr>
      <w:r w:rsidRPr="00B528BA">
        <w:rPr>
          <w:sz w:val="28"/>
          <w:szCs w:val="28"/>
        </w:rPr>
        <w:t>ул.</w:t>
      </w:r>
      <w:r w:rsidR="006D0BC8">
        <w:rPr>
          <w:sz w:val="28"/>
          <w:szCs w:val="28"/>
        </w:rPr>
        <w:t xml:space="preserve"> Краснознаменная в границах от </w:t>
      </w:r>
      <w:r w:rsidRPr="00B528BA">
        <w:rPr>
          <w:sz w:val="28"/>
          <w:szCs w:val="28"/>
        </w:rPr>
        <w:t>ул. Пролетарск</w:t>
      </w:r>
      <w:r w:rsidR="006D0BC8">
        <w:rPr>
          <w:sz w:val="28"/>
          <w:szCs w:val="28"/>
        </w:rPr>
        <w:t>ой</w:t>
      </w:r>
      <w:r w:rsidRPr="00B528BA">
        <w:rPr>
          <w:sz w:val="28"/>
          <w:szCs w:val="28"/>
        </w:rPr>
        <w:t xml:space="preserve"> </w:t>
      </w:r>
      <w:r w:rsidR="00FA105F">
        <w:rPr>
          <w:sz w:val="28"/>
          <w:szCs w:val="28"/>
        </w:rPr>
        <w:t xml:space="preserve">                                     </w:t>
      </w:r>
      <w:r w:rsidRPr="00B528BA">
        <w:rPr>
          <w:sz w:val="28"/>
          <w:szCs w:val="28"/>
        </w:rPr>
        <w:t>до ул. Крестьянск</w:t>
      </w:r>
      <w:r w:rsidR="006D0BC8">
        <w:rPr>
          <w:sz w:val="28"/>
          <w:szCs w:val="28"/>
        </w:rPr>
        <w:t xml:space="preserve">ой </w:t>
      </w:r>
      <w:r w:rsidRPr="00B528BA">
        <w:rPr>
          <w:sz w:val="28"/>
          <w:szCs w:val="28"/>
        </w:rPr>
        <w:t>(нечетная сторона);</w:t>
      </w:r>
    </w:p>
    <w:p w:rsidR="0084557D" w:rsidRPr="00B528BA" w:rsidRDefault="00FA105F" w:rsidP="0084557D">
      <w:pPr>
        <w:pStyle w:val="aa"/>
        <w:tabs>
          <w:tab w:val="left" w:pos="708"/>
        </w:tabs>
        <w:spacing w:after="0" w:line="360" w:lineRule="auto"/>
        <w:ind w:firstLine="709"/>
        <w:jc w:val="both"/>
        <w:rPr>
          <w:color w:val="000000"/>
          <w:sz w:val="28"/>
          <w:szCs w:val="28"/>
        </w:rPr>
      </w:pPr>
      <w:r>
        <w:rPr>
          <w:color w:val="000000"/>
          <w:sz w:val="28"/>
          <w:szCs w:val="28"/>
        </w:rPr>
        <w:t>по</w:t>
      </w:r>
      <w:r w:rsidR="0084557D" w:rsidRPr="00B528BA">
        <w:rPr>
          <w:color w:val="000000"/>
          <w:sz w:val="28"/>
          <w:szCs w:val="28"/>
        </w:rPr>
        <w:t xml:space="preserve"> оплат</w:t>
      </w:r>
      <w:r>
        <w:rPr>
          <w:color w:val="000000"/>
          <w:sz w:val="28"/>
          <w:szCs w:val="28"/>
        </w:rPr>
        <w:t>е</w:t>
      </w:r>
      <w:r w:rsidR="0084557D" w:rsidRPr="00B528BA">
        <w:rPr>
          <w:color w:val="000000"/>
          <w:sz w:val="28"/>
          <w:szCs w:val="28"/>
        </w:rPr>
        <w:t xml:space="preserve"> на проектирование объекта </w:t>
      </w:r>
      <w:proofErr w:type="gramStart"/>
      <w:r w:rsidR="0084557D" w:rsidRPr="00B528BA">
        <w:rPr>
          <w:color w:val="000000"/>
          <w:sz w:val="28"/>
          <w:szCs w:val="28"/>
        </w:rPr>
        <w:t>г</w:t>
      </w:r>
      <w:proofErr w:type="gramEnd"/>
      <w:r w:rsidR="0084557D" w:rsidRPr="00B528BA">
        <w:rPr>
          <w:color w:val="000000"/>
          <w:sz w:val="28"/>
          <w:szCs w:val="28"/>
        </w:rPr>
        <w:t xml:space="preserve">. Уссурийск,  ул. Новоселова, </w:t>
      </w:r>
      <w:r>
        <w:rPr>
          <w:color w:val="000000"/>
          <w:sz w:val="28"/>
          <w:szCs w:val="28"/>
        </w:rPr>
        <w:t xml:space="preserve">   </w:t>
      </w:r>
      <w:r w:rsidR="0084557D" w:rsidRPr="00B528BA">
        <w:rPr>
          <w:color w:val="000000"/>
          <w:sz w:val="28"/>
          <w:szCs w:val="28"/>
        </w:rPr>
        <w:t xml:space="preserve">от пересечения ул. Новоселова и Новоникольского шоссе до жилого дома </w:t>
      </w:r>
      <w:r>
        <w:rPr>
          <w:color w:val="000000"/>
          <w:sz w:val="28"/>
          <w:szCs w:val="28"/>
        </w:rPr>
        <w:t xml:space="preserve">    </w:t>
      </w:r>
      <w:r w:rsidR="0084557D" w:rsidRPr="00B528BA">
        <w:rPr>
          <w:color w:val="000000"/>
          <w:sz w:val="28"/>
          <w:szCs w:val="28"/>
        </w:rPr>
        <w:t>№ 6 по ул. Резервной</w:t>
      </w:r>
      <w:r w:rsidR="006D0BC8">
        <w:rPr>
          <w:color w:val="000000"/>
          <w:sz w:val="28"/>
          <w:szCs w:val="28"/>
        </w:rPr>
        <w:t xml:space="preserve"> на </w:t>
      </w:r>
      <w:r w:rsidR="006D0BC8" w:rsidRPr="00B528BA">
        <w:rPr>
          <w:color w:val="000000"/>
          <w:sz w:val="28"/>
          <w:szCs w:val="28"/>
        </w:rPr>
        <w:t xml:space="preserve">3 005,80 </w:t>
      </w:r>
      <w:r w:rsidR="006D0BC8" w:rsidRPr="00B528BA">
        <w:rPr>
          <w:sz w:val="28"/>
          <w:szCs w:val="28"/>
        </w:rPr>
        <w:t>тыс. рублей</w:t>
      </w:r>
      <w:r w:rsidR="0084557D" w:rsidRPr="00B528BA">
        <w:rPr>
          <w:color w:val="000000"/>
          <w:sz w:val="28"/>
          <w:szCs w:val="28"/>
        </w:rPr>
        <w:t>;</w:t>
      </w:r>
    </w:p>
    <w:p w:rsidR="0084557D" w:rsidRPr="00B528BA" w:rsidRDefault="0084557D" w:rsidP="0084557D">
      <w:pPr>
        <w:pStyle w:val="aa"/>
        <w:tabs>
          <w:tab w:val="left" w:pos="708"/>
        </w:tabs>
        <w:spacing w:after="0" w:line="360" w:lineRule="auto"/>
        <w:ind w:firstLine="709"/>
        <w:jc w:val="both"/>
        <w:rPr>
          <w:sz w:val="28"/>
          <w:szCs w:val="28"/>
        </w:rPr>
      </w:pPr>
      <w:r w:rsidRPr="00B528BA">
        <w:rPr>
          <w:sz w:val="28"/>
          <w:szCs w:val="28"/>
        </w:rPr>
        <w:t>по ремонту дорог общего пользования местного значения</w:t>
      </w:r>
      <w:r w:rsidR="006D0BC8">
        <w:rPr>
          <w:sz w:val="28"/>
          <w:szCs w:val="28"/>
        </w:rPr>
        <w:t xml:space="preserve"> </w:t>
      </w:r>
      <w:r w:rsidR="00FA105F">
        <w:rPr>
          <w:sz w:val="28"/>
          <w:szCs w:val="28"/>
        </w:rPr>
        <w:t xml:space="preserve">                      </w:t>
      </w:r>
      <w:r w:rsidR="006D0BC8">
        <w:rPr>
          <w:sz w:val="28"/>
          <w:szCs w:val="28"/>
        </w:rPr>
        <w:t>на 46 027, 53 тыс. рублей</w:t>
      </w:r>
      <w:r w:rsidRPr="00B528BA">
        <w:rPr>
          <w:sz w:val="28"/>
          <w:szCs w:val="28"/>
        </w:rPr>
        <w:t>:</w:t>
      </w:r>
    </w:p>
    <w:p w:rsidR="0084557D" w:rsidRPr="00B528BA" w:rsidRDefault="0084557D" w:rsidP="0084557D">
      <w:pPr>
        <w:pStyle w:val="aa"/>
        <w:tabs>
          <w:tab w:val="left" w:pos="708"/>
        </w:tabs>
        <w:spacing w:after="0" w:line="360" w:lineRule="auto"/>
        <w:ind w:firstLine="709"/>
        <w:jc w:val="both"/>
        <w:rPr>
          <w:color w:val="000000"/>
          <w:sz w:val="28"/>
          <w:szCs w:val="28"/>
        </w:rPr>
      </w:pPr>
      <w:proofErr w:type="gramStart"/>
      <w:r w:rsidRPr="00B528BA">
        <w:rPr>
          <w:color w:val="000000"/>
          <w:sz w:val="28"/>
          <w:szCs w:val="28"/>
        </w:rPr>
        <w:t>г. Уссурийск, ул. Урицкого (мостовое сооружение) в границах</w:t>
      </w:r>
      <w:r w:rsidR="00FA105F">
        <w:rPr>
          <w:color w:val="000000"/>
          <w:sz w:val="28"/>
          <w:szCs w:val="28"/>
        </w:rPr>
        <w:t xml:space="preserve">            </w:t>
      </w:r>
      <w:r w:rsidRPr="00B528BA">
        <w:rPr>
          <w:color w:val="000000"/>
          <w:sz w:val="28"/>
          <w:szCs w:val="28"/>
        </w:rPr>
        <w:t xml:space="preserve"> от  д. № 71 стр. 2 по ул. Урицкого до д. № 2 по ул. 2-я Шахтерская;</w:t>
      </w:r>
      <w:proofErr w:type="gramEnd"/>
    </w:p>
    <w:p w:rsidR="0084557D" w:rsidRPr="00B528BA" w:rsidRDefault="0084557D" w:rsidP="0084557D">
      <w:pPr>
        <w:pStyle w:val="aa"/>
        <w:tabs>
          <w:tab w:val="left" w:pos="708"/>
        </w:tabs>
        <w:spacing w:after="0" w:line="360" w:lineRule="auto"/>
        <w:ind w:firstLine="709"/>
        <w:jc w:val="both"/>
        <w:rPr>
          <w:color w:val="000000"/>
          <w:sz w:val="28"/>
          <w:szCs w:val="28"/>
        </w:rPr>
      </w:pPr>
      <w:r w:rsidRPr="00B528BA">
        <w:rPr>
          <w:color w:val="000000"/>
          <w:sz w:val="28"/>
          <w:szCs w:val="28"/>
        </w:rPr>
        <w:t xml:space="preserve">г. Уссурийск, ул. </w:t>
      </w:r>
      <w:proofErr w:type="spellStart"/>
      <w:r w:rsidRPr="00B528BA">
        <w:rPr>
          <w:color w:val="000000"/>
          <w:sz w:val="28"/>
          <w:szCs w:val="28"/>
        </w:rPr>
        <w:t>Волочаевская</w:t>
      </w:r>
      <w:proofErr w:type="spellEnd"/>
      <w:r w:rsidRPr="00B528BA">
        <w:rPr>
          <w:color w:val="000000"/>
          <w:sz w:val="28"/>
          <w:szCs w:val="28"/>
        </w:rPr>
        <w:t xml:space="preserve">  в границах от ул. Пушкина </w:t>
      </w:r>
      <w:r w:rsidR="00FA105F">
        <w:rPr>
          <w:color w:val="000000"/>
          <w:sz w:val="28"/>
          <w:szCs w:val="28"/>
        </w:rPr>
        <w:t xml:space="preserve">                   </w:t>
      </w:r>
      <w:r w:rsidRPr="00B528BA">
        <w:rPr>
          <w:color w:val="000000"/>
          <w:sz w:val="28"/>
          <w:szCs w:val="28"/>
        </w:rPr>
        <w:t xml:space="preserve">до ул. </w:t>
      </w:r>
      <w:proofErr w:type="gramStart"/>
      <w:r w:rsidRPr="00B528BA">
        <w:rPr>
          <w:color w:val="000000"/>
          <w:sz w:val="28"/>
          <w:szCs w:val="28"/>
        </w:rPr>
        <w:t>Комсомольской</w:t>
      </w:r>
      <w:proofErr w:type="gramEnd"/>
      <w:r w:rsidRPr="00B528BA">
        <w:rPr>
          <w:color w:val="000000"/>
          <w:sz w:val="28"/>
          <w:szCs w:val="28"/>
        </w:rPr>
        <w:t>;</w:t>
      </w:r>
    </w:p>
    <w:p w:rsidR="0084557D" w:rsidRPr="00B528BA" w:rsidRDefault="0084557D" w:rsidP="0084557D">
      <w:pPr>
        <w:pStyle w:val="aa"/>
        <w:tabs>
          <w:tab w:val="left" w:pos="708"/>
        </w:tabs>
        <w:spacing w:after="0" w:line="360" w:lineRule="auto"/>
        <w:ind w:firstLine="709"/>
        <w:jc w:val="both"/>
        <w:rPr>
          <w:color w:val="000000"/>
          <w:sz w:val="28"/>
          <w:szCs w:val="28"/>
        </w:rPr>
      </w:pPr>
      <w:proofErr w:type="gramStart"/>
      <w:r w:rsidRPr="00B528BA">
        <w:rPr>
          <w:color w:val="000000"/>
          <w:sz w:val="28"/>
          <w:szCs w:val="28"/>
        </w:rPr>
        <w:t xml:space="preserve">г. Уссурийск, ул. Общественная в границах от ул. Слободская </w:t>
      </w:r>
      <w:r w:rsidR="00FA105F">
        <w:rPr>
          <w:color w:val="000000"/>
          <w:sz w:val="28"/>
          <w:szCs w:val="28"/>
        </w:rPr>
        <w:t xml:space="preserve">                     </w:t>
      </w:r>
      <w:r w:rsidRPr="00B528BA">
        <w:rPr>
          <w:color w:val="000000"/>
          <w:sz w:val="28"/>
          <w:szCs w:val="28"/>
        </w:rPr>
        <w:t>до автобусной остановки (ориентир</w:t>
      </w:r>
      <w:r w:rsidRPr="00B528BA">
        <w:rPr>
          <w:sz w:val="28"/>
          <w:szCs w:val="28"/>
        </w:rPr>
        <w:t xml:space="preserve"> – </w:t>
      </w:r>
      <w:r w:rsidRPr="00B528BA">
        <w:rPr>
          <w:color w:val="000000"/>
          <w:sz w:val="28"/>
          <w:szCs w:val="28"/>
        </w:rPr>
        <w:t xml:space="preserve"> д. № 143 по ул. Общественная);</w:t>
      </w:r>
      <w:proofErr w:type="gramEnd"/>
    </w:p>
    <w:p w:rsidR="0084557D" w:rsidRPr="00B528BA" w:rsidRDefault="00FA105F" w:rsidP="0084557D">
      <w:pPr>
        <w:pStyle w:val="aa"/>
        <w:tabs>
          <w:tab w:val="left" w:pos="708"/>
        </w:tabs>
        <w:spacing w:after="0" w:line="360" w:lineRule="auto"/>
        <w:ind w:firstLine="709"/>
        <w:jc w:val="both"/>
        <w:rPr>
          <w:color w:val="000000"/>
          <w:sz w:val="28"/>
          <w:szCs w:val="28"/>
        </w:rPr>
      </w:pPr>
      <w:r>
        <w:rPr>
          <w:color w:val="000000"/>
          <w:sz w:val="28"/>
          <w:szCs w:val="28"/>
        </w:rPr>
        <w:t xml:space="preserve">г. </w:t>
      </w:r>
      <w:r w:rsidR="0084557D" w:rsidRPr="00B528BA">
        <w:rPr>
          <w:color w:val="000000"/>
          <w:sz w:val="28"/>
          <w:szCs w:val="28"/>
        </w:rPr>
        <w:t xml:space="preserve">Уссурийск, ул. </w:t>
      </w:r>
      <w:proofErr w:type="gramStart"/>
      <w:r w:rsidR="0084557D" w:rsidRPr="00B528BA">
        <w:rPr>
          <w:color w:val="000000"/>
          <w:sz w:val="28"/>
          <w:szCs w:val="28"/>
        </w:rPr>
        <w:t>Мебельная</w:t>
      </w:r>
      <w:proofErr w:type="gramEnd"/>
      <w:r w:rsidR="0084557D" w:rsidRPr="00B528BA">
        <w:rPr>
          <w:color w:val="000000"/>
          <w:sz w:val="28"/>
          <w:szCs w:val="28"/>
        </w:rPr>
        <w:t xml:space="preserve"> в границах от д. № 48 по ул. Угловая </w:t>
      </w:r>
      <w:r>
        <w:rPr>
          <w:color w:val="000000"/>
          <w:sz w:val="28"/>
          <w:szCs w:val="28"/>
        </w:rPr>
        <w:t xml:space="preserve">                </w:t>
      </w:r>
      <w:r w:rsidR="0084557D" w:rsidRPr="00B528BA">
        <w:rPr>
          <w:color w:val="000000"/>
          <w:sz w:val="28"/>
          <w:szCs w:val="28"/>
        </w:rPr>
        <w:t>до Владивостокско</w:t>
      </w:r>
      <w:r w:rsidR="006D0BC8">
        <w:rPr>
          <w:color w:val="000000"/>
          <w:sz w:val="28"/>
          <w:szCs w:val="28"/>
        </w:rPr>
        <w:t>го</w:t>
      </w:r>
      <w:r w:rsidR="0084557D" w:rsidRPr="00B528BA">
        <w:rPr>
          <w:color w:val="000000"/>
          <w:sz w:val="28"/>
          <w:szCs w:val="28"/>
        </w:rPr>
        <w:t xml:space="preserve"> шоссе;</w:t>
      </w:r>
    </w:p>
    <w:p w:rsidR="0084557D" w:rsidRPr="00B528BA" w:rsidRDefault="0084557D" w:rsidP="0084557D">
      <w:pPr>
        <w:pStyle w:val="aa"/>
        <w:tabs>
          <w:tab w:val="left" w:pos="708"/>
        </w:tabs>
        <w:spacing w:after="0" w:line="360" w:lineRule="auto"/>
        <w:ind w:firstLine="709"/>
        <w:jc w:val="both"/>
        <w:rPr>
          <w:color w:val="000000"/>
          <w:sz w:val="28"/>
          <w:szCs w:val="28"/>
        </w:rPr>
      </w:pPr>
      <w:r w:rsidRPr="00B528BA">
        <w:rPr>
          <w:color w:val="000000"/>
          <w:sz w:val="28"/>
          <w:szCs w:val="28"/>
        </w:rPr>
        <w:t>г. Уссурийск, ул. Урицкого в границах от д. № 1 до д. № 71;</w:t>
      </w:r>
    </w:p>
    <w:p w:rsidR="0084557D" w:rsidRPr="00B528BA" w:rsidRDefault="0084557D" w:rsidP="0084557D">
      <w:pPr>
        <w:pStyle w:val="aa"/>
        <w:tabs>
          <w:tab w:val="left" w:pos="708"/>
        </w:tabs>
        <w:spacing w:after="0" w:line="360" w:lineRule="auto"/>
        <w:ind w:firstLine="709"/>
        <w:jc w:val="both"/>
        <w:rPr>
          <w:color w:val="000000"/>
          <w:sz w:val="28"/>
          <w:szCs w:val="28"/>
        </w:rPr>
      </w:pPr>
      <w:r w:rsidRPr="00B528BA">
        <w:rPr>
          <w:color w:val="000000"/>
          <w:sz w:val="28"/>
          <w:szCs w:val="28"/>
        </w:rPr>
        <w:lastRenderedPageBreak/>
        <w:t>г. Уссурийск, ул. Суворова в границах от  ул. Полушкина до                     д.  № 127 ул. Воровского с восстановлением тротуара (четная сторона);</w:t>
      </w:r>
    </w:p>
    <w:p w:rsidR="0084557D" w:rsidRPr="00B528BA" w:rsidRDefault="0084557D" w:rsidP="0084557D">
      <w:pPr>
        <w:pStyle w:val="aa"/>
        <w:tabs>
          <w:tab w:val="left" w:pos="708"/>
        </w:tabs>
        <w:spacing w:after="0" w:line="360" w:lineRule="auto"/>
        <w:ind w:firstLine="709"/>
        <w:jc w:val="both"/>
        <w:rPr>
          <w:color w:val="000000"/>
          <w:sz w:val="28"/>
          <w:szCs w:val="28"/>
        </w:rPr>
      </w:pPr>
      <w:r w:rsidRPr="00B528BA">
        <w:rPr>
          <w:color w:val="000000"/>
          <w:sz w:val="28"/>
          <w:szCs w:val="28"/>
        </w:rPr>
        <w:t xml:space="preserve">с. </w:t>
      </w:r>
      <w:proofErr w:type="spellStart"/>
      <w:r w:rsidRPr="00B528BA">
        <w:rPr>
          <w:color w:val="000000"/>
          <w:sz w:val="28"/>
          <w:szCs w:val="28"/>
        </w:rPr>
        <w:t>Новоникольск</w:t>
      </w:r>
      <w:proofErr w:type="spellEnd"/>
      <w:r w:rsidRPr="00B528BA">
        <w:rPr>
          <w:color w:val="000000"/>
          <w:sz w:val="28"/>
          <w:szCs w:val="28"/>
        </w:rPr>
        <w:t xml:space="preserve">, пер. </w:t>
      </w:r>
      <w:proofErr w:type="gramStart"/>
      <w:r w:rsidRPr="00B528BA">
        <w:rPr>
          <w:color w:val="000000"/>
          <w:sz w:val="28"/>
          <w:szCs w:val="28"/>
        </w:rPr>
        <w:t>Сиреневый</w:t>
      </w:r>
      <w:proofErr w:type="gramEnd"/>
      <w:r w:rsidRPr="00B528BA">
        <w:rPr>
          <w:color w:val="000000"/>
          <w:sz w:val="28"/>
          <w:szCs w:val="28"/>
        </w:rPr>
        <w:t xml:space="preserve"> в границах от ул. Колхозная                     до ул. Советской;</w:t>
      </w:r>
    </w:p>
    <w:p w:rsidR="0084557D" w:rsidRPr="00B528BA" w:rsidRDefault="0084557D" w:rsidP="0084557D">
      <w:pPr>
        <w:pStyle w:val="aa"/>
        <w:tabs>
          <w:tab w:val="left" w:pos="708"/>
        </w:tabs>
        <w:spacing w:after="0" w:line="360" w:lineRule="auto"/>
        <w:ind w:firstLine="709"/>
        <w:jc w:val="both"/>
        <w:rPr>
          <w:color w:val="000000"/>
          <w:sz w:val="28"/>
          <w:szCs w:val="28"/>
        </w:rPr>
      </w:pPr>
      <w:r w:rsidRPr="00B528BA">
        <w:rPr>
          <w:color w:val="000000"/>
          <w:sz w:val="28"/>
          <w:szCs w:val="28"/>
        </w:rPr>
        <w:t xml:space="preserve">ул. </w:t>
      </w:r>
      <w:proofErr w:type="spellStart"/>
      <w:r w:rsidRPr="00B528BA">
        <w:rPr>
          <w:color w:val="000000"/>
          <w:sz w:val="28"/>
          <w:szCs w:val="28"/>
        </w:rPr>
        <w:t>Карбышева</w:t>
      </w:r>
      <w:proofErr w:type="spellEnd"/>
      <w:r w:rsidRPr="00B528BA">
        <w:rPr>
          <w:color w:val="000000"/>
          <w:sz w:val="28"/>
          <w:szCs w:val="28"/>
        </w:rPr>
        <w:t xml:space="preserve"> в границах от ул. Агеева до пер. </w:t>
      </w:r>
      <w:proofErr w:type="gramStart"/>
      <w:r w:rsidRPr="00B528BA">
        <w:rPr>
          <w:color w:val="000000"/>
          <w:sz w:val="28"/>
          <w:szCs w:val="28"/>
        </w:rPr>
        <w:t>Совхозный</w:t>
      </w:r>
      <w:proofErr w:type="gramEnd"/>
      <w:r w:rsidRPr="00B528BA">
        <w:rPr>
          <w:color w:val="000000"/>
          <w:sz w:val="28"/>
          <w:szCs w:val="28"/>
        </w:rPr>
        <w:t>.</w:t>
      </w:r>
    </w:p>
    <w:p w:rsidR="0084557D" w:rsidRPr="00B528BA" w:rsidRDefault="0084557D" w:rsidP="0084557D">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по обустройству временного объезда мостового сооружения через р. </w:t>
      </w:r>
      <w:proofErr w:type="spellStart"/>
      <w:r w:rsidRPr="00B528BA">
        <w:rPr>
          <w:rFonts w:ascii="Times New Roman" w:hAnsi="Times New Roman" w:cs="Times New Roman"/>
          <w:sz w:val="28"/>
          <w:szCs w:val="28"/>
        </w:rPr>
        <w:t>Раковка</w:t>
      </w:r>
      <w:proofErr w:type="spellEnd"/>
      <w:r w:rsidRPr="00B528BA">
        <w:rPr>
          <w:rFonts w:ascii="Times New Roman" w:hAnsi="Times New Roman" w:cs="Times New Roman"/>
          <w:sz w:val="28"/>
          <w:szCs w:val="28"/>
        </w:rPr>
        <w:t xml:space="preserve"> станции </w:t>
      </w:r>
      <w:proofErr w:type="spellStart"/>
      <w:r w:rsidRPr="00B528BA">
        <w:rPr>
          <w:rFonts w:ascii="Times New Roman" w:hAnsi="Times New Roman" w:cs="Times New Roman"/>
          <w:sz w:val="28"/>
          <w:szCs w:val="28"/>
        </w:rPr>
        <w:t>Лимичевка</w:t>
      </w:r>
      <w:proofErr w:type="spellEnd"/>
      <w:r w:rsidR="006D0BC8">
        <w:rPr>
          <w:rFonts w:ascii="Times New Roman" w:hAnsi="Times New Roman" w:cs="Times New Roman"/>
          <w:sz w:val="28"/>
          <w:szCs w:val="28"/>
        </w:rPr>
        <w:t xml:space="preserve"> на 3 253,06 тыс. рублей;</w:t>
      </w:r>
    </w:p>
    <w:p w:rsidR="0084557D" w:rsidRPr="00B528BA" w:rsidRDefault="0084557D" w:rsidP="0084557D">
      <w:pPr>
        <w:pStyle w:val="aa"/>
        <w:tabs>
          <w:tab w:val="left" w:pos="708"/>
        </w:tabs>
        <w:spacing w:after="0" w:line="360" w:lineRule="auto"/>
        <w:ind w:firstLine="709"/>
        <w:jc w:val="both"/>
        <w:rPr>
          <w:color w:val="000000"/>
          <w:sz w:val="28"/>
          <w:szCs w:val="28"/>
        </w:rPr>
      </w:pPr>
      <w:r w:rsidRPr="00B528BA">
        <w:rPr>
          <w:color w:val="000000"/>
          <w:sz w:val="28"/>
          <w:szCs w:val="28"/>
        </w:rPr>
        <w:t>по ремонту межквартальных проездов по адресам</w:t>
      </w:r>
      <w:r w:rsidR="006D0BC8">
        <w:rPr>
          <w:color w:val="000000"/>
          <w:sz w:val="28"/>
          <w:szCs w:val="28"/>
        </w:rPr>
        <w:t xml:space="preserve"> на </w:t>
      </w:r>
      <w:r w:rsidR="006D0BC8" w:rsidRPr="00B528BA">
        <w:rPr>
          <w:color w:val="000000"/>
          <w:sz w:val="28"/>
          <w:szCs w:val="28"/>
        </w:rPr>
        <w:t xml:space="preserve">3 987,32 </w:t>
      </w:r>
      <w:r w:rsidR="006D0BC8" w:rsidRPr="00B528BA">
        <w:rPr>
          <w:sz w:val="28"/>
          <w:szCs w:val="28"/>
        </w:rPr>
        <w:t>тыс. рублей</w:t>
      </w:r>
      <w:r w:rsidRPr="00B528BA">
        <w:rPr>
          <w:color w:val="000000"/>
          <w:sz w:val="28"/>
          <w:szCs w:val="28"/>
        </w:rPr>
        <w:t>:</w:t>
      </w:r>
    </w:p>
    <w:p w:rsidR="0084557D" w:rsidRPr="00B528BA" w:rsidRDefault="0084557D" w:rsidP="0084557D">
      <w:pPr>
        <w:pStyle w:val="aa"/>
        <w:tabs>
          <w:tab w:val="left" w:pos="708"/>
        </w:tabs>
        <w:spacing w:after="0" w:line="360" w:lineRule="auto"/>
        <w:ind w:firstLine="709"/>
        <w:jc w:val="both"/>
        <w:rPr>
          <w:color w:val="000000"/>
          <w:sz w:val="28"/>
          <w:szCs w:val="28"/>
        </w:rPr>
      </w:pPr>
      <w:r w:rsidRPr="00B528BA">
        <w:rPr>
          <w:color w:val="000000"/>
          <w:sz w:val="28"/>
          <w:szCs w:val="28"/>
        </w:rPr>
        <w:t xml:space="preserve">ул. </w:t>
      </w:r>
      <w:proofErr w:type="spellStart"/>
      <w:r w:rsidRPr="00B528BA">
        <w:rPr>
          <w:color w:val="000000"/>
          <w:sz w:val="28"/>
          <w:szCs w:val="28"/>
        </w:rPr>
        <w:t>Францева</w:t>
      </w:r>
      <w:proofErr w:type="spellEnd"/>
      <w:r w:rsidRPr="00B528BA">
        <w:rPr>
          <w:color w:val="000000"/>
          <w:sz w:val="28"/>
          <w:szCs w:val="28"/>
        </w:rPr>
        <w:t xml:space="preserve"> в границах от д. № 2 по ул. </w:t>
      </w:r>
      <w:proofErr w:type="spellStart"/>
      <w:r w:rsidRPr="00B528BA">
        <w:rPr>
          <w:color w:val="000000"/>
          <w:sz w:val="28"/>
          <w:szCs w:val="28"/>
        </w:rPr>
        <w:t>Францева</w:t>
      </w:r>
      <w:proofErr w:type="spellEnd"/>
      <w:r w:rsidRPr="00B528BA">
        <w:rPr>
          <w:color w:val="000000"/>
          <w:sz w:val="28"/>
          <w:szCs w:val="28"/>
        </w:rPr>
        <w:t xml:space="preserve"> </w:t>
      </w:r>
      <w:r w:rsidR="00FA105F">
        <w:rPr>
          <w:color w:val="000000"/>
          <w:sz w:val="28"/>
          <w:szCs w:val="28"/>
        </w:rPr>
        <w:t xml:space="preserve">                                </w:t>
      </w:r>
      <w:r w:rsidRPr="00B528BA">
        <w:rPr>
          <w:color w:val="000000"/>
          <w:sz w:val="28"/>
          <w:szCs w:val="28"/>
        </w:rPr>
        <w:t xml:space="preserve">до д. № 8 по ул. </w:t>
      </w:r>
      <w:proofErr w:type="gramStart"/>
      <w:r w:rsidRPr="00B528BA">
        <w:rPr>
          <w:color w:val="000000"/>
          <w:sz w:val="28"/>
          <w:szCs w:val="28"/>
        </w:rPr>
        <w:t>Первомайская</w:t>
      </w:r>
      <w:proofErr w:type="gramEnd"/>
      <w:r w:rsidRPr="00B528BA">
        <w:rPr>
          <w:color w:val="000000"/>
          <w:sz w:val="28"/>
          <w:szCs w:val="28"/>
        </w:rPr>
        <w:t>;</w:t>
      </w:r>
    </w:p>
    <w:p w:rsidR="0084557D" w:rsidRPr="00B528BA" w:rsidRDefault="0084557D" w:rsidP="0084557D">
      <w:pPr>
        <w:pStyle w:val="aa"/>
        <w:tabs>
          <w:tab w:val="left" w:pos="708"/>
        </w:tabs>
        <w:spacing w:after="0" w:line="360" w:lineRule="auto"/>
        <w:ind w:firstLine="709"/>
        <w:jc w:val="both"/>
        <w:rPr>
          <w:color w:val="000000"/>
          <w:sz w:val="28"/>
          <w:szCs w:val="28"/>
        </w:rPr>
      </w:pPr>
      <w:r w:rsidRPr="00B528BA">
        <w:rPr>
          <w:color w:val="000000"/>
          <w:sz w:val="28"/>
          <w:szCs w:val="28"/>
        </w:rPr>
        <w:t xml:space="preserve">ул. </w:t>
      </w:r>
      <w:proofErr w:type="gramStart"/>
      <w:r w:rsidRPr="00B528BA">
        <w:rPr>
          <w:color w:val="000000"/>
          <w:sz w:val="28"/>
          <w:szCs w:val="28"/>
        </w:rPr>
        <w:t>Октябрьская</w:t>
      </w:r>
      <w:proofErr w:type="gramEnd"/>
      <w:r w:rsidRPr="00B528BA">
        <w:rPr>
          <w:color w:val="000000"/>
          <w:sz w:val="28"/>
          <w:szCs w:val="28"/>
        </w:rPr>
        <w:t>, 58,  вдоль фасада здания;</w:t>
      </w:r>
    </w:p>
    <w:p w:rsidR="0084557D" w:rsidRPr="00B528BA" w:rsidRDefault="0084557D" w:rsidP="0084557D">
      <w:pPr>
        <w:pStyle w:val="aa"/>
        <w:tabs>
          <w:tab w:val="left" w:pos="708"/>
        </w:tabs>
        <w:spacing w:after="0" w:line="360" w:lineRule="auto"/>
        <w:ind w:firstLine="709"/>
        <w:jc w:val="both"/>
        <w:rPr>
          <w:color w:val="000000"/>
          <w:sz w:val="28"/>
          <w:szCs w:val="28"/>
        </w:rPr>
      </w:pPr>
      <w:r w:rsidRPr="00B528BA">
        <w:rPr>
          <w:color w:val="000000"/>
          <w:sz w:val="28"/>
          <w:szCs w:val="28"/>
        </w:rPr>
        <w:t>ул. Советская к д. № 110 по ул. Советская;</w:t>
      </w:r>
    </w:p>
    <w:p w:rsidR="0084557D" w:rsidRPr="00B528BA" w:rsidRDefault="0084557D" w:rsidP="0084557D">
      <w:pPr>
        <w:pStyle w:val="aa"/>
        <w:tabs>
          <w:tab w:val="left" w:pos="708"/>
        </w:tabs>
        <w:spacing w:after="0" w:line="360" w:lineRule="auto"/>
        <w:ind w:firstLine="709"/>
        <w:jc w:val="both"/>
        <w:rPr>
          <w:color w:val="000000"/>
          <w:sz w:val="28"/>
          <w:szCs w:val="28"/>
        </w:rPr>
      </w:pPr>
      <w:r w:rsidRPr="00B528BA">
        <w:rPr>
          <w:color w:val="000000"/>
          <w:sz w:val="28"/>
          <w:szCs w:val="28"/>
        </w:rPr>
        <w:t>ул. Горького до д. № 39 по ул. Горького;</w:t>
      </w:r>
    </w:p>
    <w:p w:rsidR="0084557D" w:rsidRPr="00B528BA" w:rsidRDefault="006D0BC8" w:rsidP="0084557D">
      <w:pPr>
        <w:pStyle w:val="aa"/>
        <w:tabs>
          <w:tab w:val="left" w:pos="708"/>
        </w:tabs>
        <w:spacing w:after="0" w:line="360" w:lineRule="auto"/>
        <w:ind w:firstLine="709"/>
        <w:jc w:val="both"/>
        <w:rPr>
          <w:color w:val="000000"/>
          <w:sz w:val="28"/>
          <w:szCs w:val="28"/>
        </w:rPr>
      </w:pPr>
      <w:r>
        <w:rPr>
          <w:color w:val="000000"/>
          <w:sz w:val="28"/>
          <w:szCs w:val="28"/>
        </w:rPr>
        <w:t xml:space="preserve">пер. Артиллерийский к д. № </w:t>
      </w:r>
      <w:proofErr w:type="gramStart"/>
      <w:r>
        <w:rPr>
          <w:color w:val="000000"/>
          <w:sz w:val="28"/>
          <w:szCs w:val="28"/>
        </w:rPr>
        <w:t>24</w:t>
      </w:r>
      <w:proofErr w:type="gramEnd"/>
      <w:r>
        <w:rPr>
          <w:color w:val="000000"/>
          <w:sz w:val="28"/>
          <w:szCs w:val="28"/>
        </w:rPr>
        <w:t xml:space="preserve"> </w:t>
      </w:r>
      <w:r w:rsidR="0084557D" w:rsidRPr="00B528BA">
        <w:rPr>
          <w:color w:val="000000"/>
          <w:sz w:val="28"/>
          <w:szCs w:val="28"/>
        </w:rPr>
        <w:t>а по ул. Лермонтова (Уссурийский гарнизонный военный суд);</w:t>
      </w:r>
    </w:p>
    <w:p w:rsidR="0084557D" w:rsidRPr="00B528BA" w:rsidRDefault="0084557D" w:rsidP="0084557D">
      <w:pPr>
        <w:pStyle w:val="aa"/>
        <w:tabs>
          <w:tab w:val="left" w:pos="708"/>
        </w:tabs>
        <w:spacing w:after="0" w:line="360" w:lineRule="auto"/>
        <w:ind w:firstLine="709"/>
        <w:jc w:val="both"/>
        <w:rPr>
          <w:color w:val="000000"/>
          <w:sz w:val="28"/>
          <w:szCs w:val="28"/>
        </w:rPr>
      </w:pPr>
      <w:r w:rsidRPr="00B528BA">
        <w:rPr>
          <w:color w:val="000000"/>
          <w:sz w:val="28"/>
          <w:szCs w:val="28"/>
        </w:rPr>
        <w:t>ул. Ленинградская  к д. № 53 по ул. Ленинградская.</w:t>
      </w:r>
    </w:p>
    <w:p w:rsidR="0084557D" w:rsidRPr="00B528BA" w:rsidRDefault="0084557D" w:rsidP="0084557D">
      <w:pPr>
        <w:pStyle w:val="aa"/>
        <w:tabs>
          <w:tab w:val="left" w:pos="708"/>
        </w:tabs>
        <w:spacing w:after="0" w:line="360" w:lineRule="auto"/>
        <w:ind w:firstLine="709"/>
        <w:jc w:val="both"/>
        <w:rPr>
          <w:color w:val="000000"/>
          <w:sz w:val="28"/>
          <w:szCs w:val="28"/>
        </w:rPr>
      </w:pPr>
      <w:r w:rsidRPr="00B528BA">
        <w:rPr>
          <w:color w:val="000000"/>
          <w:sz w:val="28"/>
          <w:szCs w:val="28"/>
        </w:rPr>
        <w:t>по устройству автобусных остановок</w:t>
      </w:r>
      <w:r w:rsidR="006D0BC8">
        <w:rPr>
          <w:color w:val="000000"/>
          <w:sz w:val="28"/>
          <w:szCs w:val="28"/>
        </w:rPr>
        <w:t xml:space="preserve"> на </w:t>
      </w:r>
      <w:r w:rsidR="006D0BC8" w:rsidRPr="00B528BA">
        <w:rPr>
          <w:color w:val="000000"/>
          <w:sz w:val="28"/>
          <w:szCs w:val="28"/>
        </w:rPr>
        <w:t xml:space="preserve">2 866,27 </w:t>
      </w:r>
      <w:r w:rsidR="006D0BC8" w:rsidRPr="00B528BA">
        <w:rPr>
          <w:sz w:val="28"/>
          <w:szCs w:val="28"/>
        </w:rPr>
        <w:t>тыс. рублей</w:t>
      </w:r>
      <w:r w:rsidRPr="00B528BA">
        <w:rPr>
          <w:color w:val="000000"/>
          <w:sz w:val="28"/>
          <w:szCs w:val="28"/>
        </w:rPr>
        <w:t>:</w:t>
      </w:r>
    </w:p>
    <w:p w:rsidR="0084557D" w:rsidRPr="00B528BA" w:rsidRDefault="0084557D" w:rsidP="0084557D">
      <w:pPr>
        <w:pStyle w:val="aa"/>
        <w:tabs>
          <w:tab w:val="left" w:pos="708"/>
        </w:tabs>
        <w:spacing w:after="0" w:line="360" w:lineRule="auto"/>
        <w:ind w:firstLine="709"/>
        <w:jc w:val="both"/>
        <w:rPr>
          <w:color w:val="000000"/>
          <w:sz w:val="28"/>
          <w:szCs w:val="28"/>
        </w:rPr>
      </w:pPr>
      <w:r w:rsidRPr="00B528BA">
        <w:rPr>
          <w:color w:val="000000"/>
          <w:sz w:val="28"/>
          <w:szCs w:val="28"/>
        </w:rPr>
        <w:t>дв</w:t>
      </w:r>
      <w:r w:rsidR="006D0BC8">
        <w:rPr>
          <w:color w:val="000000"/>
          <w:sz w:val="28"/>
          <w:szCs w:val="28"/>
        </w:rPr>
        <w:t>а</w:t>
      </w:r>
      <w:r w:rsidRPr="00B528BA">
        <w:rPr>
          <w:color w:val="000000"/>
          <w:sz w:val="28"/>
          <w:szCs w:val="28"/>
        </w:rPr>
        <w:t xml:space="preserve"> автобусных остановочных пункта «Школа № 27» по ул. Русская;</w:t>
      </w:r>
    </w:p>
    <w:p w:rsidR="0084557D" w:rsidRPr="00B528BA" w:rsidRDefault="0084557D" w:rsidP="0084557D">
      <w:pPr>
        <w:pStyle w:val="aa"/>
        <w:tabs>
          <w:tab w:val="left" w:pos="708"/>
        </w:tabs>
        <w:spacing w:after="0" w:line="360" w:lineRule="auto"/>
        <w:ind w:firstLine="709"/>
        <w:jc w:val="both"/>
        <w:rPr>
          <w:color w:val="000000"/>
          <w:sz w:val="28"/>
          <w:szCs w:val="28"/>
        </w:rPr>
      </w:pPr>
      <w:r w:rsidRPr="00B528BA">
        <w:rPr>
          <w:color w:val="000000"/>
          <w:sz w:val="28"/>
          <w:szCs w:val="28"/>
        </w:rPr>
        <w:t>дв</w:t>
      </w:r>
      <w:r w:rsidR="006D0BC8">
        <w:rPr>
          <w:color w:val="000000"/>
          <w:sz w:val="28"/>
          <w:szCs w:val="28"/>
        </w:rPr>
        <w:t>а</w:t>
      </w:r>
      <w:r w:rsidRPr="00B528BA">
        <w:rPr>
          <w:color w:val="000000"/>
          <w:sz w:val="28"/>
          <w:szCs w:val="28"/>
        </w:rPr>
        <w:t xml:space="preserve"> автобусных остановочных пункта «ЖД больница» по пр. Блюхера;</w:t>
      </w:r>
    </w:p>
    <w:p w:rsidR="0084557D" w:rsidRPr="00B528BA" w:rsidRDefault="0084557D" w:rsidP="0084557D">
      <w:pPr>
        <w:pStyle w:val="aa"/>
        <w:tabs>
          <w:tab w:val="left" w:pos="708"/>
        </w:tabs>
        <w:spacing w:after="0" w:line="360" w:lineRule="auto"/>
        <w:ind w:firstLine="709"/>
        <w:jc w:val="both"/>
        <w:rPr>
          <w:color w:val="000000"/>
          <w:sz w:val="28"/>
          <w:szCs w:val="28"/>
        </w:rPr>
      </w:pPr>
      <w:r w:rsidRPr="00B528BA">
        <w:rPr>
          <w:color w:val="000000"/>
          <w:sz w:val="28"/>
          <w:szCs w:val="28"/>
        </w:rPr>
        <w:t xml:space="preserve">перенос одного автобусного остановочного пункта «Тургенева» </w:t>
      </w:r>
      <w:r w:rsidR="00FA105F">
        <w:rPr>
          <w:color w:val="000000"/>
          <w:sz w:val="28"/>
          <w:szCs w:val="28"/>
        </w:rPr>
        <w:t xml:space="preserve">          по </w:t>
      </w:r>
      <w:r w:rsidRPr="00B528BA">
        <w:rPr>
          <w:color w:val="000000"/>
          <w:sz w:val="28"/>
          <w:szCs w:val="28"/>
        </w:rPr>
        <w:t>ул. Тургенева (четная сторона).</w:t>
      </w:r>
    </w:p>
    <w:p w:rsidR="0084557D" w:rsidRPr="00B528BA" w:rsidRDefault="0084557D" w:rsidP="0084557D">
      <w:pPr>
        <w:pStyle w:val="aa"/>
        <w:tabs>
          <w:tab w:val="left" w:pos="708"/>
        </w:tabs>
        <w:spacing w:after="0" w:line="360" w:lineRule="auto"/>
        <w:ind w:firstLine="709"/>
        <w:jc w:val="both"/>
        <w:rPr>
          <w:color w:val="000000"/>
          <w:sz w:val="28"/>
          <w:szCs w:val="28"/>
        </w:rPr>
      </w:pPr>
      <w:r w:rsidRPr="00B528BA">
        <w:rPr>
          <w:color w:val="000000"/>
          <w:sz w:val="28"/>
          <w:szCs w:val="28"/>
        </w:rPr>
        <w:t>ремонт ул. Некрасова четная сторона в районе дома №142.</w:t>
      </w:r>
    </w:p>
    <w:p w:rsidR="0084557D" w:rsidRPr="00B528BA" w:rsidRDefault="00FA105F" w:rsidP="0084557D">
      <w:pPr>
        <w:pStyle w:val="aa"/>
        <w:tabs>
          <w:tab w:val="left" w:pos="708"/>
        </w:tabs>
        <w:spacing w:after="0" w:line="360" w:lineRule="auto"/>
        <w:ind w:firstLine="709"/>
        <w:jc w:val="both"/>
        <w:rPr>
          <w:color w:val="000000"/>
          <w:sz w:val="28"/>
          <w:szCs w:val="28"/>
        </w:rPr>
      </w:pPr>
      <w:r>
        <w:rPr>
          <w:color w:val="000000"/>
          <w:sz w:val="28"/>
          <w:szCs w:val="28"/>
        </w:rPr>
        <w:t>по</w:t>
      </w:r>
      <w:r w:rsidR="0084557D" w:rsidRPr="00B528BA">
        <w:rPr>
          <w:color w:val="000000"/>
          <w:sz w:val="28"/>
          <w:szCs w:val="28"/>
        </w:rPr>
        <w:t xml:space="preserve"> оплат</w:t>
      </w:r>
      <w:r>
        <w:rPr>
          <w:color w:val="000000"/>
          <w:sz w:val="28"/>
          <w:szCs w:val="28"/>
        </w:rPr>
        <w:t>е</w:t>
      </w:r>
      <w:r w:rsidR="0084557D" w:rsidRPr="00B528BA">
        <w:rPr>
          <w:color w:val="000000"/>
          <w:sz w:val="28"/>
          <w:szCs w:val="28"/>
        </w:rPr>
        <w:t xml:space="preserve"> по организации временных ограничений движения транспортных средств на автомобильных дорогах в период проведения массовых  мероприятий</w:t>
      </w:r>
      <w:r w:rsidR="006D0BC8">
        <w:rPr>
          <w:color w:val="000000"/>
          <w:sz w:val="28"/>
          <w:szCs w:val="28"/>
        </w:rPr>
        <w:t xml:space="preserve"> на </w:t>
      </w:r>
      <w:r w:rsidR="006D0BC8" w:rsidRPr="00B528BA">
        <w:rPr>
          <w:color w:val="000000"/>
          <w:sz w:val="28"/>
          <w:szCs w:val="28"/>
        </w:rPr>
        <w:t xml:space="preserve">1 423,87 </w:t>
      </w:r>
      <w:r w:rsidR="006D0BC8" w:rsidRPr="00B528BA">
        <w:rPr>
          <w:sz w:val="28"/>
          <w:szCs w:val="28"/>
        </w:rPr>
        <w:t>тыс. рублей</w:t>
      </w:r>
      <w:r w:rsidR="006D0BC8">
        <w:rPr>
          <w:color w:val="000000"/>
          <w:sz w:val="28"/>
          <w:szCs w:val="28"/>
        </w:rPr>
        <w:t>;</w:t>
      </w:r>
    </w:p>
    <w:p w:rsidR="0084557D" w:rsidRPr="00B528BA" w:rsidRDefault="0084557D" w:rsidP="0084557D">
      <w:pPr>
        <w:pStyle w:val="aa"/>
        <w:tabs>
          <w:tab w:val="left" w:pos="708"/>
        </w:tabs>
        <w:spacing w:after="0" w:line="360" w:lineRule="auto"/>
        <w:ind w:firstLine="709"/>
        <w:jc w:val="both"/>
        <w:rPr>
          <w:color w:val="000000"/>
          <w:sz w:val="28"/>
          <w:szCs w:val="28"/>
        </w:rPr>
      </w:pPr>
      <w:r w:rsidRPr="00B528BA">
        <w:rPr>
          <w:color w:val="000000"/>
          <w:sz w:val="28"/>
          <w:szCs w:val="28"/>
        </w:rPr>
        <w:t xml:space="preserve">по обустройству автомобильных парковок у зданий МФЦ и </w:t>
      </w:r>
      <w:proofErr w:type="spellStart"/>
      <w:r w:rsidRPr="00B528BA">
        <w:rPr>
          <w:color w:val="000000"/>
          <w:sz w:val="28"/>
          <w:szCs w:val="28"/>
        </w:rPr>
        <w:t>ТОСПов</w:t>
      </w:r>
      <w:proofErr w:type="spellEnd"/>
      <w:r w:rsidRPr="00B528BA">
        <w:rPr>
          <w:color w:val="000000"/>
          <w:sz w:val="28"/>
          <w:szCs w:val="28"/>
        </w:rPr>
        <w:t xml:space="preserve"> МФЦ</w:t>
      </w:r>
      <w:r w:rsidR="006D0BC8">
        <w:rPr>
          <w:color w:val="000000"/>
          <w:sz w:val="28"/>
          <w:szCs w:val="28"/>
        </w:rPr>
        <w:t xml:space="preserve"> на </w:t>
      </w:r>
      <w:r w:rsidR="006D0BC8" w:rsidRPr="00B528BA">
        <w:rPr>
          <w:color w:val="000000"/>
          <w:sz w:val="28"/>
          <w:szCs w:val="28"/>
        </w:rPr>
        <w:t xml:space="preserve">1 359,98 </w:t>
      </w:r>
      <w:r w:rsidR="006D0BC8" w:rsidRPr="00B528BA">
        <w:rPr>
          <w:sz w:val="28"/>
          <w:szCs w:val="28"/>
        </w:rPr>
        <w:t>тыс. рублей</w:t>
      </w:r>
      <w:r w:rsidR="006D0BC8">
        <w:rPr>
          <w:color w:val="000000"/>
          <w:sz w:val="28"/>
          <w:szCs w:val="28"/>
        </w:rPr>
        <w:t>;</w:t>
      </w:r>
    </w:p>
    <w:p w:rsidR="0084557D" w:rsidRPr="00B528BA" w:rsidRDefault="0084557D" w:rsidP="0084557D">
      <w:pPr>
        <w:pStyle w:val="aa"/>
        <w:tabs>
          <w:tab w:val="left" w:pos="708"/>
        </w:tabs>
        <w:spacing w:after="0" w:line="360" w:lineRule="auto"/>
        <w:ind w:firstLine="709"/>
        <w:jc w:val="both"/>
        <w:rPr>
          <w:sz w:val="28"/>
          <w:szCs w:val="28"/>
        </w:rPr>
      </w:pPr>
      <w:r w:rsidRPr="00B528BA">
        <w:rPr>
          <w:sz w:val="28"/>
          <w:szCs w:val="28"/>
        </w:rPr>
        <w:t>выполнены проектно-изыскательские работы по устройству одного тротуара</w:t>
      </w:r>
      <w:r w:rsidR="006D0BC8">
        <w:rPr>
          <w:sz w:val="28"/>
          <w:szCs w:val="28"/>
        </w:rPr>
        <w:t xml:space="preserve"> на 836,50 тыс. рублей</w:t>
      </w:r>
      <w:r w:rsidRPr="00B528BA">
        <w:rPr>
          <w:sz w:val="28"/>
          <w:szCs w:val="28"/>
        </w:rPr>
        <w:t>.</w:t>
      </w:r>
    </w:p>
    <w:p w:rsidR="00764352" w:rsidRPr="00B528BA" w:rsidRDefault="00764352" w:rsidP="00764352">
      <w:pPr>
        <w:spacing w:after="0" w:line="360" w:lineRule="auto"/>
        <w:ind w:firstLine="709"/>
        <w:jc w:val="both"/>
        <w:rPr>
          <w:rFonts w:ascii="Times New Roman" w:hAnsi="Times New Roman" w:cs="Times New Roman"/>
          <w:bCs/>
          <w:sz w:val="28"/>
          <w:szCs w:val="28"/>
        </w:rPr>
      </w:pPr>
      <w:r w:rsidRPr="00B528BA">
        <w:rPr>
          <w:rFonts w:ascii="Times New Roman" w:hAnsi="Times New Roman" w:cs="Times New Roman"/>
          <w:bCs/>
          <w:sz w:val="28"/>
          <w:szCs w:val="28"/>
        </w:rPr>
        <w:lastRenderedPageBreak/>
        <w:t xml:space="preserve">На территории Уссурийского городского округа действует муниципальная программа </w:t>
      </w:r>
      <w:r w:rsidRPr="00FA105F">
        <w:rPr>
          <w:rFonts w:ascii="Times New Roman" w:hAnsi="Times New Roman" w:cs="Times New Roman"/>
          <w:bCs/>
          <w:sz w:val="28"/>
          <w:szCs w:val="28"/>
        </w:rPr>
        <w:t xml:space="preserve">«Развитие сетей уличного освещения                           Уссурийского городского округа» на 2018 </w:t>
      </w:r>
      <w:r w:rsidRPr="00FA105F">
        <w:rPr>
          <w:rFonts w:ascii="Times New Roman" w:hAnsi="Times New Roman" w:cs="Times New Roman"/>
          <w:sz w:val="28"/>
          <w:szCs w:val="28"/>
        </w:rPr>
        <w:t xml:space="preserve">– </w:t>
      </w:r>
      <w:r w:rsidRPr="00FA105F">
        <w:rPr>
          <w:rFonts w:ascii="Times New Roman" w:hAnsi="Times New Roman" w:cs="Times New Roman"/>
          <w:bCs/>
          <w:sz w:val="28"/>
          <w:szCs w:val="28"/>
        </w:rPr>
        <w:t>2021 годы,</w:t>
      </w:r>
      <w:r w:rsidRPr="00403EAD">
        <w:rPr>
          <w:rFonts w:ascii="Times New Roman" w:hAnsi="Times New Roman" w:cs="Times New Roman"/>
          <w:bCs/>
          <w:sz w:val="28"/>
          <w:szCs w:val="28"/>
        </w:rPr>
        <w:t xml:space="preserve"> утвержденная</w:t>
      </w:r>
      <w:r w:rsidRPr="00B528BA">
        <w:rPr>
          <w:rFonts w:ascii="Times New Roman" w:hAnsi="Times New Roman" w:cs="Times New Roman"/>
          <w:bCs/>
          <w:sz w:val="28"/>
          <w:szCs w:val="28"/>
        </w:rPr>
        <w:t xml:space="preserve"> </w:t>
      </w:r>
      <w:r w:rsidRPr="00B528BA">
        <w:rPr>
          <w:rFonts w:ascii="Times New Roman" w:hAnsi="Times New Roman" w:cs="Times New Roman"/>
          <w:bCs/>
          <w:spacing w:val="-2"/>
          <w:sz w:val="28"/>
          <w:szCs w:val="28"/>
        </w:rPr>
        <w:t>постановлением администрации Уссурийского городского округа от 24 ноября</w:t>
      </w:r>
      <w:r w:rsidRPr="00B528BA">
        <w:rPr>
          <w:rFonts w:ascii="Times New Roman" w:hAnsi="Times New Roman" w:cs="Times New Roman"/>
          <w:bCs/>
          <w:sz w:val="28"/>
          <w:szCs w:val="28"/>
        </w:rPr>
        <w:t xml:space="preserve"> 2017 года № 3489</w:t>
      </w:r>
      <w:r w:rsidRPr="00B528BA">
        <w:rPr>
          <w:rFonts w:ascii="Times New Roman" w:hAnsi="Times New Roman" w:cs="Times New Roman"/>
          <w:sz w:val="28"/>
          <w:szCs w:val="28"/>
        </w:rPr>
        <w:t>-</w:t>
      </w:r>
      <w:r w:rsidRPr="00B528BA">
        <w:rPr>
          <w:rFonts w:ascii="Times New Roman" w:hAnsi="Times New Roman" w:cs="Times New Roman"/>
          <w:bCs/>
          <w:sz w:val="28"/>
          <w:szCs w:val="28"/>
        </w:rPr>
        <w:t>НПА.</w:t>
      </w:r>
    </w:p>
    <w:p w:rsidR="00764352" w:rsidRPr="00B528BA" w:rsidRDefault="00764352" w:rsidP="00764352">
      <w:pPr>
        <w:pStyle w:val="ConsPlusNormal"/>
        <w:spacing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В 2018 году заключены контракты с Уссурийским отделением филиала ПАО «ДЭК» – «</w:t>
      </w:r>
      <w:proofErr w:type="spellStart"/>
      <w:r w:rsidRPr="00B528BA">
        <w:rPr>
          <w:rFonts w:ascii="Times New Roman" w:hAnsi="Times New Roman" w:cs="Times New Roman"/>
          <w:sz w:val="28"/>
          <w:szCs w:val="28"/>
        </w:rPr>
        <w:t>Дальэнергосбыт</w:t>
      </w:r>
      <w:proofErr w:type="spellEnd"/>
      <w:r w:rsidRPr="00B528BA">
        <w:rPr>
          <w:rFonts w:ascii="Times New Roman" w:hAnsi="Times New Roman" w:cs="Times New Roman"/>
          <w:sz w:val="28"/>
          <w:szCs w:val="28"/>
        </w:rPr>
        <w:t xml:space="preserve">»  на оплату </w:t>
      </w:r>
      <w:proofErr w:type="gramStart"/>
      <w:r w:rsidRPr="00B528BA">
        <w:rPr>
          <w:rFonts w:ascii="Times New Roman" w:hAnsi="Times New Roman" w:cs="Times New Roman"/>
          <w:sz w:val="28"/>
          <w:szCs w:val="28"/>
        </w:rPr>
        <w:t>электроэнергии</w:t>
      </w:r>
      <w:proofErr w:type="gramEnd"/>
      <w:r w:rsidRPr="00B528BA">
        <w:rPr>
          <w:rFonts w:ascii="Times New Roman" w:hAnsi="Times New Roman" w:cs="Times New Roman"/>
          <w:sz w:val="28"/>
          <w:szCs w:val="28"/>
        </w:rPr>
        <w:t xml:space="preserve"> на сумму 22 269, 20 тыс</w:t>
      </w:r>
      <w:r w:rsidR="006D0BC8">
        <w:rPr>
          <w:rFonts w:ascii="Times New Roman" w:hAnsi="Times New Roman" w:cs="Times New Roman"/>
          <w:sz w:val="28"/>
          <w:szCs w:val="28"/>
        </w:rPr>
        <w:t>. рублей и 7 775, 39 тыс.</w:t>
      </w:r>
      <w:r w:rsidRPr="00B528BA">
        <w:rPr>
          <w:rFonts w:ascii="Times New Roman" w:hAnsi="Times New Roman" w:cs="Times New Roman"/>
          <w:sz w:val="28"/>
          <w:szCs w:val="28"/>
        </w:rPr>
        <w:t xml:space="preserve"> рублей.</w:t>
      </w:r>
    </w:p>
    <w:p w:rsidR="00764352" w:rsidRPr="00B528BA" w:rsidRDefault="00764352" w:rsidP="006D0BC8">
      <w:pPr>
        <w:spacing w:after="0" w:line="240" w:lineRule="auto"/>
        <w:ind w:firstLine="709"/>
        <w:jc w:val="both"/>
        <w:rPr>
          <w:rFonts w:ascii="Times New Roman" w:hAnsi="Times New Roman" w:cs="Times New Roman"/>
          <w:b/>
          <w:bCs/>
          <w:color w:val="000000"/>
          <w:sz w:val="28"/>
          <w:szCs w:val="28"/>
        </w:rPr>
      </w:pPr>
      <w:r w:rsidRPr="00B528BA">
        <w:rPr>
          <w:rFonts w:ascii="Times New Roman" w:hAnsi="Times New Roman" w:cs="Times New Roman"/>
          <w:sz w:val="28"/>
          <w:szCs w:val="28"/>
        </w:rPr>
        <w:t xml:space="preserve">Исполнение по обоим контрактам составило  </w:t>
      </w:r>
      <w:r w:rsidRPr="00B528BA">
        <w:rPr>
          <w:rFonts w:ascii="Times New Roman" w:hAnsi="Times New Roman" w:cs="Times New Roman"/>
          <w:bCs/>
          <w:color w:val="000000"/>
          <w:sz w:val="28"/>
          <w:szCs w:val="28"/>
        </w:rPr>
        <w:t>26 319,88 тыс</w:t>
      </w:r>
      <w:r w:rsidR="006D0BC8">
        <w:rPr>
          <w:rFonts w:ascii="Times New Roman" w:hAnsi="Times New Roman" w:cs="Times New Roman"/>
          <w:bCs/>
          <w:color w:val="000000"/>
          <w:sz w:val="28"/>
          <w:szCs w:val="28"/>
        </w:rPr>
        <w:t>.</w:t>
      </w:r>
      <w:r w:rsidRPr="00B528BA">
        <w:rPr>
          <w:rFonts w:ascii="Times New Roman" w:hAnsi="Times New Roman" w:cs="Times New Roman"/>
          <w:bCs/>
          <w:color w:val="000000"/>
          <w:sz w:val="28"/>
          <w:szCs w:val="28"/>
        </w:rPr>
        <w:t xml:space="preserve"> рублей. </w:t>
      </w:r>
    </w:p>
    <w:p w:rsidR="006D0BC8" w:rsidRDefault="006D0BC8" w:rsidP="006D0BC8">
      <w:pPr>
        <w:spacing w:after="0" w:line="240" w:lineRule="auto"/>
        <w:ind w:firstLine="709"/>
        <w:jc w:val="both"/>
        <w:rPr>
          <w:rFonts w:ascii="Times New Roman" w:hAnsi="Times New Roman" w:cs="Times New Roman"/>
          <w:sz w:val="28"/>
          <w:szCs w:val="28"/>
        </w:rPr>
      </w:pPr>
    </w:p>
    <w:p w:rsidR="00F41648" w:rsidRPr="00B528BA" w:rsidRDefault="00F41648" w:rsidP="006D0BC8">
      <w:pPr>
        <w:spacing w:after="0" w:line="240" w:lineRule="auto"/>
        <w:ind w:firstLine="709"/>
        <w:jc w:val="both"/>
        <w:rPr>
          <w:rFonts w:ascii="Times New Roman" w:hAnsi="Times New Roman" w:cs="Times New Roman"/>
          <w:sz w:val="28"/>
          <w:szCs w:val="28"/>
        </w:rPr>
      </w:pPr>
    </w:p>
    <w:p w:rsidR="00DB7D34" w:rsidRPr="00B528BA" w:rsidRDefault="00FA105F" w:rsidP="00631619">
      <w:pPr>
        <w:shd w:val="clear" w:color="auto" w:fill="FFFFFF"/>
        <w:spacing w:after="0" w:line="240" w:lineRule="auto"/>
        <w:ind w:right="53" w:firstLine="709"/>
        <w:jc w:val="center"/>
        <w:rPr>
          <w:rFonts w:ascii="Times New Roman" w:hAnsi="Times New Roman" w:cs="Times New Roman"/>
          <w:b/>
          <w:bCs/>
          <w:spacing w:val="-2"/>
          <w:sz w:val="28"/>
          <w:szCs w:val="28"/>
        </w:rPr>
      </w:pPr>
      <w:r>
        <w:rPr>
          <w:rFonts w:ascii="Times New Roman" w:hAnsi="Times New Roman" w:cs="Times New Roman"/>
          <w:b/>
          <w:bCs/>
          <w:spacing w:val="-3"/>
          <w:sz w:val="28"/>
          <w:szCs w:val="28"/>
        </w:rPr>
        <w:t>1</w:t>
      </w:r>
      <w:r w:rsidR="00403EAD">
        <w:rPr>
          <w:rFonts w:ascii="Times New Roman" w:hAnsi="Times New Roman" w:cs="Times New Roman"/>
          <w:b/>
          <w:bCs/>
          <w:spacing w:val="-3"/>
          <w:sz w:val="28"/>
          <w:szCs w:val="28"/>
        </w:rPr>
        <w:t>6</w:t>
      </w:r>
      <w:r w:rsidR="00DB7D34" w:rsidRPr="00B528BA">
        <w:rPr>
          <w:rFonts w:ascii="Times New Roman" w:hAnsi="Times New Roman" w:cs="Times New Roman"/>
          <w:b/>
          <w:bCs/>
          <w:spacing w:val="-3"/>
          <w:sz w:val="28"/>
          <w:szCs w:val="28"/>
        </w:rPr>
        <w:t xml:space="preserve">. Создание условий для предоставления транспортных услуг, услуг </w:t>
      </w:r>
      <w:r w:rsidR="00DB7D34" w:rsidRPr="00B528BA">
        <w:rPr>
          <w:rFonts w:ascii="Times New Roman" w:hAnsi="Times New Roman" w:cs="Times New Roman"/>
          <w:b/>
          <w:bCs/>
          <w:spacing w:val="-2"/>
          <w:sz w:val="28"/>
          <w:szCs w:val="28"/>
        </w:rPr>
        <w:t>связи населению и организации транспортного обслуживания населения в границах Уссурийского городского округа</w:t>
      </w:r>
    </w:p>
    <w:p w:rsidR="00631619" w:rsidRDefault="00631619" w:rsidP="00631619">
      <w:pPr>
        <w:shd w:val="clear" w:color="auto" w:fill="FFFFFF"/>
        <w:spacing w:after="0" w:line="240" w:lineRule="auto"/>
        <w:ind w:right="53" w:firstLine="709"/>
        <w:jc w:val="center"/>
        <w:rPr>
          <w:rFonts w:ascii="Times New Roman" w:hAnsi="Times New Roman" w:cs="Times New Roman"/>
          <w:b/>
          <w:bCs/>
          <w:spacing w:val="-2"/>
          <w:sz w:val="28"/>
          <w:szCs w:val="28"/>
        </w:rPr>
      </w:pPr>
    </w:p>
    <w:p w:rsidR="00F41648" w:rsidRPr="00B528BA" w:rsidRDefault="00F41648" w:rsidP="00631619">
      <w:pPr>
        <w:shd w:val="clear" w:color="auto" w:fill="FFFFFF"/>
        <w:spacing w:after="0" w:line="240" w:lineRule="auto"/>
        <w:ind w:right="53" w:firstLine="709"/>
        <w:jc w:val="center"/>
        <w:rPr>
          <w:rFonts w:ascii="Times New Roman" w:hAnsi="Times New Roman" w:cs="Times New Roman"/>
          <w:b/>
          <w:bCs/>
          <w:spacing w:val="-2"/>
          <w:sz w:val="28"/>
          <w:szCs w:val="28"/>
        </w:rPr>
      </w:pPr>
    </w:p>
    <w:p w:rsidR="00764352" w:rsidRPr="00C772EC" w:rsidRDefault="00F37EB2" w:rsidP="006D0BC8">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pacing w:val="-2"/>
          <w:sz w:val="28"/>
          <w:szCs w:val="28"/>
        </w:rPr>
        <w:t>В 2018 году на территории Уссурийского городского округа</w:t>
      </w:r>
      <w:r w:rsidRPr="00B528BA">
        <w:rPr>
          <w:rFonts w:ascii="Times New Roman" w:hAnsi="Times New Roman" w:cs="Times New Roman"/>
          <w:sz w:val="28"/>
          <w:szCs w:val="28"/>
        </w:rPr>
        <w:t xml:space="preserve"> осуществляли регулярные перевозки пассажиров и багажа </w:t>
      </w:r>
      <w:r w:rsidR="00764352">
        <w:rPr>
          <w:rFonts w:ascii="Times New Roman" w:hAnsi="Times New Roman" w:cs="Times New Roman"/>
          <w:sz w:val="28"/>
          <w:szCs w:val="28"/>
        </w:rPr>
        <w:t xml:space="preserve">10 хозяйствующих субъектов: </w:t>
      </w:r>
      <w:proofErr w:type="gramStart"/>
      <w:r w:rsidR="00764352" w:rsidRPr="00764352">
        <w:rPr>
          <w:rFonts w:ascii="Times New Roman" w:hAnsi="Times New Roman" w:cs="Times New Roman"/>
          <w:sz w:val="28"/>
          <w:szCs w:val="28"/>
        </w:rPr>
        <w:t>ООО «Исток-М»</w:t>
      </w:r>
      <w:r w:rsidR="00764352">
        <w:rPr>
          <w:rFonts w:ascii="Times New Roman" w:hAnsi="Times New Roman" w:cs="Times New Roman"/>
          <w:sz w:val="28"/>
          <w:szCs w:val="28"/>
        </w:rPr>
        <w:t xml:space="preserve">, </w:t>
      </w:r>
      <w:r w:rsidR="00764352" w:rsidRPr="00C772EC">
        <w:rPr>
          <w:rFonts w:ascii="Times New Roman" w:hAnsi="Times New Roman" w:cs="Times New Roman"/>
          <w:sz w:val="28"/>
          <w:szCs w:val="28"/>
        </w:rPr>
        <w:t>ООО «Т «Исток-М», ООО «Автотранспортник», ООО «</w:t>
      </w:r>
      <w:proofErr w:type="spellStart"/>
      <w:r w:rsidR="00764352" w:rsidRPr="00C772EC">
        <w:rPr>
          <w:rFonts w:ascii="Times New Roman" w:hAnsi="Times New Roman" w:cs="Times New Roman"/>
          <w:sz w:val="28"/>
          <w:szCs w:val="28"/>
        </w:rPr>
        <w:t>Автоуслуги</w:t>
      </w:r>
      <w:proofErr w:type="spellEnd"/>
      <w:r w:rsidR="00764352" w:rsidRPr="00C772EC">
        <w:rPr>
          <w:rFonts w:ascii="Times New Roman" w:hAnsi="Times New Roman" w:cs="Times New Roman"/>
          <w:sz w:val="28"/>
          <w:szCs w:val="28"/>
        </w:rPr>
        <w:t>», ООО «</w:t>
      </w:r>
      <w:proofErr w:type="spellStart"/>
      <w:r w:rsidR="00764352" w:rsidRPr="00C772EC">
        <w:rPr>
          <w:rFonts w:ascii="Times New Roman" w:hAnsi="Times New Roman" w:cs="Times New Roman"/>
          <w:sz w:val="28"/>
          <w:szCs w:val="28"/>
        </w:rPr>
        <w:t>Уссурпассажиравтотранс</w:t>
      </w:r>
      <w:proofErr w:type="spellEnd"/>
      <w:r w:rsidR="00764352" w:rsidRPr="00C772EC">
        <w:rPr>
          <w:rFonts w:ascii="Times New Roman" w:hAnsi="Times New Roman" w:cs="Times New Roman"/>
          <w:sz w:val="28"/>
          <w:szCs w:val="28"/>
        </w:rPr>
        <w:t xml:space="preserve">», ИП Черныш Александр Николаевич, ИП Черныш Татьяна Григорьевна, </w:t>
      </w:r>
      <w:r w:rsidR="00C772EC" w:rsidRPr="00C772EC">
        <w:rPr>
          <w:rFonts w:ascii="Times New Roman" w:hAnsi="Times New Roman" w:cs="Times New Roman"/>
          <w:sz w:val="28"/>
          <w:szCs w:val="28"/>
        </w:rPr>
        <w:t>ИП Черныш Николай Григорьевич</w:t>
      </w:r>
      <w:r w:rsidR="00C772EC">
        <w:rPr>
          <w:rFonts w:ascii="Times New Roman" w:hAnsi="Times New Roman" w:cs="Times New Roman"/>
          <w:sz w:val="28"/>
          <w:szCs w:val="28"/>
        </w:rPr>
        <w:t>,</w:t>
      </w:r>
      <w:r w:rsidR="00C772EC" w:rsidRPr="00C772EC">
        <w:rPr>
          <w:rFonts w:ascii="Times New Roman" w:hAnsi="Times New Roman" w:cs="Times New Roman"/>
          <w:sz w:val="28"/>
          <w:szCs w:val="28"/>
        </w:rPr>
        <w:t xml:space="preserve"> </w:t>
      </w:r>
      <w:r w:rsidR="00764352" w:rsidRPr="00C772EC">
        <w:rPr>
          <w:rFonts w:ascii="Times New Roman" w:hAnsi="Times New Roman" w:cs="Times New Roman"/>
          <w:sz w:val="28"/>
          <w:szCs w:val="28"/>
        </w:rPr>
        <w:t xml:space="preserve">ИП Петренко Сергей Александрович, ИП </w:t>
      </w:r>
      <w:proofErr w:type="spellStart"/>
      <w:r w:rsidR="00764352" w:rsidRPr="00C772EC">
        <w:rPr>
          <w:rFonts w:ascii="Times New Roman" w:hAnsi="Times New Roman" w:cs="Times New Roman"/>
          <w:sz w:val="28"/>
          <w:szCs w:val="28"/>
        </w:rPr>
        <w:t>Дойникова</w:t>
      </w:r>
      <w:proofErr w:type="spellEnd"/>
      <w:r w:rsidR="00764352" w:rsidRPr="00C772EC">
        <w:rPr>
          <w:rFonts w:ascii="Times New Roman" w:hAnsi="Times New Roman" w:cs="Times New Roman"/>
          <w:sz w:val="28"/>
          <w:szCs w:val="28"/>
        </w:rPr>
        <w:t xml:space="preserve"> Ольга Витальевна</w:t>
      </w:r>
      <w:r w:rsidR="00C772EC">
        <w:rPr>
          <w:rFonts w:ascii="Times New Roman" w:hAnsi="Times New Roman" w:cs="Times New Roman"/>
          <w:sz w:val="28"/>
          <w:szCs w:val="28"/>
        </w:rPr>
        <w:t>.</w:t>
      </w:r>
      <w:proofErr w:type="gramEnd"/>
    </w:p>
    <w:p w:rsidR="00F37EB2" w:rsidRPr="00B528BA" w:rsidRDefault="00F37EB2" w:rsidP="006D0BC8">
      <w:pPr>
        <w:tabs>
          <w:tab w:val="left" w:pos="708"/>
        </w:tab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pacing w:val="-2"/>
          <w:sz w:val="28"/>
          <w:szCs w:val="28"/>
        </w:rPr>
        <w:t xml:space="preserve">Перевозка пассажиров автомобильным транспортом общего пользования </w:t>
      </w:r>
      <w:r w:rsidRPr="00B528BA">
        <w:rPr>
          <w:rFonts w:ascii="Times New Roman" w:hAnsi="Times New Roman" w:cs="Times New Roman"/>
          <w:sz w:val="28"/>
          <w:szCs w:val="28"/>
        </w:rPr>
        <w:t>осуществлялась на территории Уссурийского городского округа на 92 маршрутах</w:t>
      </w:r>
      <w:r w:rsidRPr="00B528BA">
        <w:rPr>
          <w:rFonts w:ascii="Times New Roman" w:hAnsi="Times New Roman" w:cs="Times New Roman"/>
          <w:spacing w:val="-4"/>
          <w:sz w:val="28"/>
          <w:szCs w:val="28"/>
        </w:rPr>
        <w:t>, из них 65 городских и 27 пригородных (</w:t>
      </w:r>
      <w:r w:rsidRPr="00B528BA">
        <w:rPr>
          <w:rFonts w:ascii="Times New Roman" w:hAnsi="Times New Roman" w:cs="Times New Roman"/>
          <w:spacing w:val="-1"/>
          <w:sz w:val="28"/>
          <w:szCs w:val="28"/>
        </w:rPr>
        <w:t>145 автобусов малого, среднего и большого класса транспортных средств). Регулярность выполнения перевозок на отчетную дату соста</w:t>
      </w:r>
      <w:r w:rsidR="006D0BC8">
        <w:rPr>
          <w:rFonts w:ascii="Times New Roman" w:hAnsi="Times New Roman" w:cs="Times New Roman"/>
          <w:spacing w:val="-1"/>
          <w:sz w:val="28"/>
          <w:szCs w:val="28"/>
        </w:rPr>
        <w:t>вила 90,1</w:t>
      </w:r>
      <w:r w:rsidRPr="00B528BA">
        <w:rPr>
          <w:rFonts w:ascii="Times New Roman" w:hAnsi="Times New Roman" w:cs="Times New Roman"/>
          <w:spacing w:val="-1"/>
          <w:sz w:val="28"/>
          <w:szCs w:val="28"/>
        </w:rPr>
        <w:t xml:space="preserve">%. </w:t>
      </w:r>
    </w:p>
    <w:p w:rsidR="00F37EB2" w:rsidRPr="00B528BA" w:rsidRDefault="00F37EB2" w:rsidP="00F37EB2">
      <w:pPr>
        <w:pStyle w:val="21"/>
        <w:tabs>
          <w:tab w:val="left" w:pos="0"/>
        </w:tab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В целях обеспечения проезда садоводов, огородников и членов их семей до садовых, огородных и дачных земельных участков и обратно на территории Уссурийского городского округа установлены садовые (сезонные) муниципальные маршруты.</w:t>
      </w:r>
    </w:p>
    <w:p w:rsidR="00E07BA9" w:rsidRDefault="00E07BA9" w:rsidP="00631619">
      <w:pPr>
        <w:shd w:val="clear" w:color="auto" w:fill="FFFFFF"/>
        <w:spacing w:after="0" w:line="240" w:lineRule="auto"/>
        <w:ind w:firstLine="709"/>
        <w:jc w:val="center"/>
        <w:rPr>
          <w:rFonts w:ascii="Times New Roman" w:hAnsi="Times New Roman" w:cs="Times New Roman"/>
          <w:b/>
          <w:sz w:val="28"/>
          <w:szCs w:val="28"/>
        </w:rPr>
      </w:pPr>
    </w:p>
    <w:p w:rsidR="00F41648" w:rsidRPr="00B528BA" w:rsidRDefault="00F41648" w:rsidP="00631619">
      <w:pPr>
        <w:shd w:val="clear" w:color="auto" w:fill="FFFFFF"/>
        <w:spacing w:after="0" w:line="240" w:lineRule="auto"/>
        <w:ind w:firstLine="709"/>
        <w:jc w:val="center"/>
        <w:rPr>
          <w:rFonts w:ascii="Times New Roman" w:hAnsi="Times New Roman" w:cs="Times New Roman"/>
          <w:b/>
          <w:sz w:val="28"/>
          <w:szCs w:val="28"/>
        </w:rPr>
      </w:pPr>
    </w:p>
    <w:p w:rsidR="00DB7D34" w:rsidRPr="00B528BA" w:rsidRDefault="00FA105F" w:rsidP="00631619">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w:t>
      </w:r>
      <w:r w:rsidR="00403EAD">
        <w:rPr>
          <w:rFonts w:ascii="Times New Roman" w:hAnsi="Times New Roman" w:cs="Times New Roman"/>
          <w:b/>
          <w:sz w:val="28"/>
          <w:szCs w:val="28"/>
        </w:rPr>
        <w:t>7</w:t>
      </w:r>
      <w:r w:rsidR="00DB7D34" w:rsidRPr="00B528BA">
        <w:rPr>
          <w:rFonts w:ascii="Times New Roman" w:hAnsi="Times New Roman" w:cs="Times New Roman"/>
          <w:b/>
          <w:sz w:val="28"/>
          <w:szCs w:val="28"/>
        </w:rPr>
        <w:t>. Предприятия связи Уссурийского городского округа</w:t>
      </w:r>
    </w:p>
    <w:p w:rsidR="00DB7D34" w:rsidRDefault="00DB7D34" w:rsidP="00631619">
      <w:pPr>
        <w:shd w:val="clear" w:color="auto" w:fill="FFFFFF"/>
        <w:spacing w:after="0" w:line="240" w:lineRule="auto"/>
        <w:ind w:firstLine="709"/>
        <w:jc w:val="center"/>
        <w:rPr>
          <w:rFonts w:ascii="Times New Roman" w:hAnsi="Times New Roman" w:cs="Times New Roman"/>
          <w:b/>
          <w:sz w:val="28"/>
          <w:szCs w:val="28"/>
        </w:rPr>
      </w:pPr>
    </w:p>
    <w:p w:rsidR="00F41648" w:rsidRPr="00B528BA" w:rsidRDefault="00F41648" w:rsidP="00631619">
      <w:pPr>
        <w:shd w:val="clear" w:color="auto" w:fill="FFFFFF"/>
        <w:spacing w:after="0" w:line="240" w:lineRule="auto"/>
        <w:ind w:firstLine="709"/>
        <w:jc w:val="center"/>
        <w:rPr>
          <w:rFonts w:ascii="Times New Roman" w:hAnsi="Times New Roman" w:cs="Times New Roman"/>
          <w:b/>
          <w:sz w:val="28"/>
          <w:szCs w:val="28"/>
        </w:rPr>
      </w:pPr>
    </w:p>
    <w:p w:rsidR="0042505F" w:rsidRDefault="00C772EC" w:rsidP="0042505F">
      <w:pPr>
        <w:pStyle w:val="ac"/>
        <w:spacing w:line="360" w:lineRule="auto"/>
        <w:ind w:firstLine="709"/>
        <w:jc w:val="both"/>
        <w:rPr>
          <w:szCs w:val="28"/>
        </w:rPr>
      </w:pPr>
      <w:r w:rsidRPr="0042505F">
        <w:rPr>
          <w:szCs w:val="28"/>
        </w:rPr>
        <w:t xml:space="preserve">На территории </w:t>
      </w:r>
      <w:r w:rsidR="0042505F" w:rsidRPr="0042505F">
        <w:rPr>
          <w:szCs w:val="28"/>
        </w:rPr>
        <w:t>Уссурийского городского округа услуги связи оказывали следующие организации: ПАО «</w:t>
      </w:r>
      <w:proofErr w:type="spellStart"/>
      <w:r w:rsidR="0042505F" w:rsidRPr="0042505F">
        <w:rPr>
          <w:szCs w:val="28"/>
        </w:rPr>
        <w:t>Ростелеком</w:t>
      </w:r>
      <w:proofErr w:type="spellEnd"/>
      <w:r w:rsidR="0042505F" w:rsidRPr="0042505F">
        <w:rPr>
          <w:szCs w:val="28"/>
        </w:rPr>
        <w:t>», «Мегафон» (ПАО «Мегафон» Дальневосточный филиал); «МТС» (ПАО «МТС»); «</w:t>
      </w:r>
      <w:proofErr w:type="spellStart"/>
      <w:r w:rsidR="0042505F" w:rsidRPr="0042505F">
        <w:rPr>
          <w:szCs w:val="28"/>
        </w:rPr>
        <w:t>Билайн</w:t>
      </w:r>
      <w:proofErr w:type="spellEnd"/>
      <w:r w:rsidR="0042505F" w:rsidRPr="0042505F">
        <w:rPr>
          <w:szCs w:val="28"/>
        </w:rPr>
        <w:t>» (ПАО «</w:t>
      </w:r>
      <w:proofErr w:type="spellStart"/>
      <w:r w:rsidR="0042505F" w:rsidRPr="0042505F">
        <w:rPr>
          <w:szCs w:val="28"/>
        </w:rPr>
        <w:t>ВымпелКом</w:t>
      </w:r>
      <w:proofErr w:type="spellEnd"/>
      <w:r w:rsidR="0042505F" w:rsidRPr="0042505F">
        <w:rPr>
          <w:szCs w:val="28"/>
        </w:rPr>
        <w:t>»);  «Йота» (ООО «Йота»); «Теле-2» (НАО «Теле-2»). Уссурийский почтамт</w:t>
      </w:r>
      <w:r w:rsidR="0042505F">
        <w:rPr>
          <w:szCs w:val="28"/>
        </w:rPr>
        <w:t>.</w:t>
      </w:r>
    </w:p>
    <w:p w:rsidR="00403EAD" w:rsidRDefault="00403EAD" w:rsidP="006D0BC8">
      <w:pPr>
        <w:pStyle w:val="ac"/>
        <w:ind w:firstLine="709"/>
        <w:jc w:val="both"/>
        <w:rPr>
          <w:szCs w:val="28"/>
        </w:rPr>
      </w:pPr>
    </w:p>
    <w:p w:rsidR="006D0BC8" w:rsidRPr="0042505F" w:rsidRDefault="006D0BC8" w:rsidP="006D0BC8">
      <w:pPr>
        <w:pStyle w:val="ac"/>
        <w:ind w:firstLine="709"/>
        <w:jc w:val="both"/>
        <w:rPr>
          <w:szCs w:val="28"/>
        </w:rPr>
      </w:pPr>
    </w:p>
    <w:p w:rsidR="00403EAD" w:rsidRPr="001A0247" w:rsidRDefault="00FA105F" w:rsidP="00403EAD">
      <w:pPr>
        <w:widowControl w:val="0"/>
        <w:spacing w:after="0" w:line="24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VIII</w:t>
      </w:r>
      <w:r w:rsidR="00403EAD" w:rsidRPr="001A0247">
        <w:rPr>
          <w:rFonts w:ascii="Times New Roman" w:hAnsi="Times New Roman" w:cs="Times New Roman"/>
          <w:b/>
          <w:color w:val="000000" w:themeColor="text1"/>
          <w:sz w:val="28"/>
          <w:szCs w:val="28"/>
        </w:rPr>
        <w:t>. ИСПОЛНЕНИЕ ВОПРОСОВ МЕСТНОГО ЗНАЧЕНИЯ В СФЕРЕ БЛАГОУСТРОЙСТВА</w:t>
      </w:r>
    </w:p>
    <w:p w:rsidR="00403EAD" w:rsidRDefault="00403EAD" w:rsidP="00403EAD">
      <w:pPr>
        <w:widowControl w:val="0"/>
        <w:spacing w:after="0" w:line="240" w:lineRule="auto"/>
        <w:ind w:firstLine="709"/>
        <w:jc w:val="center"/>
        <w:rPr>
          <w:rFonts w:ascii="Times New Roman" w:hAnsi="Times New Roman" w:cs="Times New Roman"/>
          <w:b/>
          <w:color w:val="000000" w:themeColor="text1"/>
          <w:sz w:val="28"/>
          <w:szCs w:val="28"/>
        </w:rPr>
      </w:pPr>
    </w:p>
    <w:p w:rsidR="006D0BC8" w:rsidRPr="001A0247" w:rsidRDefault="006D0BC8" w:rsidP="00403EAD">
      <w:pPr>
        <w:widowControl w:val="0"/>
        <w:spacing w:after="0" w:line="240" w:lineRule="auto"/>
        <w:ind w:firstLine="709"/>
        <w:jc w:val="center"/>
        <w:rPr>
          <w:rFonts w:ascii="Times New Roman" w:hAnsi="Times New Roman" w:cs="Times New Roman"/>
          <w:b/>
          <w:color w:val="000000" w:themeColor="text1"/>
          <w:sz w:val="28"/>
          <w:szCs w:val="28"/>
        </w:rPr>
      </w:pPr>
    </w:p>
    <w:p w:rsidR="00403EAD" w:rsidRDefault="00FA105F" w:rsidP="00403EAD">
      <w:pPr>
        <w:spacing w:after="0" w:line="240" w:lineRule="auto"/>
        <w:ind w:firstLine="709"/>
        <w:jc w:val="center"/>
        <w:rPr>
          <w:rFonts w:ascii="Times New Roman" w:hAnsi="Times New Roman" w:cs="Times New Roman"/>
          <w:b/>
          <w:color w:val="000000" w:themeColor="text1"/>
          <w:sz w:val="28"/>
          <w:szCs w:val="28"/>
          <w:shd w:val="clear" w:color="auto" w:fill="FFFFFF"/>
        </w:rPr>
      </w:pPr>
      <w:r w:rsidRPr="00FA105F">
        <w:rPr>
          <w:rFonts w:ascii="Times New Roman" w:hAnsi="Times New Roman" w:cs="Times New Roman"/>
          <w:b/>
          <w:color w:val="000000" w:themeColor="text1"/>
          <w:sz w:val="28"/>
          <w:szCs w:val="28"/>
        </w:rPr>
        <w:t>18</w:t>
      </w:r>
      <w:r w:rsidR="00403EAD" w:rsidRPr="001A0247">
        <w:rPr>
          <w:rFonts w:ascii="Times New Roman" w:hAnsi="Times New Roman" w:cs="Times New Roman"/>
          <w:b/>
          <w:color w:val="000000" w:themeColor="text1"/>
          <w:sz w:val="28"/>
          <w:szCs w:val="28"/>
        </w:rPr>
        <w:t xml:space="preserve">. </w:t>
      </w:r>
      <w:r w:rsidR="00403EAD" w:rsidRPr="001A0247">
        <w:rPr>
          <w:rFonts w:ascii="Times New Roman" w:hAnsi="Times New Roman" w:cs="Times New Roman"/>
          <w:b/>
          <w:color w:val="000000" w:themeColor="text1"/>
          <w:sz w:val="28"/>
          <w:szCs w:val="28"/>
          <w:shd w:val="clear" w:color="auto" w:fill="FFFFFF"/>
        </w:rPr>
        <w:t>Организация мероприятий по охране окружающей среды в границах городского округа</w:t>
      </w:r>
    </w:p>
    <w:p w:rsidR="00403EAD" w:rsidRDefault="00403EAD" w:rsidP="00403EAD">
      <w:pPr>
        <w:spacing w:after="0" w:line="240" w:lineRule="auto"/>
        <w:ind w:firstLine="709"/>
        <w:jc w:val="center"/>
        <w:rPr>
          <w:rFonts w:ascii="Times New Roman" w:hAnsi="Times New Roman" w:cs="Times New Roman"/>
          <w:b/>
          <w:color w:val="000000" w:themeColor="text1"/>
          <w:sz w:val="28"/>
          <w:szCs w:val="28"/>
          <w:shd w:val="clear" w:color="auto" w:fill="FFFFFF"/>
        </w:rPr>
      </w:pPr>
    </w:p>
    <w:p w:rsidR="00F41648" w:rsidRPr="001A0247" w:rsidRDefault="00F41648" w:rsidP="00403EAD">
      <w:pPr>
        <w:spacing w:after="0" w:line="240" w:lineRule="auto"/>
        <w:ind w:firstLine="709"/>
        <w:jc w:val="center"/>
        <w:rPr>
          <w:rFonts w:ascii="Times New Roman" w:hAnsi="Times New Roman" w:cs="Times New Roman"/>
          <w:b/>
          <w:color w:val="000000" w:themeColor="text1"/>
          <w:sz w:val="28"/>
          <w:szCs w:val="28"/>
          <w:shd w:val="clear" w:color="auto" w:fill="FFFFFF"/>
        </w:rPr>
      </w:pPr>
    </w:p>
    <w:p w:rsidR="00403EAD" w:rsidRPr="00FA105F" w:rsidRDefault="00403EAD" w:rsidP="00403EAD">
      <w:pPr>
        <w:spacing w:after="0" w:line="360" w:lineRule="auto"/>
        <w:ind w:firstLine="709"/>
        <w:jc w:val="both"/>
        <w:rPr>
          <w:rFonts w:ascii="Times New Roman" w:hAnsi="Times New Roman" w:cs="Times New Roman"/>
          <w:sz w:val="28"/>
          <w:szCs w:val="28"/>
        </w:rPr>
      </w:pPr>
      <w:proofErr w:type="gramStart"/>
      <w:r w:rsidRPr="00403EAD">
        <w:rPr>
          <w:rFonts w:ascii="Times New Roman" w:hAnsi="Times New Roman" w:cs="Times New Roman"/>
          <w:sz w:val="28"/>
          <w:szCs w:val="28"/>
        </w:rPr>
        <w:t xml:space="preserve">Работы, направленные на улучшение экологической ситуации </w:t>
      </w:r>
      <w:r w:rsidRPr="00403EAD">
        <w:rPr>
          <w:rFonts w:ascii="Times New Roman" w:hAnsi="Times New Roman" w:cs="Times New Roman"/>
          <w:sz w:val="28"/>
          <w:szCs w:val="28"/>
        </w:rPr>
        <w:br/>
        <w:t>на территории Уссурийского городского округа в 2018 году реализов</w:t>
      </w:r>
      <w:r w:rsidR="00FA105F">
        <w:rPr>
          <w:rFonts w:ascii="Times New Roman" w:hAnsi="Times New Roman" w:cs="Times New Roman"/>
          <w:sz w:val="28"/>
          <w:szCs w:val="28"/>
        </w:rPr>
        <w:t xml:space="preserve">ывались в рамках муниципальной </w:t>
      </w:r>
      <w:r w:rsidRPr="00403EAD">
        <w:rPr>
          <w:rFonts w:ascii="Times New Roman" w:hAnsi="Times New Roman" w:cs="Times New Roman"/>
          <w:sz w:val="28"/>
          <w:szCs w:val="28"/>
        </w:rPr>
        <w:t xml:space="preserve">программы </w:t>
      </w:r>
      <w:r w:rsidRPr="00403EAD">
        <w:rPr>
          <w:rFonts w:ascii="Times New Roman" w:hAnsi="Times New Roman" w:cs="Times New Roman"/>
          <w:b/>
          <w:sz w:val="28"/>
          <w:szCs w:val="28"/>
        </w:rPr>
        <w:t>«</w:t>
      </w:r>
      <w:r w:rsidRPr="00FA105F">
        <w:rPr>
          <w:rFonts w:ascii="Times New Roman" w:hAnsi="Times New Roman" w:cs="Times New Roman"/>
          <w:sz w:val="28"/>
          <w:szCs w:val="28"/>
        </w:rPr>
        <w:t>Охрана окружающей среды Уссурийского городского округа» на 2016 – 2021 годы.</w:t>
      </w:r>
      <w:proofErr w:type="gramEnd"/>
    </w:p>
    <w:p w:rsidR="00403EAD" w:rsidRPr="00403EAD" w:rsidRDefault="00403EAD" w:rsidP="00403EAD">
      <w:pPr>
        <w:pStyle w:val="a3"/>
        <w:widowControl w:val="0"/>
        <w:tabs>
          <w:tab w:val="left" w:pos="993"/>
        </w:tabs>
        <w:spacing w:line="360" w:lineRule="auto"/>
        <w:ind w:left="0" w:firstLine="709"/>
        <w:contextualSpacing w:val="0"/>
        <w:rPr>
          <w:rFonts w:ascii="Times New Roman" w:hAnsi="Times New Roman"/>
          <w:bCs/>
          <w:sz w:val="28"/>
          <w:szCs w:val="28"/>
        </w:rPr>
      </w:pPr>
      <w:r w:rsidRPr="00403EAD">
        <w:rPr>
          <w:rFonts w:ascii="Times New Roman" w:hAnsi="Times New Roman"/>
          <w:bCs/>
          <w:sz w:val="28"/>
          <w:szCs w:val="28"/>
        </w:rPr>
        <w:t>Плановый объем финансирования данной программы на 2018 год составил 34 147,67 тыс. рублей (средства местного бюджета).</w:t>
      </w:r>
    </w:p>
    <w:p w:rsidR="00403EAD" w:rsidRPr="00403EAD" w:rsidRDefault="00403EAD" w:rsidP="00403EAD">
      <w:pPr>
        <w:pStyle w:val="a3"/>
        <w:widowControl w:val="0"/>
        <w:tabs>
          <w:tab w:val="left" w:pos="993"/>
        </w:tabs>
        <w:spacing w:line="360" w:lineRule="auto"/>
        <w:ind w:left="0" w:firstLine="709"/>
        <w:contextualSpacing w:val="0"/>
        <w:rPr>
          <w:rFonts w:ascii="Times New Roman" w:hAnsi="Times New Roman"/>
          <w:bCs/>
          <w:sz w:val="28"/>
          <w:szCs w:val="28"/>
        </w:rPr>
      </w:pPr>
      <w:r w:rsidRPr="00403EAD">
        <w:rPr>
          <w:rFonts w:ascii="Times New Roman" w:hAnsi="Times New Roman"/>
          <w:bCs/>
          <w:sz w:val="28"/>
          <w:szCs w:val="28"/>
        </w:rPr>
        <w:t xml:space="preserve">Фактические затраты на реализацию мероприятий программы </w:t>
      </w:r>
      <w:r w:rsidRPr="00403EAD">
        <w:rPr>
          <w:rFonts w:ascii="Times New Roman" w:hAnsi="Times New Roman"/>
          <w:bCs/>
          <w:sz w:val="28"/>
          <w:szCs w:val="28"/>
        </w:rPr>
        <w:br/>
        <w:t>в 2018 году составили 24 382,82 тыс. рублей (местный бюджет), в том числе:</w:t>
      </w:r>
    </w:p>
    <w:p w:rsidR="00403EAD" w:rsidRPr="00403EAD" w:rsidRDefault="00FA105F" w:rsidP="00403EAD">
      <w:pPr>
        <w:widowControl w:val="0"/>
        <w:tabs>
          <w:tab w:val="left" w:pos="993"/>
        </w:tabs>
        <w:spacing w:after="0" w:line="360" w:lineRule="auto"/>
        <w:ind w:firstLine="709"/>
        <w:jc w:val="both"/>
        <w:rPr>
          <w:rFonts w:ascii="Times New Roman" w:hAnsi="Times New Roman" w:cs="Times New Roman"/>
          <w:spacing w:val="-3"/>
          <w:sz w:val="28"/>
          <w:szCs w:val="28"/>
        </w:rPr>
      </w:pPr>
      <w:r>
        <w:rPr>
          <w:rFonts w:ascii="Times New Roman" w:hAnsi="Times New Roman" w:cs="Times New Roman"/>
          <w:sz w:val="28"/>
          <w:szCs w:val="28"/>
        </w:rPr>
        <w:t>в</w:t>
      </w:r>
      <w:r w:rsidR="006D0BC8">
        <w:rPr>
          <w:rFonts w:ascii="Times New Roman" w:hAnsi="Times New Roman" w:cs="Times New Roman"/>
          <w:sz w:val="28"/>
          <w:szCs w:val="28"/>
        </w:rPr>
        <w:t xml:space="preserve"> рамках мероприятия</w:t>
      </w:r>
      <w:r w:rsidR="00403EAD" w:rsidRPr="00403EAD">
        <w:rPr>
          <w:rFonts w:ascii="Times New Roman" w:hAnsi="Times New Roman" w:cs="Times New Roman"/>
          <w:sz w:val="28"/>
          <w:szCs w:val="28"/>
        </w:rPr>
        <w:t xml:space="preserve"> «Ограничение и предупреждение негативного воздейств</w:t>
      </w:r>
      <w:r w:rsidR="006D0BC8">
        <w:rPr>
          <w:rFonts w:ascii="Times New Roman" w:hAnsi="Times New Roman" w:cs="Times New Roman"/>
          <w:sz w:val="28"/>
          <w:szCs w:val="28"/>
        </w:rPr>
        <w:t>ия отходов на окружающую среду»</w:t>
      </w:r>
      <w:r w:rsidR="00403EAD" w:rsidRPr="00403EAD">
        <w:rPr>
          <w:rFonts w:ascii="Times New Roman" w:hAnsi="Times New Roman" w:cs="Times New Roman"/>
          <w:sz w:val="28"/>
          <w:szCs w:val="28"/>
        </w:rPr>
        <w:t xml:space="preserve"> выполнены работы на общую сумму 4713,66 тыс. рублей (подбор и обезвреживание бесхозяйных биологических отходов (трупов животных) общим весом 1 404,4 кг, л</w:t>
      </w:r>
      <w:r w:rsidR="00403EAD" w:rsidRPr="00403EAD">
        <w:rPr>
          <w:rFonts w:ascii="Times New Roman" w:hAnsi="Times New Roman" w:cs="Times New Roman"/>
          <w:spacing w:val="-2"/>
          <w:sz w:val="28"/>
          <w:szCs w:val="28"/>
        </w:rPr>
        <w:t>иквидация несанкционированных свалок в количестве 219 ед</w:t>
      </w:r>
      <w:r w:rsidR="006D0BC8">
        <w:rPr>
          <w:rFonts w:ascii="Times New Roman" w:hAnsi="Times New Roman" w:cs="Times New Roman"/>
          <w:spacing w:val="-2"/>
          <w:sz w:val="28"/>
          <w:szCs w:val="28"/>
        </w:rPr>
        <w:t>иниц</w:t>
      </w:r>
      <w:r w:rsidR="00403EAD" w:rsidRPr="00403EAD">
        <w:rPr>
          <w:rFonts w:ascii="Times New Roman" w:hAnsi="Times New Roman" w:cs="Times New Roman"/>
          <w:sz w:val="28"/>
          <w:szCs w:val="28"/>
        </w:rPr>
        <w:t xml:space="preserve"> </w:t>
      </w:r>
      <w:r w:rsidR="00403EAD" w:rsidRPr="00403EAD">
        <w:rPr>
          <w:rFonts w:ascii="Times New Roman" w:hAnsi="Times New Roman" w:cs="Times New Roman"/>
          <w:spacing w:val="-4"/>
          <w:sz w:val="28"/>
          <w:szCs w:val="28"/>
        </w:rPr>
        <w:t>объемом 7 </w:t>
      </w:r>
      <w:r w:rsidR="006D0BC8">
        <w:rPr>
          <w:rFonts w:ascii="Times New Roman" w:hAnsi="Times New Roman" w:cs="Times New Roman"/>
          <w:spacing w:val="-4"/>
          <w:sz w:val="28"/>
          <w:szCs w:val="28"/>
        </w:rPr>
        <w:t>749 куб</w:t>
      </w:r>
      <w:proofErr w:type="gramStart"/>
      <w:r w:rsidR="006D0BC8">
        <w:rPr>
          <w:rFonts w:ascii="Times New Roman" w:hAnsi="Times New Roman" w:cs="Times New Roman"/>
          <w:spacing w:val="-4"/>
          <w:sz w:val="28"/>
          <w:szCs w:val="28"/>
        </w:rPr>
        <w:t>.м</w:t>
      </w:r>
      <w:proofErr w:type="gramEnd"/>
      <w:r w:rsidR="00403EAD" w:rsidRPr="00403EAD">
        <w:rPr>
          <w:rFonts w:ascii="Times New Roman" w:hAnsi="Times New Roman" w:cs="Times New Roman"/>
          <w:spacing w:val="-4"/>
          <w:sz w:val="28"/>
          <w:szCs w:val="28"/>
        </w:rPr>
        <w:t>);</w:t>
      </w:r>
    </w:p>
    <w:p w:rsidR="00403EAD" w:rsidRPr="00403EAD" w:rsidRDefault="00FA105F" w:rsidP="00403EAD">
      <w:pPr>
        <w:widowControl w:val="0"/>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6D0BC8">
        <w:rPr>
          <w:rFonts w:ascii="Times New Roman" w:hAnsi="Times New Roman" w:cs="Times New Roman"/>
          <w:sz w:val="28"/>
          <w:szCs w:val="28"/>
        </w:rPr>
        <w:t xml:space="preserve"> рамках мероприятия</w:t>
      </w:r>
      <w:r w:rsidR="00403EAD" w:rsidRPr="00403EAD">
        <w:rPr>
          <w:rFonts w:ascii="Times New Roman" w:hAnsi="Times New Roman" w:cs="Times New Roman"/>
          <w:sz w:val="28"/>
          <w:szCs w:val="28"/>
        </w:rPr>
        <w:t xml:space="preserve"> «</w:t>
      </w:r>
      <w:r w:rsidR="00403EAD" w:rsidRPr="00403EAD">
        <w:rPr>
          <w:rFonts w:ascii="Times New Roman" w:hAnsi="Times New Roman" w:cs="Times New Roman"/>
          <w:spacing w:val="-4"/>
          <w:sz w:val="28"/>
          <w:szCs w:val="28"/>
        </w:rPr>
        <w:t>Предотвращение и устранение загрязнений водных объектов</w:t>
      </w:r>
      <w:r w:rsidR="006D0BC8">
        <w:rPr>
          <w:rFonts w:ascii="Times New Roman" w:hAnsi="Times New Roman" w:cs="Times New Roman"/>
          <w:sz w:val="28"/>
          <w:szCs w:val="28"/>
        </w:rPr>
        <w:t>»</w:t>
      </w:r>
      <w:r w:rsidR="00403EAD" w:rsidRPr="00403EAD">
        <w:rPr>
          <w:rFonts w:ascii="Times New Roman" w:hAnsi="Times New Roman" w:cs="Times New Roman"/>
          <w:sz w:val="28"/>
          <w:szCs w:val="28"/>
        </w:rPr>
        <w:t xml:space="preserve"> </w:t>
      </w:r>
      <w:r w:rsidR="006D0BC8">
        <w:rPr>
          <w:rFonts w:ascii="Times New Roman" w:hAnsi="Times New Roman" w:cs="Times New Roman"/>
          <w:sz w:val="28"/>
          <w:szCs w:val="28"/>
        </w:rPr>
        <w:t>выполнены работы</w:t>
      </w:r>
      <w:r w:rsidR="00403EAD" w:rsidRPr="00403EAD">
        <w:rPr>
          <w:rFonts w:ascii="Times New Roman" w:hAnsi="Times New Roman" w:cs="Times New Roman"/>
          <w:sz w:val="28"/>
          <w:szCs w:val="28"/>
        </w:rPr>
        <w:t xml:space="preserve"> на сумму 627,05 тыс. рублей </w:t>
      </w:r>
      <w:r w:rsidR="00403EAD" w:rsidRPr="00403EAD">
        <w:rPr>
          <w:rFonts w:ascii="Times New Roman" w:hAnsi="Times New Roman" w:cs="Times New Roman"/>
          <w:sz w:val="28"/>
          <w:szCs w:val="28"/>
        </w:rPr>
        <w:lastRenderedPageBreak/>
        <w:t xml:space="preserve">(эксплуатация временных площадок для складирования снега и льда по ул. Московская и ул. Фадеева общей площадью </w:t>
      </w:r>
      <w:r w:rsidR="00DD2B34">
        <w:rPr>
          <w:rFonts w:ascii="Times New Roman" w:hAnsi="Times New Roman" w:cs="Times New Roman"/>
          <w:sz w:val="28"/>
          <w:szCs w:val="28"/>
        </w:rPr>
        <w:t>110 тыс. кв</w:t>
      </w:r>
      <w:proofErr w:type="gramStart"/>
      <w:r w:rsidR="00DD2B34">
        <w:rPr>
          <w:rFonts w:ascii="Times New Roman" w:hAnsi="Times New Roman" w:cs="Times New Roman"/>
          <w:sz w:val="28"/>
          <w:szCs w:val="28"/>
        </w:rPr>
        <w:t>.м</w:t>
      </w:r>
      <w:proofErr w:type="gramEnd"/>
      <w:r w:rsidR="00403EAD" w:rsidRPr="00403EAD">
        <w:rPr>
          <w:rFonts w:ascii="Times New Roman" w:hAnsi="Times New Roman" w:cs="Times New Roman"/>
          <w:sz w:val="28"/>
          <w:szCs w:val="28"/>
        </w:rPr>
        <w:t xml:space="preserve">, ремонт </w:t>
      </w:r>
      <w:r w:rsidR="00DD2B34">
        <w:rPr>
          <w:rFonts w:ascii="Times New Roman" w:hAnsi="Times New Roman" w:cs="Times New Roman"/>
          <w:spacing w:val="-4"/>
          <w:sz w:val="28"/>
          <w:szCs w:val="28"/>
        </w:rPr>
        <w:t>одного</w:t>
      </w:r>
      <w:r w:rsidR="00403EAD" w:rsidRPr="00403EAD">
        <w:rPr>
          <w:rFonts w:ascii="Times New Roman" w:hAnsi="Times New Roman" w:cs="Times New Roman"/>
          <w:spacing w:val="-4"/>
          <w:sz w:val="28"/>
          <w:szCs w:val="28"/>
        </w:rPr>
        <w:t xml:space="preserve"> шахтного колодца и обеззараживание 123 шахтных колодцев </w:t>
      </w:r>
      <w:r w:rsidR="00403EAD" w:rsidRPr="00403EAD">
        <w:rPr>
          <w:rFonts w:ascii="Times New Roman" w:hAnsi="Times New Roman" w:cs="Times New Roman"/>
          <w:sz w:val="28"/>
          <w:szCs w:val="28"/>
        </w:rPr>
        <w:t>в сельских населенных пунктах);</w:t>
      </w:r>
    </w:p>
    <w:p w:rsidR="00403EAD" w:rsidRPr="00403EAD" w:rsidRDefault="00FA105F" w:rsidP="00403EAD">
      <w:pPr>
        <w:widowControl w:val="0"/>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D2B34">
        <w:rPr>
          <w:rFonts w:ascii="Times New Roman" w:hAnsi="Times New Roman" w:cs="Times New Roman"/>
          <w:sz w:val="28"/>
          <w:szCs w:val="28"/>
        </w:rPr>
        <w:t xml:space="preserve"> рамках мероприятия</w:t>
      </w:r>
      <w:r w:rsidR="00403EAD" w:rsidRPr="00403EAD">
        <w:rPr>
          <w:rFonts w:ascii="Times New Roman" w:hAnsi="Times New Roman" w:cs="Times New Roman"/>
          <w:sz w:val="28"/>
          <w:szCs w:val="28"/>
        </w:rPr>
        <w:t xml:space="preserve"> «Повышение эксплуа</w:t>
      </w:r>
      <w:r w:rsidR="00DD2B34">
        <w:rPr>
          <w:rFonts w:ascii="Times New Roman" w:hAnsi="Times New Roman" w:cs="Times New Roman"/>
          <w:sz w:val="28"/>
          <w:szCs w:val="28"/>
        </w:rPr>
        <w:t>тационной надежности гидротехни</w:t>
      </w:r>
      <w:r w:rsidR="00403EAD" w:rsidRPr="00403EAD">
        <w:rPr>
          <w:rFonts w:ascii="Times New Roman" w:hAnsi="Times New Roman" w:cs="Times New Roman"/>
          <w:sz w:val="28"/>
          <w:szCs w:val="28"/>
        </w:rPr>
        <w:t>ческих сооружений, обеспечение защищенности населения и объектов экономики от негативного воздействия вод сооружениями инженерной защиты»</w:t>
      </w:r>
      <w:r>
        <w:rPr>
          <w:rFonts w:ascii="Times New Roman" w:hAnsi="Times New Roman" w:cs="Times New Roman"/>
          <w:sz w:val="28"/>
          <w:szCs w:val="28"/>
        </w:rPr>
        <w:t xml:space="preserve"> разработаны </w:t>
      </w:r>
      <w:r w:rsidRPr="00403EAD">
        <w:rPr>
          <w:rFonts w:ascii="Times New Roman" w:hAnsi="Times New Roman" w:cs="Times New Roman"/>
          <w:sz w:val="28"/>
          <w:szCs w:val="28"/>
        </w:rPr>
        <w:t>проектно-сметной документации</w:t>
      </w:r>
      <w:r w:rsidR="00403EAD" w:rsidRPr="00403EAD">
        <w:rPr>
          <w:rFonts w:ascii="Times New Roman" w:hAnsi="Times New Roman" w:cs="Times New Roman"/>
          <w:sz w:val="28"/>
          <w:szCs w:val="28"/>
        </w:rPr>
        <w:t>:</w:t>
      </w:r>
    </w:p>
    <w:p w:rsidR="00403EAD" w:rsidRPr="00403EAD" w:rsidRDefault="00403EAD" w:rsidP="00FA105F">
      <w:pPr>
        <w:pStyle w:val="a3"/>
        <w:widowControl w:val="0"/>
        <w:tabs>
          <w:tab w:val="left" w:pos="993"/>
        </w:tabs>
        <w:spacing w:line="360" w:lineRule="auto"/>
        <w:ind w:left="0" w:firstLine="709"/>
        <w:contextualSpacing w:val="0"/>
        <w:rPr>
          <w:rFonts w:ascii="Times New Roman" w:hAnsi="Times New Roman"/>
          <w:sz w:val="28"/>
          <w:szCs w:val="28"/>
        </w:rPr>
      </w:pPr>
      <w:proofErr w:type="gramStart"/>
      <w:r w:rsidRPr="00403EAD">
        <w:rPr>
          <w:rFonts w:ascii="Times New Roman" w:hAnsi="Times New Roman"/>
          <w:spacing w:val="-2"/>
          <w:sz w:val="28"/>
          <w:szCs w:val="28"/>
        </w:rPr>
        <w:t xml:space="preserve">на реконструкцию объекта «Сооружение </w:t>
      </w:r>
      <w:proofErr w:type="spellStart"/>
      <w:r w:rsidRPr="00403EAD">
        <w:rPr>
          <w:rFonts w:ascii="Times New Roman" w:hAnsi="Times New Roman"/>
          <w:spacing w:val="-2"/>
          <w:sz w:val="28"/>
          <w:szCs w:val="28"/>
        </w:rPr>
        <w:t>Кугуковское</w:t>
      </w:r>
      <w:proofErr w:type="spellEnd"/>
      <w:r w:rsidRPr="00403EAD">
        <w:rPr>
          <w:rFonts w:ascii="Times New Roman" w:hAnsi="Times New Roman"/>
          <w:spacing w:val="-2"/>
          <w:sz w:val="28"/>
          <w:szCs w:val="28"/>
        </w:rPr>
        <w:t xml:space="preserve"> водохранилище</w:t>
      </w:r>
      <w:r w:rsidRPr="00403EAD">
        <w:rPr>
          <w:rFonts w:ascii="Times New Roman" w:hAnsi="Times New Roman"/>
          <w:sz w:val="28"/>
          <w:szCs w:val="28"/>
        </w:rPr>
        <w:t xml:space="preserve"> на р. </w:t>
      </w:r>
      <w:proofErr w:type="spellStart"/>
      <w:r w:rsidRPr="00403EAD">
        <w:rPr>
          <w:rFonts w:ascii="Times New Roman" w:hAnsi="Times New Roman"/>
          <w:sz w:val="28"/>
          <w:szCs w:val="28"/>
        </w:rPr>
        <w:t>Кугуковка</w:t>
      </w:r>
      <w:proofErr w:type="spellEnd"/>
      <w:r w:rsidRPr="00403EAD">
        <w:rPr>
          <w:rFonts w:ascii="Times New Roman" w:hAnsi="Times New Roman"/>
          <w:sz w:val="28"/>
          <w:szCs w:val="28"/>
        </w:rPr>
        <w:t>» (документация разработана, получено положительное заключение КГАУ «</w:t>
      </w:r>
      <w:proofErr w:type="spellStart"/>
      <w:r w:rsidRPr="00403EAD">
        <w:rPr>
          <w:rFonts w:ascii="Times New Roman" w:hAnsi="Times New Roman"/>
          <w:sz w:val="28"/>
          <w:szCs w:val="28"/>
        </w:rPr>
        <w:t>Примгосэкспертиза</w:t>
      </w:r>
      <w:proofErr w:type="spellEnd"/>
      <w:r w:rsidRPr="00403EAD">
        <w:rPr>
          <w:rFonts w:ascii="Times New Roman" w:hAnsi="Times New Roman"/>
          <w:sz w:val="28"/>
          <w:szCs w:val="28"/>
        </w:rPr>
        <w:t xml:space="preserve">», стоимость проектно-сметных работ 6 000,00 тыс. рублей, в Федеральное агентство водных ресурсов и департамент природных ресурсов и охраны окружающей среды Приморского края направлен пакет документов для предоставления средств субсидий </w:t>
      </w:r>
      <w:r w:rsidRPr="00403EAD">
        <w:rPr>
          <w:rFonts w:ascii="Times New Roman" w:hAnsi="Times New Roman"/>
          <w:sz w:val="28"/>
          <w:szCs w:val="28"/>
        </w:rPr>
        <w:br/>
        <w:t>из федерального и краевого бюджетов на выполнение строительно-монтажных работ в 2019 – 2020 годах);</w:t>
      </w:r>
      <w:proofErr w:type="gramEnd"/>
    </w:p>
    <w:p w:rsidR="00403EAD" w:rsidRPr="00403EAD" w:rsidRDefault="00403EAD" w:rsidP="00FA105F">
      <w:pPr>
        <w:pStyle w:val="a3"/>
        <w:widowControl w:val="0"/>
        <w:tabs>
          <w:tab w:val="left" w:pos="993"/>
        </w:tabs>
        <w:spacing w:line="360" w:lineRule="auto"/>
        <w:ind w:left="0" w:firstLine="709"/>
        <w:contextualSpacing w:val="0"/>
        <w:rPr>
          <w:rFonts w:ascii="Times New Roman" w:hAnsi="Times New Roman"/>
          <w:sz w:val="28"/>
          <w:szCs w:val="28"/>
        </w:rPr>
      </w:pPr>
      <w:r w:rsidRPr="00403EAD">
        <w:rPr>
          <w:rFonts w:ascii="Times New Roman" w:hAnsi="Times New Roman"/>
          <w:sz w:val="28"/>
          <w:szCs w:val="28"/>
        </w:rPr>
        <w:t>на реконструкцию объекта «Инженерная защита от затопления микрорайона «Семь ветров» (планируемый срок исполнения контракта – март – апрель 2019 года, цена контракта 5 700,00 тыс. рублей);</w:t>
      </w:r>
    </w:p>
    <w:p w:rsidR="00403EAD" w:rsidRPr="00403EAD" w:rsidRDefault="00403EAD" w:rsidP="00FA105F">
      <w:pPr>
        <w:pStyle w:val="a3"/>
        <w:widowControl w:val="0"/>
        <w:tabs>
          <w:tab w:val="left" w:pos="993"/>
        </w:tabs>
        <w:spacing w:line="360" w:lineRule="auto"/>
        <w:ind w:left="0" w:firstLine="709"/>
        <w:contextualSpacing w:val="0"/>
        <w:rPr>
          <w:rFonts w:ascii="Times New Roman" w:hAnsi="Times New Roman"/>
          <w:sz w:val="28"/>
          <w:szCs w:val="28"/>
        </w:rPr>
      </w:pPr>
      <w:r w:rsidRPr="00403EAD">
        <w:rPr>
          <w:rFonts w:ascii="Times New Roman" w:hAnsi="Times New Roman"/>
          <w:sz w:val="28"/>
          <w:szCs w:val="28"/>
        </w:rPr>
        <w:t xml:space="preserve">на строительство объекта «Дамба «Солдатское озеро» (контракт расторгнут в связи с неисполнением подрядчиком условий контракта, </w:t>
      </w:r>
      <w:r w:rsidRPr="00403EAD">
        <w:rPr>
          <w:rFonts w:ascii="Times New Roman" w:hAnsi="Times New Roman"/>
          <w:sz w:val="28"/>
          <w:szCs w:val="28"/>
        </w:rPr>
        <w:br/>
        <w:t xml:space="preserve">по результатам повторной закупки заключен новый контракт на разработку проектно-сметной документации, цена контракта – 8 500,00 тыс. рублей, </w:t>
      </w:r>
      <w:r w:rsidRPr="00403EAD">
        <w:rPr>
          <w:rFonts w:ascii="Times New Roman" w:hAnsi="Times New Roman"/>
          <w:sz w:val="28"/>
          <w:szCs w:val="28"/>
        </w:rPr>
        <w:br/>
        <w:t>срок исполнения – 2019 год);</w:t>
      </w:r>
    </w:p>
    <w:p w:rsidR="00403EAD" w:rsidRPr="00403EAD" w:rsidRDefault="00403EAD" w:rsidP="00FA105F">
      <w:pPr>
        <w:pStyle w:val="a3"/>
        <w:widowControl w:val="0"/>
        <w:tabs>
          <w:tab w:val="left" w:pos="993"/>
        </w:tabs>
        <w:spacing w:line="360" w:lineRule="auto"/>
        <w:ind w:left="0" w:firstLine="709"/>
        <w:contextualSpacing w:val="0"/>
        <w:rPr>
          <w:rFonts w:ascii="Times New Roman" w:hAnsi="Times New Roman"/>
          <w:sz w:val="28"/>
          <w:szCs w:val="28"/>
        </w:rPr>
      </w:pPr>
      <w:r w:rsidRPr="00403EAD">
        <w:rPr>
          <w:rFonts w:ascii="Times New Roman" w:hAnsi="Times New Roman"/>
          <w:sz w:val="28"/>
          <w:szCs w:val="28"/>
        </w:rPr>
        <w:t xml:space="preserve">на строительство объекта «Инженерная защита от затопления </w:t>
      </w:r>
      <w:proofErr w:type="gramStart"/>
      <w:r w:rsidRPr="00403EAD">
        <w:rPr>
          <w:rFonts w:ascii="Times New Roman" w:hAnsi="Times New Roman"/>
          <w:sz w:val="28"/>
          <w:szCs w:val="28"/>
        </w:rPr>
        <w:t>г</w:t>
      </w:r>
      <w:proofErr w:type="gramEnd"/>
      <w:r w:rsidRPr="00403EAD">
        <w:rPr>
          <w:rFonts w:ascii="Times New Roman" w:hAnsi="Times New Roman"/>
          <w:sz w:val="28"/>
          <w:szCs w:val="28"/>
        </w:rPr>
        <w:t xml:space="preserve">. Уссурийска паводковыми водами рек </w:t>
      </w:r>
      <w:proofErr w:type="spellStart"/>
      <w:r w:rsidRPr="00403EAD">
        <w:rPr>
          <w:rFonts w:ascii="Times New Roman" w:hAnsi="Times New Roman"/>
          <w:sz w:val="28"/>
          <w:szCs w:val="28"/>
        </w:rPr>
        <w:t>Раковка</w:t>
      </w:r>
      <w:proofErr w:type="spellEnd"/>
      <w:r w:rsidRPr="00403EAD">
        <w:rPr>
          <w:rFonts w:ascii="Times New Roman" w:hAnsi="Times New Roman"/>
          <w:sz w:val="28"/>
          <w:szCs w:val="28"/>
        </w:rPr>
        <w:t xml:space="preserve"> и Комаровка» (контракт расторгнут в связи с неисполнением подрядчиком условий контракта, проведение повторного аукциона, заключение и выполнение нового контракта планируется на 2019 год);</w:t>
      </w:r>
    </w:p>
    <w:p w:rsidR="00403EAD" w:rsidRPr="00403EAD" w:rsidRDefault="00FA105F" w:rsidP="00403EAD">
      <w:pPr>
        <w:pStyle w:val="a3"/>
        <w:widowControl w:val="0"/>
        <w:tabs>
          <w:tab w:val="left" w:pos="993"/>
        </w:tabs>
        <w:spacing w:line="360" w:lineRule="auto"/>
        <w:ind w:left="0" w:firstLine="709"/>
        <w:contextualSpacing w:val="0"/>
        <w:rPr>
          <w:rStyle w:val="itemtext"/>
          <w:rFonts w:ascii="Times New Roman" w:hAnsi="Times New Roman"/>
          <w:sz w:val="28"/>
          <w:szCs w:val="28"/>
        </w:rPr>
      </w:pPr>
      <w:r>
        <w:rPr>
          <w:rFonts w:ascii="Times New Roman" w:hAnsi="Times New Roman"/>
          <w:sz w:val="28"/>
          <w:szCs w:val="28"/>
        </w:rPr>
        <w:t>в</w:t>
      </w:r>
      <w:r w:rsidR="00403EAD" w:rsidRPr="00403EAD">
        <w:rPr>
          <w:rFonts w:ascii="Times New Roman" w:hAnsi="Times New Roman"/>
          <w:sz w:val="28"/>
          <w:szCs w:val="28"/>
        </w:rPr>
        <w:t xml:space="preserve">ыполнены работы по расчистке ливневых стоков </w:t>
      </w:r>
      <w:r w:rsidR="00403EAD" w:rsidRPr="00403EAD">
        <w:rPr>
          <w:rStyle w:val="itemtext"/>
          <w:rFonts w:ascii="Times New Roman" w:hAnsi="Times New Roman"/>
          <w:sz w:val="28"/>
          <w:szCs w:val="28"/>
        </w:rPr>
        <w:t xml:space="preserve">протяженностью </w:t>
      </w:r>
      <w:r w:rsidR="00403EAD" w:rsidRPr="00403EAD">
        <w:rPr>
          <w:rStyle w:val="itemtext"/>
          <w:rFonts w:ascii="Times New Roman" w:hAnsi="Times New Roman"/>
          <w:sz w:val="28"/>
          <w:szCs w:val="28"/>
        </w:rPr>
        <w:lastRenderedPageBreak/>
        <w:t>5 074 п</w:t>
      </w:r>
      <w:proofErr w:type="gramStart"/>
      <w:r w:rsidR="00403EAD" w:rsidRPr="00403EAD">
        <w:rPr>
          <w:rStyle w:val="itemtext"/>
          <w:rFonts w:ascii="Times New Roman" w:hAnsi="Times New Roman"/>
          <w:sz w:val="28"/>
          <w:szCs w:val="28"/>
        </w:rPr>
        <w:t>.м</w:t>
      </w:r>
      <w:proofErr w:type="gramEnd"/>
      <w:r w:rsidR="00403EAD" w:rsidRPr="00403EAD">
        <w:rPr>
          <w:rStyle w:val="itemtext"/>
          <w:rFonts w:ascii="Times New Roman" w:hAnsi="Times New Roman"/>
          <w:sz w:val="28"/>
          <w:szCs w:val="28"/>
        </w:rPr>
        <w:t xml:space="preserve"> от мусора и древесно-кустарниковой растительности в количестве 2 848 шт</w:t>
      </w:r>
      <w:r w:rsidR="00DD2B34">
        <w:rPr>
          <w:rStyle w:val="itemtext"/>
          <w:rFonts w:ascii="Times New Roman" w:hAnsi="Times New Roman"/>
          <w:sz w:val="28"/>
          <w:szCs w:val="28"/>
        </w:rPr>
        <w:t>ук</w:t>
      </w:r>
      <w:r w:rsidR="00403EAD" w:rsidRPr="00403EAD">
        <w:rPr>
          <w:rStyle w:val="itemtext"/>
          <w:rFonts w:ascii="Times New Roman" w:hAnsi="Times New Roman"/>
          <w:sz w:val="28"/>
          <w:szCs w:val="28"/>
        </w:rPr>
        <w:t xml:space="preserve">, планировка </w:t>
      </w:r>
      <w:r w:rsidR="00DD2B34">
        <w:rPr>
          <w:rStyle w:val="itemtext"/>
          <w:rFonts w:ascii="Times New Roman" w:hAnsi="Times New Roman"/>
          <w:sz w:val="28"/>
          <w:szCs w:val="28"/>
        </w:rPr>
        <w:t>территорий площадью 38 441 кв.м</w:t>
      </w:r>
      <w:r w:rsidR="00403EAD" w:rsidRPr="00403EAD">
        <w:rPr>
          <w:rStyle w:val="itemtext"/>
          <w:rFonts w:ascii="Times New Roman" w:hAnsi="Times New Roman"/>
          <w:sz w:val="28"/>
          <w:szCs w:val="28"/>
        </w:rPr>
        <w:t>, разработка грунта и устройство</w:t>
      </w:r>
      <w:r w:rsidR="00DD2B34">
        <w:rPr>
          <w:rStyle w:val="itemtext"/>
          <w:rFonts w:ascii="Times New Roman" w:hAnsi="Times New Roman"/>
          <w:sz w:val="28"/>
          <w:szCs w:val="28"/>
        </w:rPr>
        <w:t xml:space="preserve"> откосов объемом 22 197,4 куб.м</w:t>
      </w:r>
      <w:r w:rsidR="00403EAD" w:rsidRPr="00403EAD">
        <w:rPr>
          <w:rStyle w:val="itemtext"/>
          <w:rFonts w:ascii="Times New Roman" w:hAnsi="Times New Roman"/>
          <w:sz w:val="28"/>
          <w:szCs w:val="28"/>
        </w:rPr>
        <w:t xml:space="preserve">, восстановление переезда в районе </w:t>
      </w:r>
      <w:proofErr w:type="spellStart"/>
      <w:r w:rsidR="00403EAD" w:rsidRPr="00403EAD">
        <w:rPr>
          <w:rStyle w:val="itemtext"/>
          <w:rFonts w:ascii="Times New Roman" w:hAnsi="Times New Roman"/>
          <w:sz w:val="28"/>
          <w:szCs w:val="28"/>
        </w:rPr>
        <w:t>Пивзаводских</w:t>
      </w:r>
      <w:proofErr w:type="spellEnd"/>
      <w:r w:rsidR="00403EAD" w:rsidRPr="00403EAD">
        <w:rPr>
          <w:rStyle w:val="itemtext"/>
          <w:rFonts w:ascii="Times New Roman" w:hAnsi="Times New Roman"/>
          <w:sz w:val="28"/>
          <w:szCs w:val="28"/>
        </w:rPr>
        <w:t xml:space="preserve"> садов  на общую сумму 12 532,58 тыс. рублей;</w:t>
      </w:r>
    </w:p>
    <w:p w:rsidR="00403EAD" w:rsidRPr="00403EAD" w:rsidRDefault="00FA105F" w:rsidP="00403EAD">
      <w:pPr>
        <w:pStyle w:val="a3"/>
        <w:widowControl w:val="0"/>
        <w:tabs>
          <w:tab w:val="left" w:pos="993"/>
        </w:tabs>
        <w:spacing w:line="360" w:lineRule="auto"/>
        <w:ind w:left="0" w:firstLine="709"/>
        <w:contextualSpacing w:val="0"/>
        <w:rPr>
          <w:rStyle w:val="itemtext"/>
          <w:rFonts w:ascii="Times New Roman" w:hAnsi="Times New Roman"/>
          <w:sz w:val="28"/>
          <w:szCs w:val="28"/>
        </w:rPr>
      </w:pPr>
      <w:r>
        <w:rPr>
          <w:rStyle w:val="itemtext"/>
          <w:rFonts w:ascii="Times New Roman" w:hAnsi="Times New Roman"/>
          <w:sz w:val="28"/>
          <w:szCs w:val="28"/>
        </w:rPr>
        <w:t>п</w:t>
      </w:r>
      <w:r w:rsidR="00403EAD" w:rsidRPr="00403EAD">
        <w:rPr>
          <w:rStyle w:val="itemtext"/>
          <w:rFonts w:ascii="Times New Roman" w:hAnsi="Times New Roman"/>
          <w:sz w:val="28"/>
          <w:szCs w:val="28"/>
        </w:rPr>
        <w:t>роведена государственная экспертиза локального сметного расчета на ремонт дамбы ПГСХА (11,40 тыс. рублей) для предоставления документации в администрацию Приморского края на получение сре</w:t>
      </w:r>
      <w:proofErr w:type="gramStart"/>
      <w:r w:rsidR="00403EAD" w:rsidRPr="00403EAD">
        <w:rPr>
          <w:rStyle w:val="itemtext"/>
          <w:rFonts w:ascii="Times New Roman" w:hAnsi="Times New Roman"/>
          <w:sz w:val="28"/>
          <w:szCs w:val="28"/>
        </w:rPr>
        <w:t>дств кр</w:t>
      </w:r>
      <w:proofErr w:type="gramEnd"/>
      <w:r w:rsidR="00403EAD" w:rsidRPr="00403EAD">
        <w:rPr>
          <w:rStyle w:val="itemtext"/>
          <w:rFonts w:ascii="Times New Roman" w:hAnsi="Times New Roman"/>
          <w:sz w:val="28"/>
          <w:szCs w:val="28"/>
        </w:rPr>
        <w:t xml:space="preserve">аевого бюджета </w:t>
      </w:r>
      <w:r w:rsidR="00DD2B34">
        <w:rPr>
          <w:rStyle w:val="itemtext"/>
          <w:rFonts w:ascii="Times New Roman" w:hAnsi="Times New Roman"/>
          <w:sz w:val="28"/>
          <w:szCs w:val="28"/>
        </w:rPr>
        <w:t>для</w:t>
      </w:r>
      <w:r w:rsidR="00403EAD" w:rsidRPr="00403EAD">
        <w:rPr>
          <w:rStyle w:val="itemtext"/>
          <w:rFonts w:ascii="Times New Roman" w:hAnsi="Times New Roman"/>
          <w:sz w:val="28"/>
          <w:szCs w:val="28"/>
        </w:rPr>
        <w:t xml:space="preserve"> выполнени</w:t>
      </w:r>
      <w:r w:rsidR="00DD2B34">
        <w:rPr>
          <w:rStyle w:val="itemtext"/>
          <w:rFonts w:ascii="Times New Roman" w:hAnsi="Times New Roman"/>
          <w:sz w:val="28"/>
          <w:szCs w:val="28"/>
        </w:rPr>
        <w:t>я</w:t>
      </w:r>
      <w:r w:rsidR="00403EAD" w:rsidRPr="00403EAD">
        <w:rPr>
          <w:rStyle w:val="itemtext"/>
          <w:rFonts w:ascii="Times New Roman" w:hAnsi="Times New Roman"/>
          <w:sz w:val="28"/>
          <w:szCs w:val="28"/>
        </w:rPr>
        <w:t xml:space="preserve"> аварийно-восстановительных работ по устранению последствий чрезвычайной ситуации на объекте;</w:t>
      </w:r>
    </w:p>
    <w:p w:rsidR="00403EAD" w:rsidRPr="00403EAD" w:rsidRDefault="00FA105F" w:rsidP="00403EAD">
      <w:pPr>
        <w:pStyle w:val="a3"/>
        <w:widowControl w:val="0"/>
        <w:tabs>
          <w:tab w:val="left" w:pos="993"/>
        </w:tabs>
        <w:spacing w:line="360" w:lineRule="auto"/>
        <w:ind w:left="0" w:firstLine="709"/>
        <w:contextualSpacing w:val="0"/>
        <w:rPr>
          <w:rFonts w:ascii="Times New Roman" w:hAnsi="Times New Roman"/>
          <w:sz w:val="28"/>
          <w:szCs w:val="28"/>
        </w:rPr>
      </w:pPr>
      <w:r>
        <w:rPr>
          <w:rFonts w:ascii="Times New Roman" w:hAnsi="Times New Roman"/>
          <w:sz w:val="28"/>
          <w:szCs w:val="28"/>
        </w:rPr>
        <w:t>з</w:t>
      </w:r>
      <w:r w:rsidR="00403EAD" w:rsidRPr="00403EAD">
        <w:rPr>
          <w:rFonts w:ascii="Times New Roman" w:hAnsi="Times New Roman"/>
          <w:sz w:val="28"/>
          <w:szCs w:val="28"/>
        </w:rPr>
        <w:t>астрахована гражданская ответственность владельца опасного объекта за причинение вреда в результате аварии на объектах в количестве 15 ед</w:t>
      </w:r>
      <w:r w:rsidR="002166B3">
        <w:rPr>
          <w:rFonts w:ascii="Times New Roman" w:hAnsi="Times New Roman"/>
          <w:sz w:val="28"/>
          <w:szCs w:val="28"/>
        </w:rPr>
        <w:t>иниц</w:t>
      </w:r>
      <w:r w:rsidR="00403EAD" w:rsidRPr="00403EAD">
        <w:rPr>
          <w:rFonts w:ascii="Times New Roman" w:hAnsi="Times New Roman"/>
          <w:sz w:val="28"/>
          <w:szCs w:val="28"/>
        </w:rPr>
        <w:t xml:space="preserve"> на общую сумму 298,12 тыс. рублей.</w:t>
      </w:r>
    </w:p>
    <w:p w:rsidR="00403EAD" w:rsidRPr="00403EAD" w:rsidRDefault="002166B3" w:rsidP="00403EAD">
      <w:pPr>
        <w:widowControl w:val="0"/>
        <w:tabs>
          <w:tab w:val="left" w:pos="993"/>
        </w:tabs>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рамках мероприятия</w:t>
      </w:r>
      <w:r w:rsidR="00403EAD" w:rsidRPr="00403EAD">
        <w:rPr>
          <w:rFonts w:ascii="Times New Roman" w:hAnsi="Times New Roman" w:cs="Times New Roman"/>
          <w:sz w:val="28"/>
          <w:szCs w:val="28"/>
        </w:rPr>
        <w:t xml:space="preserve"> «Формирование экологической культуры населения </w:t>
      </w:r>
      <w:r w:rsidR="00FA105F">
        <w:rPr>
          <w:rFonts w:ascii="Times New Roman" w:hAnsi="Times New Roman" w:cs="Times New Roman"/>
          <w:sz w:val="28"/>
          <w:szCs w:val="28"/>
        </w:rPr>
        <w:t>Уссурийского городского округа»</w:t>
      </w:r>
      <w:r w:rsidR="00403EAD" w:rsidRPr="00403EAD">
        <w:rPr>
          <w:rFonts w:ascii="Times New Roman" w:hAnsi="Times New Roman" w:cs="Times New Roman"/>
          <w:sz w:val="28"/>
          <w:szCs w:val="28"/>
        </w:rPr>
        <w:t xml:space="preserve"> затраты на выполнение мероприятий составили 200,00 тыс. рублей, в т.ч. </w:t>
      </w:r>
      <w:r w:rsidR="00403EAD" w:rsidRPr="00403EAD">
        <w:rPr>
          <w:rFonts w:ascii="Times New Roman" w:hAnsi="Times New Roman" w:cs="Times New Roman"/>
          <w:noProof/>
          <w:sz w:val="28"/>
          <w:szCs w:val="28"/>
        </w:rPr>
        <w:t xml:space="preserve">изготовление и прокат в эфире телевидения видеоролика с социальной </w:t>
      </w:r>
      <w:r w:rsidR="00403EAD" w:rsidRPr="00403EAD">
        <w:rPr>
          <w:rFonts w:ascii="Times New Roman" w:hAnsi="Times New Roman" w:cs="Times New Roman"/>
          <w:noProof/>
          <w:spacing w:val="-2"/>
          <w:sz w:val="28"/>
          <w:szCs w:val="28"/>
        </w:rPr>
        <w:t>рекламой о профилактике броса мусора в неустановленных местах</w:t>
      </w:r>
      <w:r w:rsidR="00403EAD" w:rsidRPr="00403EAD">
        <w:rPr>
          <w:rFonts w:ascii="Times New Roman" w:hAnsi="Times New Roman" w:cs="Times New Roman"/>
          <w:noProof/>
          <w:sz w:val="28"/>
          <w:szCs w:val="28"/>
        </w:rPr>
        <w:t xml:space="preserve">, а также </w:t>
      </w:r>
      <w:r w:rsidR="00403EAD" w:rsidRPr="00403EAD">
        <w:rPr>
          <w:rFonts w:ascii="Times New Roman" w:hAnsi="Times New Roman" w:cs="Times New Roman"/>
          <w:sz w:val="28"/>
          <w:szCs w:val="28"/>
        </w:rPr>
        <w:t>проведение экологических конкурсов и акций в количестве 11 ед</w:t>
      </w:r>
      <w:r>
        <w:rPr>
          <w:rFonts w:ascii="Times New Roman" w:hAnsi="Times New Roman" w:cs="Times New Roman"/>
          <w:sz w:val="28"/>
          <w:szCs w:val="28"/>
        </w:rPr>
        <w:t>иниц</w:t>
      </w:r>
      <w:r w:rsidR="00403EAD" w:rsidRPr="00403EAD">
        <w:rPr>
          <w:rFonts w:ascii="Times New Roman" w:hAnsi="Times New Roman" w:cs="Times New Roman"/>
          <w:sz w:val="28"/>
          <w:szCs w:val="28"/>
        </w:rPr>
        <w:t xml:space="preserve"> среди детей в возрасте от 5 </w:t>
      </w:r>
      <w:r w:rsidR="00FA105F">
        <w:rPr>
          <w:rFonts w:ascii="Times New Roman" w:hAnsi="Times New Roman" w:cs="Times New Roman"/>
          <w:sz w:val="28"/>
          <w:szCs w:val="28"/>
        </w:rPr>
        <w:t xml:space="preserve">           </w:t>
      </w:r>
      <w:r w:rsidR="00403EAD" w:rsidRPr="00403EAD">
        <w:rPr>
          <w:rFonts w:ascii="Times New Roman" w:hAnsi="Times New Roman" w:cs="Times New Roman"/>
          <w:sz w:val="28"/>
          <w:szCs w:val="28"/>
        </w:rPr>
        <w:t>до 18 лет (в мероприятиях</w:t>
      </w:r>
      <w:proofErr w:type="gramEnd"/>
      <w:r w:rsidR="00403EAD" w:rsidRPr="00403EAD">
        <w:rPr>
          <w:rFonts w:ascii="Times New Roman" w:hAnsi="Times New Roman" w:cs="Times New Roman"/>
          <w:sz w:val="28"/>
          <w:szCs w:val="28"/>
        </w:rPr>
        <w:t xml:space="preserve"> приняли участие 960 человек).</w:t>
      </w:r>
    </w:p>
    <w:p w:rsidR="00F41648" w:rsidRDefault="00F41648" w:rsidP="00F13347">
      <w:pPr>
        <w:shd w:val="clear" w:color="auto" w:fill="FFFFFF"/>
        <w:spacing w:after="0" w:line="240" w:lineRule="auto"/>
        <w:ind w:right="40" w:firstLine="709"/>
        <w:jc w:val="center"/>
        <w:rPr>
          <w:rFonts w:ascii="Times New Roman" w:hAnsi="Times New Roman" w:cs="Times New Roman"/>
          <w:b/>
          <w:spacing w:val="-2"/>
          <w:sz w:val="28"/>
          <w:szCs w:val="28"/>
        </w:rPr>
      </w:pPr>
    </w:p>
    <w:p w:rsidR="00F41648" w:rsidRDefault="00F41648" w:rsidP="00F13347">
      <w:pPr>
        <w:shd w:val="clear" w:color="auto" w:fill="FFFFFF"/>
        <w:spacing w:after="0" w:line="240" w:lineRule="auto"/>
        <w:ind w:right="40" w:firstLine="709"/>
        <w:jc w:val="center"/>
        <w:rPr>
          <w:rFonts w:ascii="Times New Roman" w:hAnsi="Times New Roman" w:cs="Times New Roman"/>
          <w:b/>
          <w:spacing w:val="-2"/>
          <w:sz w:val="28"/>
          <w:szCs w:val="28"/>
        </w:rPr>
      </w:pPr>
    </w:p>
    <w:p w:rsidR="00DB7D34" w:rsidRPr="00B528BA" w:rsidRDefault="00FA105F" w:rsidP="00F13347">
      <w:pPr>
        <w:shd w:val="clear" w:color="auto" w:fill="FFFFFF"/>
        <w:spacing w:after="0" w:line="240" w:lineRule="auto"/>
        <w:ind w:right="40" w:firstLine="709"/>
        <w:jc w:val="center"/>
        <w:rPr>
          <w:rFonts w:ascii="Times New Roman" w:hAnsi="Times New Roman" w:cs="Times New Roman"/>
          <w:b/>
          <w:spacing w:val="-2"/>
          <w:sz w:val="28"/>
          <w:szCs w:val="28"/>
        </w:rPr>
      </w:pPr>
      <w:r>
        <w:rPr>
          <w:rFonts w:ascii="Times New Roman" w:hAnsi="Times New Roman" w:cs="Times New Roman"/>
          <w:b/>
          <w:spacing w:val="-2"/>
          <w:sz w:val="28"/>
          <w:szCs w:val="28"/>
        </w:rPr>
        <w:t>19</w:t>
      </w:r>
      <w:r w:rsidR="00DB7D34" w:rsidRPr="00B528BA">
        <w:rPr>
          <w:rFonts w:ascii="Times New Roman" w:hAnsi="Times New Roman" w:cs="Times New Roman"/>
          <w:b/>
          <w:spacing w:val="-2"/>
          <w:sz w:val="28"/>
          <w:szCs w:val="28"/>
        </w:rPr>
        <w:t xml:space="preserve">. </w:t>
      </w:r>
      <w:r w:rsidR="0042505F">
        <w:rPr>
          <w:rFonts w:ascii="Times New Roman" w:hAnsi="Times New Roman" w:cs="Times New Roman"/>
          <w:b/>
          <w:spacing w:val="-2"/>
          <w:sz w:val="28"/>
          <w:szCs w:val="28"/>
        </w:rPr>
        <w:t>Организация ритуальных услу</w:t>
      </w:r>
      <w:r w:rsidR="002166B3">
        <w:rPr>
          <w:rFonts w:ascii="Times New Roman" w:hAnsi="Times New Roman" w:cs="Times New Roman"/>
          <w:b/>
          <w:spacing w:val="-2"/>
          <w:sz w:val="28"/>
          <w:szCs w:val="28"/>
        </w:rPr>
        <w:t>г и содержание мест захоронения</w:t>
      </w:r>
      <w:r w:rsidR="0042505F">
        <w:rPr>
          <w:rFonts w:ascii="Times New Roman" w:hAnsi="Times New Roman" w:cs="Times New Roman"/>
          <w:b/>
          <w:spacing w:val="-2"/>
          <w:sz w:val="28"/>
          <w:szCs w:val="28"/>
        </w:rPr>
        <w:t xml:space="preserve"> </w:t>
      </w:r>
    </w:p>
    <w:p w:rsidR="00F13347" w:rsidRDefault="00F13347" w:rsidP="00F13347">
      <w:pPr>
        <w:shd w:val="clear" w:color="auto" w:fill="FFFFFF"/>
        <w:spacing w:after="0" w:line="240" w:lineRule="auto"/>
        <w:ind w:right="40" w:firstLine="709"/>
        <w:jc w:val="center"/>
        <w:rPr>
          <w:rFonts w:ascii="Times New Roman" w:hAnsi="Times New Roman" w:cs="Times New Roman"/>
          <w:b/>
          <w:spacing w:val="-2"/>
          <w:sz w:val="28"/>
          <w:szCs w:val="28"/>
        </w:rPr>
      </w:pPr>
    </w:p>
    <w:p w:rsidR="00F41648" w:rsidRPr="00B528BA" w:rsidRDefault="00F41648" w:rsidP="00F13347">
      <w:pPr>
        <w:shd w:val="clear" w:color="auto" w:fill="FFFFFF"/>
        <w:spacing w:after="0" w:line="240" w:lineRule="auto"/>
        <w:ind w:right="40" w:firstLine="709"/>
        <w:jc w:val="center"/>
        <w:rPr>
          <w:rFonts w:ascii="Times New Roman" w:hAnsi="Times New Roman" w:cs="Times New Roman"/>
          <w:b/>
          <w:spacing w:val="-2"/>
          <w:sz w:val="28"/>
          <w:szCs w:val="28"/>
        </w:rPr>
      </w:pPr>
    </w:p>
    <w:p w:rsidR="00F37EB2" w:rsidRPr="00403EAD" w:rsidRDefault="00F37EB2" w:rsidP="00F37EB2">
      <w:pPr>
        <w:pStyle w:val="a3"/>
        <w:tabs>
          <w:tab w:val="left" w:pos="709"/>
        </w:tabs>
        <w:spacing w:line="360" w:lineRule="auto"/>
        <w:ind w:left="0" w:firstLine="709"/>
        <w:contextualSpacing w:val="0"/>
        <w:rPr>
          <w:rFonts w:ascii="Times New Roman" w:hAnsi="Times New Roman"/>
          <w:sz w:val="28"/>
          <w:szCs w:val="28"/>
        </w:rPr>
      </w:pPr>
      <w:r w:rsidRPr="00B528BA">
        <w:rPr>
          <w:rFonts w:ascii="Times New Roman" w:hAnsi="Times New Roman"/>
          <w:sz w:val="28"/>
          <w:szCs w:val="28"/>
        </w:rPr>
        <w:t xml:space="preserve">Мероприятия в сфере ритуальных услуг и похоронного дела </w:t>
      </w:r>
      <w:r w:rsidRPr="00B528BA">
        <w:rPr>
          <w:rFonts w:ascii="Times New Roman" w:hAnsi="Times New Roman"/>
          <w:sz w:val="28"/>
          <w:szCs w:val="28"/>
        </w:rPr>
        <w:br/>
        <w:t xml:space="preserve">на территории Уссурийского городского округа реализуются в рамках муниципальной программы </w:t>
      </w:r>
      <w:r w:rsidRPr="00FA105F">
        <w:rPr>
          <w:rFonts w:ascii="Times New Roman" w:hAnsi="Times New Roman"/>
          <w:bCs/>
          <w:sz w:val="28"/>
          <w:szCs w:val="28"/>
        </w:rPr>
        <w:t xml:space="preserve">«Развитие сферы ритуальных услуг </w:t>
      </w:r>
      <w:r w:rsidRPr="00FA105F">
        <w:rPr>
          <w:rFonts w:ascii="Times New Roman" w:hAnsi="Times New Roman"/>
          <w:bCs/>
          <w:sz w:val="28"/>
          <w:szCs w:val="28"/>
        </w:rPr>
        <w:br/>
        <w:t xml:space="preserve">и похоронного дела на территории Уссурийского городского округа» </w:t>
      </w:r>
      <w:r w:rsidRPr="00FA105F">
        <w:rPr>
          <w:rFonts w:ascii="Times New Roman" w:hAnsi="Times New Roman"/>
          <w:bCs/>
          <w:sz w:val="28"/>
          <w:szCs w:val="28"/>
        </w:rPr>
        <w:br/>
        <w:t>на 2016 – 2021 годы</w:t>
      </w:r>
      <w:r w:rsidR="002166B3" w:rsidRPr="00FA105F">
        <w:rPr>
          <w:rFonts w:ascii="Times New Roman" w:hAnsi="Times New Roman"/>
          <w:sz w:val="28"/>
          <w:szCs w:val="28"/>
        </w:rPr>
        <w:t>.</w:t>
      </w:r>
    </w:p>
    <w:p w:rsidR="00F37EB2" w:rsidRPr="00B528BA" w:rsidRDefault="0042505F" w:rsidP="00F37EB2">
      <w:pPr>
        <w:pStyle w:val="a3"/>
        <w:tabs>
          <w:tab w:val="left" w:pos="284"/>
          <w:tab w:val="left" w:pos="993"/>
        </w:tabs>
        <w:spacing w:line="360" w:lineRule="auto"/>
        <w:ind w:left="0" w:firstLine="709"/>
        <w:contextualSpacing w:val="0"/>
        <w:rPr>
          <w:rFonts w:ascii="Times New Roman" w:hAnsi="Times New Roman"/>
          <w:spacing w:val="-2"/>
          <w:sz w:val="28"/>
          <w:szCs w:val="28"/>
        </w:rPr>
      </w:pPr>
      <w:r>
        <w:rPr>
          <w:rFonts w:ascii="Times New Roman" w:hAnsi="Times New Roman"/>
          <w:sz w:val="28"/>
          <w:szCs w:val="28"/>
        </w:rPr>
        <w:t xml:space="preserve">Завершены </w:t>
      </w:r>
      <w:r w:rsidR="00F37EB2" w:rsidRPr="00B528BA">
        <w:rPr>
          <w:rFonts w:ascii="Times New Roman" w:hAnsi="Times New Roman"/>
          <w:sz w:val="28"/>
          <w:szCs w:val="28"/>
        </w:rPr>
        <w:t xml:space="preserve">работы по </w:t>
      </w:r>
      <w:r w:rsidR="00F37EB2" w:rsidRPr="00B528BA">
        <w:rPr>
          <w:rFonts w:ascii="Times New Roman" w:hAnsi="Times New Roman"/>
          <w:sz w:val="28"/>
          <w:szCs w:val="28"/>
          <w:lang w:val="en-US"/>
        </w:rPr>
        <w:t>I</w:t>
      </w:r>
      <w:r w:rsidR="00F37EB2" w:rsidRPr="00B528BA">
        <w:rPr>
          <w:rFonts w:ascii="Times New Roman" w:hAnsi="Times New Roman"/>
          <w:sz w:val="28"/>
          <w:szCs w:val="28"/>
        </w:rPr>
        <w:t xml:space="preserve"> этапу строительства кладбища в районе      </w:t>
      </w:r>
      <w:r>
        <w:rPr>
          <w:rFonts w:ascii="Times New Roman" w:hAnsi="Times New Roman"/>
          <w:sz w:val="28"/>
          <w:szCs w:val="28"/>
        </w:rPr>
        <w:t xml:space="preserve">    </w:t>
      </w:r>
      <w:r w:rsidR="00F37EB2" w:rsidRPr="00B528BA">
        <w:rPr>
          <w:rFonts w:ascii="Times New Roman" w:hAnsi="Times New Roman"/>
          <w:sz w:val="28"/>
          <w:szCs w:val="28"/>
        </w:rPr>
        <w:t xml:space="preserve">           с. </w:t>
      </w:r>
      <w:proofErr w:type="spellStart"/>
      <w:r w:rsidR="00F37EB2" w:rsidRPr="00B528BA">
        <w:rPr>
          <w:rFonts w:ascii="Times New Roman" w:hAnsi="Times New Roman"/>
          <w:sz w:val="28"/>
          <w:szCs w:val="28"/>
        </w:rPr>
        <w:t>Глуховка</w:t>
      </w:r>
      <w:proofErr w:type="spellEnd"/>
      <w:r w:rsidR="00F37EB2" w:rsidRPr="00B528BA">
        <w:rPr>
          <w:rFonts w:ascii="Times New Roman" w:hAnsi="Times New Roman"/>
          <w:spacing w:val="-2"/>
          <w:sz w:val="28"/>
          <w:szCs w:val="28"/>
        </w:rPr>
        <w:t xml:space="preserve">. </w:t>
      </w:r>
      <w:r w:rsidR="002166B3">
        <w:rPr>
          <w:rFonts w:ascii="Times New Roman" w:hAnsi="Times New Roman"/>
          <w:spacing w:val="-2"/>
          <w:sz w:val="28"/>
          <w:szCs w:val="28"/>
        </w:rPr>
        <w:t>В</w:t>
      </w:r>
      <w:r w:rsidR="00F37EB2" w:rsidRPr="00B528BA">
        <w:rPr>
          <w:rFonts w:ascii="Times New Roman" w:hAnsi="Times New Roman"/>
          <w:spacing w:val="-2"/>
          <w:sz w:val="28"/>
          <w:szCs w:val="28"/>
        </w:rPr>
        <w:t>едется сдача объекта в эксплуатацию.</w:t>
      </w:r>
    </w:p>
    <w:p w:rsidR="00F37EB2" w:rsidRDefault="00F37EB2" w:rsidP="00F37EB2">
      <w:pPr>
        <w:pStyle w:val="a3"/>
        <w:tabs>
          <w:tab w:val="left" w:pos="284"/>
          <w:tab w:val="left" w:pos="993"/>
        </w:tabs>
        <w:spacing w:line="360" w:lineRule="auto"/>
        <w:ind w:left="0" w:firstLine="709"/>
        <w:contextualSpacing w:val="0"/>
        <w:rPr>
          <w:rFonts w:ascii="Times New Roman" w:hAnsi="Times New Roman"/>
          <w:sz w:val="28"/>
          <w:szCs w:val="28"/>
        </w:rPr>
      </w:pPr>
      <w:r w:rsidRPr="00B528BA">
        <w:rPr>
          <w:rFonts w:ascii="Times New Roman" w:hAnsi="Times New Roman"/>
          <w:sz w:val="28"/>
          <w:szCs w:val="28"/>
        </w:rPr>
        <w:lastRenderedPageBreak/>
        <w:t xml:space="preserve">Выполнены работы по содержанию общественных кладбищ Уссурийского городского округа на сумму 6 387,66 тыс. рублей (очистка территорий от мусора, снега, содержание зеленых насаждений, дорог </w:t>
      </w:r>
      <w:r w:rsidRPr="00B528BA">
        <w:rPr>
          <w:rFonts w:ascii="Times New Roman" w:hAnsi="Times New Roman"/>
          <w:sz w:val="28"/>
          <w:szCs w:val="28"/>
        </w:rPr>
        <w:br/>
        <w:t>и проездов, противоклещевая обработка).</w:t>
      </w:r>
    </w:p>
    <w:p w:rsidR="004437CF" w:rsidRDefault="004437CF" w:rsidP="002166B3">
      <w:pPr>
        <w:pStyle w:val="a3"/>
        <w:tabs>
          <w:tab w:val="left" w:pos="284"/>
          <w:tab w:val="left" w:pos="993"/>
        </w:tabs>
        <w:ind w:left="0" w:firstLine="709"/>
        <w:contextualSpacing w:val="0"/>
        <w:rPr>
          <w:rFonts w:ascii="Times New Roman" w:hAnsi="Times New Roman"/>
          <w:sz w:val="28"/>
          <w:szCs w:val="28"/>
        </w:rPr>
      </w:pPr>
    </w:p>
    <w:p w:rsidR="00F41648" w:rsidRPr="00B528BA" w:rsidRDefault="00F41648" w:rsidP="002166B3">
      <w:pPr>
        <w:pStyle w:val="a3"/>
        <w:tabs>
          <w:tab w:val="left" w:pos="284"/>
          <w:tab w:val="left" w:pos="993"/>
        </w:tabs>
        <w:ind w:left="0" w:firstLine="709"/>
        <w:contextualSpacing w:val="0"/>
        <w:rPr>
          <w:rFonts w:ascii="Times New Roman" w:hAnsi="Times New Roman"/>
          <w:sz w:val="28"/>
          <w:szCs w:val="28"/>
        </w:rPr>
      </w:pPr>
    </w:p>
    <w:p w:rsidR="00403EAD" w:rsidRDefault="00FA105F" w:rsidP="002166B3">
      <w:pPr>
        <w:widowControl w:val="0"/>
        <w:spacing w:after="0" w:line="240" w:lineRule="auto"/>
        <w:ind w:firstLine="709"/>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rPr>
        <w:t>20</w:t>
      </w:r>
      <w:r w:rsidR="00403EAD" w:rsidRPr="00D844B9">
        <w:rPr>
          <w:rFonts w:ascii="Times New Roman" w:hAnsi="Times New Roman" w:cs="Times New Roman"/>
          <w:b/>
          <w:color w:val="000000" w:themeColor="text1"/>
          <w:sz w:val="28"/>
          <w:szCs w:val="28"/>
        </w:rPr>
        <w:t xml:space="preserve">. </w:t>
      </w:r>
      <w:r w:rsidR="00403EAD" w:rsidRPr="00D844B9">
        <w:rPr>
          <w:rFonts w:ascii="Times New Roman" w:hAnsi="Times New Roman" w:cs="Times New Roman"/>
          <w:b/>
          <w:color w:val="000000" w:themeColor="text1"/>
          <w:sz w:val="28"/>
          <w:szCs w:val="28"/>
          <w:shd w:val="clear" w:color="auto" w:fill="FFFFFF"/>
        </w:rPr>
        <w:t xml:space="preserve">Утверждение правил благоустройства территории городского округа, осуществление </w:t>
      </w:r>
      <w:proofErr w:type="gramStart"/>
      <w:r w:rsidR="00403EAD" w:rsidRPr="00D844B9">
        <w:rPr>
          <w:rFonts w:ascii="Times New Roman" w:hAnsi="Times New Roman" w:cs="Times New Roman"/>
          <w:b/>
          <w:color w:val="000000" w:themeColor="text1"/>
          <w:sz w:val="28"/>
          <w:szCs w:val="28"/>
          <w:shd w:val="clear" w:color="auto" w:fill="FFFFFF"/>
        </w:rPr>
        <w:t>контроля за</w:t>
      </w:r>
      <w:proofErr w:type="gramEnd"/>
      <w:r w:rsidR="00403EAD" w:rsidRPr="00D844B9">
        <w:rPr>
          <w:rFonts w:ascii="Times New Roman" w:hAnsi="Times New Roman" w:cs="Times New Roman"/>
          <w:b/>
          <w:color w:val="000000" w:themeColor="text1"/>
          <w:sz w:val="28"/>
          <w:szCs w:val="28"/>
          <w:shd w:val="clear" w:color="auto" w:fill="FFFFFF"/>
        </w:rPr>
        <w:t xml:space="preserve">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403EAD" w:rsidRDefault="00403EAD" w:rsidP="00403EAD">
      <w:pPr>
        <w:widowControl w:val="0"/>
        <w:spacing w:after="0" w:line="240" w:lineRule="auto"/>
        <w:ind w:firstLine="709"/>
        <w:jc w:val="center"/>
        <w:rPr>
          <w:rFonts w:ascii="Times New Roman" w:hAnsi="Times New Roman" w:cs="Times New Roman"/>
          <w:color w:val="000000" w:themeColor="text1"/>
          <w:sz w:val="28"/>
          <w:szCs w:val="28"/>
          <w:shd w:val="clear" w:color="auto" w:fill="FFFFFF"/>
        </w:rPr>
      </w:pPr>
    </w:p>
    <w:p w:rsidR="00F41648" w:rsidRPr="002166B3" w:rsidRDefault="00F41648" w:rsidP="00403EAD">
      <w:pPr>
        <w:widowControl w:val="0"/>
        <w:spacing w:after="0" w:line="240" w:lineRule="auto"/>
        <w:ind w:firstLine="709"/>
        <w:jc w:val="center"/>
        <w:rPr>
          <w:rFonts w:ascii="Times New Roman" w:hAnsi="Times New Roman" w:cs="Times New Roman"/>
          <w:color w:val="000000" w:themeColor="text1"/>
          <w:sz w:val="28"/>
          <w:szCs w:val="28"/>
          <w:shd w:val="clear" w:color="auto" w:fill="FFFFFF"/>
        </w:rPr>
      </w:pPr>
    </w:p>
    <w:p w:rsidR="00403EAD" w:rsidRPr="00403EAD" w:rsidRDefault="00403EAD" w:rsidP="00403EAD">
      <w:pPr>
        <w:spacing w:after="0" w:line="360" w:lineRule="auto"/>
        <w:ind w:firstLine="709"/>
        <w:jc w:val="both"/>
        <w:rPr>
          <w:rFonts w:ascii="Times New Roman" w:hAnsi="Times New Roman" w:cs="Times New Roman"/>
          <w:sz w:val="28"/>
          <w:szCs w:val="28"/>
        </w:rPr>
      </w:pPr>
      <w:r w:rsidRPr="00403EAD">
        <w:rPr>
          <w:rFonts w:ascii="Times New Roman" w:hAnsi="Times New Roman" w:cs="Times New Roman"/>
          <w:sz w:val="28"/>
          <w:szCs w:val="28"/>
          <w:lang w:eastAsia="en-US"/>
        </w:rPr>
        <w:t xml:space="preserve">С целью повышения уровня комфортности проживания на территории Уссурийского городского округа в рамках </w:t>
      </w:r>
      <w:r w:rsidRPr="00403EAD">
        <w:rPr>
          <w:rFonts w:ascii="Times New Roman" w:hAnsi="Times New Roman" w:cs="Times New Roman"/>
          <w:color w:val="000000"/>
          <w:sz w:val="28"/>
          <w:szCs w:val="28"/>
        </w:rPr>
        <w:t xml:space="preserve">муниципальной программы </w:t>
      </w:r>
      <w:r w:rsidRPr="00FA105F">
        <w:rPr>
          <w:rFonts w:ascii="Times New Roman" w:hAnsi="Times New Roman" w:cs="Times New Roman"/>
          <w:bCs/>
          <w:sz w:val="28"/>
          <w:szCs w:val="28"/>
        </w:rPr>
        <w:t xml:space="preserve">«Благоустройство территории </w:t>
      </w:r>
      <w:r w:rsidR="00FA105F">
        <w:rPr>
          <w:rFonts w:ascii="Times New Roman" w:hAnsi="Times New Roman" w:cs="Times New Roman"/>
          <w:bCs/>
          <w:sz w:val="28"/>
          <w:szCs w:val="28"/>
        </w:rPr>
        <w:t xml:space="preserve">Уссурийского городского округа»                    </w:t>
      </w:r>
      <w:r w:rsidRPr="00FA105F">
        <w:rPr>
          <w:rFonts w:ascii="Times New Roman" w:hAnsi="Times New Roman" w:cs="Times New Roman"/>
          <w:bCs/>
          <w:sz w:val="28"/>
          <w:szCs w:val="28"/>
        </w:rPr>
        <w:t xml:space="preserve">на 2017 – 2021 годы </w:t>
      </w:r>
      <w:r w:rsidR="002166B3" w:rsidRPr="00FA105F">
        <w:rPr>
          <w:rFonts w:ascii="Times New Roman" w:hAnsi="Times New Roman" w:cs="Times New Roman"/>
          <w:sz w:val="28"/>
          <w:szCs w:val="28"/>
          <w:lang w:eastAsia="en-US"/>
        </w:rPr>
        <w:t>выполнены</w:t>
      </w:r>
      <w:r w:rsidRPr="00FA105F">
        <w:rPr>
          <w:rFonts w:ascii="Times New Roman" w:hAnsi="Times New Roman" w:cs="Times New Roman"/>
          <w:sz w:val="28"/>
          <w:szCs w:val="28"/>
          <w:lang w:eastAsia="en-US"/>
        </w:rPr>
        <w:t xml:space="preserve"> мероприятия по содержанию объектов</w:t>
      </w:r>
      <w:r w:rsidRPr="00403EAD">
        <w:rPr>
          <w:rFonts w:ascii="Times New Roman" w:hAnsi="Times New Roman" w:cs="Times New Roman"/>
          <w:sz w:val="28"/>
          <w:szCs w:val="28"/>
          <w:lang w:eastAsia="en-US"/>
        </w:rPr>
        <w:t xml:space="preserve"> благоустройства и озеленения, а также территорий общего пользования, не переданных в аренду или собственность</w:t>
      </w:r>
      <w:r w:rsidRPr="00403EAD">
        <w:rPr>
          <w:rFonts w:ascii="Times New Roman" w:hAnsi="Times New Roman" w:cs="Times New Roman"/>
          <w:sz w:val="28"/>
          <w:szCs w:val="28"/>
        </w:rPr>
        <w:t xml:space="preserve">. </w:t>
      </w:r>
    </w:p>
    <w:p w:rsidR="00403EAD" w:rsidRPr="00403EAD" w:rsidRDefault="00403EAD" w:rsidP="002166B3">
      <w:pPr>
        <w:autoSpaceDE w:val="0"/>
        <w:autoSpaceDN w:val="0"/>
        <w:adjustRightInd w:val="0"/>
        <w:spacing w:after="0" w:line="360" w:lineRule="auto"/>
        <w:ind w:firstLine="709"/>
        <w:jc w:val="both"/>
        <w:rPr>
          <w:rFonts w:ascii="Times New Roman" w:hAnsi="Times New Roman" w:cs="Times New Roman"/>
          <w:sz w:val="28"/>
          <w:szCs w:val="28"/>
          <w:lang w:eastAsia="en-US"/>
        </w:rPr>
      </w:pPr>
      <w:r w:rsidRPr="00403EAD">
        <w:rPr>
          <w:rFonts w:ascii="Times New Roman" w:hAnsi="Times New Roman" w:cs="Times New Roman"/>
          <w:sz w:val="28"/>
          <w:szCs w:val="28"/>
          <w:lang w:eastAsia="en-US"/>
        </w:rPr>
        <w:t xml:space="preserve">Плановый объем финансирования данной программы </w:t>
      </w:r>
      <w:r w:rsidRPr="00403EAD">
        <w:rPr>
          <w:rFonts w:ascii="Times New Roman" w:hAnsi="Times New Roman" w:cs="Times New Roman"/>
          <w:bCs/>
          <w:sz w:val="28"/>
          <w:szCs w:val="28"/>
          <w:lang w:eastAsia="en-US"/>
        </w:rPr>
        <w:t>на 2018 год</w:t>
      </w:r>
      <w:r w:rsidRPr="00403EAD">
        <w:rPr>
          <w:rFonts w:ascii="Times New Roman" w:hAnsi="Times New Roman" w:cs="Times New Roman"/>
          <w:sz w:val="28"/>
          <w:szCs w:val="28"/>
          <w:lang w:eastAsia="en-US"/>
        </w:rPr>
        <w:t xml:space="preserve"> составил </w:t>
      </w:r>
      <w:r w:rsidRPr="00403EAD">
        <w:rPr>
          <w:rFonts w:ascii="Times New Roman" w:hAnsi="Times New Roman" w:cs="Times New Roman"/>
          <w:sz w:val="28"/>
          <w:szCs w:val="28"/>
        </w:rPr>
        <w:t>55 429,41</w:t>
      </w:r>
      <w:r w:rsidRPr="00403EAD">
        <w:rPr>
          <w:rFonts w:ascii="Times New Roman" w:hAnsi="Times New Roman" w:cs="Times New Roman"/>
          <w:sz w:val="28"/>
          <w:szCs w:val="28"/>
          <w:lang w:eastAsia="en-US"/>
        </w:rPr>
        <w:t xml:space="preserve"> тыс. рублей (</w:t>
      </w:r>
      <w:r w:rsidR="002166B3">
        <w:rPr>
          <w:rFonts w:ascii="Times New Roman" w:hAnsi="Times New Roman" w:cs="Times New Roman"/>
          <w:sz w:val="28"/>
          <w:szCs w:val="28"/>
          <w:lang w:eastAsia="en-US"/>
        </w:rPr>
        <w:t xml:space="preserve">средства местного бюджета). </w:t>
      </w:r>
      <w:r w:rsidRPr="00403EAD">
        <w:rPr>
          <w:rFonts w:ascii="Times New Roman" w:hAnsi="Times New Roman" w:cs="Times New Roman"/>
          <w:sz w:val="28"/>
          <w:szCs w:val="28"/>
          <w:lang w:eastAsia="en-US"/>
        </w:rPr>
        <w:t>Фактически освоено 51 079,49 тыс. рублей (92,2%).</w:t>
      </w:r>
    </w:p>
    <w:p w:rsidR="00403EAD" w:rsidRPr="00403EAD" w:rsidRDefault="00403EAD" w:rsidP="00403EAD">
      <w:pPr>
        <w:autoSpaceDE w:val="0"/>
        <w:autoSpaceDN w:val="0"/>
        <w:adjustRightInd w:val="0"/>
        <w:spacing w:after="0" w:line="360" w:lineRule="auto"/>
        <w:ind w:firstLine="709"/>
        <w:jc w:val="both"/>
        <w:rPr>
          <w:rFonts w:ascii="Times New Roman" w:hAnsi="Times New Roman" w:cs="Times New Roman"/>
          <w:sz w:val="28"/>
          <w:szCs w:val="28"/>
          <w:lang w:eastAsia="en-US"/>
        </w:rPr>
      </w:pPr>
      <w:r w:rsidRPr="00403EAD">
        <w:rPr>
          <w:rFonts w:ascii="Times New Roman" w:hAnsi="Times New Roman" w:cs="Times New Roman"/>
          <w:sz w:val="28"/>
          <w:szCs w:val="28"/>
        </w:rPr>
        <w:t>За счет освоенных средств выполнены следующие мероприятия</w:t>
      </w:r>
      <w:r w:rsidRPr="00403EAD">
        <w:rPr>
          <w:rFonts w:ascii="Times New Roman" w:hAnsi="Times New Roman" w:cs="Times New Roman"/>
          <w:sz w:val="28"/>
          <w:szCs w:val="28"/>
          <w:lang w:eastAsia="en-US"/>
        </w:rPr>
        <w:t>:</w:t>
      </w:r>
    </w:p>
    <w:p w:rsidR="002166B3" w:rsidRDefault="00403EAD" w:rsidP="00403EAD">
      <w:pPr>
        <w:tabs>
          <w:tab w:val="left" w:pos="284"/>
          <w:tab w:val="left" w:pos="993"/>
        </w:tabs>
        <w:spacing w:after="0" w:line="360" w:lineRule="auto"/>
        <w:ind w:firstLine="709"/>
        <w:jc w:val="both"/>
        <w:rPr>
          <w:rFonts w:ascii="Times New Roman" w:hAnsi="Times New Roman" w:cs="Times New Roman"/>
          <w:sz w:val="28"/>
          <w:szCs w:val="28"/>
        </w:rPr>
      </w:pPr>
      <w:r w:rsidRPr="00403EAD">
        <w:rPr>
          <w:rFonts w:ascii="Times New Roman" w:hAnsi="Times New Roman" w:cs="Times New Roman"/>
          <w:bCs/>
          <w:sz w:val="28"/>
          <w:szCs w:val="28"/>
        </w:rPr>
        <w:t xml:space="preserve">содержание </w:t>
      </w:r>
      <w:r w:rsidR="002166B3">
        <w:rPr>
          <w:rFonts w:ascii="Times New Roman" w:hAnsi="Times New Roman" w:cs="Times New Roman"/>
          <w:bCs/>
          <w:sz w:val="28"/>
          <w:szCs w:val="28"/>
        </w:rPr>
        <w:t xml:space="preserve">34 </w:t>
      </w:r>
      <w:r w:rsidRPr="00403EAD">
        <w:rPr>
          <w:rFonts w:ascii="Times New Roman" w:hAnsi="Times New Roman" w:cs="Times New Roman"/>
          <w:bCs/>
          <w:sz w:val="28"/>
          <w:szCs w:val="28"/>
        </w:rPr>
        <w:t>объектов озеленения и благоустройства</w:t>
      </w:r>
      <w:r w:rsidRPr="00403EAD">
        <w:rPr>
          <w:rFonts w:ascii="Times New Roman" w:hAnsi="Times New Roman" w:cs="Times New Roman"/>
          <w:bCs/>
          <w:spacing w:val="-2"/>
          <w:sz w:val="28"/>
          <w:szCs w:val="28"/>
        </w:rPr>
        <w:t xml:space="preserve">, </w:t>
      </w:r>
      <w:r w:rsidRPr="00403EAD">
        <w:rPr>
          <w:rFonts w:ascii="Times New Roman" w:hAnsi="Times New Roman" w:cs="Times New Roman"/>
          <w:sz w:val="28"/>
          <w:szCs w:val="28"/>
        </w:rPr>
        <w:t> посадка цветов и уход за цветниками (п</w:t>
      </w:r>
      <w:r w:rsidR="004C1E70">
        <w:rPr>
          <w:rFonts w:ascii="Times New Roman" w:hAnsi="Times New Roman" w:cs="Times New Roman"/>
          <w:sz w:val="28"/>
          <w:szCs w:val="28"/>
        </w:rPr>
        <w:t>олив, прополка, рыхление почвы),</w:t>
      </w:r>
      <w:r w:rsidRPr="00403EAD">
        <w:rPr>
          <w:rFonts w:ascii="Times New Roman" w:hAnsi="Times New Roman" w:cs="Times New Roman"/>
          <w:sz w:val="28"/>
          <w:szCs w:val="28"/>
        </w:rPr>
        <w:t xml:space="preserve">  замена поврежденных уличных светильников на центральной площади </w:t>
      </w:r>
      <w:proofErr w:type="gramStart"/>
      <w:r w:rsidRPr="00403EAD">
        <w:rPr>
          <w:rFonts w:ascii="Times New Roman" w:hAnsi="Times New Roman" w:cs="Times New Roman"/>
          <w:sz w:val="28"/>
          <w:szCs w:val="28"/>
        </w:rPr>
        <w:t>г</w:t>
      </w:r>
      <w:proofErr w:type="gramEnd"/>
      <w:r w:rsidRPr="00403EAD">
        <w:rPr>
          <w:rFonts w:ascii="Times New Roman" w:hAnsi="Times New Roman" w:cs="Times New Roman"/>
          <w:sz w:val="28"/>
          <w:szCs w:val="28"/>
        </w:rPr>
        <w:t xml:space="preserve">. Уссурийска; </w:t>
      </w:r>
    </w:p>
    <w:p w:rsidR="00403EAD" w:rsidRPr="00403EAD" w:rsidRDefault="00403EAD" w:rsidP="00403EAD">
      <w:pPr>
        <w:tabs>
          <w:tab w:val="left" w:pos="284"/>
          <w:tab w:val="left" w:pos="993"/>
        </w:tabs>
        <w:spacing w:after="0" w:line="360" w:lineRule="auto"/>
        <w:ind w:firstLine="709"/>
        <w:jc w:val="both"/>
        <w:rPr>
          <w:rFonts w:ascii="Times New Roman" w:hAnsi="Times New Roman" w:cs="Times New Roman"/>
          <w:sz w:val="28"/>
          <w:szCs w:val="28"/>
        </w:rPr>
      </w:pPr>
      <w:r w:rsidRPr="00403EAD">
        <w:rPr>
          <w:rFonts w:ascii="Times New Roman" w:hAnsi="Times New Roman" w:cs="Times New Roman"/>
          <w:spacing w:val="-3"/>
          <w:sz w:val="28"/>
          <w:szCs w:val="28"/>
        </w:rPr>
        <w:t xml:space="preserve">разработаны </w:t>
      </w:r>
      <w:proofErr w:type="spellStart"/>
      <w:proofErr w:type="gramStart"/>
      <w:r w:rsidRPr="00403EAD">
        <w:rPr>
          <w:rFonts w:ascii="Times New Roman" w:hAnsi="Times New Roman" w:cs="Times New Roman"/>
          <w:spacing w:val="-3"/>
          <w:sz w:val="28"/>
          <w:szCs w:val="28"/>
        </w:rPr>
        <w:t>дизайн-проекты</w:t>
      </w:r>
      <w:proofErr w:type="spellEnd"/>
      <w:proofErr w:type="gramEnd"/>
      <w:r w:rsidRPr="00403EAD">
        <w:rPr>
          <w:rFonts w:ascii="Times New Roman" w:hAnsi="Times New Roman" w:cs="Times New Roman"/>
          <w:spacing w:val="-3"/>
          <w:sz w:val="28"/>
          <w:szCs w:val="28"/>
        </w:rPr>
        <w:t xml:space="preserve"> благоустройства общественных территорий</w:t>
      </w:r>
      <w:r w:rsidRPr="00403EAD">
        <w:rPr>
          <w:rFonts w:ascii="Times New Roman" w:hAnsi="Times New Roman" w:cs="Times New Roman"/>
          <w:sz w:val="28"/>
          <w:szCs w:val="28"/>
        </w:rPr>
        <w:t xml:space="preserve"> по ул. </w:t>
      </w:r>
      <w:proofErr w:type="spellStart"/>
      <w:r w:rsidRPr="00403EAD">
        <w:rPr>
          <w:rFonts w:ascii="Times New Roman" w:hAnsi="Times New Roman" w:cs="Times New Roman"/>
          <w:sz w:val="28"/>
          <w:szCs w:val="28"/>
        </w:rPr>
        <w:t>Францева</w:t>
      </w:r>
      <w:proofErr w:type="spellEnd"/>
      <w:r w:rsidRPr="00403EAD">
        <w:rPr>
          <w:rFonts w:ascii="Times New Roman" w:hAnsi="Times New Roman" w:cs="Times New Roman"/>
          <w:sz w:val="28"/>
          <w:szCs w:val="28"/>
        </w:rPr>
        <w:t xml:space="preserve">, 35, ул. Некрасова (от ул. </w:t>
      </w:r>
      <w:proofErr w:type="spellStart"/>
      <w:r w:rsidRPr="00403EAD">
        <w:rPr>
          <w:rFonts w:ascii="Times New Roman" w:hAnsi="Times New Roman" w:cs="Times New Roman"/>
          <w:sz w:val="28"/>
          <w:szCs w:val="28"/>
        </w:rPr>
        <w:t>Муданьцзянская</w:t>
      </w:r>
      <w:proofErr w:type="spellEnd"/>
      <w:r w:rsidRPr="00403EAD">
        <w:rPr>
          <w:rFonts w:ascii="Times New Roman" w:hAnsi="Times New Roman" w:cs="Times New Roman"/>
          <w:sz w:val="28"/>
          <w:szCs w:val="28"/>
        </w:rPr>
        <w:t xml:space="preserve"> до въезда в городок «Северный», нечетная сторона, от автомобильной дороги до жилых домов) и территории, расположенной приблизительно в 15 м на север от ориентира по ул. Новоникольское шоссе, 2;</w:t>
      </w:r>
    </w:p>
    <w:p w:rsidR="00403EAD" w:rsidRPr="00403EAD" w:rsidRDefault="00403EAD" w:rsidP="002166B3">
      <w:pPr>
        <w:tabs>
          <w:tab w:val="left" w:pos="284"/>
          <w:tab w:val="left" w:pos="993"/>
        </w:tabs>
        <w:spacing w:after="0" w:line="360" w:lineRule="auto"/>
        <w:ind w:firstLine="709"/>
        <w:jc w:val="both"/>
        <w:rPr>
          <w:rFonts w:ascii="Times New Roman" w:hAnsi="Times New Roman" w:cs="Times New Roman"/>
          <w:sz w:val="28"/>
          <w:szCs w:val="28"/>
        </w:rPr>
      </w:pPr>
      <w:r w:rsidRPr="00403EAD">
        <w:rPr>
          <w:rFonts w:ascii="Times New Roman" w:hAnsi="Times New Roman" w:cs="Times New Roman"/>
          <w:sz w:val="28"/>
          <w:szCs w:val="28"/>
        </w:rPr>
        <w:lastRenderedPageBreak/>
        <w:t xml:space="preserve">выполнены работы по сбору и вывозу мусора в рамках проведения общественных мероприятий по благоустройству и озеленению (субботники); </w:t>
      </w:r>
    </w:p>
    <w:p w:rsidR="002166B3" w:rsidRDefault="00403EAD" w:rsidP="00403EAD">
      <w:pPr>
        <w:tabs>
          <w:tab w:val="left" w:pos="284"/>
          <w:tab w:val="left" w:pos="993"/>
        </w:tabs>
        <w:spacing w:after="0" w:line="360" w:lineRule="auto"/>
        <w:ind w:firstLine="709"/>
        <w:jc w:val="both"/>
        <w:rPr>
          <w:rFonts w:ascii="Times New Roman" w:hAnsi="Times New Roman" w:cs="Times New Roman"/>
          <w:sz w:val="28"/>
          <w:szCs w:val="28"/>
        </w:rPr>
      </w:pPr>
      <w:r w:rsidRPr="00403EAD">
        <w:rPr>
          <w:rFonts w:ascii="Times New Roman" w:hAnsi="Times New Roman" w:cs="Times New Roman"/>
          <w:sz w:val="28"/>
          <w:szCs w:val="28"/>
        </w:rPr>
        <w:t xml:space="preserve">выполнены работы по организации и проведению ухода за посадками деревьев на территории Уссурийского городского округа </w:t>
      </w:r>
      <w:r w:rsidRPr="00403EAD">
        <w:rPr>
          <w:rFonts w:ascii="Times New Roman" w:hAnsi="Times New Roman" w:cs="Times New Roman"/>
          <w:color w:val="000000"/>
          <w:sz w:val="28"/>
          <w:szCs w:val="28"/>
        </w:rPr>
        <w:t>(обработка зеленых насаждений от вредителей плодовых деревьев, покос травы в местах произрастания посадок деревьев и кустарников)</w:t>
      </w:r>
      <w:r w:rsidRPr="00403EAD">
        <w:rPr>
          <w:rFonts w:ascii="Times New Roman" w:hAnsi="Times New Roman" w:cs="Times New Roman"/>
          <w:sz w:val="28"/>
          <w:szCs w:val="28"/>
        </w:rPr>
        <w:t xml:space="preserve">; </w:t>
      </w:r>
    </w:p>
    <w:p w:rsidR="002166B3" w:rsidRDefault="00403EAD" w:rsidP="00403EAD">
      <w:pPr>
        <w:tabs>
          <w:tab w:val="left" w:pos="284"/>
          <w:tab w:val="left" w:pos="993"/>
        </w:tabs>
        <w:spacing w:after="0" w:line="360" w:lineRule="auto"/>
        <w:ind w:firstLine="709"/>
        <w:jc w:val="both"/>
        <w:rPr>
          <w:rFonts w:ascii="Times New Roman" w:hAnsi="Times New Roman" w:cs="Times New Roman"/>
          <w:sz w:val="28"/>
          <w:szCs w:val="28"/>
        </w:rPr>
      </w:pPr>
      <w:r w:rsidRPr="00403EAD">
        <w:rPr>
          <w:rFonts w:ascii="Times New Roman" w:hAnsi="Times New Roman" w:cs="Times New Roman"/>
          <w:sz w:val="28"/>
          <w:szCs w:val="28"/>
        </w:rPr>
        <w:t xml:space="preserve">выполнены работы по содержанию зеленых насаждений; комплексное содержание территорий общего пользования, не переданных в аренду или собственность, общей площадью </w:t>
      </w:r>
      <w:r w:rsidRPr="00403EAD">
        <w:rPr>
          <w:rFonts w:ascii="Times New Roman" w:hAnsi="Times New Roman" w:cs="Times New Roman"/>
          <w:color w:val="000000"/>
          <w:sz w:val="28"/>
          <w:szCs w:val="28"/>
        </w:rPr>
        <w:t>156,5217 га</w:t>
      </w:r>
      <w:r w:rsidRPr="00403EAD">
        <w:rPr>
          <w:rFonts w:ascii="Times New Roman" w:hAnsi="Times New Roman" w:cs="Times New Roman"/>
          <w:sz w:val="28"/>
          <w:szCs w:val="28"/>
        </w:rPr>
        <w:t xml:space="preserve">; </w:t>
      </w:r>
    </w:p>
    <w:p w:rsidR="002166B3" w:rsidRDefault="002166B3" w:rsidP="00403EAD">
      <w:pPr>
        <w:tabs>
          <w:tab w:val="left" w:pos="284"/>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выполнено </w:t>
      </w:r>
      <w:r w:rsidR="00403EAD" w:rsidRPr="00403EAD">
        <w:rPr>
          <w:rFonts w:ascii="Times New Roman" w:hAnsi="Times New Roman" w:cs="Times New Roman"/>
          <w:sz w:val="28"/>
          <w:szCs w:val="28"/>
        </w:rPr>
        <w:t xml:space="preserve">выкашивание территорий общего пользования, не переданных в аренду или собственность, общей площадью </w:t>
      </w:r>
      <w:r w:rsidR="00403EAD" w:rsidRPr="00403EAD">
        <w:rPr>
          <w:rFonts w:ascii="Times New Roman" w:hAnsi="Times New Roman" w:cs="Times New Roman"/>
          <w:color w:val="000000"/>
          <w:sz w:val="28"/>
          <w:szCs w:val="28"/>
        </w:rPr>
        <w:t>126,00 га</w:t>
      </w:r>
      <w:r w:rsidR="00403EAD" w:rsidRPr="00403EAD">
        <w:rPr>
          <w:rFonts w:ascii="Times New Roman" w:hAnsi="Times New Roman" w:cs="Times New Roman"/>
          <w:sz w:val="28"/>
          <w:szCs w:val="28"/>
        </w:rPr>
        <w:t xml:space="preserve"> со сбором скошенной травы и случайного мусора; </w:t>
      </w:r>
    </w:p>
    <w:p w:rsidR="00403EAD" w:rsidRPr="00403EAD" w:rsidRDefault="004C1E70" w:rsidP="00403EAD">
      <w:pPr>
        <w:tabs>
          <w:tab w:val="left" w:pos="284"/>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проведена</w:t>
      </w:r>
      <w:r w:rsidR="002166B3">
        <w:rPr>
          <w:rFonts w:ascii="Times New Roman" w:hAnsi="Times New Roman" w:cs="Times New Roman"/>
          <w:sz w:val="28"/>
          <w:szCs w:val="28"/>
        </w:rPr>
        <w:t xml:space="preserve"> </w:t>
      </w:r>
      <w:r w:rsidR="00403EAD" w:rsidRPr="00403EAD">
        <w:rPr>
          <w:rFonts w:ascii="Times New Roman" w:hAnsi="Times New Roman" w:cs="Times New Roman"/>
          <w:sz w:val="28"/>
          <w:szCs w:val="28"/>
        </w:rPr>
        <w:t xml:space="preserve">расчистка замусоренных территорий общего пользования, не переданных в аренду или собственность, общей площадью </w:t>
      </w:r>
      <w:r w:rsidR="00403EAD" w:rsidRPr="00403EAD">
        <w:rPr>
          <w:rFonts w:ascii="Times New Roman" w:hAnsi="Times New Roman" w:cs="Times New Roman"/>
          <w:color w:val="000000"/>
          <w:sz w:val="28"/>
          <w:szCs w:val="28"/>
        </w:rPr>
        <w:t>18,26 га</w:t>
      </w:r>
      <w:r w:rsidR="00403EAD" w:rsidRPr="00403EAD">
        <w:rPr>
          <w:rFonts w:ascii="Times New Roman" w:hAnsi="Times New Roman" w:cs="Times New Roman"/>
          <w:sz w:val="28"/>
          <w:szCs w:val="28"/>
        </w:rPr>
        <w:t>;</w:t>
      </w:r>
    </w:p>
    <w:p w:rsidR="00403EAD" w:rsidRDefault="00403EAD" w:rsidP="00A8068D">
      <w:pPr>
        <w:pStyle w:val="a3"/>
        <w:tabs>
          <w:tab w:val="left" w:pos="0"/>
          <w:tab w:val="left" w:pos="993"/>
        </w:tabs>
        <w:spacing w:line="360" w:lineRule="auto"/>
        <w:ind w:left="0" w:firstLine="709"/>
        <w:contextualSpacing w:val="0"/>
        <w:rPr>
          <w:rFonts w:ascii="Times New Roman" w:hAnsi="Times New Roman"/>
          <w:sz w:val="28"/>
          <w:szCs w:val="28"/>
        </w:rPr>
      </w:pPr>
      <w:r w:rsidRPr="00A8068D">
        <w:rPr>
          <w:rFonts w:ascii="Times New Roman" w:hAnsi="Times New Roman"/>
          <w:color w:val="000000"/>
          <w:sz w:val="28"/>
          <w:szCs w:val="28"/>
        </w:rPr>
        <w:t xml:space="preserve">на сельских территориях </w:t>
      </w:r>
      <w:r w:rsidRPr="00A8068D">
        <w:rPr>
          <w:rFonts w:ascii="Times New Roman" w:eastAsia="Calibri" w:hAnsi="Times New Roman"/>
          <w:sz w:val="28"/>
          <w:szCs w:val="28"/>
        </w:rPr>
        <w:t>производил</w:t>
      </w:r>
      <w:r w:rsidR="004C1E70">
        <w:rPr>
          <w:rFonts w:ascii="Times New Roman" w:eastAsia="Calibri" w:hAnsi="Times New Roman"/>
          <w:sz w:val="28"/>
          <w:szCs w:val="28"/>
        </w:rPr>
        <w:t>а</w:t>
      </w:r>
      <w:r w:rsidRPr="00A8068D">
        <w:rPr>
          <w:rFonts w:ascii="Times New Roman" w:eastAsia="Calibri" w:hAnsi="Times New Roman"/>
          <w:sz w:val="28"/>
          <w:szCs w:val="28"/>
        </w:rPr>
        <w:t>сь</w:t>
      </w:r>
      <w:r w:rsidRPr="00A8068D">
        <w:rPr>
          <w:rFonts w:ascii="Times New Roman" w:hAnsi="Times New Roman"/>
          <w:color w:val="000000"/>
          <w:sz w:val="28"/>
          <w:szCs w:val="28"/>
        </w:rPr>
        <w:t>:</w:t>
      </w:r>
      <w:r w:rsidR="00A8068D">
        <w:rPr>
          <w:rFonts w:ascii="Times New Roman" w:hAnsi="Times New Roman"/>
          <w:color w:val="000000"/>
          <w:sz w:val="28"/>
          <w:szCs w:val="28"/>
        </w:rPr>
        <w:t xml:space="preserve"> </w:t>
      </w:r>
      <w:r w:rsidRPr="00403EAD">
        <w:rPr>
          <w:rFonts w:ascii="Times New Roman" w:hAnsi="Times New Roman"/>
          <w:sz w:val="28"/>
          <w:szCs w:val="28"/>
        </w:rPr>
        <w:t> уборка крупного мусора</w:t>
      </w:r>
      <w:r w:rsidR="00A8068D">
        <w:rPr>
          <w:rFonts w:ascii="Times New Roman" w:hAnsi="Times New Roman"/>
          <w:sz w:val="28"/>
          <w:szCs w:val="28"/>
        </w:rPr>
        <w:t>,</w:t>
      </w:r>
      <w:r w:rsidRPr="00403EAD">
        <w:rPr>
          <w:rFonts w:ascii="Times New Roman" w:hAnsi="Times New Roman"/>
          <w:sz w:val="28"/>
          <w:szCs w:val="28"/>
        </w:rPr>
        <w:t xml:space="preserve"> </w:t>
      </w:r>
      <w:r w:rsidR="00A8068D" w:rsidRPr="00403EAD">
        <w:rPr>
          <w:rFonts w:ascii="Times New Roman" w:hAnsi="Times New Roman"/>
          <w:sz w:val="28"/>
          <w:szCs w:val="28"/>
        </w:rPr>
        <w:t xml:space="preserve">выкашивание травы вручную </w:t>
      </w:r>
      <w:r w:rsidRPr="00403EAD">
        <w:rPr>
          <w:rFonts w:ascii="Times New Roman" w:hAnsi="Times New Roman"/>
          <w:sz w:val="28"/>
          <w:szCs w:val="28"/>
        </w:rPr>
        <w:t>на территориях общего пользования, не переданных в аренду ил</w:t>
      </w:r>
      <w:r w:rsidR="00A8068D">
        <w:rPr>
          <w:rFonts w:ascii="Times New Roman" w:hAnsi="Times New Roman"/>
          <w:sz w:val="28"/>
          <w:szCs w:val="28"/>
        </w:rPr>
        <w:t>и собственность.</w:t>
      </w:r>
      <w:r w:rsidRPr="00403EAD">
        <w:rPr>
          <w:rFonts w:ascii="Times New Roman" w:hAnsi="Times New Roman"/>
          <w:sz w:val="28"/>
          <w:szCs w:val="28"/>
        </w:rPr>
        <w:t xml:space="preserve"> </w:t>
      </w:r>
    </w:p>
    <w:p w:rsidR="00A8068D" w:rsidRDefault="00A8068D" w:rsidP="00A8068D">
      <w:pPr>
        <w:pStyle w:val="a3"/>
        <w:tabs>
          <w:tab w:val="left" w:pos="0"/>
          <w:tab w:val="left" w:pos="993"/>
        </w:tabs>
        <w:ind w:left="0" w:firstLine="709"/>
        <w:contextualSpacing w:val="0"/>
        <w:rPr>
          <w:rFonts w:ascii="Times New Roman" w:hAnsi="Times New Roman"/>
          <w:color w:val="000000"/>
          <w:sz w:val="28"/>
          <w:szCs w:val="28"/>
        </w:rPr>
      </w:pPr>
    </w:p>
    <w:p w:rsidR="00F41648" w:rsidRPr="00A8068D" w:rsidRDefault="00F41648" w:rsidP="00A8068D">
      <w:pPr>
        <w:pStyle w:val="a3"/>
        <w:tabs>
          <w:tab w:val="left" w:pos="0"/>
          <w:tab w:val="left" w:pos="993"/>
        </w:tabs>
        <w:ind w:left="0" w:firstLine="709"/>
        <w:contextualSpacing w:val="0"/>
        <w:rPr>
          <w:rFonts w:ascii="Times New Roman" w:hAnsi="Times New Roman"/>
          <w:color w:val="000000"/>
          <w:sz w:val="28"/>
          <w:szCs w:val="28"/>
        </w:rPr>
      </w:pPr>
    </w:p>
    <w:p w:rsidR="004437CF" w:rsidRPr="00D844B9" w:rsidRDefault="004C1E70" w:rsidP="00A8068D">
      <w:pPr>
        <w:spacing w:after="0" w:line="240" w:lineRule="auto"/>
        <w:ind w:firstLine="540"/>
        <w:jc w:val="center"/>
        <w:rPr>
          <w:rFonts w:ascii="Verdana" w:eastAsia="Times New Roman" w:hAnsi="Verdana" w:cs="Times New Roman"/>
          <w:b/>
          <w:color w:val="000000" w:themeColor="text1"/>
          <w:sz w:val="28"/>
          <w:szCs w:val="28"/>
        </w:rPr>
      </w:pPr>
      <w:r>
        <w:rPr>
          <w:rFonts w:ascii="Times New Roman" w:hAnsi="Times New Roman" w:cs="Times New Roman"/>
          <w:b/>
          <w:color w:val="000000" w:themeColor="text1"/>
          <w:sz w:val="28"/>
          <w:szCs w:val="28"/>
        </w:rPr>
        <w:t>21</w:t>
      </w:r>
      <w:r w:rsidR="004437CF" w:rsidRPr="00D844B9">
        <w:rPr>
          <w:rFonts w:ascii="Times New Roman" w:hAnsi="Times New Roman" w:cs="Times New Roman"/>
          <w:b/>
          <w:color w:val="000000" w:themeColor="text1"/>
          <w:sz w:val="28"/>
          <w:szCs w:val="28"/>
        </w:rPr>
        <w:t xml:space="preserve">. </w:t>
      </w:r>
      <w:r w:rsidR="004437CF" w:rsidRPr="00D844B9">
        <w:rPr>
          <w:rFonts w:ascii="Times New Roman" w:eastAsia="Times New Roman" w:hAnsi="Times New Roman" w:cs="Times New Roman"/>
          <w:b/>
          <w:color w:val="000000" w:themeColor="text1"/>
          <w:sz w:val="28"/>
          <w:szCs w:val="28"/>
        </w:rPr>
        <w:t>Осуществление деятельности по обращению с животными без владельцев, обитающими на территории городского округа</w:t>
      </w:r>
    </w:p>
    <w:p w:rsidR="004437CF" w:rsidRDefault="004437CF" w:rsidP="004437CF">
      <w:pPr>
        <w:spacing w:after="0" w:line="240" w:lineRule="auto"/>
        <w:ind w:firstLine="709"/>
        <w:jc w:val="both"/>
        <w:rPr>
          <w:rFonts w:ascii="Times New Roman" w:hAnsi="Times New Roman" w:cs="Times New Roman"/>
          <w:sz w:val="28"/>
          <w:szCs w:val="28"/>
        </w:rPr>
      </w:pPr>
    </w:p>
    <w:p w:rsidR="00F41648" w:rsidRPr="00D844B9" w:rsidRDefault="00F41648" w:rsidP="004437CF">
      <w:pPr>
        <w:spacing w:after="0" w:line="240" w:lineRule="auto"/>
        <w:ind w:firstLine="709"/>
        <w:jc w:val="both"/>
        <w:rPr>
          <w:rFonts w:ascii="Times New Roman" w:hAnsi="Times New Roman" w:cs="Times New Roman"/>
          <w:sz w:val="28"/>
          <w:szCs w:val="28"/>
        </w:rPr>
      </w:pPr>
    </w:p>
    <w:p w:rsidR="004437CF" w:rsidRPr="00D844B9" w:rsidRDefault="004437CF" w:rsidP="004437CF">
      <w:pPr>
        <w:spacing w:after="0" w:line="360" w:lineRule="auto"/>
        <w:ind w:firstLine="709"/>
        <w:jc w:val="both"/>
        <w:rPr>
          <w:rFonts w:ascii="Times New Roman" w:hAnsi="Times New Roman" w:cs="Times New Roman"/>
          <w:sz w:val="28"/>
          <w:szCs w:val="28"/>
        </w:rPr>
      </w:pPr>
      <w:r w:rsidRPr="00D844B9">
        <w:rPr>
          <w:rFonts w:ascii="Times New Roman" w:hAnsi="Times New Roman" w:cs="Times New Roman"/>
          <w:sz w:val="28"/>
          <w:szCs w:val="28"/>
        </w:rPr>
        <w:t xml:space="preserve">В 2018 году проект муниципального контракта на оказание услуг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w:t>
      </w:r>
      <w:r w:rsidR="004C1E70">
        <w:rPr>
          <w:rFonts w:ascii="Times New Roman" w:hAnsi="Times New Roman" w:cs="Times New Roman"/>
          <w:sz w:val="28"/>
          <w:szCs w:val="28"/>
        </w:rPr>
        <w:t>четыре раза</w:t>
      </w:r>
      <w:r w:rsidRPr="00D844B9">
        <w:rPr>
          <w:rFonts w:ascii="Times New Roman" w:hAnsi="Times New Roman" w:cs="Times New Roman"/>
          <w:sz w:val="28"/>
          <w:szCs w:val="28"/>
        </w:rPr>
        <w:t xml:space="preserve"> размещался на официальном сайте </w:t>
      </w:r>
      <w:proofErr w:type="spellStart"/>
      <w:r w:rsidRPr="00D844B9">
        <w:rPr>
          <w:rFonts w:ascii="Times New Roman" w:hAnsi="Times New Roman" w:cs="Times New Roman"/>
          <w:sz w:val="28"/>
          <w:szCs w:val="28"/>
          <w:lang w:val="en-US"/>
        </w:rPr>
        <w:t>zakupki</w:t>
      </w:r>
      <w:proofErr w:type="spellEnd"/>
      <w:r w:rsidRPr="00D844B9">
        <w:rPr>
          <w:rFonts w:ascii="Times New Roman" w:hAnsi="Times New Roman" w:cs="Times New Roman"/>
          <w:sz w:val="28"/>
          <w:szCs w:val="28"/>
        </w:rPr>
        <w:t>.</w:t>
      </w:r>
      <w:proofErr w:type="spellStart"/>
      <w:r w:rsidRPr="00D844B9">
        <w:rPr>
          <w:rFonts w:ascii="Times New Roman" w:hAnsi="Times New Roman" w:cs="Times New Roman"/>
          <w:sz w:val="28"/>
          <w:szCs w:val="28"/>
          <w:lang w:val="en-US"/>
        </w:rPr>
        <w:t>gov</w:t>
      </w:r>
      <w:proofErr w:type="spellEnd"/>
      <w:r w:rsidRPr="00D844B9">
        <w:rPr>
          <w:rFonts w:ascii="Times New Roman" w:hAnsi="Times New Roman" w:cs="Times New Roman"/>
          <w:sz w:val="28"/>
          <w:szCs w:val="28"/>
        </w:rPr>
        <w:t>. Аукционы признаны несостоявшимися из-за отсутствия заявок от потенциальных исполнителей. На извещение, размещенное 16 июля 2018 года, подана одна заявка от ИП Малыхина Г.В.</w:t>
      </w:r>
      <w:r w:rsidR="004C1E70">
        <w:rPr>
          <w:rFonts w:ascii="Times New Roman" w:hAnsi="Times New Roman" w:cs="Times New Roman"/>
          <w:sz w:val="28"/>
          <w:szCs w:val="28"/>
        </w:rPr>
        <w:t xml:space="preserve"> (далее – Исполнитель)          </w:t>
      </w:r>
      <w:r w:rsidRPr="00D844B9">
        <w:rPr>
          <w:rFonts w:ascii="Times New Roman" w:hAnsi="Times New Roman" w:cs="Times New Roman"/>
          <w:sz w:val="28"/>
          <w:szCs w:val="28"/>
        </w:rPr>
        <w:t xml:space="preserve"> 13 августа 2018 года</w:t>
      </w:r>
      <w:r w:rsidR="004C1E70">
        <w:rPr>
          <w:rFonts w:ascii="Times New Roman" w:hAnsi="Times New Roman" w:cs="Times New Roman"/>
          <w:sz w:val="28"/>
          <w:szCs w:val="28"/>
        </w:rPr>
        <w:t>. С</w:t>
      </w:r>
      <w:r w:rsidRPr="00D844B9">
        <w:rPr>
          <w:rFonts w:ascii="Times New Roman" w:hAnsi="Times New Roman" w:cs="Times New Roman"/>
          <w:sz w:val="28"/>
          <w:szCs w:val="28"/>
        </w:rPr>
        <w:t xml:space="preserve"> ним заключен муниципальный контракт на отлов </w:t>
      </w:r>
      <w:r w:rsidR="004C1E70">
        <w:rPr>
          <w:rFonts w:ascii="Times New Roman" w:hAnsi="Times New Roman" w:cs="Times New Roman"/>
          <w:sz w:val="28"/>
          <w:szCs w:val="28"/>
        </w:rPr>
        <w:t xml:space="preserve">   </w:t>
      </w:r>
      <w:r w:rsidRPr="00D844B9">
        <w:rPr>
          <w:rFonts w:ascii="Times New Roman" w:hAnsi="Times New Roman" w:cs="Times New Roman"/>
          <w:sz w:val="28"/>
          <w:szCs w:val="28"/>
        </w:rPr>
        <w:t>286 голов на сумму 2</w:t>
      </w:r>
      <w:r w:rsidR="00A8068D">
        <w:rPr>
          <w:rFonts w:ascii="Times New Roman" w:hAnsi="Times New Roman" w:cs="Times New Roman"/>
          <w:sz w:val="28"/>
          <w:szCs w:val="28"/>
        </w:rPr>
        <w:t> </w:t>
      </w:r>
      <w:r w:rsidRPr="00D844B9">
        <w:rPr>
          <w:rFonts w:ascii="Times New Roman" w:hAnsi="Times New Roman" w:cs="Times New Roman"/>
          <w:sz w:val="28"/>
          <w:szCs w:val="28"/>
        </w:rPr>
        <w:t>34</w:t>
      </w:r>
      <w:r w:rsidR="00A8068D">
        <w:rPr>
          <w:rFonts w:ascii="Times New Roman" w:hAnsi="Times New Roman" w:cs="Times New Roman"/>
          <w:sz w:val="28"/>
          <w:szCs w:val="28"/>
        </w:rPr>
        <w:t>4,</w:t>
      </w:r>
      <w:r w:rsidRPr="00D844B9">
        <w:rPr>
          <w:rFonts w:ascii="Times New Roman" w:hAnsi="Times New Roman" w:cs="Times New Roman"/>
          <w:sz w:val="28"/>
          <w:szCs w:val="28"/>
        </w:rPr>
        <w:t xml:space="preserve"> </w:t>
      </w:r>
      <w:r w:rsidR="00A8068D">
        <w:rPr>
          <w:rFonts w:ascii="Times New Roman" w:hAnsi="Times New Roman" w:cs="Times New Roman"/>
          <w:sz w:val="28"/>
          <w:szCs w:val="28"/>
        </w:rPr>
        <w:t>тыс.</w:t>
      </w:r>
      <w:r w:rsidRPr="00D844B9">
        <w:rPr>
          <w:rFonts w:ascii="Times New Roman" w:hAnsi="Times New Roman" w:cs="Times New Roman"/>
          <w:sz w:val="28"/>
          <w:szCs w:val="28"/>
        </w:rPr>
        <w:t xml:space="preserve"> рубл</w:t>
      </w:r>
      <w:r w:rsidR="00A8068D">
        <w:rPr>
          <w:rFonts w:ascii="Times New Roman" w:hAnsi="Times New Roman" w:cs="Times New Roman"/>
          <w:sz w:val="28"/>
          <w:szCs w:val="28"/>
        </w:rPr>
        <w:t xml:space="preserve">ей. </w:t>
      </w:r>
      <w:r w:rsidRPr="00D844B9">
        <w:rPr>
          <w:rFonts w:ascii="Times New Roman" w:hAnsi="Times New Roman" w:cs="Times New Roman"/>
          <w:sz w:val="28"/>
          <w:szCs w:val="28"/>
        </w:rPr>
        <w:t xml:space="preserve">Отлов безнадзорных животных </w:t>
      </w:r>
      <w:r w:rsidRPr="00D844B9">
        <w:rPr>
          <w:rFonts w:ascii="Times New Roman" w:hAnsi="Times New Roman" w:cs="Times New Roman"/>
          <w:sz w:val="28"/>
          <w:szCs w:val="28"/>
        </w:rPr>
        <w:lastRenderedPageBreak/>
        <w:t>Исполнителем производился на основании заявок администрации УГО, составленных по обращениям граждан. Отлов произведен в полн</w:t>
      </w:r>
      <w:r w:rsidR="004C1E70">
        <w:rPr>
          <w:rFonts w:ascii="Times New Roman" w:hAnsi="Times New Roman" w:cs="Times New Roman"/>
          <w:sz w:val="28"/>
          <w:szCs w:val="28"/>
        </w:rPr>
        <w:t>ом объеме</w:t>
      </w:r>
      <w:r w:rsidRPr="00D844B9">
        <w:rPr>
          <w:rFonts w:ascii="Times New Roman" w:hAnsi="Times New Roman" w:cs="Times New Roman"/>
          <w:sz w:val="28"/>
          <w:szCs w:val="28"/>
        </w:rPr>
        <w:t xml:space="preserve"> согласно контракту.  </w:t>
      </w:r>
    </w:p>
    <w:p w:rsidR="004437CF" w:rsidRPr="00D844B9" w:rsidRDefault="004437CF" w:rsidP="004437CF">
      <w:pPr>
        <w:spacing w:after="0" w:line="360" w:lineRule="auto"/>
        <w:ind w:firstLine="709"/>
        <w:jc w:val="both"/>
        <w:rPr>
          <w:rFonts w:ascii="Times New Roman" w:hAnsi="Times New Roman" w:cs="Times New Roman"/>
          <w:sz w:val="28"/>
          <w:szCs w:val="28"/>
        </w:rPr>
      </w:pPr>
      <w:r w:rsidRPr="00D844B9">
        <w:rPr>
          <w:rFonts w:ascii="Times New Roman" w:hAnsi="Times New Roman" w:cs="Times New Roman"/>
          <w:sz w:val="28"/>
          <w:szCs w:val="28"/>
        </w:rPr>
        <w:t>В 2019 году на исполнение отдельных государственных полномочий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администрации УГО из бюджета Приморского края выделены субвенции на сумму 3</w:t>
      </w:r>
      <w:r w:rsidR="00A8068D">
        <w:rPr>
          <w:rFonts w:ascii="Times New Roman" w:hAnsi="Times New Roman" w:cs="Times New Roman"/>
          <w:sz w:val="28"/>
          <w:szCs w:val="28"/>
        </w:rPr>
        <w:t> </w:t>
      </w:r>
      <w:r w:rsidRPr="00D844B9">
        <w:rPr>
          <w:rFonts w:ascii="Times New Roman" w:hAnsi="Times New Roman" w:cs="Times New Roman"/>
          <w:sz w:val="28"/>
          <w:szCs w:val="28"/>
        </w:rPr>
        <w:t>278</w:t>
      </w:r>
      <w:r w:rsidR="00A8068D">
        <w:rPr>
          <w:rFonts w:ascii="Times New Roman" w:hAnsi="Times New Roman" w:cs="Times New Roman"/>
          <w:sz w:val="28"/>
          <w:szCs w:val="28"/>
        </w:rPr>
        <w:t>,</w:t>
      </w:r>
      <w:r w:rsidRPr="00D844B9">
        <w:rPr>
          <w:rFonts w:ascii="Times New Roman" w:hAnsi="Times New Roman" w:cs="Times New Roman"/>
          <w:sz w:val="28"/>
          <w:szCs w:val="28"/>
        </w:rPr>
        <w:t> </w:t>
      </w:r>
      <w:r w:rsidR="00A8068D">
        <w:rPr>
          <w:rFonts w:ascii="Times New Roman" w:hAnsi="Times New Roman" w:cs="Times New Roman"/>
          <w:sz w:val="28"/>
          <w:szCs w:val="28"/>
        </w:rPr>
        <w:t>тыс. рублей.</w:t>
      </w:r>
      <w:r w:rsidRPr="00D844B9">
        <w:rPr>
          <w:rFonts w:ascii="Times New Roman" w:hAnsi="Times New Roman" w:cs="Times New Roman"/>
          <w:sz w:val="28"/>
          <w:szCs w:val="28"/>
        </w:rPr>
        <w:t xml:space="preserve">  </w:t>
      </w:r>
    </w:p>
    <w:p w:rsidR="004437CF" w:rsidRPr="00D844B9" w:rsidRDefault="004437CF" w:rsidP="004437CF">
      <w:pPr>
        <w:spacing w:after="0" w:line="360" w:lineRule="auto"/>
        <w:ind w:firstLine="709"/>
        <w:jc w:val="both"/>
        <w:rPr>
          <w:rFonts w:ascii="Times New Roman" w:hAnsi="Times New Roman" w:cs="Times New Roman"/>
          <w:sz w:val="28"/>
          <w:szCs w:val="28"/>
        </w:rPr>
      </w:pPr>
      <w:r w:rsidRPr="00D844B9">
        <w:rPr>
          <w:rFonts w:ascii="Times New Roman" w:hAnsi="Times New Roman" w:cs="Times New Roman"/>
          <w:sz w:val="28"/>
          <w:szCs w:val="28"/>
        </w:rPr>
        <w:t xml:space="preserve">План отлова безнадзорных животных на 2019 год в количестве </w:t>
      </w:r>
      <w:r w:rsidR="004C1E70">
        <w:rPr>
          <w:rFonts w:ascii="Times New Roman" w:hAnsi="Times New Roman" w:cs="Times New Roman"/>
          <w:sz w:val="28"/>
          <w:szCs w:val="28"/>
        </w:rPr>
        <w:t xml:space="preserve">          </w:t>
      </w:r>
      <w:r w:rsidRPr="00D844B9">
        <w:rPr>
          <w:rFonts w:ascii="Times New Roman" w:hAnsi="Times New Roman" w:cs="Times New Roman"/>
          <w:sz w:val="28"/>
          <w:szCs w:val="28"/>
        </w:rPr>
        <w:t xml:space="preserve">394 головы утвержден постановлением администрации УГО от 14 декабря 2018 года № 2901 «Об утверждении плана отлова безнадзорных животных на территории Уссурийского городского округа на 2019 год». </w:t>
      </w:r>
    </w:p>
    <w:p w:rsidR="003123B2" w:rsidRPr="00B528BA" w:rsidRDefault="003123B2" w:rsidP="00F13347">
      <w:pPr>
        <w:widowControl w:val="0"/>
        <w:spacing w:after="0" w:line="240" w:lineRule="auto"/>
        <w:ind w:firstLine="709"/>
        <w:jc w:val="both"/>
        <w:rPr>
          <w:rFonts w:ascii="Times New Roman" w:hAnsi="Times New Roman" w:cs="Times New Roman"/>
          <w:sz w:val="28"/>
          <w:szCs w:val="28"/>
        </w:rPr>
      </w:pPr>
    </w:p>
    <w:p w:rsidR="00F13347" w:rsidRPr="00B528BA" w:rsidRDefault="00F13347" w:rsidP="00F13347">
      <w:pPr>
        <w:widowControl w:val="0"/>
        <w:spacing w:after="0" w:line="240" w:lineRule="auto"/>
        <w:ind w:firstLine="709"/>
        <w:jc w:val="both"/>
        <w:rPr>
          <w:rFonts w:ascii="Times New Roman" w:hAnsi="Times New Roman" w:cs="Times New Roman"/>
          <w:sz w:val="28"/>
          <w:szCs w:val="28"/>
        </w:rPr>
      </w:pPr>
    </w:p>
    <w:p w:rsidR="008F6517" w:rsidRPr="00B528BA" w:rsidRDefault="004C1E70" w:rsidP="00F13347">
      <w:pPr>
        <w:pStyle w:val="aa"/>
        <w:spacing w:after="0"/>
        <w:ind w:firstLine="709"/>
        <w:jc w:val="center"/>
        <w:rPr>
          <w:b/>
          <w:caps/>
          <w:sz w:val="28"/>
          <w:szCs w:val="28"/>
        </w:rPr>
      </w:pPr>
      <w:r>
        <w:rPr>
          <w:b/>
          <w:caps/>
          <w:sz w:val="28"/>
          <w:szCs w:val="28"/>
          <w:lang w:val="en-US"/>
        </w:rPr>
        <w:t>IX</w:t>
      </w:r>
      <w:r w:rsidR="008F6517" w:rsidRPr="00B528BA">
        <w:rPr>
          <w:b/>
          <w:caps/>
          <w:sz w:val="28"/>
          <w:szCs w:val="28"/>
        </w:rPr>
        <w:t>. Исполнение вопросов местного значения в сфере градостроительства, управления земельными ресурсами и контроля за использованием земель Уссурийского городского округа</w:t>
      </w:r>
    </w:p>
    <w:p w:rsidR="00F13347" w:rsidRPr="00B528BA" w:rsidRDefault="00F13347" w:rsidP="00F13347">
      <w:pPr>
        <w:tabs>
          <w:tab w:val="left" w:pos="1120"/>
        </w:tabs>
        <w:spacing w:after="0" w:line="240" w:lineRule="auto"/>
        <w:ind w:firstLine="709"/>
        <w:jc w:val="center"/>
        <w:rPr>
          <w:rFonts w:ascii="Times New Roman" w:hAnsi="Times New Roman" w:cs="Times New Roman"/>
          <w:b/>
          <w:sz w:val="28"/>
          <w:szCs w:val="28"/>
        </w:rPr>
      </w:pPr>
    </w:p>
    <w:p w:rsidR="00F13347" w:rsidRPr="00B528BA" w:rsidRDefault="00F13347" w:rsidP="00F13347">
      <w:pPr>
        <w:tabs>
          <w:tab w:val="left" w:pos="1120"/>
        </w:tabs>
        <w:spacing w:after="0" w:line="240" w:lineRule="auto"/>
        <w:ind w:firstLine="709"/>
        <w:jc w:val="center"/>
        <w:rPr>
          <w:rFonts w:ascii="Times New Roman" w:hAnsi="Times New Roman" w:cs="Times New Roman"/>
          <w:b/>
          <w:sz w:val="28"/>
          <w:szCs w:val="28"/>
        </w:rPr>
      </w:pPr>
    </w:p>
    <w:p w:rsidR="008F6517" w:rsidRPr="00B528BA" w:rsidRDefault="004C1E70" w:rsidP="00F13347">
      <w:pPr>
        <w:tabs>
          <w:tab w:val="left" w:pos="1120"/>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22</w:t>
      </w:r>
      <w:r w:rsidR="008F6517" w:rsidRPr="00B528BA">
        <w:rPr>
          <w:rFonts w:ascii="Times New Roman" w:hAnsi="Times New Roman" w:cs="Times New Roman"/>
          <w:b/>
          <w:sz w:val="28"/>
          <w:szCs w:val="28"/>
        </w:rPr>
        <w:t>. Градостроительная деятельность</w:t>
      </w:r>
    </w:p>
    <w:p w:rsidR="00A57516" w:rsidRDefault="00A57516" w:rsidP="00F13347">
      <w:pPr>
        <w:tabs>
          <w:tab w:val="left" w:pos="1120"/>
        </w:tabs>
        <w:spacing w:after="0" w:line="240" w:lineRule="auto"/>
        <w:ind w:firstLine="709"/>
        <w:jc w:val="center"/>
        <w:rPr>
          <w:rFonts w:ascii="Times New Roman" w:hAnsi="Times New Roman" w:cs="Times New Roman"/>
          <w:b/>
          <w:sz w:val="28"/>
          <w:szCs w:val="28"/>
        </w:rPr>
      </w:pPr>
    </w:p>
    <w:p w:rsidR="00F41648" w:rsidRPr="00B528BA" w:rsidRDefault="00F41648" w:rsidP="00F13347">
      <w:pPr>
        <w:tabs>
          <w:tab w:val="left" w:pos="1120"/>
        </w:tabs>
        <w:spacing w:after="0" w:line="240" w:lineRule="auto"/>
        <w:ind w:firstLine="709"/>
        <w:jc w:val="center"/>
        <w:rPr>
          <w:rFonts w:ascii="Times New Roman" w:hAnsi="Times New Roman" w:cs="Times New Roman"/>
          <w:b/>
          <w:sz w:val="28"/>
          <w:szCs w:val="28"/>
        </w:rPr>
      </w:pPr>
    </w:p>
    <w:p w:rsidR="0042505F" w:rsidRPr="00B528BA" w:rsidRDefault="0042505F" w:rsidP="0042505F">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В 2018 году продолжены работы согласно заключенному муниципальному контракту от 29 июня 2016 года с ОАО «</w:t>
      </w:r>
      <w:proofErr w:type="spellStart"/>
      <w:r w:rsidRPr="00B528BA">
        <w:rPr>
          <w:rFonts w:ascii="Times New Roman" w:eastAsia="Times New Roman" w:hAnsi="Times New Roman" w:cs="Times New Roman"/>
          <w:sz w:val="28"/>
          <w:szCs w:val="28"/>
        </w:rPr>
        <w:t>Гипрогор</w:t>
      </w:r>
      <w:proofErr w:type="spellEnd"/>
      <w:r w:rsidRPr="00B528BA">
        <w:rPr>
          <w:rFonts w:ascii="Times New Roman" w:eastAsia="Times New Roman" w:hAnsi="Times New Roman" w:cs="Times New Roman"/>
          <w:sz w:val="28"/>
          <w:szCs w:val="28"/>
        </w:rPr>
        <w:t>» на выполнение работ по внесению изменений в генеральный план Уссурийского городского округа в части изменения границ населенных пунктов в связи с передачей земель Министерства обороны Уссурийскому городскому округу</w:t>
      </w:r>
      <w:r w:rsidR="004C1E70" w:rsidRPr="00B528BA">
        <w:rPr>
          <w:rFonts w:ascii="Times New Roman" w:hAnsi="Times New Roman" w:cs="Times New Roman"/>
          <w:sz w:val="28"/>
          <w:szCs w:val="28"/>
        </w:rPr>
        <w:t> </w:t>
      </w:r>
      <w:r w:rsidRPr="00B528BA">
        <w:rPr>
          <w:rFonts w:ascii="Times New Roman" w:eastAsia="Times New Roman" w:hAnsi="Times New Roman" w:cs="Times New Roman"/>
          <w:sz w:val="28"/>
          <w:szCs w:val="28"/>
        </w:rPr>
        <w:t xml:space="preserve"> – </w:t>
      </w:r>
      <w:proofErr w:type="spellStart"/>
      <w:r w:rsidRPr="00B528BA">
        <w:rPr>
          <w:rFonts w:ascii="Times New Roman" w:eastAsia="Times New Roman" w:hAnsi="Times New Roman" w:cs="Times New Roman"/>
          <w:sz w:val="28"/>
          <w:szCs w:val="28"/>
        </w:rPr>
        <w:t>Корсаковка</w:t>
      </w:r>
      <w:proofErr w:type="spellEnd"/>
      <w:r w:rsidRPr="00B528BA">
        <w:rPr>
          <w:rFonts w:ascii="Times New Roman" w:eastAsia="Times New Roman" w:hAnsi="Times New Roman" w:cs="Times New Roman"/>
          <w:sz w:val="28"/>
          <w:szCs w:val="28"/>
        </w:rPr>
        <w:t>, Воздвиженка. Длительный период согласования Министерством экономического развития Российской Федерации проекта внесения изменений в генеральный план Уссурийского городского округа вызван наличием разногласий Федерального агентства лесного хозяйства (Рослесхоза) и Министерства Обороны Российской Федерации, устранение которых требует дополнительных мероприятий.</w:t>
      </w:r>
    </w:p>
    <w:p w:rsidR="001C0F35" w:rsidRPr="00B528BA" w:rsidRDefault="001C0F35" w:rsidP="001C0F35">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lastRenderedPageBreak/>
        <w:t>В 2018 году в целях обоснования необходимости строительства  гидротехнических сооружений – защитной дамбы подготовлена информация об объектах недвижимости, расположенных в районе Солдатского озера, попавших в зону затопления и подтопления в результате чрезвычайной ситуации природного характера в результате продолжительных ливневых дождей с 07 августа 2017 года.</w:t>
      </w:r>
    </w:p>
    <w:p w:rsidR="001C0F35" w:rsidRPr="00B528BA" w:rsidRDefault="004437CF" w:rsidP="0042505F">
      <w:pPr>
        <w:spacing w:after="0" w:line="360" w:lineRule="auto"/>
        <w:ind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связи с</w:t>
      </w:r>
      <w:r w:rsidR="0042505F">
        <w:rPr>
          <w:rFonts w:ascii="Times New Roman" w:eastAsia="Times New Roman" w:hAnsi="Times New Roman" w:cs="Times New Roman"/>
          <w:sz w:val="28"/>
          <w:szCs w:val="28"/>
        </w:rPr>
        <w:t xml:space="preserve"> введением режима </w:t>
      </w:r>
      <w:r w:rsidR="0042505F" w:rsidRPr="00B528BA">
        <w:rPr>
          <w:rFonts w:ascii="Times New Roman" w:eastAsia="Times New Roman" w:hAnsi="Times New Roman" w:cs="Times New Roman"/>
          <w:sz w:val="28"/>
          <w:szCs w:val="28"/>
        </w:rPr>
        <w:t>чрезвычайной ситуации природного характера в результате продолжительных ливневых дождей</w:t>
      </w:r>
      <w:r w:rsidR="004C1E70">
        <w:rPr>
          <w:rFonts w:ascii="Times New Roman" w:eastAsia="Times New Roman" w:hAnsi="Times New Roman" w:cs="Times New Roman"/>
          <w:sz w:val="28"/>
          <w:szCs w:val="28"/>
        </w:rPr>
        <w:t>,</w:t>
      </w:r>
      <w:r w:rsidR="0042505F">
        <w:rPr>
          <w:rFonts w:ascii="Times New Roman" w:eastAsia="Times New Roman" w:hAnsi="Times New Roman" w:cs="Times New Roman"/>
          <w:sz w:val="28"/>
          <w:szCs w:val="28"/>
        </w:rPr>
        <w:t xml:space="preserve"> утверждено </w:t>
      </w:r>
      <w:r w:rsidR="004C1E70">
        <w:rPr>
          <w:rFonts w:ascii="Times New Roman" w:eastAsia="Times New Roman" w:hAnsi="Times New Roman" w:cs="Times New Roman"/>
          <w:sz w:val="28"/>
          <w:szCs w:val="28"/>
        </w:rPr>
        <w:t xml:space="preserve"> постановление </w:t>
      </w:r>
      <w:r w:rsidR="001C0F35" w:rsidRPr="00B528BA">
        <w:rPr>
          <w:rFonts w:ascii="Times New Roman" w:eastAsia="Times New Roman" w:hAnsi="Times New Roman" w:cs="Times New Roman"/>
          <w:sz w:val="28"/>
          <w:szCs w:val="28"/>
        </w:rPr>
        <w:t xml:space="preserve">администрации Уссурийского городского округа  </w:t>
      </w:r>
      <w:r w:rsidR="004C1E70">
        <w:rPr>
          <w:rFonts w:ascii="Times New Roman" w:eastAsia="Times New Roman" w:hAnsi="Times New Roman" w:cs="Times New Roman"/>
          <w:sz w:val="28"/>
          <w:szCs w:val="28"/>
        </w:rPr>
        <w:t xml:space="preserve">                    </w:t>
      </w:r>
      <w:r w:rsidR="001C0F35" w:rsidRPr="00B528BA">
        <w:rPr>
          <w:rFonts w:ascii="Times New Roman" w:eastAsia="Times New Roman" w:hAnsi="Times New Roman" w:cs="Times New Roman"/>
          <w:sz w:val="28"/>
          <w:szCs w:val="28"/>
        </w:rPr>
        <w:t>от 28 августа 2018 года № 2059</w:t>
      </w:r>
      <w:r w:rsidR="0042505F">
        <w:rPr>
          <w:rFonts w:ascii="Times New Roman" w:eastAsia="Times New Roman" w:hAnsi="Times New Roman" w:cs="Times New Roman"/>
          <w:sz w:val="28"/>
          <w:szCs w:val="28"/>
        </w:rPr>
        <w:t xml:space="preserve"> </w:t>
      </w:r>
      <w:r w:rsidR="001C0F35" w:rsidRPr="00B528BA">
        <w:rPr>
          <w:rFonts w:ascii="Times New Roman" w:eastAsia="Times New Roman" w:hAnsi="Times New Roman" w:cs="Times New Roman"/>
          <w:sz w:val="28"/>
          <w:szCs w:val="28"/>
        </w:rPr>
        <w:t xml:space="preserve"> «Об утверждении перечня зданий, строений, сооружений, находящихся в зонах затопления и подтопления на территории Уссурийского городского округа, в результате чрезвычайной ситуации природного характера в результате продолжительных ливневых дождей </w:t>
      </w:r>
      <w:r w:rsidR="004C1E70">
        <w:rPr>
          <w:rFonts w:ascii="Times New Roman" w:eastAsia="Times New Roman" w:hAnsi="Times New Roman" w:cs="Times New Roman"/>
          <w:sz w:val="28"/>
          <w:szCs w:val="28"/>
        </w:rPr>
        <w:t xml:space="preserve">      </w:t>
      </w:r>
      <w:r w:rsidR="001C0F35" w:rsidRPr="00B528BA">
        <w:rPr>
          <w:rFonts w:ascii="Times New Roman" w:eastAsia="Times New Roman" w:hAnsi="Times New Roman" w:cs="Times New Roman"/>
          <w:sz w:val="28"/>
          <w:szCs w:val="28"/>
        </w:rPr>
        <w:t>от 25 августа 2018 года</w:t>
      </w:r>
      <w:r w:rsidR="00A8068D">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rsidR="001C0F35" w:rsidRPr="00B528BA" w:rsidRDefault="001C0F35" w:rsidP="001C0F35">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Выполнены работы по разработке местных нормативов градостроительного проектирования (контракт с ООО «Институт Территориального Планирования «Град» от 09 июля 2018 года).</w:t>
      </w:r>
    </w:p>
    <w:p w:rsidR="001C0F35" w:rsidRPr="00B528BA" w:rsidRDefault="004C1E70" w:rsidP="001C0F3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1C0F35" w:rsidRPr="00B528BA">
        <w:rPr>
          <w:rFonts w:ascii="Times New Roman" w:eastAsia="Times New Roman" w:hAnsi="Times New Roman" w:cs="Times New Roman"/>
          <w:sz w:val="28"/>
          <w:szCs w:val="28"/>
        </w:rPr>
        <w:t>одготовлены и проведены:</w:t>
      </w:r>
    </w:p>
    <w:p w:rsidR="001C0F35" w:rsidRPr="00B528BA" w:rsidRDefault="001C0F35" w:rsidP="001C0F35">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30 публичных слушаний по вопросу предоставления разрешения на условно разрешенный вид использования земельных участков, с подготовленными и выставленными  экспозициями; </w:t>
      </w:r>
    </w:p>
    <w:p w:rsidR="001C0F35" w:rsidRPr="00B528BA" w:rsidRDefault="001C0F35" w:rsidP="001C0F35">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24 публичных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с подготовленными и выставленными  экспозициями;</w:t>
      </w:r>
    </w:p>
    <w:p w:rsidR="001C0F35" w:rsidRPr="00B528BA" w:rsidRDefault="001C0F35" w:rsidP="001C0F35">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58 публичных слушаний по вопросам обсуждения проектов планировки под линейные объекты, с подготовленными и выставленными экспозициями;</w:t>
      </w:r>
    </w:p>
    <w:p w:rsidR="001C0F35" w:rsidRPr="00B528BA" w:rsidRDefault="001C0F35" w:rsidP="001C0F35">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lastRenderedPageBreak/>
        <w:t>14 публичных слушаний по вопросам внесения изменений в Правила землепользования и застройки Уссурийского городского округа, с подготовленными и выставленными экспозициями.</w:t>
      </w:r>
    </w:p>
    <w:p w:rsidR="001C0F35" w:rsidRPr="00B528BA" w:rsidRDefault="001C0F35" w:rsidP="001C0F35">
      <w:pPr>
        <w:spacing w:after="0" w:line="240" w:lineRule="auto"/>
        <w:ind w:firstLine="709"/>
        <w:jc w:val="center"/>
        <w:rPr>
          <w:rFonts w:ascii="Times New Roman" w:eastAsia="Times New Roman" w:hAnsi="Times New Roman" w:cs="Times New Roman"/>
          <w:sz w:val="28"/>
          <w:szCs w:val="28"/>
        </w:rPr>
      </w:pPr>
    </w:p>
    <w:p w:rsidR="001C0F35" w:rsidRPr="00B528BA" w:rsidRDefault="001C0F35" w:rsidP="001C0F35">
      <w:pPr>
        <w:spacing w:after="0" w:line="240" w:lineRule="auto"/>
        <w:ind w:firstLine="709"/>
        <w:jc w:val="center"/>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Предоставление муниципальных услуг в сфере градостроительства</w:t>
      </w:r>
    </w:p>
    <w:p w:rsidR="001C0F35" w:rsidRPr="00B528BA" w:rsidRDefault="001C0F35" w:rsidP="001C0F35">
      <w:pPr>
        <w:spacing w:after="0" w:line="240" w:lineRule="auto"/>
        <w:ind w:firstLine="709"/>
        <w:jc w:val="center"/>
        <w:rPr>
          <w:rFonts w:ascii="Times New Roman" w:eastAsia="Times New Roman" w:hAnsi="Times New Roman" w:cs="Times New Roman"/>
          <w:sz w:val="28"/>
          <w:szCs w:val="28"/>
        </w:rPr>
      </w:pPr>
    </w:p>
    <w:tbl>
      <w:tblPr>
        <w:tblW w:w="9560" w:type="dxa"/>
        <w:tblLayout w:type="fixed"/>
        <w:tblLook w:val="04A0"/>
      </w:tblPr>
      <w:tblGrid>
        <w:gridCol w:w="675"/>
        <w:gridCol w:w="4492"/>
        <w:gridCol w:w="2126"/>
        <w:gridCol w:w="2267"/>
      </w:tblGrid>
      <w:tr w:rsidR="001C0F35" w:rsidRPr="00B528BA" w:rsidTr="004C1E70">
        <w:trPr>
          <w:trHeight w:val="272"/>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1C0F35" w:rsidRPr="004C1E70" w:rsidRDefault="001C0F35"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w:t>
            </w:r>
          </w:p>
          <w:p w:rsidR="001C0F35" w:rsidRPr="004C1E70" w:rsidRDefault="001C0F35" w:rsidP="001C0F35">
            <w:pPr>
              <w:spacing w:after="0" w:line="240" w:lineRule="auto"/>
              <w:jc w:val="center"/>
              <w:rPr>
                <w:rFonts w:ascii="Times New Roman" w:eastAsia="Times New Roman" w:hAnsi="Times New Roman" w:cs="Times New Roman"/>
                <w:sz w:val="28"/>
                <w:szCs w:val="28"/>
              </w:rPr>
            </w:pPr>
            <w:proofErr w:type="spellStart"/>
            <w:proofErr w:type="gramStart"/>
            <w:r w:rsidRPr="004C1E70">
              <w:rPr>
                <w:rFonts w:ascii="Times New Roman" w:eastAsia="Times New Roman" w:hAnsi="Times New Roman" w:cs="Times New Roman"/>
                <w:sz w:val="28"/>
                <w:szCs w:val="28"/>
              </w:rPr>
              <w:t>п</w:t>
            </w:r>
            <w:proofErr w:type="spellEnd"/>
            <w:proofErr w:type="gramEnd"/>
            <w:r w:rsidRPr="004C1E70">
              <w:rPr>
                <w:rFonts w:ascii="Times New Roman" w:eastAsia="Times New Roman" w:hAnsi="Times New Roman" w:cs="Times New Roman"/>
                <w:sz w:val="28"/>
                <w:szCs w:val="28"/>
              </w:rPr>
              <w:t>/</w:t>
            </w:r>
            <w:proofErr w:type="spellStart"/>
            <w:r w:rsidRPr="004C1E70">
              <w:rPr>
                <w:rFonts w:ascii="Times New Roman" w:eastAsia="Times New Roman" w:hAnsi="Times New Roman" w:cs="Times New Roman"/>
                <w:sz w:val="28"/>
                <w:szCs w:val="28"/>
              </w:rPr>
              <w:t>п</w:t>
            </w:r>
            <w:proofErr w:type="spellEnd"/>
          </w:p>
        </w:tc>
        <w:tc>
          <w:tcPr>
            <w:tcW w:w="4492" w:type="dxa"/>
            <w:vMerge w:val="restart"/>
            <w:tcBorders>
              <w:top w:val="single" w:sz="4" w:space="0" w:color="auto"/>
              <w:left w:val="single" w:sz="4" w:space="0" w:color="auto"/>
              <w:bottom w:val="single" w:sz="4" w:space="0" w:color="auto"/>
              <w:right w:val="single" w:sz="4" w:space="0" w:color="auto"/>
            </w:tcBorders>
            <w:vAlign w:val="center"/>
            <w:hideMark/>
          </w:tcPr>
          <w:p w:rsidR="001C0F35" w:rsidRPr="004C1E70" w:rsidRDefault="001C0F35"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Наименование показателей</w:t>
            </w:r>
          </w:p>
        </w:tc>
        <w:tc>
          <w:tcPr>
            <w:tcW w:w="4393" w:type="dxa"/>
            <w:gridSpan w:val="2"/>
            <w:tcBorders>
              <w:top w:val="single" w:sz="4" w:space="0" w:color="auto"/>
              <w:left w:val="single" w:sz="4" w:space="0" w:color="auto"/>
              <w:bottom w:val="single" w:sz="4" w:space="0" w:color="auto"/>
              <w:right w:val="single" w:sz="4" w:space="0" w:color="auto"/>
            </w:tcBorders>
            <w:vAlign w:val="center"/>
            <w:hideMark/>
          </w:tcPr>
          <w:p w:rsidR="001C0F35" w:rsidRPr="004C1E70" w:rsidRDefault="001C0F35"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2018 год</w:t>
            </w:r>
          </w:p>
        </w:tc>
      </w:tr>
      <w:tr w:rsidR="001C0F35" w:rsidRPr="00B528BA" w:rsidTr="004C1E70">
        <w:trPr>
          <w:trHeight w:val="47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C0F35" w:rsidRPr="004C1E70" w:rsidRDefault="001C0F35" w:rsidP="001C0F35">
            <w:pPr>
              <w:spacing w:after="0" w:line="240" w:lineRule="auto"/>
              <w:rPr>
                <w:rFonts w:ascii="Times New Roman" w:eastAsia="Times New Roman" w:hAnsi="Times New Roman" w:cs="Times New Roman"/>
                <w:sz w:val="28"/>
                <w:szCs w:val="28"/>
              </w:rPr>
            </w:pPr>
          </w:p>
        </w:tc>
        <w:tc>
          <w:tcPr>
            <w:tcW w:w="4492" w:type="dxa"/>
            <w:vMerge/>
            <w:tcBorders>
              <w:top w:val="single" w:sz="4" w:space="0" w:color="auto"/>
              <w:left w:val="single" w:sz="4" w:space="0" w:color="auto"/>
              <w:bottom w:val="single" w:sz="4" w:space="0" w:color="auto"/>
              <w:right w:val="single" w:sz="4" w:space="0" w:color="auto"/>
            </w:tcBorders>
            <w:vAlign w:val="center"/>
            <w:hideMark/>
          </w:tcPr>
          <w:p w:rsidR="001C0F35" w:rsidRPr="004C1E70" w:rsidRDefault="001C0F35" w:rsidP="001C0F35">
            <w:pPr>
              <w:spacing w:after="0" w:line="240" w:lineRule="auto"/>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1C0F35" w:rsidRPr="004C1E70" w:rsidRDefault="001C0F35"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Поступило</w:t>
            </w:r>
          </w:p>
          <w:p w:rsidR="001C0F35" w:rsidRPr="004C1E70" w:rsidRDefault="001C0F35"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заявлений</w:t>
            </w:r>
          </w:p>
        </w:tc>
        <w:tc>
          <w:tcPr>
            <w:tcW w:w="2267" w:type="dxa"/>
            <w:tcBorders>
              <w:top w:val="single" w:sz="4" w:space="0" w:color="auto"/>
              <w:left w:val="single" w:sz="4" w:space="0" w:color="auto"/>
              <w:bottom w:val="single" w:sz="4" w:space="0" w:color="auto"/>
              <w:right w:val="single" w:sz="4" w:space="0" w:color="auto"/>
            </w:tcBorders>
            <w:vAlign w:val="center"/>
            <w:hideMark/>
          </w:tcPr>
          <w:p w:rsidR="001C0F35" w:rsidRPr="004C1E70" w:rsidRDefault="001C0F35" w:rsidP="001C0F35">
            <w:pPr>
              <w:spacing w:after="0" w:line="240" w:lineRule="auto"/>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 xml:space="preserve">Принято </w:t>
            </w:r>
            <w:proofErr w:type="spellStart"/>
            <w:proofErr w:type="gramStart"/>
            <w:r w:rsidRPr="004C1E70">
              <w:rPr>
                <w:rFonts w:ascii="Times New Roman" w:eastAsia="Times New Roman" w:hAnsi="Times New Roman" w:cs="Times New Roman"/>
                <w:sz w:val="28"/>
                <w:szCs w:val="28"/>
              </w:rPr>
              <w:t>положи-тельных</w:t>
            </w:r>
            <w:proofErr w:type="spellEnd"/>
            <w:proofErr w:type="gramEnd"/>
            <w:r w:rsidRPr="004C1E70">
              <w:rPr>
                <w:rFonts w:ascii="Times New Roman" w:eastAsia="Times New Roman" w:hAnsi="Times New Roman" w:cs="Times New Roman"/>
                <w:sz w:val="28"/>
                <w:szCs w:val="28"/>
              </w:rPr>
              <w:t xml:space="preserve"> решений</w:t>
            </w:r>
          </w:p>
        </w:tc>
      </w:tr>
      <w:tr w:rsidR="001C0F35" w:rsidRPr="00B528BA" w:rsidTr="004C1E70">
        <w:tc>
          <w:tcPr>
            <w:tcW w:w="675" w:type="dxa"/>
            <w:tcBorders>
              <w:top w:val="single" w:sz="4" w:space="0" w:color="auto"/>
              <w:left w:val="single" w:sz="4" w:space="0" w:color="auto"/>
              <w:bottom w:val="single" w:sz="4" w:space="0" w:color="auto"/>
              <w:right w:val="single" w:sz="4" w:space="0" w:color="auto"/>
            </w:tcBorders>
            <w:vAlign w:val="center"/>
            <w:hideMark/>
          </w:tcPr>
          <w:p w:rsidR="001C0F35" w:rsidRPr="004C1E70" w:rsidRDefault="001C0F35" w:rsidP="001C0F35">
            <w:pPr>
              <w:spacing w:after="0" w:line="240" w:lineRule="auto"/>
              <w:jc w:val="both"/>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1</w:t>
            </w:r>
          </w:p>
        </w:tc>
        <w:tc>
          <w:tcPr>
            <w:tcW w:w="4492" w:type="dxa"/>
            <w:tcBorders>
              <w:top w:val="single" w:sz="4" w:space="0" w:color="auto"/>
              <w:left w:val="single" w:sz="4" w:space="0" w:color="auto"/>
              <w:bottom w:val="single" w:sz="4" w:space="0" w:color="auto"/>
              <w:right w:val="single" w:sz="4" w:space="0" w:color="auto"/>
            </w:tcBorders>
            <w:hideMark/>
          </w:tcPr>
          <w:p w:rsidR="001C0F35" w:rsidRPr="004C1E70" w:rsidRDefault="001C0F35" w:rsidP="001C0F35">
            <w:pPr>
              <w:spacing w:after="0" w:line="240" w:lineRule="auto"/>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Подготовка и выдача  градостроительных планов земельных участков</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0F35" w:rsidRPr="004C1E70" w:rsidRDefault="001C0F35"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874</w:t>
            </w:r>
          </w:p>
        </w:tc>
        <w:tc>
          <w:tcPr>
            <w:tcW w:w="2267" w:type="dxa"/>
            <w:tcBorders>
              <w:top w:val="single" w:sz="4" w:space="0" w:color="auto"/>
              <w:left w:val="single" w:sz="4" w:space="0" w:color="auto"/>
              <w:bottom w:val="single" w:sz="4" w:space="0" w:color="auto"/>
              <w:right w:val="single" w:sz="4" w:space="0" w:color="auto"/>
            </w:tcBorders>
            <w:vAlign w:val="center"/>
            <w:hideMark/>
          </w:tcPr>
          <w:p w:rsidR="001C0F35" w:rsidRPr="004C1E70" w:rsidRDefault="001C0F35"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810</w:t>
            </w:r>
          </w:p>
        </w:tc>
      </w:tr>
    </w:tbl>
    <w:p w:rsidR="001C0F35" w:rsidRPr="00B528BA" w:rsidRDefault="001C0F35" w:rsidP="001C0F35">
      <w:pPr>
        <w:widowControl w:val="0"/>
        <w:spacing w:after="0" w:line="240" w:lineRule="auto"/>
        <w:ind w:firstLine="709"/>
        <w:jc w:val="both"/>
        <w:rPr>
          <w:rFonts w:ascii="Times New Roman" w:eastAsia="Times New Roman" w:hAnsi="Times New Roman" w:cs="Times New Roman"/>
          <w:sz w:val="28"/>
          <w:szCs w:val="28"/>
        </w:rPr>
      </w:pPr>
    </w:p>
    <w:p w:rsidR="001C0F35" w:rsidRPr="00B528BA" w:rsidRDefault="001C0F35" w:rsidP="001C0F35">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За счет средств местного бюджета в рамках муниципальной программы «Развитие градостроительной деятельности и деятельности в области земельных отношений в Уссурийском г</w:t>
      </w:r>
      <w:r w:rsidR="007443A4">
        <w:rPr>
          <w:rFonts w:ascii="Times New Roman" w:eastAsia="Times New Roman" w:hAnsi="Times New Roman" w:cs="Times New Roman"/>
          <w:sz w:val="28"/>
          <w:szCs w:val="28"/>
        </w:rPr>
        <w:t>ородском округе» на 2016 – 2021</w:t>
      </w:r>
      <w:r w:rsidRPr="00B528BA">
        <w:rPr>
          <w:rFonts w:ascii="Times New Roman" w:eastAsia="Times New Roman" w:hAnsi="Times New Roman" w:cs="Times New Roman"/>
          <w:sz w:val="28"/>
          <w:szCs w:val="28"/>
        </w:rPr>
        <w:t xml:space="preserve"> годы, утвержденной постановлением администрации Уссурийского городского округа от 22 декабря 2015 года № 3596-НПА:</w:t>
      </w:r>
    </w:p>
    <w:p w:rsidR="001C0F35" w:rsidRDefault="001C0F35" w:rsidP="001C0F35">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заключены  и исполнены контракты и договоры  на сумму                                4521,96 тыс. рублей, в том числе:</w:t>
      </w:r>
    </w:p>
    <w:p w:rsidR="00A8068D" w:rsidRDefault="001C0F35" w:rsidP="001C0F35">
      <w:pPr>
        <w:spacing w:after="0" w:line="360" w:lineRule="auto"/>
        <w:ind w:firstLine="709"/>
        <w:jc w:val="both"/>
        <w:rPr>
          <w:rFonts w:ascii="Times New Roman" w:eastAsia="Times New Roman" w:hAnsi="Times New Roman" w:cs="Times New Roman"/>
          <w:bCs/>
          <w:sz w:val="28"/>
          <w:szCs w:val="28"/>
        </w:rPr>
      </w:pPr>
      <w:r w:rsidRPr="00B528BA">
        <w:rPr>
          <w:rFonts w:ascii="Times New Roman" w:eastAsia="Times New Roman" w:hAnsi="Times New Roman" w:cs="Times New Roman"/>
          <w:bCs/>
          <w:sz w:val="28"/>
          <w:szCs w:val="28"/>
        </w:rPr>
        <w:t xml:space="preserve">на выполнение межевых планов и постановку на кадастровый учет земельных участков; </w:t>
      </w:r>
    </w:p>
    <w:p w:rsidR="00A8068D" w:rsidRDefault="001C0F35" w:rsidP="001C0F35">
      <w:pPr>
        <w:spacing w:after="0" w:line="360" w:lineRule="auto"/>
        <w:ind w:firstLine="709"/>
        <w:jc w:val="both"/>
        <w:rPr>
          <w:rFonts w:ascii="Times New Roman" w:eastAsia="Times New Roman" w:hAnsi="Times New Roman" w:cs="Times New Roman"/>
          <w:bCs/>
          <w:sz w:val="28"/>
          <w:szCs w:val="28"/>
        </w:rPr>
      </w:pPr>
      <w:r w:rsidRPr="00B528BA">
        <w:rPr>
          <w:rFonts w:ascii="Times New Roman" w:eastAsia="Times New Roman" w:hAnsi="Times New Roman" w:cs="Times New Roman"/>
          <w:bCs/>
          <w:sz w:val="28"/>
          <w:szCs w:val="28"/>
        </w:rPr>
        <w:t>на выполнение работ по оценке рыночной стоимости земельных участков, рыночно обоснованной величины арендной платы земельных участков;</w:t>
      </w:r>
      <w:r w:rsidR="007443A4">
        <w:rPr>
          <w:rFonts w:ascii="Times New Roman" w:eastAsia="Times New Roman" w:hAnsi="Times New Roman" w:cs="Times New Roman"/>
          <w:bCs/>
          <w:sz w:val="28"/>
          <w:szCs w:val="28"/>
        </w:rPr>
        <w:t xml:space="preserve"> </w:t>
      </w:r>
    </w:p>
    <w:p w:rsidR="00A8068D" w:rsidRDefault="001C0F35" w:rsidP="001C0F35">
      <w:pPr>
        <w:spacing w:after="0" w:line="360" w:lineRule="auto"/>
        <w:ind w:firstLine="709"/>
        <w:jc w:val="both"/>
        <w:rPr>
          <w:rFonts w:ascii="Times New Roman" w:eastAsia="Calibri" w:hAnsi="Times New Roman" w:cs="Times New Roman"/>
          <w:sz w:val="28"/>
          <w:szCs w:val="28"/>
        </w:rPr>
      </w:pPr>
      <w:r w:rsidRPr="00B528BA">
        <w:rPr>
          <w:rFonts w:ascii="Times New Roman" w:eastAsia="Times New Roman" w:hAnsi="Times New Roman" w:cs="Times New Roman"/>
          <w:bCs/>
          <w:sz w:val="28"/>
          <w:szCs w:val="28"/>
        </w:rPr>
        <w:t>на выполнение выноса в натуру границ земельных участков</w:t>
      </w:r>
      <w:r w:rsidRPr="00B528BA">
        <w:rPr>
          <w:rFonts w:ascii="Times New Roman" w:eastAsia="Times New Roman" w:hAnsi="Times New Roman" w:cs="Times New Roman"/>
          <w:sz w:val="28"/>
          <w:szCs w:val="28"/>
        </w:rPr>
        <w:t>;</w:t>
      </w:r>
      <w:r w:rsidR="007443A4">
        <w:rPr>
          <w:rFonts w:ascii="Times New Roman" w:eastAsia="Times New Roman" w:hAnsi="Times New Roman" w:cs="Times New Roman"/>
          <w:sz w:val="28"/>
          <w:szCs w:val="28"/>
        </w:rPr>
        <w:t xml:space="preserve"> </w:t>
      </w:r>
      <w:r w:rsidRPr="00B528BA">
        <w:rPr>
          <w:rFonts w:ascii="Times New Roman" w:eastAsia="Times New Roman" w:hAnsi="Times New Roman" w:cs="Times New Roman"/>
          <w:sz w:val="28"/>
          <w:szCs w:val="28"/>
        </w:rPr>
        <w:t xml:space="preserve">на разработку документации по планировке территории: </w:t>
      </w:r>
      <w:r w:rsidRPr="00B528BA">
        <w:rPr>
          <w:rFonts w:ascii="Times New Roman" w:eastAsia="Calibri" w:hAnsi="Times New Roman" w:cs="Times New Roman"/>
          <w:sz w:val="28"/>
          <w:szCs w:val="28"/>
        </w:rPr>
        <w:t>проект межевания территории в г</w:t>
      </w:r>
      <w:proofErr w:type="gramStart"/>
      <w:r w:rsidRPr="00B528BA">
        <w:rPr>
          <w:rFonts w:ascii="Times New Roman" w:eastAsia="Calibri" w:hAnsi="Times New Roman" w:cs="Times New Roman"/>
          <w:sz w:val="28"/>
          <w:szCs w:val="28"/>
        </w:rPr>
        <w:t>.У</w:t>
      </w:r>
      <w:proofErr w:type="gramEnd"/>
      <w:r w:rsidRPr="00B528BA">
        <w:rPr>
          <w:rFonts w:ascii="Times New Roman" w:eastAsia="Calibri" w:hAnsi="Times New Roman" w:cs="Times New Roman"/>
          <w:sz w:val="28"/>
          <w:szCs w:val="28"/>
        </w:rPr>
        <w:t>ссурийск (225,55га)</w:t>
      </w:r>
      <w:r w:rsidR="007443A4">
        <w:rPr>
          <w:rFonts w:ascii="Times New Roman" w:eastAsia="Calibri" w:hAnsi="Times New Roman" w:cs="Times New Roman"/>
          <w:sz w:val="28"/>
          <w:szCs w:val="28"/>
        </w:rPr>
        <w:t xml:space="preserve">; </w:t>
      </w:r>
    </w:p>
    <w:p w:rsidR="001C0F35" w:rsidRPr="00B528BA" w:rsidRDefault="007443A4" w:rsidP="001C0F3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 разработке документации о внесен</w:t>
      </w:r>
      <w:r w:rsidR="00A8068D">
        <w:rPr>
          <w:rFonts w:ascii="Times New Roman" w:eastAsia="Calibri" w:hAnsi="Times New Roman" w:cs="Times New Roman"/>
          <w:sz w:val="28"/>
          <w:szCs w:val="28"/>
        </w:rPr>
        <w:t>ии изменений в Генеральный план</w:t>
      </w:r>
      <w:r w:rsidR="001C0F35" w:rsidRPr="00B528BA">
        <w:rPr>
          <w:rFonts w:ascii="Times New Roman" w:eastAsia="Calibri" w:hAnsi="Times New Roman" w:cs="Times New Roman"/>
          <w:sz w:val="28"/>
          <w:szCs w:val="28"/>
        </w:rPr>
        <w:t>.</w:t>
      </w:r>
    </w:p>
    <w:p w:rsidR="001C0F35" w:rsidRPr="00B528BA" w:rsidRDefault="001C0F35" w:rsidP="001C0F35">
      <w:pPr>
        <w:spacing w:after="0" w:line="360" w:lineRule="auto"/>
        <w:ind w:firstLine="709"/>
        <w:jc w:val="both"/>
        <w:rPr>
          <w:rFonts w:ascii="Times New Roman" w:eastAsia="Times New Roman" w:hAnsi="Times New Roman" w:cs="Times New Roman"/>
          <w:sz w:val="28"/>
          <w:szCs w:val="28"/>
        </w:rPr>
      </w:pPr>
      <w:proofErr w:type="gramStart"/>
      <w:r w:rsidRPr="00B528BA">
        <w:rPr>
          <w:rFonts w:ascii="Times New Roman" w:eastAsia="Times New Roman" w:hAnsi="Times New Roman" w:cs="Times New Roman"/>
          <w:sz w:val="28"/>
          <w:szCs w:val="28"/>
        </w:rPr>
        <w:t xml:space="preserve">С целью информирования субъектов градостроительной деятельности на официальном сайте администрации Уссурийского городского округа поддерживается в актуальном состоянии открытый </w:t>
      </w:r>
      <w:proofErr w:type="spellStart"/>
      <w:r w:rsidRPr="00B528BA">
        <w:rPr>
          <w:rFonts w:ascii="Times New Roman" w:eastAsia="Times New Roman" w:hAnsi="Times New Roman" w:cs="Times New Roman"/>
          <w:sz w:val="28"/>
          <w:szCs w:val="28"/>
        </w:rPr>
        <w:t>геоинформационный</w:t>
      </w:r>
      <w:proofErr w:type="spellEnd"/>
      <w:r w:rsidRPr="00B528BA">
        <w:rPr>
          <w:rFonts w:ascii="Times New Roman" w:eastAsia="Times New Roman" w:hAnsi="Times New Roman" w:cs="Times New Roman"/>
          <w:sz w:val="28"/>
          <w:szCs w:val="28"/>
        </w:rPr>
        <w:t xml:space="preserve"> </w:t>
      </w:r>
      <w:r w:rsidRPr="00B528BA">
        <w:rPr>
          <w:rFonts w:ascii="Times New Roman" w:eastAsia="Times New Roman" w:hAnsi="Times New Roman" w:cs="Times New Roman"/>
          <w:sz w:val="28"/>
          <w:szCs w:val="28"/>
        </w:rPr>
        <w:lastRenderedPageBreak/>
        <w:t>ресурс (</w:t>
      </w:r>
      <w:proofErr w:type="spellStart"/>
      <w:r w:rsidRPr="00B528BA">
        <w:rPr>
          <w:rFonts w:ascii="Times New Roman" w:eastAsia="Times New Roman" w:hAnsi="Times New Roman" w:cs="Times New Roman"/>
          <w:sz w:val="28"/>
          <w:szCs w:val="28"/>
        </w:rPr>
        <w:t>Геопортал</w:t>
      </w:r>
      <w:proofErr w:type="spellEnd"/>
      <w:r w:rsidRPr="00B528BA">
        <w:rPr>
          <w:rFonts w:ascii="Times New Roman" w:eastAsia="Times New Roman" w:hAnsi="Times New Roman" w:cs="Times New Roman"/>
          <w:sz w:val="28"/>
          <w:szCs w:val="28"/>
        </w:rPr>
        <w:t xml:space="preserve">), на котором размещены сведения </w:t>
      </w:r>
      <w:r w:rsidRPr="00B528BA">
        <w:rPr>
          <w:rFonts w:ascii="Times New Roman" w:eastAsia="Times New Roman" w:hAnsi="Times New Roman" w:cs="Times New Roman"/>
          <w:sz w:val="28"/>
          <w:szCs w:val="28"/>
        </w:rPr>
        <w:br/>
        <w:t>из информационной системы обеспечения градостроительной деятельности, а именно: информация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 что также влияет на привлечение</w:t>
      </w:r>
      <w:proofErr w:type="gramEnd"/>
      <w:r w:rsidRPr="00B528BA">
        <w:rPr>
          <w:rFonts w:ascii="Times New Roman" w:eastAsia="Times New Roman" w:hAnsi="Times New Roman" w:cs="Times New Roman"/>
          <w:sz w:val="28"/>
          <w:szCs w:val="28"/>
        </w:rPr>
        <w:t xml:space="preserve"> инвестиций на территорию Уссурийского городского округа и более эффективное ее развитие. База данных постоянно обновляется.</w:t>
      </w:r>
    </w:p>
    <w:p w:rsidR="001C0F35" w:rsidRPr="00B528BA" w:rsidRDefault="001C0F35" w:rsidP="001C0F35">
      <w:pPr>
        <w:spacing w:after="0" w:line="360" w:lineRule="auto"/>
        <w:ind w:firstLine="709"/>
        <w:jc w:val="both"/>
        <w:rPr>
          <w:rFonts w:ascii="Times New Roman" w:eastAsia="Times New Roman" w:hAnsi="Times New Roman" w:cs="Times New Roman"/>
          <w:sz w:val="28"/>
          <w:szCs w:val="28"/>
        </w:rPr>
      </w:pPr>
      <w:proofErr w:type="gramStart"/>
      <w:r w:rsidRPr="00B528BA">
        <w:rPr>
          <w:rFonts w:ascii="Times New Roman" w:eastAsia="Times New Roman" w:hAnsi="Times New Roman" w:cs="Times New Roman"/>
          <w:sz w:val="28"/>
          <w:szCs w:val="28"/>
        </w:rPr>
        <w:t xml:space="preserve">Систематически в управление </w:t>
      </w:r>
      <w:proofErr w:type="spellStart"/>
      <w:r w:rsidRPr="00B528BA">
        <w:rPr>
          <w:rFonts w:ascii="Times New Roman" w:eastAsia="Times New Roman" w:hAnsi="Times New Roman" w:cs="Times New Roman"/>
          <w:sz w:val="28"/>
          <w:szCs w:val="28"/>
        </w:rPr>
        <w:t>Росреестра</w:t>
      </w:r>
      <w:proofErr w:type="spellEnd"/>
      <w:r w:rsidRPr="00B528BA">
        <w:rPr>
          <w:rFonts w:ascii="Times New Roman" w:eastAsia="Times New Roman" w:hAnsi="Times New Roman" w:cs="Times New Roman"/>
          <w:sz w:val="28"/>
          <w:szCs w:val="28"/>
        </w:rPr>
        <w:t xml:space="preserve"> по Приморскому краю в рамках информационного взаимодействия по результатам принятых решений Думы Уссурийского городского округа передаются сведения о внесенных изменениях в действующие на территории Уссурийского городского округа Правила землепользования и застройки с границами территориальных зон.</w:t>
      </w:r>
      <w:proofErr w:type="gramEnd"/>
    </w:p>
    <w:p w:rsidR="008F6517" w:rsidRDefault="008F6517" w:rsidP="00F13347">
      <w:pPr>
        <w:pStyle w:val="ae"/>
        <w:spacing w:after="0" w:line="240" w:lineRule="auto"/>
        <w:ind w:firstLine="709"/>
        <w:jc w:val="center"/>
        <w:rPr>
          <w:rFonts w:ascii="Times New Roman" w:hAnsi="Times New Roman" w:cs="Times New Roman"/>
          <w:b/>
          <w:sz w:val="28"/>
          <w:szCs w:val="28"/>
        </w:rPr>
      </w:pPr>
    </w:p>
    <w:p w:rsidR="00F41648" w:rsidRPr="00B528BA" w:rsidRDefault="00F41648" w:rsidP="00F13347">
      <w:pPr>
        <w:pStyle w:val="ae"/>
        <w:spacing w:after="0" w:line="240" w:lineRule="auto"/>
        <w:ind w:firstLine="709"/>
        <w:jc w:val="center"/>
        <w:rPr>
          <w:rFonts w:ascii="Times New Roman" w:hAnsi="Times New Roman" w:cs="Times New Roman"/>
          <w:b/>
          <w:sz w:val="28"/>
          <w:szCs w:val="28"/>
        </w:rPr>
      </w:pPr>
    </w:p>
    <w:p w:rsidR="008F6517" w:rsidRPr="00B528BA" w:rsidRDefault="004C1E70" w:rsidP="00F13347">
      <w:pPr>
        <w:pStyle w:val="ae"/>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23</w:t>
      </w:r>
      <w:r w:rsidR="008F6517" w:rsidRPr="00B528BA">
        <w:rPr>
          <w:rFonts w:ascii="Times New Roman" w:hAnsi="Times New Roman" w:cs="Times New Roman"/>
          <w:b/>
          <w:sz w:val="28"/>
          <w:szCs w:val="28"/>
        </w:rPr>
        <w:t>. Управление земельными ресурсами</w:t>
      </w:r>
    </w:p>
    <w:p w:rsidR="00F13347" w:rsidRDefault="00F13347" w:rsidP="00F13347">
      <w:pPr>
        <w:pStyle w:val="ae"/>
        <w:spacing w:after="0" w:line="240" w:lineRule="auto"/>
        <w:ind w:firstLine="709"/>
        <w:jc w:val="center"/>
        <w:rPr>
          <w:rFonts w:ascii="Times New Roman" w:hAnsi="Times New Roman" w:cs="Times New Roman"/>
          <w:b/>
          <w:sz w:val="28"/>
          <w:szCs w:val="28"/>
        </w:rPr>
      </w:pPr>
    </w:p>
    <w:p w:rsidR="00F41648" w:rsidRPr="00B528BA" w:rsidRDefault="00F41648" w:rsidP="00F13347">
      <w:pPr>
        <w:pStyle w:val="ae"/>
        <w:spacing w:after="0" w:line="240" w:lineRule="auto"/>
        <w:ind w:firstLine="709"/>
        <w:jc w:val="center"/>
        <w:rPr>
          <w:rFonts w:ascii="Times New Roman" w:hAnsi="Times New Roman" w:cs="Times New Roman"/>
          <w:b/>
          <w:sz w:val="28"/>
          <w:szCs w:val="28"/>
        </w:rPr>
      </w:pPr>
    </w:p>
    <w:p w:rsidR="001C0F35" w:rsidRPr="00B528BA" w:rsidRDefault="001C0F35" w:rsidP="001C0F35">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В рамках реализации </w:t>
      </w:r>
      <w:r w:rsidR="004C1E70">
        <w:rPr>
          <w:rFonts w:ascii="Times New Roman" w:eastAsia="Times New Roman" w:hAnsi="Times New Roman" w:cs="Times New Roman"/>
          <w:sz w:val="28"/>
          <w:szCs w:val="28"/>
        </w:rPr>
        <w:t>Закона Приморского края</w:t>
      </w:r>
      <w:r w:rsidRPr="00B528BA">
        <w:rPr>
          <w:rFonts w:ascii="Times New Roman" w:eastAsia="Times New Roman" w:hAnsi="Times New Roman" w:cs="Times New Roman"/>
          <w:sz w:val="28"/>
          <w:szCs w:val="28"/>
        </w:rPr>
        <w:t xml:space="preserve"> от 08 ноября 2011 года № 837-КЗ «О бесплатном предоставлении земельных участков гражданам, имеющим трех и более детей, в Приморском крае» в целях удешевления индивидуального жилищного или дачного строительства для многодетных семей специалистами проведена следующая работа: </w:t>
      </w:r>
    </w:p>
    <w:p w:rsidR="001C0F35" w:rsidRPr="00B528BA" w:rsidRDefault="00A8068D" w:rsidP="001C0F3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принято</w:t>
      </w:r>
      <w:r w:rsidR="001C0F35" w:rsidRPr="00B528BA">
        <w:rPr>
          <w:rFonts w:ascii="Times New Roman" w:eastAsia="Times New Roman" w:hAnsi="Times New Roman" w:cs="Times New Roman"/>
          <w:sz w:val="28"/>
          <w:szCs w:val="28"/>
        </w:rPr>
        <w:t xml:space="preserve"> 2294 обращения</w:t>
      </w:r>
      <w:r>
        <w:rPr>
          <w:rFonts w:ascii="Times New Roman" w:eastAsia="Times New Roman" w:hAnsi="Times New Roman" w:cs="Times New Roman"/>
          <w:sz w:val="28"/>
          <w:szCs w:val="28"/>
        </w:rPr>
        <w:t xml:space="preserve"> от многодетных семей</w:t>
      </w:r>
      <w:r w:rsidR="001C0F35" w:rsidRPr="00B528BA">
        <w:rPr>
          <w:rFonts w:ascii="Times New Roman" w:eastAsia="Times New Roman" w:hAnsi="Times New Roman" w:cs="Times New Roman"/>
          <w:sz w:val="28"/>
          <w:szCs w:val="28"/>
        </w:rPr>
        <w:t>;</w:t>
      </w:r>
    </w:p>
    <w:p w:rsidR="001C0F35" w:rsidRPr="00B528BA" w:rsidRDefault="00A8068D" w:rsidP="001C0F3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реестр включены </w:t>
      </w:r>
      <w:r w:rsidR="001C0F35" w:rsidRPr="00B528BA">
        <w:rPr>
          <w:rFonts w:ascii="Times New Roman" w:eastAsia="Times New Roman" w:hAnsi="Times New Roman" w:cs="Times New Roman"/>
          <w:sz w:val="28"/>
          <w:szCs w:val="28"/>
        </w:rPr>
        <w:t>1983 семьи;</w:t>
      </w:r>
    </w:p>
    <w:p w:rsidR="001C0F35" w:rsidRPr="00B528BA" w:rsidRDefault="001C0F35" w:rsidP="001C0F35">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предоставлено  1697 земельных участков; </w:t>
      </w:r>
    </w:p>
    <w:p w:rsidR="001C0F35" w:rsidRPr="00B528BA" w:rsidRDefault="001C0F35" w:rsidP="001C0F35">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286 семьям участки не предоставлены.</w:t>
      </w:r>
    </w:p>
    <w:p w:rsidR="001C0F35" w:rsidRPr="00B528BA" w:rsidRDefault="001C0F35" w:rsidP="001C0F35">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Всем гражданам, получившим земельные участки, выданы акты передачи земельных участков для регистрации прав. </w:t>
      </w:r>
    </w:p>
    <w:p w:rsidR="001C0F35" w:rsidRPr="00B528BA" w:rsidRDefault="001C0F35" w:rsidP="001C0F35">
      <w:pPr>
        <w:spacing w:after="0" w:line="360" w:lineRule="auto"/>
        <w:ind w:firstLine="709"/>
        <w:jc w:val="both"/>
        <w:rPr>
          <w:rFonts w:ascii="Times New Roman" w:eastAsia="Times New Roman" w:hAnsi="Times New Roman" w:cs="Times New Roman"/>
          <w:sz w:val="28"/>
          <w:szCs w:val="28"/>
        </w:rPr>
      </w:pPr>
      <w:proofErr w:type="gramStart"/>
      <w:r w:rsidRPr="00B528BA">
        <w:rPr>
          <w:rFonts w:ascii="Times New Roman" w:eastAsia="Times New Roman" w:hAnsi="Times New Roman" w:cs="Times New Roman"/>
          <w:sz w:val="28"/>
          <w:szCs w:val="28"/>
        </w:rPr>
        <w:t xml:space="preserve">В рамках Федерального закона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w:t>
      </w:r>
      <w:r w:rsidRPr="00B528BA">
        <w:rPr>
          <w:rFonts w:ascii="Times New Roman" w:eastAsia="Times New Roman" w:hAnsi="Times New Roman" w:cs="Times New Roman"/>
          <w:sz w:val="28"/>
          <w:szCs w:val="28"/>
        </w:rPr>
        <w:lastRenderedPageBreak/>
        <w:t>в состав Дальневосточного федерального округа, и о внесении изменений в отдельные законодательные акты Российской Федерации» в управление градостроительства поступило 900 обращений граждан, из них по 275  обращениям заключены договоры безвозмездного</w:t>
      </w:r>
      <w:proofErr w:type="gramEnd"/>
      <w:r w:rsidRPr="00B528BA">
        <w:rPr>
          <w:rFonts w:ascii="Times New Roman" w:eastAsia="Times New Roman" w:hAnsi="Times New Roman" w:cs="Times New Roman"/>
          <w:sz w:val="28"/>
          <w:szCs w:val="28"/>
        </w:rPr>
        <w:t xml:space="preserve"> пользования, прошедшие государственную регистрацию.</w:t>
      </w:r>
    </w:p>
    <w:p w:rsidR="001C0F35" w:rsidRPr="00B528BA" w:rsidRDefault="007443A4" w:rsidP="001C0F3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1C0F35" w:rsidRPr="00B528BA">
        <w:rPr>
          <w:rFonts w:ascii="Times New Roman" w:eastAsia="Times New Roman" w:hAnsi="Times New Roman" w:cs="Times New Roman"/>
          <w:sz w:val="28"/>
          <w:szCs w:val="28"/>
        </w:rPr>
        <w:t xml:space="preserve"> рамках вовлечения земельных участков в градостроительную деятельность сформированы и предоставлены земельные участки через аукционы гражданам и юридическим лицам для строительства</w:t>
      </w:r>
      <w:r w:rsidR="00A8068D">
        <w:rPr>
          <w:rFonts w:ascii="Times New Roman" w:eastAsia="Times New Roman" w:hAnsi="Times New Roman" w:cs="Times New Roman"/>
          <w:sz w:val="28"/>
          <w:szCs w:val="28"/>
        </w:rPr>
        <w:t>.</w:t>
      </w:r>
    </w:p>
    <w:p w:rsidR="0050606A" w:rsidRPr="00B528BA" w:rsidRDefault="0050606A" w:rsidP="001C0F35">
      <w:pPr>
        <w:spacing w:after="0" w:line="240" w:lineRule="auto"/>
        <w:ind w:firstLine="709"/>
        <w:jc w:val="center"/>
        <w:rPr>
          <w:rFonts w:ascii="Times New Roman" w:eastAsia="Times New Roman" w:hAnsi="Times New Roman" w:cs="Times New Roman"/>
          <w:sz w:val="28"/>
          <w:szCs w:val="28"/>
        </w:rPr>
      </w:pPr>
    </w:p>
    <w:p w:rsidR="001C0F35" w:rsidRPr="00B528BA" w:rsidRDefault="001C0F35" w:rsidP="001C0F35">
      <w:pPr>
        <w:spacing w:after="0" w:line="240" w:lineRule="auto"/>
        <w:ind w:firstLine="709"/>
        <w:jc w:val="center"/>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Земельные участки, </w:t>
      </w:r>
    </w:p>
    <w:p w:rsidR="001C0F35" w:rsidRPr="00B528BA" w:rsidRDefault="001C0F35" w:rsidP="001C0F35">
      <w:pPr>
        <w:spacing w:after="0" w:line="240" w:lineRule="auto"/>
        <w:ind w:firstLine="709"/>
        <w:jc w:val="center"/>
        <w:rPr>
          <w:rFonts w:ascii="Times New Roman" w:eastAsia="Times New Roman" w:hAnsi="Times New Roman" w:cs="Times New Roman"/>
          <w:sz w:val="28"/>
          <w:szCs w:val="28"/>
        </w:rPr>
      </w:pPr>
      <w:proofErr w:type="gramStart"/>
      <w:r w:rsidRPr="00B528BA">
        <w:rPr>
          <w:rFonts w:ascii="Times New Roman" w:eastAsia="Times New Roman" w:hAnsi="Times New Roman" w:cs="Times New Roman"/>
          <w:sz w:val="28"/>
          <w:szCs w:val="28"/>
        </w:rPr>
        <w:t>предоставленные</w:t>
      </w:r>
      <w:proofErr w:type="gramEnd"/>
      <w:r w:rsidRPr="00B528BA">
        <w:rPr>
          <w:rFonts w:ascii="Times New Roman" w:eastAsia="Times New Roman" w:hAnsi="Times New Roman" w:cs="Times New Roman"/>
          <w:sz w:val="28"/>
          <w:szCs w:val="28"/>
        </w:rPr>
        <w:t xml:space="preserve"> под строительство через аукцион</w:t>
      </w:r>
    </w:p>
    <w:p w:rsidR="001C0F35" w:rsidRPr="00B528BA" w:rsidRDefault="001C0F35" w:rsidP="001C0F35">
      <w:pPr>
        <w:spacing w:after="0" w:line="240" w:lineRule="auto"/>
        <w:ind w:firstLine="709"/>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872"/>
        <w:gridCol w:w="1692"/>
        <w:gridCol w:w="1481"/>
      </w:tblGrid>
      <w:tr w:rsidR="001C0F35" w:rsidRPr="00B528BA" w:rsidTr="001C0F35">
        <w:trPr>
          <w:tblHeader/>
        </w:trPr>
        <w:tc>
          <w:tcPr>
            <w:tcW w:w="1242" w:type="dxa"/>
            <w:tcBorders>
              <w:top w:val="single" w:sz="4" w:space="0" w:color="000000"/>
              <w:left w:val="single" w:sz="4" w:space="0" w:color="000000"/>
              <w:bottom w:val="single" w:sz="4" w:space="0" w:color="000000"/>
              <w:right w:val="single" w:sz="4" w:space="0" w:color="000000"/>
            </w:tcBorders>
            <w:hideMark/>
          </w:tcPr>
          <w:p w:rsidR="001C0F35" w:rsidRPr="004C1E70" w:rsidRDefault="001C0F35"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 xml:space="preserve">№ </w:t>
            </w:r>
            <w:proofErr w:type="spellStart"/>
            <w:proofErr w:type="gramStart"/>
            <w:r w:rsidRPr="004C1E70">
              <w:rPr>
                <w:rFonts w:ascii="Times New Roman" w:eastAsia="Times New Roman" w:hAnsi="Times New Roman" w:cs="Times New Roman"/>
                <w:sz w:val="28"/>
                <w:szCs w:val="28"/>
              </w:rPr>
              <w:t>п</w:t>
            </w:r>
            <w:proofErr w:type="spellEnd"/>
            <w:proofErr w:type="gramEnd"/>
            <w:r w:rsidRPr="004C1E70">
              <w:rPr>
                <w:rFonts w:ascii="Times New Roman" w:eastAsia="Times New Roman" w:hAnsi="Times New Roman" w:cs="Times New Roman"/>
                <w:sz w:val="28"/>
                <w:szCs w:val="28"/>
              </w:rPr>
              <w:t>/</w:t>
            </w:r>
            <w:proofErr w:type="spellStart"/>
            <w:r w:rsidRPr="004C1E70">
              <w:rPr>
                <w:rFonts w:ascii="Times New Roman" w:eastAsia="Times New Roman" w:hAnsi="Times New Roman" w:cs="Times New Roman"/>
                <w:sz w:val="28"/>
                <w:szCs w:val="28"/>
              </w:rPr>
              <w:t>п</w:t>
            </w:r>
            <w:proofErr w:type="spellEnd"/>
          </w:p>
        </w:tc>
        <w:tc>
          <w:tcPr>
            <w:tcW w:w="4872" w:type="dxa"/>
            <w:tcBorders>
              <w:top w:val="single" w:sz="4" w:space="0" w:color="000000"/>
              <w:left w:val="single" w:sz="4" w:space="0" w:color="000000"/>
              <w:bottom w:val="single" w:sz="4" w:space="0" w:color="000000"/>
              <w:right w:val="single" w:sz="4" w:space="0" w:color="000000"/>
            </w:tcBorders>
            <w:hideMark/>
          </w:tcPr>
          <w:p w:rsidR="001C0F35" w:rsidRPr="004C1E70" w:rsidRDefault="001C0F35"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Наименование показателя</w:t>
            </w:r>
          </w:p>
        </w:tc>
        <w:tc>
          <w:tcPr>
            <w:tcW w:w="1692" w:type="dxa"/>
            <w:tcBorders>
              <w:top w:val="single" w:sz="4" w:space="0" w:color="000000"/>
              <w:left w:val="single" w:sz="4" w:space="0" w:color="000000"/>
              <w:bottom w:val="single" w:sz="4" w:space="0" w:color="000000"/>
              <w:right w:val="single" w:sz="4" w:space="0" w:color="000000"/>
            </w:tcBorders>
            <w:hideMark/>
          </w:tcPr>
          <w:p w:rsidR="001C0F35" w:rsidRPr="004C1E70" w:rsidRDefault="001C0F35"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количество</w:t>
            </w:r>
          </w:p>
        </w:tc>
        <w:tc>
          <w:tcPr>
            <w:tcW w:w="1481" w:type="dxa"/>
            <w:tcBorders>
              <w:top w:val="single" w:sz="4" w:space="0" w:color="000000"/>
              <w:left w:val="single" w:sz="4" w:space="0" w:color="000000"/>
              <w:bottom w:val="single" w:sz="4" w:space="0" w:color="000000"/>
              <w:right w:val="single" w:sz="4" w:space="0" w:color="000000"/>
            </w:tcBorders>
            <w:hideMark/>
          </w:tcPr>
          <w:p w:rsidR="001C0F35" w:rsidRPr="004C1E70" w:rsidRDefault="001C0F35"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га</w:t>
            </w:r>
          </w:p>
        </w:tc>
      </w:tr>
      <w:tr w:rsidR="001C0F35" w:rsidRPr="00B528BA" w:rsidTr="001C0F35">
        <w:trPr>
          <w:trHeight w:val="392"/>
        </w:trPr>
        <w:tc>
          <w:tcPr>
            <w:tcW w:w="1242" w:type="dxa"/>
            <w:tcBorders>
              <w:top w:val="single" w:sz="4" w:space="0" w:color="000000"/>
              <w:left w:val="single" w:sz="4" w:space="0" w:color="000000"/>
              <w:bottom w:val="single" w:sz="4" w:space="0" w:color="000000"/>
              <w:right w:val="single" w:sz="4" w:space="0" w:color="000000"/>
            </w:tcBorders>
            <w:hideMark/>
          </w:tcPr>
          <w:p w:rsidR="001C0F35" w:rsidRPr="004C1E70" w:rsidRDefault="001C0F35"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1.</w:t>
            </w:r>
          </w:p>
        </w:tc>
        <w:tc>
          <w:tcPr>
            <w:tcW w:w="4872" w:type="dxa"/>
            <w:tcBorders>
              <w:top w:val="single" w:sz="4" w:space="0" w:color="000000"/>
              <w:left w:val="single" w:sz="4" w:space="0" w:color="000000"/>
              <w:bottom w:val="single" w:sz="4" w:space="0" w:color="000000"/>
              <w:right w:val="single" w:sz="4" w:space="0" w:color="000000"/>
            </w:tcBorders>
            <w:hideMark/>
          </w:tcPr>
          <w:p w:rsidR="001C0F35" w:rsidRPr="004C1E70" w:rsidRDefault="001C0F35"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Индивидуальное жилищное строительство</w:t>
            </w:r>
          </w:p>
        </w:tc>
        <w:tc>
          <w:tcPr>
            <w:tcW w:w="1692" w:type="dxa"/>
            <w:tcBorders>
              <w:top w:val="single" w:sz="4" w:space="0" w:color="000000"/>
              <w:left w:val="single" w:sz="4" w:space="0" w:color="000000"/>
              <w:bottom w:val="single" w:sz="4" w:space="0" w:color="000000"/>
              <w:right w:val="single" w:sz="4" w:space="0" w:color="000000"/>
            </w:tcBorders>
            <w:hideMark/>
          </w:tcPr>
          <w:p w:rsidR="001C0F35" w:rsidRPr="004C1E70" w:rsidRDefault="001C0F35"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42</w:t>
            </w:r>
          </w:p>
        </w:tc>
        <w:tc>
          <w:tcPr>
            <w:tcW w:w="1481" w:type="dxa"/>
            <w:tcBorders>
              <w:top w:val="single" w:sz="4" w:space="0" w:color="000000"/>
              <w:left w:val="single" w:sz="4" w:space="0" w:color="000000"/>
              <w:bottom w:val="single" w:sz="4" w:space="0" w:color="000000"/>
              <w:right w:val="single" w:sz="4" w:space="0" w:color="000000"/>
            </w:tcBorders>
            <w:hideMark/>
          </w:tcPr>
          <w:p w:rsidR="001C0F35" w:rsidRPr="004C1E70" w:rsidRDefault="001C0F35"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6,7</w:t>
            </w:r>
          </w:p>
        </w:tc>
      </w:tr>
      <w:tr w:rsidR="001C0F35" w:rsidRPr="00B528BA" w:rsidTr="001C0F35">
        <w:trPr>
          <w:trHeight w:val="286"/>
        </w:trPr>
        <w:tc>
          <w:tcPr>
            <w:tcW w:w="1242" w:type="dxa"/>
            <w:tcBorders>
              <w:top w:val="single" w:sz="4" w:space="0" w:color="000000"/>
              <w:left w:val="single" w:sz="4" w:space="0" w:color="000000"/>
              <w:bottom w:val="single" w:sz="4" w:space="0" w:color="000000"/>
              <w:right w:val="single" w:sz="4" w:space="0" w:color="000000"/>
            </w:tcBorders>
            <w:hideMark/>
          </w:tcPr>
          <w:p w:rsidR="001C0F35" w:rsidRPr="004C1E70" w:rsidRDefault="001C0F35"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2.</w:t>
            </w:r>
          </w:p>
        </w:tc>
        <w:tc>
          <w:tcPr>
            <w:tcW w:w="4872" w:type="dxa"/>
            <w:tcBorders>
              <w:top w:val="single" w:sz="4" w:space="0" w:color="000000"/>
              <w:left w:val="single" w:sz="4" w:space="0" w:color="000000"/>
              <w:bottom w:val="single" w:sz="4" w:space="0" w:color="000000"/>
              <w:right w:val="single" w:sz="4" w:space="0" w:color="000000"/>
            </w:tcBorders>
            <w:hideMark/>
          </w:tcPr>
          <w:p w:rsidR="001C0F35" w:rsidRPr="004C1E70" w:rsidRDefault="001C0F35" w:rsidP="004C1E70">
            <w:pPr>
              <w:spacing w:after="0" w:line="240" w:lineRule="auto"/>
              <w:jc w:val="center"/>
              <w:textAlignment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Для многоэтажного жилищного строительства</w:t>
            </w:r>
            <w:r w:rsidRPr="004C1E70">
              <w:rPr>
                <w:rFonts w:ascii="Times New Roman" w:eastAsia="Times New Roman" w:hAnsi="Times New Roman" w:cs="Times New Roman"/>
                <w:kern w:val="24"/>
                <w:sz w:val="28"/>
                <w:szCs w:val="28"/>
              </w:rPr>
              <w:t xml:space="preserve"> предоставлено через аукцион 1 земе</w:t>
            </w:r>
            <w:r w:rsidR="004C1E70">
              <w:rPr>
                <w:rFonts w:ascii="Times New Roman" w:eastAsia="Times New Roman" w:hAnsi="Times New Roman" w:cs="Times New Roman"/>
                <w:kern w:val="24"/>
                <w:sz w:val="28"/>
                <w:szCs w:val="28"/>
              </w:rPr>
              <w:t xml:space="preserve">льный участок, площадью 0,4 га </w:t>
            </w:r>
            <w:r w:rsidRPr="004C1E70">
              <w:rPr>
                <w:rFonts w:ascii="Times New Roman" w:eastAsia="Times New Roman" w:hAnsi="Times New Roman" w:cs="Times New Roman"/>
                <w:kern w:val="24"/>
                <w:sz w:val="28"/>
                <w:szCs w:val="28"/>
              </w:rPr>
              <w:t>(</w:t>
            </w:r>
            <w:r w:rsidRPr="004C1E70">
              <w:rPr>
                <w:rFonts w:ascii="Times New Roman" w:eastAsia="Times New Roman" w:hAnsi="Times New Roman" w:cs="Times New Roman"/>
                <w:sz w:val="28"/>
                <w:szCs w:val="28"/>
              </w:rPr>
              <w:t>ООО «Мир Творчества и Красоты» г</w:t>
            </w:r>
            <w:proofErr w:type="gramStart"/>
            <w:r w:rsidRPr="004C1E70">
              <w:rPr>
                <w:rFonts w:ascii="Times New Roman" w:eastAsia="Times New Roman" w:hAnsi="Times New Roman" w:cs="Times New Roman"/>
                <w:sz w:val="28"/>
                <w:szCs w:val="28"/>
              </w:rPr>
              <w:t>.У</w:t>
            </w:r>
            <w:proofErr w:type="gramEnd"/>
            <w:r w:rsidRPr="004C1E70">
              <w:rPr>
                <w:rFonts w:ascii="Times New Roman" w:eastAsia="Times New Roman" w:hAnsi="Times New Roman" w:cs="Times New Roman"/>
                <w:sz w:val="28"/>
                <w:szCs w:val="28"/>
              </w:rPr>
              <w:t>ссурийск)</w:t>
            </w:r>
          </w:p>
        </w:tc>
        <w:tc>
          <w:tcPr>
            <w:tcW w:w="1692" w:type="dxa"/>
            <w:tcBorders>
              <w:top w:val="single" w:sz="4" w:space="0" w:color="000000"/>
              <w:left w:val="single" w:sz="4" w:space="0" w:color="000000"/>
              <w:bottom w:val="single" w:sz="4" w:space="0" w:color="000000"/>
              <w:right w:val="single" w:sz="4" w:space="0" w:color="000000"/>
            </w:tcBorders>
            <w:hideMark/>
          </w:tcPr>
          <w:p w:rsidR="001C0F35" w:rsidRPr="004C1E70" w:rsidRDefault="001C0F35"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1</w:t>
            </w:r>
          </w:p>
        </w:tc>
        <w:tc>
          <w:tcPr>
            <w:tcW w:w="1481" w:type="dxa"/>
            <w:tcBorders>
              <w:top w:val="single" w:sz="4" w:space="0" w:color="000000"/>
              <w:left w:val="single" w:sz="4" w:space="0" w:color="000000"/>
              <w:bottom w:val="single" w:sz="4" w:space="0" w:color="000000"/>
              <w:right w:val="single" w:sz="4" w:space="0" w:color="000000"/>
            </w:tcBorders>
            <w:hideMark/>
          </w:tcPr>
          <w:p w:rsidR="001C0F35" w:rsidRPr="004C1E70" w:rsidRDefault="001C0F35"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0,4</w:t>
            </w:r>
          </w:p>
        </w:tc>
      </w:tr>
      <w:tr w:rsidR="001C0F35" w:rsidRPr="00B528BA" w:rsidTr="001C0F35">
        <w:trPr>
          <w:trHeight w:val="417"/>
        </w:trPr>
        <w:tc>
          <w:tcPr>
            <w:tcW w:w="1242" w:type="dxa"/>
            <w:tcBorders>
              <w:top w:val="single" w:sz="4" w:space="0" w:color="000000"/>
              <w:left w:val="single" w:sz="4" w:space="0" w:color="000000"/>
              <w:bottom w:val="single" w:sz="4" w:space="0" w:color="000000"/>
              <w:right w:val="single" w:sz="4" w:space="0" w:color="000000"/>
            </w:tcBorders>
            <w:hideMark/>
          </w:tcPr>
          <w:p w:rsidR="001C0F35" w:rsidRPr="004C1E70" w:rsidRDefault="001C0F35"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3.</w:t>
            </w:r>
          </w:p>
        </w:tc>
        <w:tc>
          <w:tcPr>
            <w:tcW w:w="4872" w:type="dxa"/>
            <w:tcBorders>
              <w:top w:val="single" w:sz="4" w:space="0" w:color="000000"/>
              <w:left w:val="single" w:sz="4" w:space="0" w:color="000000"/>
              <w:bottom w:val="single" w:sz="4" w:space="0" w:color="000000"/>
              <w:right w:val="single" w:sz="4" w:space="0" w:color="000000"/>
            </w:tcBorders>
            <w:hideMark/>
          </w:tcPr>
          <w:p w:rsidR="001C0F35" w:rsidRPr="004C1E70" w:rsidRDefault="001C0F35" w:rsidP="001C0F35">
            <w:pPr>
              <w:spacing w:after="0" w:line="240" w:lineRule="auto"/>
              <w:jc w:val="center"/>
              <w:textAlignment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Строительство нежилых объектов</w:t>
            </w:r>
          </w:p>
        </w:tc>
        <w:tc>
          <w:tcPr>
            <w:tcW w:w="1692" w:type="dxa"/>
            <w:tcBorders>
              <w:top w:val="single" w:sz="4" w:space="0" w:color="000000"/>
              <w:left w:val="single" w:sz="4" w:space="0" w:color="000000"/>
              <w:bottom w:val="single" w:sz="4" w:space="0" w:color="000000"/>
              <w:right w:val="single" w:sz="4" w:space="0" w:color="000000"/>
            </w:tcBorders>
            <w:hideMark/>
          </w:tcPr>
          <w:p w:rsidR="001C0F35" w:rsidRPr="004C1E70" w:rsidRDefault="001C0F35"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12</w:t>
            </w:r>
          </w:p>
        </w:tc>
        <w:tc>
          <w:tcPr>
            <w:tcW w:w="1481" w:type="dxa"/>
            <w:tcBorders>
              <w:top w:val="single" w:sz="4" w:space="0" w:color="000000"/>
              <w:left w:val="single" w:sz="4" w:space="0" w:color="000000"/>
              <w:bottom w:val="single" w:sz="4" w:space="0" w:color="000000"/>
              <w:right w:val="single" w:sz="4" w:space="0" w:color="000000"/>
            </w:tcBorders>
            <w:hideMark/>
          </w:tcPr>
          <w:p w:rsidR="001C0F35" w:rsidRPr="004C1E70" w:rsidRDefault="001C0F35"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5,3</w:t>
            </w:r>
          </w:p>
        </w:tc>
      </w:tr>
      <w:tr w:rsidR="001C0F35" w:rsidRPr="00B528BA" w:rsidTr="001C0F35">
        <w:trPr>
          <w:trHeight w:val="417"/>
        </w:trPr>
        <w:tc>
          <w:tcPr>
            <w:tcW w:w="1242" w:type="dxa"/>
            <w:tcBorders>
              <w:top w:val="single" w:sz="4" w:space="0" w:color="000000"/>
              <w:left w:val="single" w:sz="4" w:space="0" w:color="000000"/>
              <w:bottom w:val="single" w:sz="4" w:space="0" w:color="000000"/>
              <w:right w:val="single" w:sz="4" w:space="0" w:color="000000"/>
            </w:tcBorders>
          </w:tcPr>
          <w:p w:rsidR="001C0F35" w:rsidRPr="004C1E70" w:rsidRDefault="001C0F35"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4.</w:t>
            </w:r>
          </w:p>
        </w:tc>
        <w:tc>
          <w:tcPr>
            <w:tcW w:w="4872" w:type="dxa"/>
            <w:tcBorders>
              <w:top w:val="single" w:sz="4" w:space="0" w:color="000000"/>
              <w:left w:val="single" w:sz="4" w:space="0" w:color="000000"/>
              <w:bottom w:val="single" w:sz="4" w:space="0" w:color="000000"/>
              <w:right w:val="single" w:sz="4" w:space="0" w:color="000000"/>
            </w:tcBorders>
          </w:tcPr>
          <w:p w:rsidR="001C0F35" w:rsidRPr="004C1E70" w:rsidRDefault="001C0F35" w:rsidP="001C0F35">
            <w:pPr>
              <w:spacing w:after="0" w:line="240" w:lineRule="auto"/>
              <w:jc w:val="center"/>
              <w:textAlignment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Для сельскохозяйственного использования</w:t>
            </w:r>
          </w:p>
        </w:tc>
        <w:tc>
          <w:tcPr>
            <w:tcW w:w="1692" w:type="dxa"/>
            <w:tcBorders>
              <w:top w:val="single" w:sz="4" w:space="0" w:color="000000"/>
              <w:left w:val="single" w:sz="4" w:space="0" w:color="000000"/>
              <w:bottom w:val="single" w:sz="4" w:space="0" w:color="000000"/>
              <w:right w:val="single" w:sz="4" w:space="0" w:color="000000"/>
            </w:tcBorders>
          </w:tcPr>
          <w:p w:rsidR="001C0F35" w:rsidRPr="004C1E70" w:rsidRDefault="001C0F35"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13</w:t>
            </w:r>
          </w:p>
        </w:tc>
        <w:tc>
          <w:tcPr>
            <w:tcW w:w="1481" w:type="dxa"/>
            <w:tcBorders>
              <w:top w:val="single" w:sz="4" w:space="0" w:color="000000"/>
              <w:left w:val="single" w:sz="4" w:space="0" w:color="000000"/>
              <w:bottom w:val="single" w:sz="4" w:space="0" w:color="000000"/>
              <w:right w:val="single" w:sz="4" w:space="0" w:color="000000"/>
            </w:tcBorders>
          </w:tcPr>
          <w:p w:rsidR="001C0F35" w:rsidRPr="004C1E70" w:rsidRDefault="001C0F35"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325,5</w:t>
            </w:r>
          </w:p>
        </w:tc>
      </w:tr>
    </w:tbl>
    <w:p w:rsidR="001C0F35" w:rsidRPr="00B528BA" w:rsidRDefault="001C0F35" w:rsidP="001C0F35">
      <w:pPr>
        <w:spacing w:after="0" w:line="240" w:lineRule="auto"/>
        <w:ind w:firstLine="709"/>
        <w:jc w:val="both"/>
        <w:rPr>
          <w:rFonts w:ascii="Times New Roman" w:eastAsia="Times New Roman" w:hAnsi="Times New Roman" w:cs="Times New Roman"/>
          <w:sz w:val="28"/>
          <w:szCs w:val="28"/>
        </w:rPr>
      </w:pPr>
    </w:p>
    <w:p w:rsidR="001C0F35" w:rsidRPr="00B528BA" w:rsidRDefault="001C0F35" w:rsidP="001C0F35">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В 2018 году проведена работа по изъятию 12 земельных участков, расположенных под аварийными многоквартирными жилыми домами.</w:t>
      </w:r>
    </w:p>
    <w:p w:rsidR="001C0F35" w:rsidRPr="00B528BA" w:rsidRDefault="001C0F35" w:rsidP="001C0F35">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По состоянию на 01 января 2019 года действует 4864 договора аренды земельных участков, в том числе в 2018 году:</w:t>
      </w:r>
    </w:p>
    <w:p w:rsidR="001C0F35" w:rsidRPr="00B528BA" w:rsidRDefault="001C0F35" w:rsidP="001C0F35">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заключено 303 договора аренды земельных участков площадью </w:t>
      </w:r>
      <w:r w:rsidRPr="00B528BA">
        <w:rPr>
          <w:rFonts w:ascii="Times New Roman" w:eastAsia="Times New Roman" w:hAnsi="Times New Roman" w:cs="Times New Roman"/>
          <w:sz w:val="28"/>
          <w:szCs w:val="28"/>
        </w:rPr>
        <w:br/>
        <w:t>425,36 га;</w:t>
      </w:r>
    </w:p>
    <w:p w:rsidR="001C0F35" w:rsidRPr="00B528BA" w:rsidRDefault="001C0F35" w:rsidP="001C0F35">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заключено 510 договоров купли-продажи земельных участков, актов приема-передачи земельных участков площадью 92,17 га.</w:t>
      </w:r>
    </w:p>
    <w:p w:rsidR="001C0F35" w:rsidRPr="00BF5589" w:rsidRDefault="001C0F35" w:rsidP="001C0F35">
      <w:pPr>
        <w:spacing w:after="0" w:line="360" w:lineRule="auto"/>
        <w:ind w:firstLine="709"/>
        <w:jc w:val="both"/>
        <w:rPr>
          <w:rFonts w:ascii="Times New Roman" w:eastAsia="Times New Roman" w:hAnsi="Times New Roman" w:cs="Times New Roman"/>
          <w:color w:val="000000" w:themeColor="text1"/>
          <w:sz w:val="28"/>
          <w:szCs w:val="28"/>
        </w:rPr>
      </w:pPr>
      <w:r w:rsidRPr="00B528BA">
        <w:rPr>
          <w:rFonts w:ascii="Times New Roman" w:eastAsia="Times New Roman" w:hAnsi="Times New Roman" w:cs="Times New Roman"/>
          <w:sz w:val="28"/>
          <w:szCs w:val="28"/>
        </w:rPr>
        <w:t xml:space="preserve">За 2018 год в бюджет Уссурийского городского округа поступили доходы </w:t>
      </w:r>
      <w:r w:rsidRPr="00BF5589">
        <w:rPr>
          <w:rFonts w:ascii="Times New Roman" w:eastAsia="Times New Roman" w:hAnsi="Times New Roman" w:cs="Times New Roman"/>
          <w:color w:val="000000" w:themeColor="text1"/>
          <w:sz w:val="28"/>
          <w:szCs w:val="28"/>
        </w:rPr>
        <w:t xml:space="preserve">в размере </w:t>
      </w:r>
      <w:r w:rsidR="00BF5589" w:rsidRPr="00BF5589">
        <w:rPr>
          <w:rFonts w:ascii="Times New Roman" w:eastAsia="Times New Roman" w:hAnsi="Times New Roman" w:cs="Times New Roman"/>
          <w:color w:val="000000" w:themeColor="text1"/>
          <w:sz w:val="28"/>
          <w:szCs w:val="28"/>
        </w:rPr>
        <w:t>202</w:t>
      </w:r>
      <w:r w:rsidRPr="00BF5589">
        <w:rPr>
          <w:rFonts w:ascii="Times New Roman" w:eastAsia="Times New Roman" w:hAnsi="Times New Roman" w:cs="Times New Roman"/>
          <w:color w:val="000000" w:themeColor="text1"/>
          <w:sz w:val="28"/>
          <w:szCs w:val="28"/>
        </w:rPr>
        <w:t> </w:t>
      </w:r>
      <w:r w:rsidR="00BF5589" w:rsidRPr="00BF5589">
        <w:rPr>
          <w:rFonts w:ascii="Times New Roman" w:eastAsia="Times New Roman" w:hAnsi="Times New Roman" w:cs="Times New Roman"/>
          <w:color w:val="000000" w:themeColor="text1"/>
          <w:sz w:val="28"/>
          <w:szCs w:val="28"/>
        </w:rPr>
        <w:t>989</w:t>
      </w:r>
      <w:r w:rsidRPr="00BF5589">
        <w:rPr>
          <w:rFonts w:ascii="Times New Roman" w:eastAsia="Times New Roman" w:hAnsi="Times New Roman" w:cs="Times New Roman"/>
          <w:color w:val="000000" w:themeColor="text1"/>
          <w:sz w:val="28"/>
          <w:szCs w:val="28"/>
        </w:rPr>
        <w:t>,3</w:t>
      </w:r>
      <w:r w:rsidR="00BF5589" w:rsidRPr="00BF5589">
        <w:rPr>
          <w:rFonts w:ascii="Times New Roman" w:eastAsia="Times New Roman" w:hAnsi="Times New Roman" w:cs="Times New Roman"/>
          <w:color w:val="000000" w:themeColor="text1"/>
          <w:sz w:val="28"/>
          <w:szCs w:val="28"/>
        </w:rPr>
        <w:t>6</w:t>
      </w:r>
      <w:r w:rsidRPr="00BF5589">
        <w:rPr>
          <w:rFonts w:ascii="Times New Roman" w:eastAsia="Times New Roman" w:hAnsi="Times New Roman" w:cs="Times New Roman"/>
          <w:color w:val="000000" w:themeColor="text1"/>
          <w:sz w:val="28"/>
          <w:szCs w:val="28"/>
        </w:rPr>
        <w:t xml:space="preserve"> тыс. рублей.</w:t>
      </w:r>
    </w:p>
    <w:p w:rsidR="001C0F35" w:rsidRPr="00BF5589" w:rsidRDefault="001C0F35" w:rsidP="001C0F35">
      <w:pPr>
        <w:spacing w:after="0" w:line="240" w:lineRule="auto"/>
        <w:ind w:firstLine="709"/>
        <w:jc w:val="center"/>
        <w:rPr>
          <w:rFonts w:ascii="Times New Roman" w:eastAsia="Times New Roman" w:hAnsi="Times New Roman" w:cs="Times New Roman"/>
          <w:color w:val="000000" w:themeColor="text1"/>
          <w:sz w:val="28"/>
          <w:szCs w:val="28"/>
        </w:rPr>
      </w:pPr>
    </w:p>
    <w:p w:rsidR="001C0F35" w:rsidRPr="00BF5589" w:rsidRDefault="001C0F35" w:rsidP="001C0F35">
      <w:pPr>
        <w:spacing w:after="0" w:line="240" w:lineRule="auto"/>
        <w:ind w:firstLine="709"/>
        <w:jc w:val="center"/>
        <w:rPr>
          <w:rFonts w:ascii="Times New Roman" w:eastAsia="Times New Roman" w:hAnsi="Times New Roman" w:cs="Times New Roman"/>
          <w:color w:val="000000" w:themeColor="text1"/>
          <w:sz w:val="28"/>
          <w:szCs w:val="28"/>
        </w:rPr>
      </w:pPr>
      <w:r w:rsidRPr="00BF5589">
        <w:rPr>
          <w:rFonts w:ascii="Times New Roman" w:eastAsia="Times New Roman" w:hAnsi="Times New Roman" w:cs="Times New Roman"/>
          <w:color w:val="000000" w:themeColor="text1"/>
          <w:sz w:val="28"/>
          <w:szCs w:val="28"/>
        </w:rPr>
        <w:lastRenderedPageBreak/>
        <w:t xml:space="preserve">Доходы, поступившие в бюджет Уссурийского городского округа </w:t>
      </w:r>
    </w:p>
    <w:p w:rsidR="001C0F35" w:rsidRPr="00BF5589" w:rsidRDefault="001C0F35" w:rsidP="001C0F35">
      <w:pPr>
        <w:spacing w:after="0" w:line="240" w:lineRule="auto"/>
        <w:ind w:firstLine="709"/>
        <w:jc w:val="center"/>
        <w:rPr>
          <w:rFonts w:ascii="Times New Roman" w:eastAsia="Times New Roman" w:hAnsi="Times New Roman" w:cs="Times New Roman"/>
          <w:color w:val="000000" w:themeColor="text1"/>
          <w:sz w:val="28"/>
          <w:szCs w:val="28"/>
        </w:rPr>
      </w:pPr>
      <w:r w:rsidRPr="00BF5589">
        <w:rPr>
          <w:rFonts w:ascii="Times New Roman" w:eastAsia="Times New Roman" w:hAnsi="Times New Roman" w:cs="Times New Roman"/>
          <w:color w:val="000000" w:themeColor="text1"/>
          <w:sz w:val="28"/>
          <w:szCs w:val="28"/>
        </w:rPr>
        <w:t xml:space="preserve">в 2018 году </w:t>
      </w:r>
    </w:p>
    <w:p w:rsidR="001C0F35" w:rsidRPr="00BF5589" w:rsidRDefault="001C0F35" w:rsidP="001C0F35">
      <w:pPr>
        <w:spacing w:after="0" w:line="240" w:lineRule="auto"/>
        <w:ind w:firstLine="709"/>
        <w:jc w:val="center"/>
        <w:rPr>
          <w:rFonts w:ascii="Times New Roman" w:eastAsia="Times New Roman" w:hAnsi="Times New Roman" w:cs="Times New Roman"/>
          <w:color w:val="000000" w:themeColor="text1"/>
          <w:sz w:val="28"/>
          <w:szCs w:val="28"/>
        </w:rPr>
      </w:pPr>
    </w:p>
    <w:tbl>
      <w:tblPr>
        <w:tblW w:w="9273" w:type="dxa"/>
        <w:jc w:val="center"/>
        <w:tblLook w:val="04A0"/>
      </w:tblPr>
      <w:tblGrid>
        <w:gridCol w:w="681"/>
        <w:gridCol w:w="3443"/>
        <w:gridCol w:w="1787"/>
        <w:gridCol w:w="1744"/>
        <w:gridCol w:w="1618"/>
      </w:tblGrid>
      <w:tr w:rsidR="001C0F35" w:rsidRPr="00BF5589" w:rsidTr="00E00208">
        <w:trPr>
          <w:jc w:val="center"/>
        </w:trPr>
        <w:tc>
          <w:tcPr>
            <w:tcW w:w="704" w:type="dxa"/>
            <w:tcBorders>
              <w:top w:val="single" w:sz="4" w:space="0" w:color="auto"/>
              <w:left w:val="single" w:sz="4" w:space="0" w:color="auto"/>
              <w:bottom w:val="single" w:sz="4" w:space="0" w:color="auto"/>
              <w:right w:val="single" w:sz="4" w:space="0" w:color="auto"/>
            </w:tcBorders>
            <w:hideMark/>
          </w:tcPr>
          <w:p w:rsidR="001C0F35" w:rsidRPr="004C1E70" w:rsidRDefault="001C0F35" w:rsidP="001C0F35">
            <w:pPr>
              <w:spacing w:after="0" w:line="240" w:lineRule="auto"/>
              <w:jc w:val="both"/>
              <w:rPr>
                <w:rFonts w:ascii="Times New Roman" w:eastAsia="Times New Roman" w:hAnsi="Times New Roman" w:cs="Times New Roman"/>
                <w:color w:val="000000" w:themeColor="text1"/>
                <w:sz w:val="28"/>
                <w:szCs w:val="28"/>
              </w:rPr>
            </w:pPr>
            <w:r w:rsidRPr="004C1E70">
              <w:rPr>
                <w:rFonts w:ascii="Times New Roman" w:eastAsia="Times New Roman" w:hAnsi="Times New Roman" w:cs="Times New Roman"/>
                <w:color w:val="000000" w:themeColor="text1"/>
                <w:sz w:val="28"/>
                <w:szCs w:val="28"/>
              </w:rPr>
              <w:t xml:space="preserve">№ </w:t>
            </w:r>
            <w:proofErr w:type="spellStart"/>
            <w:proofErr w:type="gramStart"/>
            <w:r w:rsidRPr="004C1E70">
              <w:rPr>
                <w:rFonts w:ascii="Times New Roman" w:eastAsia="Times New Roman" w:hAnsi="Times New Roman" w:cs="Times New Roman"/>
                <w:color w:val="000000" w:themeColor="text1"/>
                <w:sz w:val="28"/>
                <w:szCs w:val="28"/>
              </w:rPr>
              <w:t>п</w:t>
            </w:r>
            <w:proofErr w:type="spellEnd"/>
            <w:proofErr w:type="gramEnd"/>
            <w:r w:rsidRPr="004C1E70">
              <w:rPr>
                <w:rFonts w:ascii="Times New Roman" w:eastAsia="Times New Roman" w:hAnsi="Times New Roman" w:cs="Times New Roman"/>
                <w:color w:val="000000" w:themeColor="text1"/>
                <w:sz w:val="28"/>
                <w:szCs w:val="28"/>
              </w:rPr>
              <w:t>/</w:t>
            </w:r>
            <w:proofErr w:type="spellStart"/>
            <w:r w:rsidRPr="004C1E70">
              <w:rPr>
                <w:rFonts w:ascii="Times New Roman" w:eastAsia="Times New Roman" w:hAnsi="Times New Roman" w:cs="Times New Roman"/>
                <w:color w:val="000000" w:themeColor="text1"/>
                <w:sz w:val="28"/>
                <w:szCs w:val="28"/>
              </w:rPr>
              <w:t>п</w:t>
            </w:r>
            <w:proofErr w:type="spellEnd"/>
          </w:p>
        </w:tc>
        <w:tc>
          <w:tcPr>
            <w:tcW w:w="3827" w:type="dxa"/>
            <w:tcBorders>
              <w:top w:val="single" w:sz="4" w:space="0" w:color="auto"/>
              <w:left w:val="single" w:sz="4" w:space="0" w:color="auto"/>
              <w:bottom w:val="single" w:sz="4" w:space="0" w:color="auto"/>
              <w:right w:val="single" w:sz="4" w:space="0" w:color="auto"/>
            </w:tcBorders>
          </w:tcPr>
          <w:p w:rsidR="001C0F35" w:rsidRPr="004C1E70" w:rsidRDefault="001C0F35" w:rsidP="001C0F35">
            <w:pPr>
              <w:spacing w:after="0" w:line="240" w:lineRule="auto"/>
              <w:jc w:val="both"/>
              <w:rPr>
                <w:rFonts w:ascii="Times New Roman" w:eastAsia="Times New Roman" w:hAnsi="Times New Roman" w:cs="Times New Roman"/>
                <w:color w:val="000000" w:themeColor="text1"/>
                <w:sz w:val="28"/>
                <w:szCs w:val="28"/>
              </w:rPr>
            </w:pPr>
          </w:p>
        </w:tc>
        <w:tc>
          <w:tcPr>
            <w:tcW w:w="1798" w:type="dxa"/>
            <w:tcBorders>
              <w:top w:val="single" w:sz="4" w:space="0" w:color="auto"/>
              <w:left w:val="single" w:sz="4" w:space="0" w:color="auto"/>
              <w:bottom w:val="single" w:sz="4" w:space="0" w:color="auto"/>
              <w:right w:val="single" w:sz="4" w:space="0" w:color="auto"/>
            </w:tcBorders>
            <w:hideMark/>
          </w:tcPr>
          <w:p w:rsidR="001C0F35" w:rsidRPr="004C1E70" w:rsidRDefault="001C0F35" w:rsidP="001C0F35">
            <w:pPr>
              <w:spacing w:after="0" w:line="240" w:lineRule="auto"/>
              <w:jc w:val="center"/>
              <w:rPr>
                <w:rFonts w:ascii="Times New Roman" w:eastAsia="Times New Roman" w:hAnsi="Times New Roman" w:cs="Times New Roman"/>
                <w:color w:val="000000" w:themeColor="text1"/>
                <w:sz w:val="28"/>
                <w:szCs w:val="28"/>
              </w:rPr>
            </w:pPr>
            <w:r w:rsidRPr="004C1E70">
              <w:rPr>
                <w:rFonts w:ascii="Times New Roman" w:eastAsia="Times New Roman" w:hAnsi="Times New Roman" w:cs="Times New Roman"/>
                <w:color w:val="000000" w:themeColor="text1"/>
                <w:sz w:val="28"/>
                <w:szCs w:val="28"/>
              </w:rPr>
              <w:t>План (тыс</w:t>
            </w:r>
            <w:proofErr w:type="gramStart"/>
            <w:r w:rsidRPr="004C1E70">
              <w:rPr>
                <w:rFonts w:ascii="Times New Roman" w:eastAsia="Times New Roman" w:hAnsi="Times New Roman" w:cs="Times New Roman"/>
                <w:color w:val="000000" w:themeColor="text1"/>
                <w:sz w:val="28"/>
                <w:szCs w:val="28"/>
              </w:rPr>
              <w:t>.р</w:t>
            </w:r>
            <w:proofErr w:type="gramEnd"/>
            <w:r w:rsidRPr="004C1E70">
              <w:rPr>
                <w:rFonts w:ascii="Times New Roman" w:eastAsia="Times New Roman" w:hAnsi="Times New Roman" w:cs="Times New Roman"/>
                <w:color w:val="000000" w:themeColor="text1"/>
                <w:sz w:val="28"/>
                <w:szCs w:val="28"/>
              </w:rPr>
              <w:t>ублей)</w:t>
            </w:r>
          </w:p>
        </w:tc>
        <w:tc>
          <w:tcPr>
            <w:tcW w:w="1526" w:type="dxa"/>
            <w:tcBorders>
              <w:top w:val="single" w:sz="4" w:space="0" w:color="auto"/>
              <w:left w:val="single" w:sz="4" w:space="0" w:color="auto"/>
              <w:bottom w:val="single" w:sz="4" w:space="0" w:color="auto"/>
              <w:right w:val="single" w:sz="4" w:space="0" w:color="auto"/>
            </w:tcBorders>
            <w:hideMark/>
          </w:tcPr>
          <w:p w:rsidR="001C0F35" w:rsidRPr="004C1E70" w:rsidRDefault="001C0F35" w:rsidP="001C0F35">
            <w:pPr>
              <w:spacing w:after="0" w:line="240" w:lineRule="auto"/>
              <w:jc w:val="center"/>
              <w:rPr>
                <w:rFonts w:ascii="Times New Roman" w:eastAsia="Times New Roman" w:hAnsi="Times New Roman" w:cs="Times New Roman"/>
                <w:color w:val="000000" w:themeColor="text1"/>
                <w:sz w:val="28"/>
                <w:szCs w:val="28"/>
              </w:rPr>
            </w:pPr>
            <w:r w:rsidRPr="004C1E70">
              <w:rPr>
                <w:rFonts w:ascii="Times New Roman" w:eastAsia="Times New Roman" w:hAnsi="Times New Roman" w:cs="Times New Roman"/>
                <w:color w:val="000000" w:themeColor="text1"/>
                <w:sz w:val="28"/>
                <w:szCs w:val="28"/>
              </w:rPr>
              <w:t>Факт (тыс</w:t>
            </w:r>
            <w:proofErr w:type="gramStart"/>
            <w:r w:rsidRPr="004C1E70">
              <w:rPr>
                <w:rFonts w:ascii="Times New Roman" w:eastAsia="Times New Roman" w:hAnsi="Times New Roman" w:cs="Times New Roman"/>
                <w:color w:val="000000" w:themeColor="text1"/>
                <w:sz w:val="28"/>
                <w:szCs w:val="28"/>
              </w:rPr>
              <w:t>.р</w:t>
            </w:r>
            <w:proofErr w:type="gramEnd"/>
            <w:r w:rsidRPr="004C1E70">
              <w:rPr>
                <w:rFonts w:ascii="Times New Roman" w:eastAsia="Times New Roman" w:hAnsi="Times New Roman" w:cs="Times New Roman"/>
                <w:color w:val="000000" w:themeColor="text1"/>
                <w:sz w:val="28"/>
                <w:szCs w:val="28"/>
              </w:rPr>
              <w:t>ублей)</w:t>
            </w:r>
          </w:p>
        </w:tc>
        <w:tc>
          <w:tcPr>
            <w:tcW w:w="1418" w:type="dxa"/>
            <w:tcBorders>
              <w:top w:val="single" w:sz="4" w:space="0" w:color="auto"/>
              <w:left w:val="single" w:sz="4" w:space="0" w:color="auto"/>
              <w:bottom w:val="single" w:sz="4" w:space="0" w:color="auto"/>
              <w:right w:val="single" w:sz="4" w:space="0" w:color="auto"/>
            </w:tcBorders>
            <w:hideMark/>
          </w:tcPr>
          <w:p w:rsidR="001C0F35" w:rsidRPr="004C1E70" w:rsidRDefault="001C0F35" w:rsidP="001C0F35">
            <w:pPr>
              <w:spacing w:after="0" w:line="240" w:lineRule="auto"/>
              <w:jc w:val="center"/>
              <w:rPr>
                <w:rFonts w:ascii="Times New Roman" w:eastAsia="Times New Roman" w:hAnsi="Times New Roman" w:cs="Times New Roman"/>
                <w:color w:val="000000" w:themeColor="text1"/>
                <w:sz w:val="28"/>
                <w:szCs w:val="28"/>
              </w:rPr>
            </w:pPr>
            <w:r w:rsidRPr="004C1E70">
              <w:rPr>
                <w:rFonts w:ascii="Times New Roman" w:eastAsia="Times New Roman" w:hAnsi="Times New Roman" w:cs="Times New Roman"/>
                <w:color w:val="000000" w:themeColor="text1"/>
                <w:sz w:val="28"/>
                <w:szCs w:val="28"/>
              </w:rPr>
              <w:t>исполнение</w:t>
            </w:r>
          </w:p>
        </w:tc>
      </w:tr>
      <w:tr w:rsidR="001C0F35" w:rsidRPr="00BF5589" w:rsidTr="00E00208">
        <w:trPr>
          <w:jc w:val="center"/>
        </w:trPr>
        <w:tc>
          <w:tcPr>
            <w:tcW w:w="704" w:type="dxa"/>
            <w:tcBorders>
              <w:top w:val="single" w:sz="4" w:space="0" w:color="auto"/>
              <w:left w:val="single" w:sz="4" w:space="0" w:color="auto"/>
              <w:bottom w:val="single" w:sz="4" w:space="0" w:color="auto"/>
              <w:right w:val="single" w:sz="4" w:space="0" w:color="auto"/>
            </w:tcBorders>
            <w:hideMark/>
          </w:tcPr>
          <w:p w:rsidR="001C0F35" w:rsidRPr="004C1E70" w:rsidRDefault="001C0F35" w:rsidP="001C0F35">
            <w:pPr>
              <w:spacing w:after="0" w:line="240" w:lineRule="auto"/>
              <w:jc w:val="center"/>
              <w:rPr>
                <w:rFonts w:ascii="Times New Roman" w:eastAsia="Times New Roman" w:hAnsi="Times New Roman" w:cs="Times New Roman"/>
                <w:color w:val="000000" w:themeColor="text1"/>
                <w:sz w:val="28"/>
                <w:szCs w:val="28"/>
              </w:rPr>
            </w:pPr>
            <w:r w:rsidRPr="004C1E70">
              <w:rPr>
                <w:rFonts w:ascii="Times New Roman" w:eastAsia="Times New Roman" w:hAnsi="Times New Roman" w:cs="Times New Roman"/>
                <w:color w:val="000000" w:themeColor="text1"/>
                <w:sz w:val="28"/>
                <w:szCs w:val="28"/>
              </w:rPr>
              <w:t>1</w:t>
            </w:r>
            <w:r w:rsidR="004C1E70" w:rsidRPr="004C1E70">
              <w:rPr>
                <w:rFonts w:ascii="Times New Roman" w:eastAsia="Times New Roman" w:hAnsi="Times New Roman" w:cs="Times New Roman"/>
                <w:color w:val="000000" w:themeColor="text1"/>
                <w:sz w:val="28"/>
                <w:szCs w:val="28"/>
              </w:rPr>
              <w:t>.</w:t>
            </w:r>
          </w:p>
        </w:tc>
        <w:tc>
          <w:tcPr>
            <w:tcW w:w="3827" w:type="dxa"/>
            <w:tcBorders>
              <w:top w:val="single" w:sz="4" w:space="0" w:color="auto"/>
              <w:left w:val="single" w:sz="4" w:space="0" w:color="auto"/>
              <w:bottom w:val="single" w:sz="4" w:space="0" w:color="auto"/>
              <w:right w:val="single" w:sz="4" w:space="0" w:color="auto"/>
            </w:tcBorders>
            <w:hideMark/>
          </w:tcPr>
          <w:p w:rsidR="001C0F35" w:rsidRPr="004C1E70" w:rsidRDefault="004C1E70" w:rsidP="001C0F35">
            <w:pPr>
              <w:spacing w:after="0" w:line="240" w:lineRule="auto"/>
              <w:rPr>
                <w:rFonts w:ascii="Times New Roman" w:eastAsia="Times New Roman" w:hAnsi="Times New Roman" w:cs="Times New Roman"/>
                <w:color w:val="000000" w:themeColor="text1"/>
                <w:sz w:val="28"/>
                <w:szCs w:val="28"/>
              </w:rPr>
            </w:pPr>
            <w:r w:rsidRPr="004C1E70">
              <w:rPr>
                <w:rFonts w:ascii="Times New Roman" w:eastAsia="Times New Roman" w:hAnsi="Times New Roman" w:cs="Times New Roman"/>
                <w:color w:val="000000" w:themeColor="text1"/>
                <w:sz w:val="28"/>
                <w:szCs w:val="28"/>
              </w:rPr>
              <w:t>А</w:t>
            </w:r>
            <w:r w:rsidR="001C0F35" w:rsidRPr="004C1E70">
              <w:rPr>
                <w:rFonts w:ascii="Times New Roman" w:eastAsia="Times New Roman" w:hAnsi="Times New Roman" w:cs="Times New Roman"/>
                <w:color w:val="000000" w:themeColor="text1"/>
                <w:sz w:val="28"/>
                <w:szCs w:val="28"/>
              </w:rPr>
              <w:t>ренда земельных участков</w:t>
            </w:r>
          </w:p>
        </w:tc>
        <w:tc>
          <w:tcPr>
            <w:tcW w:w="1798" w:type="dxa"/>
            <w:tcBorders>
              <w:top w:val="single" w:sz="4" w:space="0" w:color="auto"/>
              <w:left w:val="single" w:sz="4" w:space="0" w:color="auto"/>
              <w:bottom w:val="single" w:sz="4" w:space="0" w:color="auto"/>
              <w:right w:val="single" w:sz="4" w:space="0" w:color="auto"/>
            </w:tcBorders>
            <w:hideMark/>
          </w:tcPr>
          <w:p w:rsidR="001C0F35" w:rsidRPr="004C1E70" w:rsidRDefault="001C0F35" w:rsidP="007443A4">
            <w:pPr>
              <w:spacing w:after="0" w:line="240" w:lineRule="auto"/>
              <w:jc w:val="center"/>
              <w:rPr>
                <w:rFonts w:ascii="Times New Roman" w:eastAsia="Times New Roman" w:hAnsi="Times New Roman" w:cs="Times New Roman"/>
                <w:color w:val="000000" w:themeColor="text1"/>
                <w:sz w:val="28"/>
                <w:szCs w:val="28"/>
              </w:rPr>
            </w:pPr>
            <w:r w:rsidRPr="004C1E70">
              <w:rPr>
                <w:rFonts w:ascii="Times New Roman" w:eastAsia="Times New Roman" w:hAnsi="Times New Roman" w:cs="Times New Roman"/>
                <w:color w:val="000000" w:themeColor="text1"/>
                <w:sz w:val="28"/>
                <w:szCs w:val="28"/>
              </w:rPr>
              <w:t>14</w:t>
            </w:r>
            <w:r w:rsidR="007443A4" w:rsidRPr="004C1E70">
              <w:rPr>
                <w:rFonts w:ascii="Times New Roman" w:eastAsia="Times New Roman" w:hAnsi="Times New Roman" w:cs="Times New Roman"/>
                <w:color w:val="000000" w:themeColor="text1"/>
                <w:sz w:val="28"/>
                <w:szCs w:val="28"/>
              </w:rPr>
              <w:t>3 933</w:t>
            </w:r>
            <w:r w:rsidRPr="004C1E70">
              <w:rPr>
                <w:rFonts w:ascii="Times New Roman" w:eastAsia="Times New Roman" w:hAnsi="Times New Roman" w:cs="Times New Roman"/>
                <w:color w:val="000000" w:themeColor="text1"/>
                <w:sz w:val="28"/>
                <w:szCs w:val="28"/>
              </w:rPr>
              <w:t>,00</w:t>
            </w:r>
          </w:p>
        </w:tc>
        <w:tc>
          <w:tcPr>
            <w:tcW w:w="1526" w:type="dxa"/>
            <w:tcBorders>
              <w:top w:val="single" w:sz="4" w:space="0" w:color="auto"/>
              <w:left w:val="single" w:sz="4" w:space="0" w:color="auto"/>
              <w:bottom w:val="single" w:sz="4" w:space="0" w:color="auto"/>
              <w:right w:val="single" w:sz="4" w:space="0" w:color="auto"/>
            </w:tcBorders>
            <w:hideMark/>
          </w:tcPr>
          <w:p w:rsidR="001C0F35" w:rsidRPr="004C1E70" w:rsidRDefault="001C0F35" w:rsidP="007443A4">
            <w:pPr>
              <w:spacing w:after="0" w:line="240" w:lineRule="auto"/>
              <w:jc w:val="center"/>
              <w:rPr>
                <w:rFonts w:ascii="Times New Roman" w:eastAsia="Times New Roman" w:hAnsi="Times New Roman" w:cs="Times New Roman"/>
                <w:color w:val="000000" w:themeColor="text1"/>
                <w:sz w:val="28"/>
                <w:szCs w:val="28"/>
              </w:rPr>
            </w:pPr>
            <w:r w:rsidRPr="004C1E70">
              <w:rPr>
                <w:rFonts w:ascii="Times New Roman" w:eastAsia="Times New Roman" w:hAnsi="Times New Roman" w:cs="Times New Roman"/>
                <w:color w:val="000000" w:themeColor="text1"/>
                <w:sz w:val="28"/>
                <w:szCs w:val="28"/>
              </w:rPr>
              <w:t>1</w:t>
            </w:r>
            <w:r w:rsidR="007443A4" w:rsidRPr="004C1E70">
              <w:rPr>
                <w:rFonts w:ascii="Times New Roman" w:eastAsia="Times New Roman" w:hAnsi="Times New Roman" w:cs="Times New Roman"/>
                <w:color w:val="000000" w:themeColor="text1"/>
                <w:sz w:val="28"/>
                <w:szCs w:val="28"/>
              </w:rPr>
              <w:t>37</w:t>
            </w:r>
            <w:r w:rsidRPr="004C1E70">
              <w:rPr>
                <w:rFonts w:ascii="Times New Roman" w:eastAsia="Times New Roman" w:hAnsi="Times New Roman" w:cs="Times New Roman"/>
                <w:color w:val="000000" w:themeColor="text1"/>
                <w:sz w:val="28"/>
                <w:szCs w:val="28"/>
              </w:rPr>
              <w:t> </w:t>
            </w:r>
            <w:r w:rsidR="007443A4" w:rsidRPr="004C1E70">
              <w:rPr>
                <w:rFonts w:ascii="Times New Roman" w:eastAsia="Times New Roman" w:hAnsi="Times New Roman" w:cs="Times New Roman"/>
                <w:color w:val="000000" w:themeColor="text1"/>
                <w:sz w:val="28"/>
                <w:szCs w:val="28"/>
              </w:rPr>
              <w:t>139,3</w:t>
            </w:r>
            <w:r w:rsidRPr="004C1E70">
              <w:rPr>
                <w:rFonts w:ascii="Times New Roman" w:eastAsia="Times New Roman" w:hAnsi="Times New Roman" w:cs="Times New Roman"/>
                <w:color w:val="000000" w:themeColor="text1"/>
                <w:sz w:val="28"/>
                <w:szCs w:val="28"/>
              </w:rPr>
              <w:t> </w:t>
            </w:r>
          </w:p>
        </w:tc>
        <w:tc>
          <w:tcPr>
            <w:tcW w:w="1418" w:type="dxa"/>
            <w:tcBorders>
              <w:top w:val="single" w:sz="4" w:space="0" w:color="auto"/>
              <w:left w:val="single" w:sz="4" w:space="0" w:color="auto"/>
              <w:bottom w:val="single" w:sz="4" w:space="0" w:color="auto"/>
              <w:right w:val="single" w:sz="4" w:space="0" w:color="auto"/>
            </w:tcBorders>
            <w:hideMark/>
          </w:tcPr>
          <w:p w:rsidR="001C0F35" w:rsidRPr="004C1E70" w:rsidRDefault="001C0F35" w:rsidP="001C0F35">
            <w:pPr>
              <w:spacing w:after="0" w:line="240" w:lineRule="auto"/>
              <w:jc w:val="center"/>
              <w:rPr>
                <w:rFonts w:ascii="Times New Roman" w:eastAsia="Times New Roman" w:hAnsi="Times New Roman" w:cs="Times New Roman"/>
                <w:color w:val="000000" w:themeColor="text1"/>
                <w:sz w:val="28"/>
                <w:szCs w:val="28"/>
              </w:rPr>
            </w:pPr>
            <w:r w:rsidRPr="004C1E70">
              <w:rPr>
                <w:rFonts w:ascii="Times New Roman" w:eastAsia="Times New Roman" w:hAnsi="Times New Roman" w:cs="Times New Roman"/>
                <w:color w:val="000000" w:themeColor="text1"/>
                <w:sz w:val="28"/>
                <w:szCs w:val="28"/>
              </w:rPr>
              <w:t>9</w:t>
            </w:r>
            <w:r w:rsidR="007443A4" w:rsidRPr="004C1E70">
              <w:rPr>
                <w:rFonts w:ascii="Times New Roman" w:eastAsia="Times New Roman" w:hAnsi="Times New Roman" w:cs="Times New Roman"/>
                <w:color w:val="000000" w:themeColor="text1"/>
                <w:sz w:val="28"/>
                <w:szCs w:val="28"/>
              </w:rPr>
              <w:t>5,3</w:t>
            </w:r>
            <w:r w:rsidRPr="004C1E70">
              <w:rPr>
                <w:rFonts w:ascii="Times New Roman" w:eastAsia="Times New Roman" w:hAnsi="Times New Roman" w:cs="Times New Roman"/>
                <w:color w:val="000000" w:themeColor="text1"/>
                <w:sz w:val="28"/>
                <w:szCs w:val="28"/>
              </w:rPr>
              <w:t>%</w:t>
            </w:r>
          </w:p>
        </w:tc>
      </w:tr>
      <w:tr w:rsidR="001C0F35" w:rsidRPr="00BF5589" w:rsidTr="00E00208">
        <w:trPr>
          <w:jc w:val="center"/>
        </w:trPr>
        <w:tc>
          <w:tcPr>
            <w:tcW w:w="704" w:type="dxa"/>
            <w:tcBorders>
              <w:top w:val="single" w:sz="4" w:space="0" w:color="auto"/>
              <w:left w:val="single" w:sz="4" w:space="0" w:color="auto"/>
              <w:bottom w:val="single" w:sz="4" w:space="0" w:color="auto"/>
              <w:right w:val="single" w:sz="4" w:space="0" w:color="auto"/>
            </w:tcBorders>
            <w:hideMark/>
          </w:tcPr>
          <w:p w:rsidR="001C0F35" w:rsidRPr="004C1E70" w:rsidRDefault="001C0F35" w:rsidP="001C0F35">
            <w:pPr>
              <w:spacing w:after="0" w:line="240" w:lineRule="auto"/>
              <w:jc w:val="center"/>
              <w:rPr>
                <w:rFonts w:ascii="Times New Roman" w:eastAsia="Times New Roman" w:hAnsi="Times New Roman" w:cs="Times New Roman"/>
                <w:color w:val="000000" w:themeColor="text1"/>
                <w:kern w:val="24"/>
                <w:sz w:val="28"/>
                <w:szCs w:val="28"/>
              </w:rPr>
            </w:pPr>
            <w:r w:rsidRPr="004C1E70">
              <w:rPr>
                <w:rFonts w:ascii="Times New Roman" w:eastAsia="Times New Roman" w:hAnsi="Times New Roman" w:cs="Times New Roman"/>
                <w:color w:val="000000" w:themeColor="text1"/>
                <w:kern w:val="24"/>
                <w:sz w:val="28"/>
                <w:szCs w:val="28"/>
              </w:rPr>
              <w:t>2</w:t>
            </w:r>
            <w:r w:rsidR="004C1E70" w:rsidRPr="004C1E70">
              <w:rPr>
                <w:rFonts w:ascii="Times New Roman" w:eastAsia="Times New Roman" w:hAnsi="Times New Roman" w:cs="Times New Roman"/>
                <w:color w:val="000000" w:themeColor="text1"/>
                <w:kern w:val="24"/>
                <w:sz w:val="28"/>
                <w:szCs w:val="28"/>
              </w:rPr>
              <w:t>.</w:t>
            </w:r>
          </w:p>
        </w:tc>
        <w:tc>
          <w:tcPr>
            <w:tcW w:w="3827" w:type="dxa"/>
            <w:tcBorders>
              <w:top w:val="single" w:sz="4" w:space="0" w:color="auto"/>
              <w:left w:val="single" w:sz="4" w:space="0" w:color="auto"/>
              <w:bottom w:val="single" w:sz="4" w:space="0" w:color="auto"/>
              <w:right w:val="single" w:sz="4" w:space="0" w:color="auto"/>
            </w:tcBorders>
            <w:hideMark/>
          </w:tcPr>
          <w:p w:rsidR="001C0F35" w:rsidRPr="004C1E70" w:rsidRDefault="004C1E70" w:rsidP="001C0F35">
            <w:pPr>
              <w:spacing w:after="0" w:line="240" w:lineRule="auto"/>
              <w:rPr>
                <w:rFonts w:ascii="Times New Roman" w:eastAsia="Times New Roman" w:hAnsi="Times New Roman" w:cs="Times New Roman"/>
                <w:color w:val="000000" w:themeColor="text1"/>
                <w:sz w:val="28"/>
                <w:szCs w:val="28"/>
              </w:rPr>
            </w:pPr>
            <w:r w:rsidRPr="004C1E70">
              <w:rPr>
                <w:rFonts w:ascii="Times New Roman" w:eastAsia="Times New Roman" w:hAnsi="Times New Roman" w:cs="Times New Roman"/>
                <w:color w:val="000000" w:themeColor="text1"/>
                <w:kern w:val="24"/>
                <w:sz w:val="28"/>
                <w:szCs w:val="28"/>
              </w:rPr>
              <w:t>П</w:t>
            </w:r>
            <w:r w:rsidR="001C0F35" w:rsidRPr="004C1E70">
              <w:rPr>
                <w:rFonts w:ascii="Times New Roman" w:eastAsia="Times New Roman" w:hAnsi="Times New Roman" w:cs="Times New Roman"/>
                <w:color w:val="000000" w:themeColor="text1"/>
                <w:kern w:val="24"/>
                <w:sz w:val="28"/>
                <w:szCs w:val="28"/>
              </w:rPr>
              <w:t>родажа земельных участков в собственность</w:t>
            </w:r>
          </w:p>
        </w:tc>
        <w:tc>
          <w:tcPr>
            <w:tcW w:w="1798" w:type="dxa"/>
            <w:tcBorders>
              <w:top w:val="single" w:sz="4" w:space="0" w:color="auto"/>
              <w:left w:val="single" w:sz="4" w:space="0" w:color="auto"/>
              <w:bottom w:val="single" w:sz="4" w:space="0" w:color="auto"/>
              <w:right w:val="single" w:sz="4" w:space="0" w:color="auto"/>
            </w:tcBorders>
            <w:hideMark/>
          </w:tcPr>
          <w:p w:rsidR="001C0F35" w:rsidRPr="004C1E70" w:rsidRDefault="007443A4" w:rsidP="001C0F35">
            <w:pPr>
              <w:spacing w:after="0" w:line="240" w:lineRule="auto"/>
              <w:jc w:val="center"/>
              <w:rPr>
                <w:rFonts w:ascii="Times New Roman" w:eastAsia="Times New Roman" w:hAnsi="Times New Roman" w:cs="Times New Roman"/>
                <w:color w:val="000000" w:themeColor="text1"/>
                <w:sz w:val="28"/>
                <w:szCs w:val="28"/>
              </w:rPr>
            </w:pPr>
            <w:r w:rsidRPr="004C1E70">
              <w:rPr>
                <w:rFonts w:ascii="Times New Roman" w:eastAsia="Times New Roman" w:hAnsi="Times New Roman" w:cs="Times New Roman"/>
                <w:color w:val="000000" w:themeColor="text1"/>
                <w:sz w:val="28"/>
                <w:szCs w:val="28"/>
              </w:rPr>
              <w:t>44 484</w:t>
            </w:r>
            <w:r w:rsidR="001C0F35" w:rsidRPr="004C1E70">
              <w:rPr>
                <w:rFonts w:ascii="Times New Roman" w:eastAsia="Times New Roman" w:hAnsi="Times New Roman" w:cs="Times New Roman"/>
                <w:color w:val="000000" w:themeColor="text1"/>
                <w:sz w:val="28"/>
                <w:szCs w:val="28"/>
              </w:rPr>
              <w:t>,00 </w:t>
            </w:r>
          </w:p>
        </w:tc>
        <w:tc>
          <w:tcPr>
            <w:tcW w:w="1526" w:type="dxa"/>
            <w:tcBorders>
              <w:top w:val="single" w:sz="4" w:space="0" w:color="auto"/>
              <w:left w:val="single" w:sz="4" w:space="0" w:color="auto"/>
              <w:bottom w:val="single" w:sz="4" w:space="0" w:color="auto"/>
              <w:right w:val="single" w:sz="4" w:space="0" w:color="auto"/>
            </w:tcBorders>
            <w:hideMark/>
          </w:tcPr>
          <w:p w:rsidR="001C0F35" w:rsidRPr="004C1E70" w:rsidRDefault="007443A4" w:rsidP="007443A4">
            <w:pPr>
              <w:spacing w:after="0" w:line="240" w:lineRule="auto"/>
              <w:jc w:val="center"/>
              <w:rPr>
                <w:rFonts w:ascii="Times New Roman" w:eastAsia="Times New Roman" w:hAnsi="Times New Roman" w:cs="Times New Roman"/>
                <w:color w:val="000000" w:themeColor="text1"/>
                <w:sz w:val="28"/>
                <w:szCs w:val="28"/>
              </w:rPr>
            </w:pPr>
            <w:r w:rsidRPr="004C1E70">
              <w:rPr>
                <w:rFonts w:ascii="Times New Roman" w:eastAsia="Times New Roman" w:hAnsi="Times New Roman" w:cs="Times New Roman"/>
                <w:color w:val="000000" w:themeColor="text1"/>
                <w:sz w:val="28"/>
                <w:szCs w:val="28"/>
              </w:rPr>
              <w:t>51</w:t>
            </w:r>
            <w:r w:rsidR="001C0F35" w:rsidRPr="004C1E70">
              <w:rPr>
                <w:rFonts w:ascii="Times New Roman" w:eastAsia="Times New Roman" w:hAnsi="Times New Roman" w:cs="Times New Roman"/>
                <w:color w:val="000000" w:themeColor="text1"/>
                <w:sz w:val="28"/>
                <w:szCs w:val="28"/>
              </w:rPr>
              <w:t> </w:t>
            </w:r>
            <w:r w:rsidRPr="004C1E70">
              <w:rPr>
                <w:rFonts w:ascii="Times New Roman" w:eastAsia="Times New Roman" w:hAnsi="Times New Roman" w:cs="Times New Roman"/>
                <w:color w:val="000000" w:themeColor="text1"/>
                <w:sz w:val="28"/>
                <w:szCs w:val="28"/>
              </w:rPr>
              <w:t>052,4</w:t>
            </w:r>
          </w:p>
        </w:tc>
        <w:tc>
          <w:tcPr>
            <w:tcW w:w="1418" w:type="dxa"/>
            <w:tcBorders>
              <w:top w:val="single" w:sz="4" w:space="0" w:color="auto"/>
              <w:left w:val="single" w:sz="4" w:space="0" w:color="auto"/>
              <w:bottom w:val="single" w:sz="4" w:space="0" w:color="auto"/>
              <w:right w:val="single" w:sz="4" w:space="0" w:color="auto"/>
            </w:tcBorders>
            <w:hideMark/>
          </w:tcPr>
          <w:p w:rsidR="001C0F35" w:rsidRPr="004C1E70" w:rsidRDefault="007443A4" w:rsidP="001C0F35">
            <w:pPr>
              <w:spacing w:after="0" w:line="240" w:lineRule="auto"/>
              <w:jc w:val="center"/>
              <w:rPr>
                <w:rFonts w:ascii="Times New Roman" w:eastAsia="Times New Roman" w:hAnsi="Times New Roman" w:cs="Times New Roman"/>
                <w:color w:val="000000" w:themeColor="text1"/>
                <w:sz w:val="28"/>
                <w:szCs w:val="28"/>
              </w:rPr>
            </w:pPr>
            <w:r w:rsidRPr="004C1E70">
              <w:rPr>
                <w:rFonts w:ascii="Times New Roman" w:eastAsia="Times New Roman" w:hAnsi="Times New Roman" w:cs="Times New Roman"/>
                <w:color w:val="000000" w:themeColor="text1"/>
                <w:sz w:val="28"/>
                <w:szCs w:val="28"/>
              </w:rPr>
              <w:t>114,8</w:t>
            </w:r>
            <w:r w:rsidR="001C0F35" w:rsidRPr="004C1E70">
              <w:rPr>
                <w:rFonts w:ascii="Times New Roman" w:eastAsia="Times New Roman" w:hAnsi="Times New Roman" w:cs="Times New Roman"/>
                <w:color w:val="000000" w:themeColor="text1"/>
                <w:sz w:val="28"/>
                <w:szCs w:val="28"/>
              </w:rPr>
              <w:t>%</w:t>
            </w:r>
          </w:p>
        </w:tc>
      </w:tr>
      <w:tr w:rsidR="001C0F35" w:rsidRPr="00BF5589" w:rsidTr="00E00208">
        <w:trPr>
          <w:jc w:val="center"/>
        </w:trPr>
        <w:tc>
          <w:tcPr>
            <w:tcW w:w="704" w:type="dxa"/>
            <w:tcBorders>
              <w:top w:val="single" w:sz="4" w:space="0" w:color="auto"/>
              <w:left w:val="single" w:sz="4" w:space="0" w:color="auto"/>
              <w:bottom w:val="single" w:sz="4" w:space="0" w:color="auto"/>
              <w:right w:val="single" w:sz="4" w:space="0" w:color="auto"/>
            </w:tcBorders>
            <w:hideMark/>
          </w:tcPr>
          <w:p w:rsidR="001C0F35" w:rsidRPr="004C1E70" w:rsidRDefault="001C0F35" w:rsidP="001C0F35">
            <w:pPr>
              <w:spacing w:after="0" w:line="240" w:lineRule="auto"/>
              <w:jc w:val="center"/>
              <w:rPr>
                <w:rFonts w:ascii="Times New Roman" w:eastAsia="Times New Roman" w:hAnsi="Times New Roman" w:cs="Times New Roman"/>
                <w:color w:val="000000" w:themeColor="text1"/>
                <w:kern w:val="24"/>
                <w:sz w:val="28"/>
                <w:szCs w:val="28"/>
              </w:rPr>
            </w:pPr>
            <w:r w:rsidRPr="004C1E70">
              <w:rPr>
                <w:rFonts w:ascii="Times New Roman" w:eastAsia="Times New Roman" w:hAnsi="Times New Roman" w:cs="Times New Roman"/>
                <w:color w:val="000000" w:themeColor="text1"/>
                <w:kern w:val="24"/>
                <w:sz w:val="28"/>
                <w:szCs w:val="28"/>
              </w:rPr>
              <w:t>3</w:t>
            </w:r>
            <w:r w:rsidR="004C1E70" w:rsidRPr="004C1E70">
              <w:rPr>
                <w:rFonts w:ascii="Times New Roman" w:eastAsia="Times New Roman" w:hAnsi="Times New Roman" w:cs="Times New Roman"/>
                <w:color w:val="000000" w:themeColor="text1"/>
                <w:kern w:val="24"/>
                <w:sz w:val="28"/>
                <w:szCs w:val="28"/>
              </w:rPr>
              <w:t>.</w:t>
            </w:r>
          </w:p>
        </w:tc>
        <w:tc>
          <w:tcPr>
            <w:tcW w:w="3827" w:type="dxa"/>
            <w:tcBorders>
              <w:top w:val="single" w:sz="4" w:space="0" w:color="auto"/>
              <w:left w:val="single" w:sz="4" w:space="0" w:color="auto"/>
              <w:bottom w:val="single" w:sz="4" w:space="0" w:color="auto"/>
              <w:right w:val="single" w:sz="4" w:space="0" w:color="auto"/>
            </w:tcBorders>
            <w:hideMark/>
          </w:tcPr>
          <w:p w:rsidR="001C0F35" w:rsidRPr="004C1E70" w:rsidRDefault="004C1E70" w:rsidP="001C0F35">
            <w:pPr>
              <w:spacing w:after="0" w:line="240" w:lineRule="auto"/>
              <w:rPr>
                <w:rFonts w:ascii="Times New Roman" w:eastAsia="Times New Roman" w:hAnsi="Times New Roman" w:cs="Times New Roman"/>
                <w:color w:val="000000" w:themeColor="text1"/>
                <w:sz w:val="28"/>
                <w:szCs w:val="28"/>
              </w:rPr>
            </w:pPr>
            <w:r w:rsidRPr="004C1E70">
              <w:rPr>
                <w:rFonts w:ascii="Times New Roman" w:eastAsia="Times New Roman" w:hAnsi="Times New Roman" w:cs="Times New Roman"/>
                <w:color w:val="000000" w:themeColor="text1"/>
                <w:kern w:val="24"/>
                <w:sz w:val="28"/>
                <w:szCs w:val="28"/>
              </w:rPr>
              <w:t>П</w:t>
            </w:r>
            <w:r w:rsidR="00E00208" w:rsidRPr="004C1E70">
              <w:rPr>
                <w:rFonts w:ascii="Times New Roman" w:eastAsia="Times New Roman" w:hAnsi="Times New Roman" w:cs="Times New Roman"/>
                <w:color w:val="000000" w:themeColor="text1"/>
                <w:kern w:val="24"/>
                <w:sz w:val="28"/>
                <w:szCs w:val="28"/>
              </w:rPr>
              <w:t>лата за увеличение площади земельных участков</w:t>
            </w:r>
          </w:p>
        </w:tc>
        <w:tc>
          <w:tcPr>
            <w:tcW w:w="1798" w:type="dxa"/>
            <w:tcBorders>
              <w:top w:val="single" w:sz="4" w:space="0" w:color="auto"/>
              <w:left w:val="single" w:sz="4" w:space="0" w:color="auto"/>
              <w:bottom w:val="single" w:sz="4" w:space="0" w:color="auto"/>
              <w:right w:val="single" w:sz="4" w:space="0" w:color="auto"/>
            </w:tcBorders>
            <w:hideMark/>
          </w:tcPr>
          <w:p w:rsidR="001C0F35" w:rsidRPr="004C1E70" w:rsidRDefault="00E00208" w:rsidP="001C0F35">
            <w:pPr>
              <w:spacing w:after="0" w:line="240" w:lineRule="auto"/>
              <w:jc w:val="center"/>
              <w:rPr>
                <w:rFonts w:ascii="Times New Roman" w:eastAsia="Times New Roman" w:hAnsi="Times New Roman" w:cs="Times New Roman"/>
                <w:color w:val="000000" w:themeColor="text1"/>
                <w:sz w:val="28"/>
                <w:szCs w:val="28"/>
              </w:rPr>
            </w:pPr>
            <w:r w:rsidRPr="004C1E70">
              <w:rPr>
                <w:rFonts w:ascii="Times New Roman" w:eastAsia="Times New Roman" w:hAnsi="Times New Roman" w:cs="Times New Roman"/>
                <w:color w:val="000000" w:themeColor="text1"/>
                <w:sz w:val="28"/>
                <w:szCs w:val="28"/>
              </w:rPr>
              <w:t>13 766</w:t>
            </w:r>
            <w:r w:rsidR="001C0F35" w:rsidRPr="004C1E70">
              <w:rPr>
                <w:rFonts w:ascii="Times New Roman" w:eastAsia="Times New Roman" w:hAnsi="Times New Roman" w:cs="Times New Roman"/>
                <w:color w:val="000000" w:themeColor="text1"/>
                <w:sz w:val="28"/>
                <w:szCs w:val="28"/>
              </w:rPr>
              <w:t>,00</w:t>
            </w:r>
          </w:p>
        </w:tc>
        <w:tc>
          <w:tcPr>
            <w:tcW w:w="1526" w:type="dxa"/>
            <w:tcBorders>
              <w:top w:val="single" w:sz="4" w:space="0" w:color="auto"/>
              <w:left w:val="single" w:sz="4" w:space="0" w:color="auto"/>
              <w:bottom w:val="single" w:sz="4" w:space="0" w:color="auto"/>
              <w:right w:val="single" w:sz="4" w:space="0" w:color="auto"/>
            </w:tcBorders>
            <w:hideMark/>
          </w:tcPr>
          <w:p w:rsidR="001C0F35" w:rsidRPr="004C1E70" w:rsidRDefault="001C0F35" w:rsidP="001C0F35">
            <w:pPr>
              <w:spacing w:after="0" w:line="240" w:lineRule="auto"/>
              <w:jc w:val="center"/>
              <w:rPr>
                <w:rFonts w:ascii="Times New Roman" w:eastAsia="Times New Roman" w:hAnsi="Times New Roman" w:cs="Times New Roman"/>
                <w:color w:val="000000" w:themeColor="text1"/>
                <w:sz w:val="28"/>
                <w:szCs w:val="28"/>
              </w:rPr>
            </w:pPr>
            <w:r w:rsidRPr="004C1E70">
              <w:rPr>
                <w:rFonts w:ascii="Times New Roman" w:eastAsia="Times New Roman" w:hAnsi="Times New Roman" w:cs="Times New Roman"/>
                <w:color w:val="000000" w:themeColor="text1"/>
                <w:sz w:val="28"/>
                <w:szCs w:val="28"/>
              </w:rPr>
              <w:t>14 797,66</w:t>
            </w:r>
          </w:p>
        </w:tc>
        <w:tc>
          <w:tcPr>
            <w:tcW w:w="1418" w:type="dxa"/>
            <w:tcBorders>
              <w:top w:val="single" w:sz="4" w:space="0" w:color="auto"/>
              <w:left w:val="single" w:sz="4" w:space="0" w:color="auto"/>
              <w:bottom w:val="single" w:sz="4" w:space="0" w:color="auto"/>
              <w:right w:val="single" w:sz="4" w:space="0" w:color="auto"/>
            </w:tcBorders>
            <w:hideMark/>
          </w:tcPr>
          <w:p w:rsidR="001C0F35" w:rsidRPr="004C1E70" w:rsidRDefault="00E00208" w:rsidP="001C0F35">
            <w:pPr>
              <w:spacing w:after="0" w:line="240" w:lineRule="auto"/>
              <w:jc w:val="center"/>
              <w:rPr>
                <w:rFonts w:ascii="Times New Roman" w:eastAsia="Times New Roman" w:hAnsi="Times New Roman" w:cs="Times New Roman"/>
                <w:color w:val="000000" w:themeColor="text1"/>
                <w:sz w:val="28"/>
                <w:szCs w:val="28"/>
              </w:rPr>
            </w:pPr>
            <w:r w:rsidRPr="004C1E70">
              <w:rPr>
                <w:rFonts w:ascii="Times New Roman" w:eastAsia="Times New Roman" w:hAnsi="Times New Roman" w:cs="Times New Roman"/>
                <w:color w:val="000000" w:themeColor="text1"/>
                <w:sz w:val="28"/>
                <w:szCs w:val="28"/>
              </w:rPr>
              <w:t>107,49</w:t>
            </w:r>
            <w:r w:rsidR="001C0F35" w:rsidRPr="004C1E70">
              <w:rPr>
                <w:rFonts w:ascii="Times New Roman" w:eastAsia="Times New Roman" w:hAnsi="Times New Roman" w:cs="Times New Roman"/>
                <w:color w:val="000000" w:themeColor="text1"/>
                <w:sz w:val="28"/>
                <w:szCs w:val="28"/>
              </w:rPr>
              <w:t>%</w:t>
            </w:r>
          </w:p>
        </w:tc>
      </w:tr>
      <w:tr w:rsidR="001C0F35" w:rsidRPr="00BF5589" w:rsidTr="00E00208">
        <w:trPr>
          <w:trHeight w:val="86"/>
          <w:jc w:val="center"/>
        </w:trPr>
        <w:tc>
          <w:tcPr>
            <w:tcW w:w="704" w:type="dxa"/>
            <w:tcBorders>
              <w:top w:val="single" w:sz="4" w:space="0" w:color="auto"/>
              <w:left w:val="single" w:sz="4" w:space="0" w:color="auto"/>
              <w:bottom w:val="single" w:sz="4" w:space="0" w:color="auto"/>
              <w:right w:val="single" w:sz="4" w:space="0" w:color="auto"/>
            </w:tcBorders>
          </w:tcPr>
          <w:p w:rsidR="001C0F35" w:rsidRPr="004C1E70" w:rsidRDefault="004C1E70" w:rsidP="001C0F35">
            <w:pPr>
              <w:spacing w:after="0" w:line="240" w:lineRule="auto"/>
              <w:jc w:val="center"/>
              <w:rPr>
                <w:rFonts w:ascii="Times New Roman" w:eastAsia="Times New Roman" w:hAnsi="Times New Roman" w:cs="Times New Roman"/>
                <w:color w:val="000000" w:themeColor="text1"/>
                <w:kern w:val="24"/>
                <w:sz w:val="28"/>
                <w:szCs w:val="28"/>
              </w:rPr>
            </w:pPr>
            <w:r w:rsidRPr="004C1E70">
              <w:rPr>
                <w:rFonts w:ascii="Times New Roman" w:eastAsia="Times New Roman" w:hAnsi="Times New Roman" w:cs="Times New Roman"/>
                <w:color w:val="000000" w:themeColor="text1"/>
                <w:kern w:val="24"/>
                <w:sz w:val="28"/>
                <w:szCs w:val="28"/>
              </w:rPr>
              <w:t>4.</w:t>
            </w:r>
          </w:p>
        </w:tc>
        <w:tc>
          <w:tcPr>
            <w:tcW w:w="3827" w:type="dxa"/>
            <w:tcBorders>
              <w:top w:val="single" w:sz="4" w:space="0" w:color="auto"/>
              <w:left w:val="single" w:sz="4" w:space="0" w:color="auto"/>
              <w:bottom w:val="single" w:sz="4" w:space="0" w:color="auto"/>
              <w:right w:val="single" w:sz="4" w:space="0" w:color="auto"/>
            </w:tcBorders>
            <w:hideMark/>
          </w:tcPr>
          <w:p w:rsidR="001C0F35" w:rsidRPr="004C1E70" w:rsidRDefault="004C1E70" w:rsidP="001C0F35">
            <w:pPr>
              <w:spacing w:after="0" w:line="240" w:lineRule="auto"/>
              <w:rPr>
                <w:rFonts w:ascii="Times New Roman" w:eastAsia="Times New Roman" w:hAnsi="Times New Roman" w:cs="Times New Roman"/>
                <w:color w:val="000000" w:themeColor="text1"/>
                <w:kern w:val="24"/>
                <w:sz w:val="28"/>
                <w:szCs w:val="28"/>
              </w:rPr>
            </w:pPr>
            <w:r w:rsidRPr="004C1E70">
              <w:rPr>
                <w:rFonts w:ascii="Times New Roman" w:eastAsia="Times New Roman" w:hAnsi="Times New Roman" w:cs="Times New Roman"/>
                <w:color w:val="000000" w:themeColor="text1"/>
                <w:kern w:val="24"/>
                <w:sz w:val="28"/>
                <w:szCs w:val="28"/>
              </w:rPr>
              <w:t>И</w:t>
            </w:r>
            <w:r w:rsidR="001C0F35" w:rsidRPr="004C1E70">
              <w:rPr>
                <w:rFonts w:ascii="Times New Roman" w:eastAsia="Times New Roman" w:hAnsi="Times New Roman" w:cs="Times New Roman"/>
                <w:color w:val="000000" w:themeColor="text1"/>
                <w:kern w:val="24"/>
                <w:sz w:val="28"/>
                <w:szCs w:val="28"/>
              </w:rPr>
              <w:t>того:</w:t>
            </w:r>
          </w:p>
        </w:tc>
        <w:tc>
          <w:tcPr>
            <w:tcW w:w="1798" w:type="dxa"/>
            <w:tcBorders>
              <w:top w:val="single" w:sz="4" w:space="0" w:color="auto"/>
              <w:left w:val="single" w:sz="4" w:space="0" w:color="auto"/>
              <w:bottom w:val="single" w:sz="4" w:space="0" w:color="auto"/>
              <w:right w:val="single" w:sz="4" w:space="0" w:color="auto"/>
            </w:tcBorders>
            <w:hideMark/>
          </w:tcPr>
          <w:p w:rsidR="001C0F35" w:rsidRPr="004C1E70" w:rsidRDefault="00E00208" w:rsidP="001C0F35">
            <w:pPr>
              <w:spacing w:after="0" w:line="240" w:lineRule="auto"/>
              <w:jc w:val="center"/>
              <w:rPr>
                <w:rFonts w:ascii="Times New Roman" w:eastAsia="Times New Roman" w:hAnsi="Times New Roman" w:cs="Times New Roman"/>
                <w:color w:val="000000" w:themeColor="text1"/>
                <w:sz w:val="28"/>
                <w:szCs w:val="28"/>
              </w:rPr>
            </w:pPr>
            <w:r w:rsidRPr="004C1E70">
              <w:rPr>
                <w:rFonts w:ascii="Times New Roman" w:eastAsia="Times New Roman" w:hAnsi="Times New Roman" w:cs="Times New Roman"/>
                <w:color w:val="000000" w:themeColor="text1"/>
                <w:sz w:val="28"/>
                <w:szCs w:val="28"/>
              </w:rPr>
              <w:t>202 183</w:t>
            </w:r>
            <w:r w:rsidR="001C0F35" w:rsidRPr="004C1E70">
              <w:rPr>
                <w:rFonts w:ascii="Times New Roman" w:eastAsia="Times New Roman" w:hAnsi="Times New Roman" w:cs="Times New Roman"/>
                <w:color w:val="000000" w:themeColor="text1"/>
                <w:sz w:val="28"/>
                <w:szCs w:val="28"/>
              </w:rPr>
              <w:t>,00</w:t>
            </w:r>
          </w:p>
        </w:tc>
        <w:tc>
          <w:tcPr>
            <w:tcW w:w="1526" w:type="dxa"/>
            <w:tcBorders>
              <w:top w:val="single" w:sz="4" w:space="0" w:color="auto"/>
              <w:left w:val="single" w:sz="4" w:space="0" w:color="auto"/>
              <w:bottom w:val="single" w:sz="4" w:space="0" w:color="auto"/>
              <w:right w:val="single" w:sz="4" w:space="0" w:color="auto"/>
            </w:tcBorders>
            <w:hideMark/>
          </w:tcPr>
          <w:p w:rsidR="001C0F35" w:rsidRPr="004C1E70" w:rsidRDefault="00E00208" w:rsidP="00E00208">
            <w:pPr>
              <w:spacing w:after="0" w:line="240" w:lineRule="auto"/>
              <w:jc w:val="center"/>
              <w:rPr>
                <w:rFonts w:ascii="Times New Roman" w:eastAsia="Times New Roman" w:hAnsi="Times New Roman" w:cs="Times New Roman"/>
                <w:color w:val="000000" w:themeColor="text1"/>
                <w:sz w:val="28"/>
                <w:szCs w:val="28"/>
              </w:rPr>
            </w:pPr>
            <w:r w:rsidRPr="004C1E70">
              <w:rPr>
                <w:rFonts w:ascii="Times New Roman" w:eastAsia="Times New Roman" w:hAnsi="Times New Roman" w:cs="Times New Roman"/>
                <w:color w:val="000000" w:themeColor="text1"/>
                <w:sz w:val="28"/>
                <w:szCs w:val="28"/>
              </w:rPr>
              <w:t>202 989,36</w:t>
            </w:r>
          </w:p>
        </w:tc>
        <w:tc>
          <w:tcPr>
            <w:tcW w:w="1418" w:type="dxa"/>
            <w:tcBorders>
              <w:top w:val="single" w:sz="4" w:space="0" w:color="auto"/>
              <w:left w:val="single" w:sz="4" w:space="0" w:color="auto"/>
              <w:bottom w:val="single" w:sz="4" w:space="0" w:color="auto"/>
              <w:right w:val="single" w:sz="4" w:space="0" w:color="auto"/>
            </w:tcBorders>
            <w:hideMark/>
          </w:tcPr>
          <w:p w:rsidR="001C0F35" w:rsidRPr="004C1E70" w:rsidRDefault="00E00208" w:rsidP="001C0F35">
            <w:pPr>
              <w:spacing w:after="0" w:line="240" w:lineRule="auto"/>
              <w:jc w:val="center"/>
              <w:rPr>
                <w:rFonts w:ascii="Times New Roman" w:eastAsia="Times New Roman" w:hAnsi="Times New Roman" w:cs="Times New Roman"/>
                <w:color w:val="000000" w:themeColor="text1"/>
                <w:sz w:val="28"/>
                <w:szCs w:val="28"/>
              </w:rPr>
            </w:pPr>
            <w:r w:rsidRPr="004C1E70">
              <w:rPr>
                <w:rFonts w:ascii="Times New Roman" w:eastAsia="Times New Roman" w:hAnsi="Times New Roman" w:cs="Times New Roman"/>
                <w:color w:val="000000" w:themeColor="text1"/>
                <w:sz w:val="28"/>
                <w:szCs w:val="28"/>
              </w:rPr>
              <w:t>100,4</w:t>
            </w:r>
            <w:r w:rsidR="001C0F35" w:rsidRPr="004C1E70">
              <w:rPr>
                <w:rFonts w:ascii="Times New Roman" w:eastAsia="Times New Roman" w:hAnsi="Times New Roman" w:cs="Times New Roman"/>
                <w:color w:val="000000" w:themeColor="text1"/>
                <w:sz w:val="28"/>
                <w:szCs w:val="28"/>
              </w:rPr>
              <w:t>%</w:t>
            </w:r>
          </w:p>
        </w:tc>
      </w:tr>
    </w:tbl>
    <w:p w:rsidR="001C0F35" w:rsidRPr="00B528BA" w:rsidRDefault="001C0F35" w:rsidP="001C0F35">
      <w:pPr>
        <w:spacing w:after="0" w:line="240" w:lineRule="auto"/>
        <w:ind w:firstLine="709"/>
        <w:jc w:val="both"/>
        <w:rPr>
          <w:rFonts w:ascii="Times New Roman" w:eastAsia="Times New Roman" w:hAnsi="Times New Roman" w:cs="Times New Roman"/>
          <w:sz w:val="28"/>
          <w:szCs w:val="28"/>
        </w:rPr>
      </w:pPr>
    </w:p>
    <w:p w:rsidR="001C0F35" w:rsidRPr="00B528BA" w:rsidRDefault="001C0F35" w:rsidP="001C0F35">
      <w:pPr>
        <w:tabs>
          <w:tab w:val="left" w:pos="5245"/>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Задолженность за земельные участки, предоставленные согласно договорам аренды по состоянию на 01 января 2018 года, составляла 144 417,84 тыс. рублей</w:t>
      </w:r>
      <w:r w:rsidR="004C1E70">
        <w:rPr>
          <w:rFonts w:ascii="Times New Roman" w:eastAsia="Times New Roman" w:hAnsi="Times New Roman" w:cs="Times New Roman"/>
          <w:sz w:val="28"/>
          <w:szCs w:val="28"/>
        </w:rPr>
        <w:t>.</w:t>
      </w:r>
    </w:p>
    <w:p w:rsidR="001C0F35" w:rsidRPr="00B528BA" w:rsidRDefault="004C1E70" w:rsidP="001C0F35">
      <w:pPr>
        <w:tabs>
          <w:tab w:val="left" w:pos="5245"/>
        </w:tabs>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4437CF">
        <w:rPr>
          <w:rFonts w:ascii="Times New Roman" w:eastAsia="Times New Roman" w:hAnsi="Times New Roman" w:cs="Times New Roman"/>
          <w:sz w:val="28"/>
          <w:szCs w:val="28"/>
        </w:rPr>
        <w:t xml:space="preserve">роведена большая </w:t>
      </w:r>
      <w:proofErr w:type="spellStart"/>
      <w:r w:rsidR="004437CF">
        <w:rPr>
          <w:rFonts w:ascii="Times New Roman" w:eastAsia="Times New Roman" w:hAnsi="Times New Roman" w:cs="Times New Roman"/>
          <w:sz w:val="28"/>
          <w:szCs w:val="28"/>
        </w:rPr>
        <w:t>претензион</w:t>
      </w:r>
      <w:r w:rsidR="001C0F35" w:rsidRPr="00B528BA">
        <w:rPr>
          <w:rFonts w:ascii="Times New Roman" w:eastAsia="Times New Roman" w:hAnsi="Times New Roman" w:cs="Times New Roman"/>
          <w:sz w:val="28"/>
          <w:szCs w:val="28"/>
        </w:rPr>
        <w:t>но-исковая</w:t>
      </w:r>
      <w:proofErr w:type="spellEnd"/>
      <w:r w:rsidR="001C0F35" w:rsidRPr="00B528BA">
        <w:rPr>
          <w:rFonts w:ascii="Times New Roman" w:eastAsia="Times New Roman" w:hAnsi="Times New Roman" w:cs="Times New Roman"/>
          <w:sz w:val="28"/>
          <w:szCs w:val="28"/>
        </w:rPr>
        <w:t xml:space="preserve"> работа по взысканию задолженности по арендной плате за земельные участки, предоставленные гражданам и юридическим лицам по договорам аренды:</w:t>
      </w:r>
    </w:p>
    <w:p w:rsidR="001C0F35" w:rsidRPr="00B528BA" w:rsidRDefault="001C0F35" w:rsidP="001C0F35">
      <w:pPr>
        <w:tabs>
          <w:tab w:val="left" w:pos="5245"/>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подготовлено и направлено исков в суд по 157 договорам аренды</w:t>
      </w:r>
      <w:r w:rsidRPr="00B528BA">
        <w:rPr>
          <w:rFonts w:ascii="Times New Roman" w:eastAsia="Times New Roman" w:hAnsi="Times New Roman" w:cs="Times New Roman"/>
          <w:sz w:val="28"/>
          <w:szCs w:val="28"/>
        </w:rPr>
        <w:br/>
        <w:t>на сумму 74407,35 тыс. рублей;</w:t>
      </w:r>
    </w:p>
    <w:p w:rsidR="001C0F35" w:rsidRPr="00B528BA" w:rsidRDefault="001C0F35" w:rsidP="001C0F35">
      <w:pPr>
        <w:tabs>
          <w:tab w:val="left" w:pos="5245"/>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вынесено решений судов в пользу администрации Уссурийского городского округа по 86 договорам на сумму 64188,47 тыс. рублей;</w:t>
      </w:r>
    </w:p>
    <w:p w:rsidR="001C0F35" w:rsidRPr="00B528BA" w:rsidRDefault="001C0F35" w:rsidP="001C0F35">
      <w:pPr>
        <w:tabs>
          <w:tab w:val="left" w:pos="5245"/>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направлены исполнительные листы в отдел судебных приставов по </w:t>
      </w:r>
      <w:r w:rsidRPr="00B528BA">
        <w:rPr>
          <w:rFonts w:ascii="Times New Roman" w:eastAsia="Times New Roman" w:hAnsi="Times New Roman" w:cs="Times New Roman"/>
          <w:sz w:val="28"/>
          <w:szCs w:val="28"/>
        </w:rPr>
        <w:br/>
        <w:t>99 договорам на сумму 54921,15 тыс. рублей;</w:t>
      </w:r>
    </w:p>
    <w:p w:rsidR="001C0F35" w:rsidRDefault="001C0F35" w:rsidP="001C0F35">
      <w:pPr>
        <w:tabs>
          <w:tab w:val="left" w:pos="5245"/>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поступило средств согласно исполнительным листам на сумму</w:t>
      </w:r>
      <w:r w:rsidRPr="00B528BA">
        <w:rPr>
          <w:rFonts w:ascii="Times New Roman" w:eastAsia="Times New Roman" w:hAnsi="Times New Roman" w:cs="Times New Roman"/>
          <w:sz w:val="28"/>
          <w:szCs w:val="28"/>
        </w:rPr>
        <w:br/>
        <w:t>6167,05 тыс. рублей.</w:t>
      </w:r>
    </w:p>
    <w:p w:rsidR="00760E56" w:rsidRPr="00B528BA" w:rsidRDefault="00760E56" w:rsidP="00760E56">
      <w:pPr>
        <w:tabs>
          <w:tab w:val="left" w:pos="1120"/>
        </w:tabs>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С целью пресечения самовольного захвата земельных участков </w:t>
      </w:r>
      <w:r w:rsidRPr="00B528BA">
        <w:rPr>
          <w:rFonts w:ascii="Times New Roman" w:eastAsia="Times New Roman" w:hAnsi="Times New Roman" w:cs="Times New Roman"/>
          <w:sz w:val="28"/>
          <w:szCs w:val="28"/>
        </w:rPr>
        <w:br/>
        <w:t xml:space="preserve">на территории Уссурийского городского округа в 2018 году проводились мероприятия по муниципальному земельному контролю. </w:t>
      </w:r>
    </w:p>
    <w:p w:rsidR="00760E56" w:rsidRPr="00B528BA" w:rsidRDefault="00760E56" w:rsidP="00760E56">
      <w:pPr>
        <w:tabs>
          <w:tab w:val="left" w:pos="1120"/>
        </w:tabs>
        <w:spacing w:after="0" w:line="240" w:lineRule="auto"/>
        <w:ind w:firstLine="709"/>
        <w:jc w:val="center"/>
        <w:rPr>
          <w:rFonts w:ascii="Times New Roman" w:eastAsia="Times New Roman" w:hAnsi="Times New Roman" w:cs="Times New Roman"/>
          <w:sz w:val="28"/>
          <w:szCs w:val="28"/>
        </w:rPr>
      </w:pPr>
    </w:p>
    <w:p w:rsidR="00760E56" w:rsidRPr="00B528BA" w:rsidRDefault="00760E56" w:rsidP="00760E56">
      <w:pPr>
        <w:tabs>
          <w:tab w:val="left" w:pos="1120"/>
        </w:tabs>
        <w:spacing w:after="0" w:line="240" w:lineRule="auto"/>
        <w:ind w:firstLine="709"/>
        <w:jc w:val="center"/>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Мероприятия по земельному контролю</w:t>
      </w:r>
    </w:p>
    <w:p w:rsidR="00760E56" w:rsidRPr="00B528BA" w:rsidRDefault="00760E56" w:rsidP="00760E56">
      <w:pPr>
        <w:tabs>
          <w:tab w:val="left" w:pos="1120"/>
        </w:tabs>
        <w:spacing w:after="0" w:line="240" w:lineRule="auto"/>
        <w:ind w:firstLine="709"/>
        <w:jc w:val="center"/>
        <w:rPr>
          <w:rFonts w:ascii="Times New Roman" w:eastAsia="Times New Roman" w:hAnsi="Times New Roman" w:cs="Times New Roman"/>
          <w:sz w:val="28"/>
          <w:szCs w:val="28"/>
        </w:rPr>
      </w:pPr>
    </w:p>
    <w:tbl>
      <w:tblPr>
        <w:tblW w:w="9575" w:type="dxa"/>
        <w:tblLook w:val="04A0"/>
      </w:tblPr>
      <w:tblGrid>
        <w:gridCol w:w="1895"/>
        <w:gridCol w:w="5746"/>
        <w:gridCol w:w="1934"/>
      </w:tblGrid>
      <w:tr w:rsidR="00760E56" w:rsidRPr="00B528BA" w:rsidTr="00250586">
        <w:tc>
          <w:tcPr>
            <w:tcW w:w="1907" w:type="dxa"/>
            <w:tcBorders>
              <w:top w:val="single" w:sz="4" w:space="0" w:color="auto"/>
              <w:left w:val="single" w:sz="4" w:space="0" w:color="auto"/>
              <w:bottom w:val="single" w:sz="4" w:space="0" w:color="auto"/>
              <w:right w:val="single" w:sz="4" w:space="0" w:color="auto"/>
            </w:tcBorders>
            <w:hideMark/>
          </w:tcPr>
          <w:p w:rsidR="00760E56" w:rsidRPr="004C1E70" w:rsidRDefault="00760E56" w:rsidP="00250586">
            <w:pPr>
              <w:tabs>
                <w:tab w:val="left" w:pos="0"/>
              </w:tabs>
              <w:spacing w:after="0" w:line="240" w:lineRule="auto"/>
              <w:ind w:right="317"/>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 xml:space="preserve">№ </w:t>
            </w:r>
            <w:proofErr w:type="spellStart"/>
            <w:proofErr w:type="gramStart"/>
            <w:r w:rsidRPr="004C1E70">
              <w:rPr>
                <w:rFonts w:ascii="Times New Roman" w:eastAsia="Times New Roman" w:hAnsi="Times New Roman" w:cs="Times New Roman"/>
                <w:sz w:val="28"/>
                <w:szCs w:val="28"/>
              </w:rPr>
              <w:t>п</w:t>
            </w:r>
            <w:proofErr w:type="spellEnd"/>
            <w:proofErr w:type="gramEnd"/>
            <w:r w:rsidRPr="004C1E70">
              <w:rPr>
                <w:rFonts w:ascii="Times New Roman" w:eastAsia="Times New Roman" w:hAnsi="Times New Roman" w:cs="Times New Roman"/>
                <w:sz w:val="28"/>
                <w:szCs w:val="28"/>
              </w:rPr>
              <w:t>/</w:t>
            </w:r>
            <w:proofErr w:type="spellStart"/>
            <w:r w:rsidRPr="004C1E70">
              <w:rPr>
                <w:rFonts w:ascii="Times New Roman" w:eastAsia="Times New Roman" w:hAnsi="Times New Roman" w:cs="Times New Roman"/>
                <w:sz w:val="28"/>
                <w:szCs w:val="28"/>
              </w:rPr>
              <w:t>п</w:t>
            </w:r>
            <w:proofErr w:type="spellEnd"/>
          </w:p>
        </w:tc>
        <w:tc>
          <w:tcPr>
            <w:tcW w:w="5785" w:type="dxa"/>
            <w:tcBorders>
              <w:top w:val="single" w:sz="4" w:space="0" w:color="auto"/>
              <w:left w:val="single" w:sz="4" w:space="0" w:color="auto"/>
              <w:bottom w:val="single" w:sz="4" w:space="0" w:color="auto"/>
              <w:right w:val="single" w:sz="4" w:space="0" w:color="auto"/>
            </w:tcBorders>
            <w:hideMark/>
          </w:tcPr>
          <w:p w:rsidR="00760E56" w:rsidRPr="004C1E70" w:rsidRDefault="004C1E70" w:rsidP="00250586">
            <w:pPr>
              <w:tabs>
                <w:tab w:val="left" w:pos="0"/>
              </w:tabs>
              <w:spacing w:after="0" w:line="240" w:lineRule="auto"/>
              <w:ind w:right="31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760E56" w:rsidRPr="004C1E70">
              <w:rPr>
                <w:rFonts w:ascii="Times New Roman" w:eastAsia="Times New Roman" w:hAnsi="Times New Roman" w:cs="Times New Roman"/>
                <w:sz w:val="28"/>
                <w:szCs w:val="28"/>
              </w:rPr>
              <w:t>аименование</w:t>
            </w:r>
          </w:p>
        </w:tc>
        <w:tc>
          <w:tcPr>
            <w:tcW w:w="1883" w:type="dxa"/>
            <w:tcBorders>
              <w:top w:val="single" w:sz="4" w:space="0" w:color="auto"/>
              <w:left w:val="single" w:sz="4" w:space="0" w:color="auto"/>
              <w:bottom w:val="single" w:sz="4" w:space="0" w:color="auto"/>
              <w:right w:val="single" w:sz="4" w:space="0" w:color="auto"/>
            </w:tcBorders>
            <w:hideMark/>
          </w:tcPr>
          <w:p w:rsidR="00760E56" w:rsidRPr="004C1E70" w:rsidRDefault="004C1E70" w:rsidP="00250586">
            <w:pPr>
              <w:tabs>
                <w:tab w:val="left" w:pos="0"/>
              </w:tabs>
              <w:spacing w:after="0" w:line="240" w:lineRule="auto"/>
              <w:ind w:right="31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760E56" w:rsidRPr="004C1E70">
              <w:rPr>
                <w:rFonts w:ascii="Times New Roman" w:eastAsia="Times New Roman" w:hAnsi="Times New Roman" w:cs="Times New Roman"/>
                <w:sz w:val="28"/>
                <w:szCs w:val="28"/>
              </w:rPr>
              <w:t>оличество</w:t>
            </w:r>
          </w:p>
        </w:tc>
      </w:tr>
      <w:tr w:rsidR="004C1E70" w:rsidRPr="00B528BA" w:rsidTr="00250586">
        <w:tc>
          <w:tcPr>
            <w:tcW w:w="1907" w:type="dxa"/>
            <w:tcBorders>
              <w:top w:val="single" w:sz="4" w:space="0" w:color="auto"/>
              <w:left w:val="single" w:sz="4" w:space="0" w:color="auto"/>
              <w:bottom w:val="single" w:sz="4" w:space="0" w:color="auto"/>
              <w:right w:val="single" w:sz="4" w:space="0" w:color="auto"/>
            </w:tcBorders>
            <w:hideMark/>
          </w:tcPr>
          <w:p w:rsidR="004C1E70" w:rsidRPr="004C1E70" w:rsidRDefault="004C1E70" w:rsidP="00250586">
            <w:pPr>
              <w:tabs>
                <w:tab w:val="left" w:pos="0"/>
              </w:tabs>
              <w:spacing w:after="0" w:line="240" w:lineRule="auto"/>
              <w:ind w:right="31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785" w:type="dxa"/>
            <w:tcBorders>
              <w:top w:val="single" w:sz="4" w:space="0" w:color="auto"/>
              <w:left w:val="single" w:sz="4" w:space="0" w:color="auto"/>
              <w:bottom w:val="single" w:sz="4" w:space="0" w:color="auto"/>
              <w:right w:val="single" w:sz="4" w:space="0" w:color="auto"/>
            </w:tcBorders>
            <w:hideMark/>
          </w:tcPr>
          <w:p w:rsidR="004C1E70" w:rsidRPr="004C1E70" w:rsidRDefault="004C1E70" w:rsidP="00250586">
            <w:pPr>
              <w:tabs>
                <w:tab w:val="left" w:pos="0"/>
              </w:tabs>
              <w:spacing w:after="0" w:line="240" w:lineRule="auto"/>
              <w:ind w:right="31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83" w:type="dxa"/>
            <w:tcBorders>
              <w:top w:val="single" w:sz="4" w:space="0" w:color="auto"/>
              <w:left w:val="single" w:sz="4" w:space="0" w:color="auto"/>
              <w:bottom w:val="single" w:sz="4" w:space="0" w:color="auto"/>
              <w:right w:val="single" w:sz="4" w:space="0" w:color="auto"/>
            </w:tcBorders>
            <w:hideMark/>
          </w:tcPr>
          <w:p w:rsidR="004C1E70" w:rsidRPr="004C1E70" w:rsidRDefault="004C1E70" w:rsidP="00250586">
            <w:pPr>
              <w:tabs>
                <w:tab w:val="left" w:pos="0"/>
              </w:tabs>
              <w:spacing w:after="0" w:line="240" w:lineRule="auto"/>
              <w:ind w:right="31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760E56" w:rsidRPr="00B528BA" w:rsidTr="00250586">
        <w:tc>
          <w:tcPr>
            <w:tcW w:w="1907" w:type="dxa"/>
            <w:tcBorders>
              <w:top w:val="single" w:sz="4" w:space="0" w:color="auto"/>
              <w:left w:val="single" w:sz="4" w:space="0" w:color="auto"/>
              <w:bottom w:val="single" w:sz="4" w:space="0" w:color="auto"/>
              <w:right w:val="single" w:sz="4" w:space="0" w:color="auto"/>
            </w:tcBorders>
            <w:vAlign w:val="center"/>
            <w:hideMark/>
          </w:tcPr>
          <w:p w:rsidR="00760E56" w:rsidRPr="004C1E70" w:rsidRDefault="00760E56" w:rsidP="00250586">
            <w:pPr>
              <w:tabs>
                <w:tab w:val="left" w:pos="0"/>
              </w:tabs>
              <w:spacing w:after="0" w:line="240" w:lineRule="auto"/>
              <w:ind w:right="317"/>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lastRenderedPageBreak/>
              <w:t>1</w:t>
            </w:r>
          </w:p>
        </w:tc>
        <w:tc>
          <w:tcPr>
            <w:tcW w:w="5785" w:type="dxa"/>
            <w:tcBorders>
              <w:top w:val="single" w:sz="4" w:space="0" w:color="auto"/>
              <w:left w:val="single" w:sz="4" w:space="0" w:color="auto"/>
              <w:bottom w:val="single" w:sz="4" w:space="0" w:color="auto"/>
              <w:right w:val="single" w:sz="4" w:space="0" w:color="auto"/>
            </w:tcBorders>
            <w:hideMark/>
          </w:tcPr>
          <w:p w:rsidR="00760E56" w:rsidRPr="004C1E70" w:rsidRDefault="004C1E70" w:rsidP="00250586">
            <w:pPr>
              <w:tabs>
                <w:tab w:val="left" w:pos="0"/>
              </w:tabs>
              <w:spacing w:after="0" w:line="240" w:lineRule="auto"/>
              <w:ind w:right="31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760E56" w:rsidRPr="004C1E70">
              <w:rPr>
                <w:rFonts w:ascii="Times New Roman" w:eastAsia="Times New Roman" w:hAnsi="Times New Roman" w:cs="Times New Roman"/>
                <w:sz w:val="28"/>
                <w:szCs w:val="28"/>
              </w:rPr>
              <w:t>роведено выездов проверок соблюдений земельного законодательства, всего:</w:t>
            </w:r>
          </w:p>
        </w:tc>
        <w:tc>
          <w:tcPr>
            <w:tcW w:w="1883" w:type="dxa"/>
            <w:tcBorders>
              <w:top w:val="single" w:sz="4" w:space="0" w:color="auto"/>
              <w:left w:val="single" w:sz="4" w:space="0" w:color="auto"/>
              <w:bottom w:val="single" w:sz="4" w:space="0" w:color="auto"/>
              <w:right w:val="single" w:sz="4" w:space="0" w:color="auto"/>
            </w:tcBorders>
            <w:vAlign w:val="center"/>
            <w:hideMark/>
          </w:tcPr>
          <w:p w:rsidR="00760E56" w:rsidRPr="004C1E70" w:rsidRDefault="00760E56" w:rsidP="00250586">
            <w:pPr>
              <w:tabs>
                <w:tab w:val="left" w:pos="0"/>
              </w:tabs>
              <w:spacing w:after="0" w:line="240" w:lineRule="auto"/>
              <w:ind w:right="317"/>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132</w:t>
            </w:r>
          </w:p>
        </w:tc>
      </w:tr>
      <w:tr w:rsidR="00760E56" w:rsidRPr="00B528BA" w:rsidTr="00250586">
        <w:tc>
          <w:tcPr>
            <w:tcW w:w="1907" w:type="dxa"/>
            <w:tcBorders>
              <w:top w:val="single" w:sz="4" w:space="0" w:color="auto"/>
              <w:left w:val="single" w:sz="4" w:space="0" w:color="auto"/>
              <w:bottom w:val="single" w:sz="4" w:space="0" w:color="auto"/>
              <w:right w:val="single" w:sz="4" w:space="0" w:color="auto"/>
            </w:tcBorders>
            <w:vAlign w:val="center"/>
            <w:hideMark/>
          </w:tcPr>
          <w:p w:rsidR="00760E56" w:rsidRPr="004C1E70" w:rsidRDefault="00760E56" w:rsidP="00250586">
            <w:pPr>
              <w:tabs>
                <w:tab w:val="left" w:pos="0"/>
              </w:tabs>
              <w:spacing w:after="0" w:line="240" w:lineRule="auto"/>
              <w:ind w:right="317"/>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2</w:t>
            </w:r>
          </w:p>
        </w:tc>
        <w:tc>
          <w:tcPr>
            <w:tcW w:w="5785" w:type="dxa"/>
            <w:tcBorders>
              <w:top w:val="single" w:sz="4" w:space="0" w:color="auto"/>
              <w:left w:val="single" w:sz="4" w:space="0" w:color="auto"/>
              <w:bottom w:val="single" w:sz="4" w:space="0" w:color="auto"/>
              <w:right w:val="single" w:sz="4" w:space="0" w:color="auto"/>
            </w:tcBorders>
            <w:hideMark/>
          </w:tcPr>
          <w:p w:rsidR="00760E56" w:rsidRPr="004C1E70" w:rsidRDefault="004C1E70" w:rsidP="00250586">
            <w:pPr>
              <w:tabs>
                <w:tab w:val="left" w:pos="0"/>
              </w:tabs>
              <w:spacing w:after="0" w:line="240" w:lineRule="auto"/>
              <w:ind w:right="-139"/>
              <w:rPr>
                <w:rFonts w:ascii="Times New Roman" w:eastAsia="Times New Roman" w:hAnsi="Times New Roman" w:cs="Times New Roman"/>
                <w:sz w:val="28"/>
                <w:szCs w:val="28"/>
              </w:rPr>
            </w:pPr>
            <w:r>
              <w:rPr>
                <w:rFonts w:ascii="Times New Roman" w:eastAsia="Times New Roman" w:hAnsi="Times New Roman" w:cs="Times New Roman"/>
                <w:kern w:val="24"/>
                <w:sz w:val="28"/>
                <w:szCs w:val="28"/>
              </w:rPr>
              <w:t>С</w:t>
            </w:r>
            <w:r w:rsidR="00760E56" w:rsidRPr="004C1E70">
              <w:rPr>
                <w:rFonts w:ascii="Times New Roman" w:eastAsia="Times New Roman" w:hAnsi="Times New Roman" w:cs="Times New Roman"/>
                <w:kern w:val="24"/>
                <w:sz w:val="28"/>
                <w:szCs w:val="28"/>
              </w:rPr>
              <w:t>оставлено актов нарушений земельного законодательства</w:t>
            </w:r>
          </w:p>
        </w:tc>
        <w:tc>
          <w:tcPr>
            <w:tcW w:w="1883" w:type="dxa"/>
            <w:tcBorders>
              <w:top w:val="single" w:sz="4" w:space="0" w:color="auto"/>
              <w:left w:val="single" w:sz="4" w:space="0" w:color="auto"/>
              <w:bottom w:val="single" w:sz="4" w:space="0" w:color="auto"/>
              <w:right w:val="single" w:sz="4" w:space="0" w:color="auto"/>
            </w:tcBorders>
            <w:vAlign w:val="center"/>
            <w:hideMark/>
          </w:tcPr>
          <w:p w:rsidR="00760E56" w:rsidRPr="004C1E70" w:rsidRDefault="00760E56" w:rsidP="00250586">
            <w:pPr>
              <w:tabs>
                <w:tab w:val="left" w:pos="0"/>
              </w:tabs>
              <w:spacing w:after="0" w:line="240" w:lineRule="auto"/>
              <w:ind w:right="317"/>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104</w:t>
            </w:r>
          </w:p>
        </w:tc>
      </w:tr>
      <w:tr w:rsidR="00760E56" w:rsidRPr="00B528BA" w:rsidTr="00250586">
        <w:tc>
          <w:tcPr>
            <w:tcW w:w="1907" w:type="dxa"/>
            <w:tcBorders>
              <w:top w:val="single" w:sz="4" w:space="0" w:color="auto"/>
              <w:left w:val="single" w:sz="4" w:space="0" w:color="auto"/>
              <w:bottom w:val="single" w:sz="4" w:space="0" w:color="auto"/>
              <w:right w:val="single" w:sz="4" w:space="0" w:color="auto"/>
            </w:tcBorders>
            <w:vAlign w:val="center"/>
            <w:hideMark/>
          </w:tcPr>
          <w:p w:rsidR="00760E56" w:rsidRPr="004C1E70" w:rsidRDefault="00760E56" w:rsidP="00250586">
            <w:pPr>
              <w:tabs>
                <w:tab w:val="left" w:pos="0"/>
              </w:tabs>
              <w:spacing w:after="0" w:line="240" w:lineRule="auto"/>
              <w:ind w:right="317"/>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3</w:t>
            </w:r>
          </w:p>
        </w:tc>
        <w:tc>
          <w:tcPr>
            <w:tcW w:w="5785" w:type="dxa"/>
            <w:tcBorders>
              <w:top w:val="single" w:sz="4" w:space="0" w:color="auto"/>
              <w:left w:val="single" w:sz="4" w:space="0" w:color="auto"/>
              <w:bottom w:val="single" w:sz="4" w:space="0" w:color="auto"/>
              <w:right w:val="single" w:sz="4" w:space="0" w:color="auto"/>
            </w:tcBorders>
            <w:hideMark/>
          </w:tcPr>
          <w:p w:rsidR="00760E56" w:rsidRPr="004C1E70" w:rsidRDefault="004C1E70" w:rsidP="00250586">
            <w:pPr>
              <w:tabs>
                <w:tab w:val="left" w:pos="0"/>
              </w:tabs>
              <w:spacing w:after="0" w:line="240" w:lineRule="auto"/>
              <w:ind w:right="3"/>
              <w:jc w:val="both"/>
              <w:rPr>
                <w:rFonts w:ascii="Times New Roman" w:eastAsia="Times New Roman" w:hAnsi="Times New Roman" w:cs="Times New Roman"/>
                <w:sz w:val="28"/>
                <w:szCs w:val="28"/>
              </w:rPr>
            </w:pPr>
            <w:r>
              <w:rPr>
                <w:rFonts w:ascii="Times New Roman" w:eastAsia="Times New Roman" w:hAnsi="Times New Roman" w:cs="Times New Roman"/>
                <w:kern w:val="24"/>
                <w:sz w:val="28"/>
                <w:szCs w:val="28"/>
              </w:rPr>
              <w:t>С</w:t>
            </w:r>
            <w:r w:rsidR="00760E56" w:rsidRPr="004C1E70">
              <w:rPr>
                <w:rFonts w:ascii="Times New Roman" w:eastAsia="Times New Roman" w:hAnsi="Times New Roman" w:cs="Times New Roman"/>
                <w:kern w:val="24"/>
                <w:sz w:val="28"/>
                <w:szCs w:val="28"/>
              </w:rPr>
              <w:t xml:space="preserve">оставлено </w:t>
            </w:r>
            <w:r w:rsidR="00760E56" w:rsidRPr="004C1E70">
              <w:rPr>
                <w:rFonts w:ascii="Times New Roman" w:eastAsia="Times New Roman" w:hAnsi="Times New Roman" w:cs="Times New Roman"/>
                <w:sz w:val="28"/>
                <w:szCs w:val="28"/>
              </w:rPr>
              <w:t>протоколов административного нарушения по ст. 7.21, 9.1 закона Приморского края от 5 марта 2007 года №44-КЗ</w:t>
            </w:r>
          </w:p>
        </w:tc>
        <w:tc>
          <w:tcPr>
            <w:tcW w:w="1883" w:type="dxa"/>
            <w:tcBorders>
              <w:top w:val="single" w:sz="4" w:space="0" w:color="auto"/>
              <w:left w:val="single" w:sz="4" w:space="0" w:color="auto"/>
              <w:bottom w:val="single" w:sz="4" w:space="0" w:color="auto"/>
              <w:right w:val="single" w:sz="4" w:space="0" w:color="auto"/>
            </w:tcBorders>
            <w:vAlign w:val="center"/>
            <w:hideMark/>
          </w:tcPr>
          <w:p w:rsidR="00760E56" w:rsidRPr="004C1E70" w:rsidRDefault="00760E56" w:rsidP="00250586">
            <w:pPr>
              <w:tabs>
                <w:tab w:val="left" w:pos="0"/>
              </w:tabs>
              <w:spacing w:after="0" w:line="240" w:lineRule="auto"/>
              <w:ind w:right="317"/>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13</w:t>
            </w:r>
          </w:p>
        </w:tc>
      </w:tr>
    </w:tbl>
    <w:p w:rsidR="00760E56" w:rsidRPr="00B528BA" w:rsidRDefault="00760E56" w:rsidP="00760E56">
      <w:pPr>
        <w:tabs>
          <w:tab w:val="left" w:pos="1120"/>
        </w:tabs>
        <w:spacing w:after="0" w:line="240" w:lineRule="auto"/>
        <w:ind w:firstLine="709"/>
        <w:jc w:val="both"/>
        <w:rPr>
          <w:rFonts w:ascii="Times New Roman" w:eastAsia="Times New Roman" w:hAnsi="Times New Roman" w:cs="Times New Roman"/>
          <w:sz w:val="28"/>
          <w:szCs w:val="28"/>
        </w:rPr>
      </w:pPr>
    </w:p>
    <w:p w:rsidR="00760E56" w:rsidRPr="00B528BA" w:rsidRDefault="004C1E70" w:rsidP="00760E56">
      <w:pPr>
        <w:tabs>
          <w:tab w:val="left" w:pos="112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2018 года</w:t>
      </w:r>
      <w:r w:rsidR="00760E56" w:rsidRPr="00B528BA">
        <w:rPr>
          <w:rFonts w:ascii="Times New Roman" w:eastAsia="Times New Roman" w:hAnsi="Times New Roman" w:cs="Times New Roman"/>
          <w:sz w:val="28"/>
          <w:szCs w:val="28"/>
        </w:rPr>
        <w:t xml:space="preserve"> выдано 595 разрешений на производство земляных работ. Предоставлено 132 акта по размещению контейнерных площадок ТБО на территории сложившейся застройки.</w:t>
      </w:r>
    </w:p>
    <w:p w:rsidR="0092273F" w:rsidRDefault="0092273F" w:rsidP="0092273F">
      <w:pPr>
        <w:pStyle w:val="ae"/>
        <w:widowControl w:val="0"/>
        <w:spacing w:after="0" w:line="240" w:lineRule="auto"/>
        <w:ind w:firstLine="709"/>
        <w:jc w:val="center"/>
        <w:rPr>
          <w:rFonts w:ascii="Times New Roman" w:hAnsi="Times New Roman" w:cs="Times New Roman"/>
          <w:b/>
          <w:sz w:val="28"/>
          <w:szCs w:val="28"/>
        </w:rPr>
      </w:pPr>
    </w:p>
    <w:p w:rsidR="00F41648" w:rsidRPr="00B528BA" w:rsidRDefault="00F41648" w:rsidP="0092273F">
      <w:pPr>
        <w:pStyle w:val="ae"/>
        <w:widowControl w:val="0"/>
        <w:spacing w:after="0" w:line="240" w:lineRule="auto"/>
        <w:ind w:firstLine="709"/>
        <w:jc w:val="center"/>
        <w:rPr>
          <w:rFonts w:ascii="Times New Roman" w:hAnsi="Times New Roman" w:cs="Times New Roman"/>
          <w:b/>
          <w:sz w:val="28"/>
          <w:szCs w:val="28"/>
        </w:rPr>
      </w:pPr>
    </w:p>
    <w:p w:rsidR="008F6517" w:rsidRPr="00B528BA" w:rsidRDefault="004C1E70" w:rsidP="0092273F">
      <w:pPr>
        <w:pStyle w:val="ae"/>
        <w:widowControl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24</w:t>
      </w:r>
      <w:r w:rsidR="008F6517" w:rsidRPr="00B528BA">
        <w:rPr>
          <w:rFonts w:ascii="Times New Roman" w:hAnsi="Times New Roman" w:cs="Times New Roman"/>
          <w:b/>
          <w:sz w:val="28"/>
          <w:szCs w:val="28"/>
        </w:rPr>
        <w:t>. Строительство</w:t>
      </w:r>
    </w:p>
    <w:p w:rsidR="0092273F" w:rsidRDefault="0092273F" w:rsidP="0092273F">
      <w:pPr>
        <w:pStyle w:val="ae"/>
        <w:widowControl w:val="0"/>
        <w:spacing w:after="0" w:line="240" w:lineRule="auto"/>
        <w:ind w:firstLine="709"/>
        <w:jc w:val="center"/>
        <w:rPr>
          <w:rFonts w:ascii="Times New Roman" w:hAnsi="Times New Roman" w:cs="Times New Roman"/>
          <w:b/>
          <w:sz w:val="28"/>
          <w:szCs w:val="28"/>
        </w:rPr>
      </w:pPr>
    </w:p>
    <w:p w:rsidR="00F41648" w:rsidRPr="00B528BA" w:rsidRDefault="00F41648" w:rsidP="0092273F">
      <w:pPr>
        <w:pStyle w:val="ae"/>
        <w:widowControl w:val="0"/>
        <w:spacing w:after="0" w:line="240" w:lineRule="auto"/>
        <w:ind w:firstLine="709"/>
        <w:jc w:val="center"/>
        <w:rPr>
          <w:rFonts w:ascii="Times New Roman" w:hAnsi="Times New Roman" w:cs="Times New Roman"/>
          <w:b/>
          <w:sz w:val="28"/>
          <w:szCs w:val="28"/>
        </w:rPr>
      </w:pPr>
    </w:p>
    <w:p w:rsidR="001C0F35" w:rsidRPr="00B528BA" w:rsidRDefault="001C0F35" w:rsidP="001C0F35">
      <w:pPr>
        <w:widowControl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Одним из показателей социально-экономического развития территории является строительство различных объектов. </w:t>
      </w:r>
    </w:p>
    <w:p w:rsidR="001C0F35" w:rsidRPr="00B528BA" w:rsidRDefault="001C0F35" w:rsidP="001C0F35">
      <w:pPr>
        <w:widowControl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Так, в течение 2018 года введены в эксплуатацию девять многоэтажных домов с 958 квартирами и общей площадью жилья 53103,96 кв.м.</w:t>
      </w:r>
    </w:p>
    <w:p w:rsidR="001C0F35" w:rsidRPr="00B528BA" w:rsidRDefault="001C0F35" w:rsidP="001C0F35">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1C0F35" w:rsidRPr="00B528BA" w:rsidRDefault="001C0F35" w:rsidP="001C0F35">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Сравнительный анализ выдачи разрешительной документации</w:t>
      </w:r>
    </w:p>
    <w:p w:rsidR="001C0F35" w:rsidRPr="00B528BA" w:rsidRDefault="001C0F35" w:rsidP="001C0F35">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за 2016 – 2018 годы</w:t>
      </w:r>
    </w:p>
    <w:p w:rsidR="001C0F35" w:rsidRPr="00B528BA" w:rsidRDefault="001C0F35" w:rsidP="001C0F35">
      <w:pPr>
        <w:autoSpaceDE w:val="0"/>
        <w:autoSpaceDN w:val="0"/>
        <w:adjustRightInd w:val="0"/>
        <w:spacing w:after="0" w:line="240" w:lineRule="auto"/>
        <w:ind w:firstLine="709"/>
        <w:jc w:val="center"/>
        <w:rPr>
          <w:rFonts w:ascii="Times New Roman" w:eastAsia="Times New Roman" w:hAnsi="Times New Roman" w:cs="Times New Roman"/>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5106"/>
        <w:gridCol w:w="1220"/>
        <w:gridCol w:w="1072"/>
        <w:gridCol w:w="1072"/>
      </w:tblGrid>
      <w:tr w:rsidR="004C1E70" w:rsidRPr="00B528BA" w:rsidTr="004C1E70">
        <w:trPr>
          <w:trHeight w:val="171"/>
        </w:trPr>
        <w:tc>
          <w:tcPr>
            <w:tcW w:w="1101" w:type="dxa"/>
          </w:tcPr>
          <w:p w:rsidR="004C1E70" w:rsidRPr="004C1E70" w:rsidRDefault="004C1E70" w:rsidP="001C0F3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5106" w:type="dxa"/>
            <w:hideMark/>
          </w:tcPr>
          <w:p w:rsidR="004C1E70" w:rsidRPr="004C1E70" w:rsidRDefault="004C1E70" w:rsidP="001C0F35">
            <w:pPr>
              <w:autoSpaceDE w:val="0"/>
              <w:autoSpaceDN w:val="0"/>
              <w:adjustRightInd w:val="0"/>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Наименование</w:t>
            </w:r>
          </w:p>
        </w:tc>
        <w:tc>
          <w:tcPr>
            <w:tcW w:w="1220" w:type="dxa"/>
          </w:tcPr>
          <w:p w:rsidR="004C1E70" w:rsidRPr="004C1E70" w:rsidRDefault="004C1E70"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2016 год</w:t>
            </w:r>
          </w:p>
        </w:tc>
        <w:tc>
          <w:tcPr>
            <w:tcW w:w="1072" w:type="dxa"/>
          </w:tcPr>
          <w:p w:rsidR="004C1E70" w:rsidRPr="004C1E70" w:rsidRDefault="004C1E70"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2017 год</w:t>
            </w:r>
          </w:p>
          <w:p w:rsidR="004C1E70" w:rsidRPr="004C1E70" w:rsidRDefault="004C1E70" w:rsidP="001C0F35">
            <w:pPr>
              <w:spacing w:after="0" w:line="240" w:lineRule="auto"/>
              <w:jc w:val="center"/>
              <w:rPr>
                <w:rFonts w:ascii="Times New Roman" w:eastAsia="Times New Roman" w:hAnsi="Times New Roman" w:cs="Times New Roman"/>
                <w:sz w:val="28"/>
                <w:szCs w:val="28"/>
              </w:rPr>
            </w:pPr>
          </w:p>
        </w:tc>
        <w:tc>
          <w:tcPr>
            <w:tcW w:w="1072" w:type="dxa"/>
          </w:tcPr>
          <w:p w:rsidR="004C1E70" w:rsidRPr="004C1E70" w:rsidRDefault="004C1E70"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2018 год</w:t>
            </w:r>
          </w:p>
        </w:tc>
      </w:tr>
      <w:tr w:rsidR="004C1E70" w:rsidRPr="00B528BA" w:rsidTr="004C1E70">
        <w:trPr>
          <w:trHeight w:val="171"/>
        </w:trPr>
        <w:tc>
          <w:tcPr>
            <w:tcW w:w="1101" w:type="dxa"/>
          </w:tcPr>
          <w:p w:rsidR="004C1E70" w:rsidRPr="004C1E70" w:rsidRDefault="004C1E70" w:rsidP="001C0F35">
            <w:pPr>
              <w:autoSpaceDE w:val="0"/>
              <w:autoSpaceDN w:val="0"/>
              <w:adjustRightInd w:val="0"/>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1</w:t>
            </w:r>
          </w:p>
        </w:tc>
        <w:tc>
          <w:tcPr>
            <w:tcW w:w="5106" w:type="dxa"/>
            <w:hideMark/>
          </w:tcPr>
          <w:p w:rsidR="004C1E70" w:rsidRPr="004C1E70" w:rsidRDefault="004C1E70" w:rsidP="001C0F35">
            <w:pPr>
              <w:autoSpaceDE w:val="0"/>
              <w:autoSpaceDN w:val="0"/>
              <w:adjustRightInd w:val="0"/>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2</w:t>
            </w:r>
          </w:p>
        </w:tc>
        <w:tc>
          <w:tcPr>
            <w:tcW w:w="1220" w:type="dxa"/>
          </w:tcPr>
          <w:p w:rsidR="004C1E70" w:rsidRPr="004C1E70" w:rsidRDefault="004C1E70"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3</w:t>
            </w:r>
          </w:p>
        </w:tc>
        <w:tc>
          <w:tcPr>
            <w:tcW w:w="1072" w:type="dxa"/>
          </w:tcPr>
          <w:p w:rsidR="004C1E70" w:rsidRPr="004C1E70" w:rsidRDefault="004C1E70"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4</w:t>
            </w:r>
          </w:p>
        </w:tc>
        <w:tc>
          <w:tcPr>
            <w:tcW w:w="1072" w:type="dxa"/>
          </w:tcPr>
          <w:p w:rsidR="004C1E70" w:rsidRPr="004C1E70" w:rsidRDefault="004C1E70"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5</w:t>
            </w:r>
          </w:p>
        </w:tc>
      </w:tr>
      <w:tr w:rsidR="004C1E70" w:rsidRPr="00B528BA" w:rsidTr="004C1E70">
        <w:tc>
          <w:tcPr>
            <w:tcW w:w="1101" w:type="dxa"/>
          </w:tcPr>
          <w:p w:rsidR="004C1E70" w:rsidRPr="004C1E70" w:rsidRDefault="004C1E70" w:rsidP="001C0F35">
            <w:pPr>
              <w:spacing w:after="0" w:line="240" w:lineRule="auto"/>
              <w:jc w:val="both"/>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1.</w:t>
            </w:r>
          </w:p>
        </w:tc>
        <w:tc>
          <w:tcPr>
            <w:tcW w:w="5106" w:type="dxa"/>
            <w:hideMark/>
          </w:tcPr>
          <w:p w:rsidR="004C1E70" w:rsidRPr="004C1E70" w:rsidRDefault="004C1E70" w:rsidP="001C0F35">
            <w:pPr>
              <w:spacing w:after="0" w:line="240" w:lineRule="auto"/>
              <w:jc w:val="both"/>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Выдано разрешений на строительство, всего</w:t>
            </w:r>
          </w:p>
        </w:tc>
        <w:tc>
          <w:tcPr>
            <w:tcW w:w="1220" w:type="dxa"/>
          </w:tcPr>
          <w:p w:rsidR="004C1E70" w:rsidRPr="004C1E70" w:rsidRDefault="004C1E70"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533</w:t>
            </w:r>
          </w:p>
        </w:tc>
        <w:tc>
          <w:tcPr>
            <w:tcW w:w="1072" w:type="dxa"/>
          </w:tcPr>
          <w:p w:rsidR="004C1E70" w:rsidRPr="004C1E70" w:rsidRDefault="004C1E70"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629</w:t>
            </w:r>
          </w:p>
        </w:tc>
        <w:tc>
          <w:tcPr>
            <w:tcW w:w="1072" w:type="dxa"/>
          </w:tcPr>
          <w:p w:rsidR="004C1E70" w:rsidRPr="004C1E70" w:rsidRDefault="004C1E70"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451</w:t>
            </w:r>
          </w:p>
        </w:tc>
      </w:tr>
      <w:tr w:rsidR="004C1E70" w:rsidRPr="00B528BA" w:rsidTr="004C1E70">
        <w:tc>
          <w:tcPr>
            <w:tcW w:w="1101" w:type="dxa"/>
          </w:tcPr>
          <w:p w:rsidR="004C1E70" w:rsidRPr="004C1E70" w:rsidRDefault="004C1E70" w:rsidP="001C0F35">
            <w:pPr>
              <w:spacing w:after="0" w:line="240" w:lineRule="auto"/>
              <w:jc w:val="both"/>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2.</w:t>
            </w:r>
          </w:p>
        </w:tc>
        <w:tc>
          <w:tcPr>
            <w:tcW w:w="5106" w:type="dxa"/>
            <w:hideMark/>
          </w:tcPr>
          <w:p w:rsidR="004C1E70" w:rsidRPr="004C1E70" w:rsidRDefault="004C1E70" w:rsidP="001C0F35">
            <w:pPr>
              <w:spacing w:after="0" w:line="240" w:lineRule="auto"/>
              <w:jc w:val="both"/>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в том числе на объекты индивидуального жилищного строительства</w:t>
            </w:r>
          </w:p>
        </w:tc>
        <w:tc>
          <w:tcPr>
            <w:tcW w:w="1220" w:type="dxa"/>
          </w:tcPr>
          <w:p w:rsidR="004C1E70" w:rsidRPr="004C1E70" w:rsidRDefault="004C1E70"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309</w:t>
            </w:r>
          </w:p>
        </w:tc>
        <w:tc>
          <w:tcPr>
            <w:tcW w:w="1072" w:type="dxa"/>
          </w:tcPr>
          <w:p w:rsidR="004C1E70" w:rsidRPr="004C1E70" w:rsidRDefault="004C1E70"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372</w:t>
            </w:r>
          </w:p>
        </w:tc>
        <w:tc>
          <w:tcPr>
            <w:tcW w:w="1072" w:type="dxa"/>
          </w:tcPr>
          <w:p w:rsidR="004C1E70" w:rsidRPr="004C1E70" w:rsidRDefault="004C1E70"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236</w:t>
            </w:r>
          </w:p>
        </w:tc>
      </w:tr>
      <w:tr w:rsidR="004C1E70" w:rsidRPr="00B528BA" w:rsidTr="004C1E70">
        <w:tc>
          <w:tcPr>
            <w:tcW w:w="1101" w:type="dxa"/>
          </w:tcPr>
          <w:p w:rsidR="004C1E70" w:rsidRPr="004C1E70" w:rsidRDefault="004C1E70" w:rsidP="001C0F35">
            <w:pPr>
              <w:spacing w:after="0" w:line="240" w:lineRule="auto"/>
              <w:jc w:val="both"/>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3.</w:t>
            </w:r>
          </w:p>
        </w:tc>
        <w:tc>
          <w:tcPr>
            <w:tcW w:w="5106" w:type="dxa"/>
            <w:hideMark/>
          </w:tcPr>
          <w:p w:rsidR="004C1E70" w:rsidRPr="004C1E70" w:rsidRDefault="004C1E70" w:rsidP="001C0F35">
            <w:pPr>
              <w:spacing w:after="0" w:line="240" w:lineRule="auto"/>
              <w:jc w:val="both"/>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Выдано разрешений на ввод объектов в эксплуатацию</w:t>
            </w:r>
          </w:p>
        </w:tc>
        <w:tc>
          <w:tcPr>
            <w:tcW w:w="1220" w:type="dxa"/>
          </w:tcPr>
          <w:p w:rsidR="004C1E70" w:rsidRPr="004C1E70" w:rsidRDefault="004C1E70"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129</w:t>
            </w:r>
          </w:p>
        </w:tc>
        <w:tc>
          <w:tcPr>
            <w:tcW w:w="1072" w:type="dxa"/>
          </w:tcPr>
          <w:p w:rsidR="004C1E70" w:rsidRPr="004C1E70" w:rsidRDefault="004C1E70"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119</w:t>
            </w:r>
          </w:p>
        </w:tc>
        <w:tc>
          <w:tcPr>
            <w:tcW w:w="1072" w:type="dxa"/>
          </w:tcPr>
          <w:p w:rsidR="004C1E70" w:rsidRPr="004C1E70" w:rsidRDefault="004C1E70" w:rsidP="001C0F35">
            <w:pPr>
              <w:spacing w:after="0" w:line="240" w:lineRule="auto"/>
              <w:jc w:val="center"/>
              <w:rPr>
                <w:rFonts w:ascii="Times New Roman" w:eastAsia="Times New Roman" w:hAnsi="Times New Roman" w:cs="Times New Roman"/>
                <w:sz w:val="28"/>
                <w:szCs w:val="28"/>
              </w:rPr>
            </w:pPr>
            <w:r w:rsidRPr="004C1E70">
              <w:rPr>
                <w:rFonts w:ascii="Times New Roman" w:eastAsia="Times New Roman" w:hAnsi="Times New Roman" w:cs="Times New Roman"/>
                <w:sz w:val="28"/>
                <w:szCs w:val="28"/>
              </w:rPr>
              <w:t>136</w:t>
            </w:r>
          </w:p>
        </w:tc>
      </w:tr>
    </w:tbl>
    <w:p w:rsidR="00BF5589" w:rsidRDefault="00BF5589" w:rsidP="001C0F35">
      <w:pPr>
        <w:spacing w:after="0" w:line="240" w:lineRule="auto"/>
        <w:ind w:firstLine="709"/>
        <w:jc w:val="center"/>
        <w:rPr>
          <w:rFonts w:ascii="Times New Roman" w:eastAsia="Times New Roman" w:hAnsi="Times New Roman" w:cs="Times New Roman"/>
          <w:sz w:val="28"/>
          <w:szCs w:val="28"/>
        </w:rPr>
      </w:pPr>
    </w:p>
    <w:p w:rsidR="004C1E70" w:rsidRDefault="004C1E70" w:rsidP="001C0F35">
      <w:pPr>
        <w:spacing w:after="0" w:line="240" w:lineRule="auto"/>
        <w:ind w:firstLine="709"/>
        <w:jc w:val="center"/>
        <w:rPr>
          <w:rFonts w:ascii="Times New Roman" w:eastAsia="Times New Roman" w:hAnsi="Times New Roman" w:cs="Times New Roman"/>
          <w:sz w:val="28"/>
          <w:szCs w:val="28"/>
        </w:rPr>
      </w:pPr>
    </w:p>
    <w:p w:rsidR="004C1E70" w:rsidRDefault="004C1E70" w:rsidP="001C0F35">
      <w:pPr>
        <w:spacing w:after="0" w:line="240" w:lineRule="auto"/>
        <w:ind w:firstLine="709"/>
        <w:jc w:val="center"/>
        <w:rPr>
          <w:rFonts w:ascii="Times New Roman" w:eastAsia="Times New Roman" w:hAnsi="Times New Roman" w:cs="Times New Roman"/>
          <w:sz w:val="28"/>
          <w:szCs w:val="28"/>
        </w:rPr>
      </w:pPr>
    </w:p>
    <w:p w:rsidR="004C1E70" w:rsidRDefault="004C1E70" w:rsidP="001C0F35">
      <w:pPr>
        <w:spacing w:after="0" w:line="240" w:lineRule="auto"/>
        <w:ind w:firstLine="709"/>
        <w:jc w:val="center"/>
        <w:rPr>
          <w:rFonts w:ascii="Times New Roman" w:eastAsia="Times New Roman" w:hAnsi="Times New Roman" w:cs="Times New Roman"/>
          <w:sz w:val="28"/>
          <w:szCs w:val="28"/>
        </w:rPr>
      </w:pPr>
    </w:p>
    <w:p w:rsidR="004C1E70" w:rsidRDefault="004C1E70" w:rsidP="001C0F35">
      <w:pPr>
        <w:spacing w:after="0" w:line="240" w:lineRule="auto"/>
        <w:ind w:firstLine="709"/>
        <w:jc w:val="center"/>
        <w:rPr>
          <w:rFonts w:ascii="Times New Roman" w:eastAsia="Times New Roman" w:hAnsi="Times New Roman" w:cs="Times New Roman"/>
          <w:sz w:val="28"/>
          <w:szCs w:val="28"/>
        </w:rPr>
      </w:pPr>
    </w:p>
    <w:p w:rsidR="001C0F35" w:rsidRPr="00B528BA" w:rsidRDefault="001C0F35" w:rsidP="001C0F35">
      <w:pPr>
        <w:spacing w:after="0" w:line="240" w:lineRule="auto"/>
        <w:ind w:firstLine="709"/>
        <w:jc w:val="center"/>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lastRenderedPageBreak/>
        <w:t xml:space="preserve">Сравнительный анализ показателей </w:t>
      </w:r>
    </w:p>
    <w:p w:rsidR="001C0F35" w:rsidRPr="00B528BA" w:rsidRDefault="001C0F35" w:rsidP="001C0F35">
      <w:pPr>
        <w:spacing w:after="0" w:line="240" w:lineRule="auto"/>
        <w:ind w:firstLine="709"/>
        <w:jc w:val="center"/>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 за 2016 – 2018 годы</w:t>
      </w:r>
    </w:p>
    <w:p w:rsidR="001C0F35" w:rsidRPr="00B528BA" w:rsidRDefault="001C0F35" w:rsidP="001C0F35">
      <w:pPr>
        <w:spacing w:after="0" w:line="240" w:lineRule="auto"/>
        <w:ind w:firstLine="709"/>
        <w:jc w:val="center"/>
        <w:rPr>
          <w:rFonts w:ascii="Times New Roman" w:eastAsia="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1383"/>
        <w:gridCol w:w="1533"/>
        <w:gridCol w:w="2323"/>
        <w:gridCol w:w="1848"/>
        <w:gridCol w:w="1701"/>
      </w:tblGrid>
      <w:tr w:rsidR="004C1E70" w:rsidRPr="00B528BA" w:rsidTr="004C1E70">
        <w:trPr>
          <w:trHeight w:val="386"/>
        </w:trPr>
        <w:tc>
          <w:tcPr>
            <w:tcW w:w="1101" w:type="dxa"/>
            <w:vMerge w:val="restart"/>
          </w:tcPr>
          <w:p w:rsidR="004C1E70" w:rsidRPr="00B528BA" w:rsidRDefault="004C1E70" w:rsidP="001C0F35">
            <w:pPr>
              <w:autoSpaceDE w:val="0"/>
              <w:autoSpaceDN w:val="0"/>
              <w:adjustRightInd w:val="0"/>
              <w:spacing w:after="0" w:line="240" w:lineRule="auto"/>
              <w:jc w:val="center"/>
              <w:rPr>
                <w:rFonts w:ascii="Times New Roman" w:eastAsia="Times New Roman" w:hAnsi="Times New Roman" w:cs="Times New Roman"/>
                <w:sz w:val="24"/>
                <w:szCs w:val="28"/>
              </w:rPr>
            </w:pPr>
          </w:p>
        </w:tc>
        <w:tc>
          <w:tcPr>
            <w:tcW w:w="1383" w:type="dxa"/>
            <w:vMerge w:val="restart"/>
            <w:hideMark/>
          </w:tcPr>
          <w:p w:rsidR="004C1E70" w:rsidRPr="004D780E" w:rsidRDefault="004C1E70" w:rsidP="001C0F35">
            <w:pPr>
              <w:autoSpaceDE w:val="0"/>
              <w:autoSpaceDN w:val="0"/>
              <w:adjustRightInd w:val="0"/>
              <w:spacing w:after="0" w:line="240" w:lineRule="auto"/>
              <w:jc w:val="center"/>
              <w:rPr>
                <w:rFonts w:ascii="Times New Roman" w:eastAsia="Times New Roman" w:hAnsi="Times New Roman" w:cs="Times New Roman"/>
                <w:sz w:val="28"/>
                <w:szCs w:val="28"/>
              </w:rPr>
            </w:pPr>
            <w:r w:rsidRPr="004D780E">
              <w:rPr>
                <w:rFonts w:ascii="Times New Roman" w:eastAsia="Times New Roman" w:hAnsi="Times New Roman" w:cs="Times New Roman"/>
                <w:sz w:val="28"/>
                <w:szCs w:val="28"/>
              </w:rPr>
              <w:t>Период</w:t>
            </w:r>
          </w:p>
        </w:tc>
        <w:tc>
          <w:tcPr>
            <w:tcW w:w="1533" w:type="dxa"/>
            <w:vMerge w:val="restart"/>
            <w:hideMark/>
          </w:tcPr>
          <w:p w:rsidR="004C1E70" w:rsidRPr="004D780E" w:rsidRDefault="004C1E70" w:rsidP="001C0F35">
            <w:pPr>
              <w:autoSpaceDE w:val="0"/>
              <w:autoSpaceDN w:val="0"/>
              <w:adjustRightInd w:val="0"/>
              <w:spacing w:after="0" w:line="240" w:lineRule="auto"/>
              <w:jc w:val="center"/>
              <w:rPr>
                <w:rFonts w:ascii="Times New Roman" w:eastAsia="Times New Roman" w:hAnsi="Times New Roman" w:cs="Times New Roman"/>
                <w:sz w:val="28"/>
                <w:szCs w:val="28"/>
              </w:rPr>
            </w:pPr>
            <w:r w:rsidRPr="004D780E">
              <w:rPr>
                <w:rFonts w:ascii="Times New Roman" w:eastAsia="Times New Roman" w:hAnsi="Times New Roman" w:cs="Times New Roman"/>
                <w:sz w:val="28"/>
                <w:szCs w:val="28"/>
              </w:rPr>
              <w:t>Количество квартир</w:t>
            </w:r>
          </w:p>
        </w:tc>
        <w:tc>
          <w:tcPr>
            <w:tcW w:w="2323" w:type="dxa"/>
            <w:vMerge w:val="restart"/>
            <w:tcBorders>
              <w:right w:val="single" w:sz="4" w:space="0" w:color="auto"/>
            </w:tcBorders>
          </w:tcPr>
          <w:p w:rsidR="004C1E70" w:rsidRPr="004D780E" w:rsidRDefault="004C1E70" w:rsidP="001C0F35">
            <w:pPr>
              <w:autoSpaceDE w:val="0"/>
              <w:autoSpaceDN w:val="0"/>
              <w:adjustRightInd w:val="0"/>
              <w:spacing w:after="0" w:line="240" w:lineRule="auto"/>
              <w:jc w:val="center"/>
              <w:rPr>
                <w:rFonts w:ascii="Times New Roman" w:eastAsia="Times New Roman" w:hAnsi="Times New Roman" w:cs="Times New Roman"/>
                <w:sz w:val="28"/>
                <w:szCs w:val="28"/>
              </w:rPr>
            </w:pPr>
            <w:r w:rsidRPr="004D780E">
              <w:rPr>
                <w:rFonts w:ascii="Times New Roman" w:eastAsia="Times New Roman" w:hAnsi="Times New Roman" w:cs="Times New Roman"/>
                <w:sz w:val="28"/>
                <w:szCs w:val="28"/>
              </w:rPr>
              <w:t>Всего общая площадь квартир</w:t>
            </w:r>
          </w:p>
          <w:p w:rsidR="004C1E70" w:rsidRPr="004D780E" w:rsidRDefault="004C1E70" w:rsidP="001C0F35">
            <w:pPr>
              <w:autoSpaceDE w:val="0"/>
              <w:autoSpaceDN w:val="0"/>
              <w:adjustRightInd w:val="0"/>
              <w:spacing w:after="0" w:line="240" w:lineRule="auto"/>
              <w:jc w:val="center"/>
              <w:rPr>
                <w:rFonts w:ascii="Times New Roman" w:eastAsia="Times New Roman" w:hAnsi="Times New Roman" w:cs="Times New Roman"/>
                <w:sz w:val="28"/>
                <w:szCs w:val="28"/>
              </w:rPr>
            </w:pPr>
            <w:r w:rsidRPr="004D780E">
              <w:rPr>
                <w:rFonts w:ascii="Times New Roman" w:eastAsia="Times New Roman" w:hAnsi="Times New Roman" w:cs="Times New Roman"/>
                <w:sz w:val="28"/>
                <w:szCs w:val="28"/>
              </w:rPr>
              <w:t>(кв</w:t>
            </w:r>
            <w:proofErr w:type="gramStart"/>
            <w:r w:rsidRPr="004D780E">
              <w:rPr>
                <w:rFonts w:ascii="Times New Roman" w:eastAsia="Times New Roman" w:hAnsi="Times New Roman" w:cs="Times New Roman"/>
                <w:sz w:val="28"/>
                <w:szCs w:val="28"/>
              </w:rPr>
              <w:t>.м</w:t>
            </w:r>
            <w:proofErr w:type="gramEnd"/>
            <w:r w:rsidRPr="004D780E">
              <w:rPr>
                <w:rFonts w:ascii="Times New Roman" w:eastAsia="Times New Roman" w:hAnsi="Times New Roman" w:cs="Times New Roman"/>
                <w:sz w:val="28"/>
                <w:szCs w:val="28"/>
              </w:rPr>
              <w:t>)</w:t>
            </w:r>
          </w:p>
        </w:tc>
        <w:tc>
          <w:tcPr>
            <w:tcW w:w="3549" w:type="dxa"/>
            <w:gridSpan w:val="2"/>
            <w:tcBorders>
              <w:left w:val="single" w:sz="4" w:space="0" w:color="auto"/>
              <w:bottom w:val="single" w:sz="4" w:space="0" w:color="auto"/>
            </w:tcBorders>
            <w:hideMark/>
          </w:tcPr>
          <w:p w:rsidR="004C1E70" w:rsidRPr="004D780E" w:rsidRDefault="004C1E70" w:rsidP="001C0F35">
            <w:pPr>
              <w:autoSpaceDE w:val="0"/>
              <w:autoSpaceDN w:val="0"/>
              <w:adjustRightInd w:val="0"/>
              <w:spacing w:after="0" w:line="240" w:lineRule="auto"/>
              <w:jc w:val="center"/>
              <w:rPr>
                <w:rFonts w:ascii="Times New Roman" w:eastAsia="Times New Roman" w:hAnsi="Times New Roman" w:cs="Times New Roman"/>
                <w:sz w:val="28"/>
                <w:szCs w:val="28"/>
              </w:rPr>
            </w:pPr>
            <w:r w:rsidRPr="004D780E">
              <w:rPr>
                <w:rFonts w:ascii="Times New Roman" w:eastAsia="Times New Roman" w:hAnsi="Times New Roman" w:cs="Times New Roman"/>
                <w:sz w:val="28"/>
                <w:szCs w:val="28"/>
              </w:rPr>
              <w:t>в том числе:</w:t>
            </w:r>
          </w:p>
        </w:tc>
      </w:tr>
      <w:tr w:rsidR="004C1E70" w:rsidRPr="00B528BA" w:rsidTr="004C1E70">
        <w:trPr>
          <w:trHeight w:val="624"/>
        </w:trPr>
        <w:tc>
          <w:tcPr>
            <w:tcW w:w="1101" w:type="dxa"/>
            <w:vMerge/>
          </w:tcPr>
          <w:p w:rsidR="004C1E70" w:rsidRPr="00B528BA" w:rsidRDefault="004C1E70" w:rsidP="001C0F35">
            <w:pPr>
              <w:spacing w:after="0" w:line="240" w:lineRule="auto"/>
              <w:rPr>
                <w:rFonts w:ascii="Times New Roman" w:eastAsia="Times New Roman" w:hAnsi="Times New Roman" w:cs="Times New Roman"/>
                <w:sz w:val="24"/>
                <w:szCs w:val="28"/>
              </w:rPr>
            </w:pPr>
          </w:p>
        </w:tc>
        <w:tc>
          <w:tcPr>
            <w:tcW w:w="1383" w:type="dxa"/>
            <w:vMerge/>
            <w:vAlign w:val="center"/>
            <w:hideMark/>
          </w:tcPr>
          <w:p w:rsidR="004C1E70" w:rsidRPr="004D780E" w:rsidRDefault="004C1E70" w:rsidP="001C0F35">
            <w:pPr>
              <w:spacing w:after="0" w:line="240" w:lineRule="auto"/>
              <w:rPr>
                <w:rFonts w:ascii="Times New Roman" w:eastAsia="Times New Roman" w:hAnsi="Times New Roman" w:cs="Times New Roman"/>
                <w:sz w:val="28"/>
                <w:szCs w:val="28"/>
              </w:rPr>
            </w:pPr>
          </w:p>
        </w:tc>
        <w:tc>
          <w:tcPr>
            <w:tcW w:w="1533" w:type="dxa"/>
            <w:vMerge/>
            <w:vAlign w:val="center"/>
            <w:hideMark/>
          </w:tcPr>
          <w:p w:rsidR="004C1E70" w:rsidRPr="004D780E" w:rsidRDefault="004C1E70" w:rsidP="001C0F35">
            <w:pPr>
              <w:spacing w:after="0" w:line="240" w:lineRule="auto"/>
              <w:rPr>
                <w:rFonts w:ascii="Times New Roman" w:eastAsia="Times New Roman" w:hAnsi="Times New Roman" w:cs="Times New Roman"/>
                <w:sz w:val="28"/>
                <w:szCs w:val="28"/>
              </w:rPr>
            </w:pPr>
          </w:p>
        </w:tc>
        <w:tc>
          <w:tcPr>
            <w:tcW w:w="2323" w:type="dxa"/>
            <w:vMerge/>
            <w:tcBorders>
              <w:right w:val="single" w:sz="4" w:space="0" w:color="auto"/>
            </w:tcBorders>
            <w:vAlign w:val="center"/>
            <w:hideMark/>
          </w:tcPr>
          <w:p w:rsidR="004C1E70" w:rsidRPr="004D780E" w:rsidRDefault="004C1E70" w:rsidP="001C0F35">
            <w:pPr>
              <w:spacing w:after="0" w:line="240" w:lineRule="auto"/>
              <w:rPr>
                <w:rFonts w:ascii="Times New Roman" w:eastAsia="Times New Roman" w:hAnsi="Times New Roman" w:cs="Times New Roman"/>
                <w:sz w:val="28"/>
                <w:szCs w:val="28"/>
              </w:rPr>
            </w:pPr>
          </w:p>
        </w:tc>
        <w:tc>
          <w:tcPr>
            <w:tcW w:w="1848" w:type="dxa"/>
            <w:tcBorders>
              <w:top w:val="single" w:sz="4" w:space="0" w:color="auto"/>
              <w:left w:val="single" w:sz="4" w:space="0" w:color="auto"/>
            </w:tcBorders>
            <w:hideMark/>
          </w:tcPr>
          <w:p w:rsidR="004C1E70" w:rsidRPr="004D780E" w:rsidRDefault="004C1E70" w:rsidP="001C0F35">
            <w:pPr>
              <w:autoSpaceDE w:val="0"/>
              <w:autoSpaceDN w:val="0"/>
              <w:adjustRightInd w:val="0"/>
              <w:spacing w:after="0" w:line="240" w:lineRule="auto"/>
              <w:jc w:val="center"/>
              <w:rPr>
                <w:rFonts w:ascii="Times New Roman" w:eastAsia="Times New Roman" w:hAnsi="Times New Roman" w:cs="Times New Roman"/>
                <w:sz w:val="28"/>
                <w:szCs w:val="28"/>
              </w:rPr>
            </w:pPr>
            <w:r w:rsidRPr="004D780E">
              <w:rPr>
                <w:rFonts w:ascii="Times New Roman" w:eastAsia="Times New Roman" w:hAnsi="Times New Roman" w:cs="Times New Roman"/>
                <w:sz w:val="28"/>
                <w:szCs w:val="28"/>
              </w:rPr>
              <w:t>Многоэтажные дома (кв</w:t>
            </w:r>
            <w:proofErr w:type="gramStart"/>
            <w:r w:rsidRPr="004D780E">
              <w:rPr>
                <w:rFonts w:ascii="Times New Roman" w:eastAsia="Times New Roman" w:hAnsi="Times New Roman" w:cs="Times New Roman"/>
                <w:sz w:val="28"/>
                <w:szCs w:val="28"/>
              </w:rPr>
              <w:t>.м</w:t>
            </w:r>
            <w:proofErr w:type="gramEnd"/>
            <w:r w:rsidRPr="004D780E">
              <w:rPr>
                <w:rFonts w:ascii="Times New Roman" w:eastAsia="Times New Roman" w:hAnsi="Times New Roman" w:cs="Times New Roman"/>
                <w:sz w:val="28"/>
                <w:szCs w:val="28"/>
              </w:rPr>
              <w:t>)</w:t>
            </w:r>
          </w:p>
        </w:tc>
        <w:tc>
          <w:tcPr>
            <w:tcW w:w="1701" w:type="dxa"/>
            <w:tcBorders>
              <w:top w:val="single" w:sz="4" w:space="0" w:color="auto"/>
            </w:tcBorders>
            <w:hideMark/>
          </w:tcPr>
          <w:p w:rsidR="004C1E70" w:rsidRPr="004D780E" w:rsidRDefault="004C1E70" w:rsidP="001C0F35">
            <w:pPr>
              <w:autoSpaceDE w:val="0"/>
              <w:autoSpaceDN w:val="0"/>
              <w:adjustRightInd w:val="0"/>
              <w:spacing w:after="0" w:line="240" w:lineRule="auto"/>
              <w:jc w:val="center"/>
              <w:rPr>
                <w:rFonts w:ascii="Times New Roman" w:eastAsia="Times New Roman" w:hAnsi="Times New Roman" w:cs="Times New Roman"/>
                <w:sz w:val="28"/>
                <w:szCs w:val="28"/>
              </w:rPr>
            </w:pPr>
            <w:r w:rsidRPr="004D780E">
              <w:rPr>
                <w:rFonts w:ascii="Times New Roman" w:eastAsia="Times New Roman" w:hAnsi="Times New Roman" w:cs="Times New Roman"/>
                <w:sz w:val="28"/>
                <w:szCs w:val="28"/>
              </w:rPr>
              <w:t>ИЖС</w:t>
            </w:r>
          </w:p>
          <w:p w:rsidR="004C1E70" w:rsidRPr="004D780E" w:rsidRDefault="004C1E70" w:rsidP="001C0F35">
            <w:pPr>
              <w:autoSpaceDE w:val="0"/>
              <w:autoSpaceDN w:val="0"/>
              <w:adjustRightInd w:val="0"/>
              <w:spacing w:after="0" w:line="240" w:lineRule="auto"/>
              <w:jc w:val="center"/>
              <w:rPr>
                <w:rFonts w:ascii="Times New Roman" w:eastAsia="Times New Roman" w:hAnsi="Times New Roman" w:cs="Times New Roman"/>
                <w:sz w:val="28"/>
                <w:szCs w:val="28"/>
              </w:rPr>
            </w:pPr>
            <w:r w:rsidRPr="004D780E">
              <w:rPr>
                <w:rFonts w:ascii="Times New Roman" w:eastAsia="Times New Roman" w:hAnsi="Times New Roman" w:cs="Times New Roman"/>
                <w:sz w:val="28"/>
                <w:szCs w:val="28"/>
              </w:rPr>
              <w:t>(кв</w:t>
            </w:r>
            <w:proofErr w:type="gramStart"/>
            <w:r w:rsidRPr="004D780E">
              <w:rPr>
                <w:rFonts w:ascii="Times New Roman" w:eastAsia="Times New Roman" w:hAnsi="Times New Roman" w:cs="Times New Roman"/>
                <w:sz w:val="28"/>
                <w:szCs w:val="28"/>
              </w:rPr>
              <w:t>.м</w:t>
            </w:r>
            <w:proofErr w:type="gramEnd"/>
            <w:r w:rsidRPr="004D780E">
              <w:rPr>
                <w:rFonts w:ascii="Times New Roman" w:eastAsia="Times New Roman" w:hAnsi="Times New Roman" w:cs="Times New Roman"/>
                <w:sz w:val="28"/>
                <w:szCs w:val="28"/>
              </w:rPr>
              <w:t>)</w:t>
            </w:r>
          </w:p>
        </w:tc>
      </w:tr>
      <w:tr w:rsidR="004C1E70" w:rsidRPr="00B528BA" w:rsidTr="004C1E70">
        <w:trPr>
          <w:trHeight w:val="624"/>
        </w:trPr>
        <w:tc>
          <w:tcPr>
            <w:tcW w:w="1101" w:type="dxa"/>
          </w:tcPr>
          <w:p w:rsidR="004D780E" w:rsidRPr="004D780E" w:rsidRDefault="004D780E" w:rsidP="004D780E">
            <w:pPr>
              <w:spacing w:after="0" w:line="240" w:lineRule="auto"/>
              <w:jc w:val="center"/>
              <w:rPr>
                <w:rFonts w:ascii="Times New Roman" w:eastAsia="Times New Roman" w:hAnsi="Times New Roman" w:cs="Times New Roman"/>
                <w:sz w:val="16"/>
                <w:szCs w:val="16"/>
              </w:rPr>
            </w:pPr>
          </w:p>
          <w:p w:rsidR="004C1E70" w:rsidRPr="004D780E" w:rsidRDefault="004C1E70" w:rsidP="004D780E">
            <w:pPr>
              <w:spacing w:after="0" w:line="240" w:lineRule="auto"/>
              <w:jc w:val="center"/>
              <w:rPr>
                <w:rFonts w:ascii="Times New Roman" w:eastAsia="Times New Roman" w:hAnsi="Times New Roman" w:cs="Times New Roman"/>
                <w:sz w:val="28"/>
                <w:szCs w:val="28"/>
              </w:rPr>
            </w:pPr>
            <w:r w:rsidRPr="004D780E">
              <w:rPr>
                <w:rFonts w:ascii="Times New Roman" w:eastAsia="Times New Roman" w:hAnsi="Times New Roman" w:cs="Times New Roman"/>
                <w:sz w:val="28"/>
                <w:szCs w:val="28"/>
              </w:rPr>
              <w:t>1</w:t>
            </w:r>
          </w:p>
        </w:tc>
        <w:tc>
          <w:tcPr>
            <w:tcW w:w="1383" w:type="dxa"/>
            <w:vAlign w:val="center"/>
            <w:hideMark/>
          </w:tcPr>
          <w:p w:rsidR="004C1E70" w:rsidRPr="004D780E" w:rsidRDefault="004C1E70" w:rsidP="004D780E">
            <w:pPr>
              <w:spacing w:after="0" w:line="240" w:lineRule="auto"/>
              <w:jc w:val="center"/>
              <w:rPr>
                <w:rFonts w:ascii="Times New Roman" w:eastAsia="Times New Roman" w:hAnsi="Times New Roman" w:cs="Times New Roman"/>
                <w:sz w:val="28"/>
                <w:szCs w:val="28"/>
              </w:rPr>
            </w:pPr>
            <w:r w:rsidRPr="004D780E">
              <w:rPr>
                <w:rFonts w:ascii="Times New Roman" w:eastAsia="Times New Roman" w:hAnsi="Times New Roman" w:cs="Times New Roman"/>
                <w:sz w:val="28"/>
                <w:szCs w:val="28"/>
              </w:rPr>
              <w:t>2</w:t>
            </w:r>
          </w:p>
        </w:tc>
        <w:tc>
          <w:tcPr>
            <w:tcW w:w="1533" w:type="dxa"/>
            <w:vAlign w:val="center"/>
            <w:hideMark/>
          </w:tcPr>
          <w:p w:rsidR="004C1E70" w:rsidRPr="004D780E" w:rsidRDefault="004C1E70" w:rsidP="004D780E">
            <w:pPr>
              <w:spacing w:after="0" w:line="240" w:lineRule="auto"/>
              <w:jc w:val="center"/>
              <w:rPr>
                <w:rFonts w:ascii="Times New Roman" w:eastAsia="Times New Roman" w:hAnsi="Times New Roman" w:cs="Times New Roman"/>
                <w:sz w:val="28"/>
                <w:szCs w:val="28"/>
              </w:rPr>
            </w:pPr>
            <w:r w:rsidRPr="004D780E">
              <w:rPr>
                <w:rFonts w:ascii="Times New Roman" w:eastAsia="Times New Roman" w:hAnsi="Times New Roman" w:cs="Times New Roman"/>
                <w:sz w:val="28"/>
                <w:szCs w:val="28"/>
              </w:rPr>
              <w:t>3</w:t>
            </w:r>
          </w:p>
        </w:tc>
        <w:tc>
          <w:tcPr>
            <w:tcW w:w="2323" w:type="dxa"/>
            <w:tcBorders>
              <w:right w:val="single" w:sz="4" w:space="0" w:color="auto"/>
            </w:tcBorders>
            <w:vAlign w:val="center"/>
            <w:hideMark/>
          </w:tcPr>
          <w:p w:rsidR="004C1E70" w:rsidRPr="004D780E" w:rsidRDefault="004C1E70" w:rsidP="004D780E">
            <w:pPr>
              <w:spacing w:after="0" w:line="240" w:lineRule="auto"/>
              <w:jc w:val="center"/>
              <w:rPr>
                <w:rFonts w:ascii="Times New Roman" w:eastAsia="Times New Roman" w:hAnsi="Times New Roman" w:cs="Times New Roman"/>
                <w:sz w:val="28"/>
                <w:szCs w:val="28"/>
              </w:rPr>
            </w:pPr>
            <w:r w:rsidRPr="004D780E">
              <w:rPr>
                <w:rFonts w:ascii="Times New Roman" w:eastAsia="Times New Roman" w:hAnsi="Times New Roman" w:cs="Times New Roman"/>
                <w:sz w:val="28"/>
                <w:szCs w:val="28"/>
              </w:rPr>
              <w:t>4</w:t>
            </w:r>
          </w:p>
        </w:tc>
        <w:tc>
          <w:tcPr>
            <w:tcW w:w="1848" w:type="dxa"/>
            <w:tcBorders>
              <w:top w:val="single" w:sz="4" w:space="0" w:color="auto"/>
              <w:left w:val="single" w:sz="4" w:space="0" w:color="auto"/>
            </w:tcBorders>
            <w:hideMark/>
          </w:tcPr>
          <w:p w:rsidR="004D780E" w:rsidRPr="004D780E" w:rsidRDefault="004D780E" w:rsidP="004D780E">
            <w:pPr>
              <w:autoSpaceDE w:val="0"/>
              <w:autoSpaceDN w:val="0"/>
              <w:adjustRightInd w:val="0"/>
              <w:spacing w:after="0" w:line="240" w:lineRule="auto"/>
              <w:jc w:val="center"/>
              <w:rPr>
                <w:rFonts w:ascii="Times New Roman" w:eastAsia="Times New Roman" w:hAnsi="Times New Roman" w:cs="Times New Roman"/>
                <w:sz w:val="16"/>
                <w:szCs w:val="16"/>
              </w:rPr>
            </w:pPr>
          </w:p>
          <w:p w:rsidR="004C1E70" w:rsidRPr="004D780E" w:rsidRDefault="004C1E70" w:rsidP="004D780E">
            <w:pPr>
              <w:autoSpaceDE w:val="0"/>
              <w:autoSpaceDN w:val="0"/>
              <w:adjustRightInd w:val="0"/>
              <w:spacing w:after="0" w:line="240" w:lineRule="auto"/>
              <w:jc w:val="center"/>
              <w:rPr>
                <w:rFonts w:ascii="Times New Roman" w:eastAsia="Times New Roman" w:hAnsi="Times New Roman" w:cs="Times New Roman"/>
                <w:sz w:val="28"/>
                <w:szCs w:val="28"/>
              </w:rPr>
            </w:pPr>
            <w:r w:rsidRPr="004D780E">
              <w:rPr>
                <w:rFonts w:ascii="Times New Roman" w:eastAsia="Times New Roman" w:hAnsi="Times New Roman" w:cs="Times New Roman"/>
                <w:sz w:val="28"/>
                <w:szCs w:val="28"/>
              </w:rPr>
              <w:t>5</w:t>
            </w:r>
          </w:p>
        </w:tc>
        <w:tc>
          <w:tcPr>
            <w:tcW w:w="1701" w:type="dxa"/>
            <w:tcBorders>
              <w:top w:val="single" w:sz="4" w:space="0" w:color="auto"/>
            </w:tcBorders>
            <w:hideMark/>
          </w:tcPr>
          <w:p w:rsidR="004D780E" w:rsidRPr="004D780E" w:rsidRDefault="004D780E" w:rsidP="004D780E">
            <w:pPr>
              <w:autoSpaceDE w:val="0"/>
              <w:autoSpaceDN w:val="0"/>
              <w:adjustRightInd w:val="0"/>
              <w:spacing w:after="0" w:line="240" w:lineRule="auto"/>
              <w:jc w:val="center"/>
              <w:rPr>
                <w:rFonts w:ascii="Times New Roman" w:eastAsia="Times New Roman" w:hAnsi="Times New Roman" w:cs="Times New Roman"/>
                <w:sz w:val="16"/>
                <w:szCs w:val="16"/>
              </w:rPr>
            </w:pPr>
          </w:p>
          <w:p w:rsidR="004C1E70" w:rsidRPr="004D780E" w:rsidRDefault="004C1E70" w:rsidP="004D780E">
            <w:pPr>
              <w:autoSpaceDE w:val="0"/>
              <w:autoSpaceDN w:val="0"/>
              <w:adjustRightInd w:val="0"/>
              <w:spacing w:after="0" w:line="240" w:lineRule="auto"/>
              <w:jc w:val="center"/>
              <w:rPr>
                <w:rFonts w:ascii="Times New Roman" w:eastAsia="Times New Roman" w:hAnsi="Times New Roman" w:cs="Times New Roman"/>
                <w:sz w:val="28"/>
                <w:szCs w:val="28"/>
              </w:rPr>
            </w:pPr>
            <w:r w:rsidRPr="004D780E">
              <w:rPr>
                <w:rFonts w:ascii="Times New Roman" w:eastAsia="Times New Roman" w:hAnsi="Times New Roman" w:cs="Times New Roman"/>
                <w:sz w:val="28"/>
                <w:szCs w:val="28"/>
              </w:rPr>
              <w:t>6</w:t>
            </w:r>
          </w:p>
        </w:tc>
      </w:tr>
      <w:tr w:rsidR="004C1E70" w:rsidRPr="00B528BA" w:rsidTr="004C1E70">
        <w:trPr>
          <w:trHeight w:val="551"/>
        </w:trPr>
        <w:tc>
          <w:tcPr>
            <w:tcW w:w="1101" w:type="dxa"/>
          </w:tcPr>
          <w:p w:rsidR="004C1E70" w:rsidRPr="004D780E" w:rsidRDefault="004D780E" w:rsidP="004D780E">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83" w:type="dxa"/>
          </w:tcPr>
          <w:p w:rsidR="004C1E70" w:rsidRPr="004D780E" w:rsidRDefault="004C1E70" w:rsidP="001C0F35">
            <w:pPr>
              <w:autoSpaceDE w:val="0"/>
              <w:autoSpaceDN w:val="0"/>
              <w:adjustRightInd w:val="0"/>
              <w:spacing w:after="0" w:line="240" w:lineRule="auto"/>
              <w:jc w:val="center"/>
              <w:rPr>
                <w:rFonts w:ascii="Times New Roman" w:eastAsia="Times New Roman" w:hAnsi="Times New Roman" w:cs="Times New Roman"/>
                <w:sz w:val="28"/>
                <w:szCs w:val="28"/>
              </w:rPr>
            </w:pPr>
            <w:r w:rsidRPr="004D780E">
              <w:rPr>
                <w:rFonts w:ascii="Times New Roman" w:eastAsia="Times New Roman" w:hAnsi="Times New Roman" w:cs="Times New Roman"/>
                <w:sz w:val="28"/>
                <w:szCs w:val="28"/>
              </w:rPr>
              <w:t>2016</w:t>
            </w:r>
          </w:p>
        </w:tc>
        <w:tc>
          <w:tcPr>
            <w:tcW w:w="1533" w:type="dxa"/>
          </w:tcPr>
          <w:p w:rsidR="004C1E70" w:rsidRPr="004D780E" w:rsidRDefault="004C1E70" w:rsidP="001C0F35">
            <w:pPr>
              <w:autoSpaceDE w:val="0"/>
              <w:autoSpaceDN w:val="0"/>
              <w:adjustRightInd w:val="0"/>
              <w:spacing w:after="0" w:line="240" w:lineRule="auto"/>
              <w:jc w:val="center"/>
              <w:rPr>
                <w:rFonts w:ascii="Times New Roman" w:eastAsia="Times New Roman" w:hAnsi="Times New Roman" w:cs="Times New Roman"/>
                <w:sz w:val="28"/>
                <w:szCs w:val="28"/>
              </w:rPr>
            </w:pPr>
            <w:r w:rsidRPr="004D780E">
              <w:rPr>
                <w:rFonts w:ascii="Times New Roman" w:eastAsia="Times New Roman" w:hAnsi="Times New Roman" w:cs="Times New Roman"/>
                <w:sz w:val="28"/>
                <w:szCs w:val="28"/>
              </w:rPr>
              <w:t>1 790</w:t>
            </w:r>
          </w:p>
        </w:tc>
        <w:tc>
          <w:tcPr>
            <w:tcW w:w="2323" w:type="dxa"/>
          </w:tcPr>
          <w:p w:rsidR="004C1E70" w:rsidRPr="004D780E" w:rsidRDefault="004C1E70" w:rsidP="001C0F35">
            <w:pPr>
              <w:autoSpaceDE w:val="0"/>
              <w:autoSpaceDN w:val="0"/>
              <w:adjustRightInd w:val="0"/>
              <w:spacing w:after="0" w:line="240" w:lineRule="auto"/>
              <w:jc w:val="center"/>
              <w:rPr>
                <w:rFonts w:ascii="Times New Roman" w:eastAsia="Times New Roman" w:hAnsi="Times New Roman" w:cs="Times New Roman"/>
                <w:sz w:val="28"/>
                <w:szCs w:val="28"/>
              </w:rPr>
            </w:pPr>
            <w:r w:rsidRPr="004D780E">
              <w:rPr>
                <w:rFonts w:ascii="Times New Roman" w:eastAsia="Times New Roman" w:hAnsi="Times New Roman" w:cs="Times New Roman"/>
                <w:sz w:val="28"/>
                <w:szCs w:val="28"/>
              </w:rPr>
              <w:t>107 883</w:t>
            </w:r>
          </w:p>
        </w:tc>
        <w:tc>
          <w:tcPr>
            <w:tcW w:w="1848" w:type="dxa"/>
          </w:tcPr>
          <w:p w:rsidR="004C1E70" w:rsidRPr="004D780E" w:rsidRDefault="004C1E70" w:rsidP="001C0F35">
            <w:pPr>
              <w:autoSpaceDE w:val="0"/>
              <w:autoSpaceDN w:val="0"/>
              <w:adjustRightInd w:val="0"/>
              <w:spacing w:after="0" w:line="240" w:lineRule="auto"/>
              <w:jc w:val="center"/>
              <w:rPr>
                <w:rFonts w:ascii="Times New Roman" w:eastAsia="Times New Roman" w:hAnsi="Times New Roman" w:cs="Times New Roman"/>
                <w:sz w:val="28"/>
                <w:szCs w:val="28"/>
              </w:rPr>
            </w:pPr>
            <w:r w:rsidRPr="004D780E">
              <w:rPr>
                <w:rFonts w:ascii="Times New Roman" w:eastAsia="Times New Roman" w:hAnsi="Times New Roman" w:cs="Times New Roman"/>
                <w:sz w:val="28"/>
                <w:szCs w:val="28"/>
              </w:rPr>
              <w:t>74 303</w:t>
            </w:r>
          </w:p>
        </w:tc>
        <w:tc>
          <w:tcPr>
            <w:tcW w:w="1701" w:type="dxa"/>
          </w:tcPr>
          <w:p w:rsidR="004C1E70" w:rsidRPr="004D780E" w:rsidRDefault="004C1E70" w:rsidP="001C0F35">
            <w:pPr>
              <w:autoSpaceDE w:val="0"/>
              <w:autoSpaceDN w:val="0"/>
              <w:adjustRightInd w:val="0"/>
              <w:spacing w:after="0" w:line="240" w:lineRule="auto"/>
              <w:jc w:val="center"/>
              <w:rPr>
                <w:rFonts w:ascii="Times New Roman" w:eastAsia="Times New Roman" w:hAnsi="Times New Roman" w:cs="Times New Roman"/>
                <w:sz w:val="28"/>
                <w:szCs w:val="28"/>
              </w:rPr>
            </w:pPr>
            <w:r w:rsidRPr="004D780E">
              <w:rPr>
                <w:rFonts w:ascii="Times New Roman" w:eastAsia="Times New Roman" w:hAnsi="Times New Roman" w:cs="Times New Roman"/>
                <w:sz w:val="28"/>
                <w:szCs w:val="28"/>
              </w:rPr>
              <w:t>33 580</w:t>
            </w:r>
          </w:p>
        </w:tc>
      </w:tr>
      <w:tr w:rsidR="004C1E70" w:rsidRPr="00B528BA" w:rsidTr="004C1E70">
        <w:trPr>
          <w:trHeight w:val="701"/>
        </w:trPr>
        <w:tc>
          <w:tcPr>
            <w:tcW w:w="1101" w:type="dxa"/>
          </w:tcPr>
          <w:p w:rsidR="004C1E70" w:rsidRPr="004D780E" w:rsidRDefault="004D780E" w:rsidP="004D780E">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383" w:type="dxa"/>
          </w:tcPr>
          <w:p w:rsidR="004C1E70" w:rsidRPr="004D780E" w:rsidRDefault="004C1E70" w:rsidP="001C0F35">
            <w:pPr>
              <w:autoSpaceDE w:val="0"/>
              <w:autoSpaceDN w:val="0"/>
              <w:adjustRightInd w:val="0"/>
              <w:spacing w:after="0" w:line="240" w:lineRule="auto"/>
              <w:jc w:val="center"/>
              <w:rPr>
                <w:rFonts w:ascii="Times New Roman" w:eastAsia="Times New Roman" w:hAnsi="Times New Roman" w:cs="Times New Roman"/>
                <w:sz w:val="28"/>
                <w:szCs w:val="28"/>
              </w:rPr>
            </w:pPr>
            <w:r w:rsidRPr="004D780E">
              <w:rPr>
                <w:rFonts w:ascii="Times New Roman" w:eastAsia="Times New Roman" w:hAnsi="Times New Roman" w:cs="Times New Roman"/>
                <w:sz w:val="28"/>
                <w:szCs w:val="28"/>
              </w:rPr>
              <w:t>2017</w:t>
            </w:r>
          </w:p>
        </w:tc>
        <w:tc>
          <w:tcPr>
            <w:tcW w:w="1533" w:type="dxa"/>
          </w:tcPr>
          <w:p w:rsidR="004C1E70" w:rsidRPr="004D780E" w:rsidRDefault="004C1E70" w:rsidP="001C0F35">
            <w:pPr>
              <w:autoSpaceDE w:val="0"/>
              <w:autoSpaceDN w:val="0"/>
              <w:adjustRightInd w:val="0"/>
              <w:spacing w:after="0" w:line="240" w:lineRule="auto"/>
              <w:jc w:val="center"/>
              <w:rPr>
                <w:rFonts w:ascii="Times New Roman" w:eastAsia="Times New Roman" w:hAnsi="Times New Roman" w:cs="Times New Roman"/>
                <w:sz w:val="28"/>
                <w:szCs w:val="28"/>
              </w:rPr>
            </w:pPr>
            <w:r w:rsidRPr="004D780E">
              <w:rPr>
                <w:rFonts w:ascii="Times New Roman" w:eastAsia="Times New Roman" w:hAnsi="Times New Roman" w:cs="Times New Roman"/>
                <w:sz w:val="28"/>
                <w:szCs w:val="28"/>
              </w:rPr>
              <w:t>1 041</w:t>
            </w:r>
          </w:p>
        </w:tc>
        <w:tc>
          <w:tcPr>
            <w:tcW w:w="2323" w:type="dxa"/>
          </w:tcPr>
          <w:p w:rsidR="004C1E70" w:rsidRPr="004D780E" w:rsidRDefault="004C1E70" w:rsidP="001C0F35">
            <w:pPr>
              <w:autoSpaceDE w:val="0"/>
              <w:autoSpaceDN w:val="0"/>
              <w:adjustRightInd w:val="0"/>
              <w:spacing w:after="0" w:line="240" w:lineRule="auto"/>
              <w:jc w:val="center"/>
              <w:rPr>
                <w:rFonts w:ascii="Times New Roman" w:eastAsia="Times New Roman" w:hAnsi="Times New Roman" w:cs="Times New Roman"/>
                <w:sz w:val="28"/>
                <w:szCs w:val="28"/>
              </w:rPr>
            </w:pPr>
            <w:r w:rsidRPr="004D780E">
              <w:rPr>
                <w:rFonts w:ascii="Times New Roman" w:eastAsia="Times New Roman" w:hAnsi="Times New Roman" w:cs="Times New Roman"/>
                <w:sz w:val="28"/>
                <w:szCs w:val="28"/>
              </w:rPr>
              <w:t>100 223</w:t>
            </w:r>
          </w:p>
        </w:tc>
        <w:tc>
          <w:tcPr>
            <w:tcW w:w="1848" w:type="dxa"/>
          </w:tcPr>
          <w:p w:rsidR="004C1E70" w:rsidRPr="004D780E" w:rsidRDefault="004C1E70" w:rsidP="001C0F35">
            <w:pPr>
              <w:autoSpaceDE w:val="0"/>
              <w:autoSpaceDN w:val="0"/>
              <w:adjustRightInd w:val="0"/>
              <w:spacing w:after="0" w:line="240" w:lineRule="auto"/>
              <w:jc w:val="center"/>
              <w:rPr>
                <w:rFonts w:ascii="Times New Roman" w:eastAsia="Times New Roman" w:hAnsi="Times New Roman" w:cs="Times New Roman"/>
                <w:sz w:val="28"/>
                <w:szCs w:val="28"/>
              </w:rPr>
            </w:pPr>
            <w:r w:rsidRPr="004D780E">
              <w:rPr>
                <w:rFonts w:ascii="Times New Roman" w:eastAsia="Times New Roman" w:hAnsi="Times New Roman" w:cs="Times New Roman"/>
                <w:sz w:val="28"/>
                <w:szCs w:val="28"/>
              </w:rPr>
              <w:t>68 859</w:t>
            </w:r>
          </w:p>
        </w:tc>
        <w:tc>
          <w:tcPr>
            <w:tcW w:w="1701" w:type="dxa"/>
          </w:tcPr>
          <w:p w:rsidR="004C1E70" w:rsidRPr="004D780E" w:rsidRDefault="004C1E70" w:rsidP="001C0F35">
            <w:pPr>
              <w:autoSpaceDE w:val="0"/>
              <w:autoSpaceDN w:val="0"/>
              <w:adjustRightInd w:val="0"/>
              <w:spacing w:after="0" w:line="240" w:lineRule="auto"/>
              <w:jc w:val="center"/>
              <w:rPr>
                <w:rFonts w:ascii="Times New Roman" w:eastAsia="Times New Roman" w:hAnsi="Times New Roman" w:cs="Times New Roman"/>
                <w:sz w:val="28"/>
                <w:szCs w:val="28"/>
              </w:rPr>
            </w:pPr>
            <w:r w:rsidRPr="004D780E">
              <w:rPr>
                <w:rFonts w:ascii="Times New Roman" w:eastAsia="Times New Roman" w:hAnsi="Times New Roman" w:cs="Times New Roman"/>
                <w:sz w:val="28"/>
                <w:szCs w:val="28"/>
              </w:rPr>
              <w:t>31 364</w:t>
            </w:r>
          </w:p>
        </w:tc>
      </w:tr>
      <w:tr w:rsidR="004C1E70" w:rsidRPr="00B528BA" w:rsidTr="004C1E70">
        <w:trPr>
          <w:trHeight w:val="427"/>
        </w:trPr>
        <w:tc>
          <w:tcPr>
            <w:tcW w:w="1101" w:type="dxa"/>
          </w:tcPr>
          <w:p w:rsidR="004C1E70" w:rsidRPr="004D780E" w:rsidRDefault="004D780E" w:rsidP="004D780E">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383" w:type="dxa"/>
          </w:tcPr>
          <w:p w:rsidR="004C1E70" w:rsidRPr="004D780E" w:rsidRDefault="004C1E70" w:rsidP="001C0F35">
            <w:pPr>
              <w:autoSpaceDE w:val="0"/>
              <w:autoSpaceDN w:val="0"/>
              <w:adjustRightInd w:val="0"/>
              <w:spacing w:after="0" w:line="240" w:lineRule="auto"/>
              <w:jc w:val="center"/>
              <w:rPr>
                <w:rFonts w:ascii="Times New Roman" w:eastAsia="Times New Roman" w:hAnsi="Times New Roman" w:cs="Times New Roman"/>
                <w:sz w:val="28"/>
                <w:szCs w:val="28"/>
              </w:rPr>
            </w:pPr>
            <w:r w:rsidRPr="004D780E">
              <w:rPr>
                <w:rFonts w:ascii="Times New Roman" w:eastAsia="Times New Roman" w:hAnsi="Times New Roman" w:cs="Times New Roman"/>
                <w:sz w:val="28"/>
                <w:szCs w:val="28"/>
              </w:rPr>
              <w:t>2018</w:t>
            </w:r>
          </w:p>
        </w:tc>
        <w:tc>
          <w:tcPr>
            <w:tcW w:w="1533" w:type="dxa"/>
          </w:tcPr>
          <w:p w:rsidR="004C1E70" w:rsidRPr="004D780E" w:rsidRDefault="004C1E70" w:rsidP="001C0F35">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sidRPr="004D780E">
              <w:rPr>
                <w:rFonts w:ascii="Times New Roman" w:eastAsia="Times New Roman" w:hAnsi="Times New Roman" w:cs="Times New Roman"/>
                <w:color w:val="000000" w:themeColor="text1"/>
                <w:sz w:val="28"/>
                <w:szCs w:val="28"/>
              </w:rPr>
              <w:t>1</w:t>
            </w:r>
            <w:r w:rsidRPr="004D780E">
              <w:rPr>
                <w:rFonts w:ascii="Times New Roman" w:eastAsia="Times New Roman" w:hAnsi="Times New Roman" w:cs="Times New Roman"/>
                <w:sz w:val="28"/>
                <w:szCs w:val="28"/>
              </w:rPr>
              <w:t> </w:t>
            </w:r>
            <w:r w:rsidRPr="004D780E">
              <w:rPr>
                <w:rFonts w:ascii="Times New Roman" w:eastAsia="Times New Roman" w:hAnsi="Times New Roman" w:cs="Times New Roman"/>
                <w:color w:val="000000" w:themeColor="text1"/>
                <w:sz w:val="28"/>
                <w:szCs w:val="28"/>
              </w:rPr>
              <w:t>002</w:t>
            </w:r>
          </w:p>
        </w:tc>
        <w:tc>
          <w:tcPr>
            <w:tcW w:w="2323" w:type="dxa"/>
          </w:tcPr>
          <w:p w:rsidR="004C1E70" w:rsidRPr="004D780E" w:rsidRDefault="004C1E70" w:rsidP="001C0F35">
            <w:pPr>
              <w:autoSpaceDE w:val="0"/>
              <w:autoSpaceDN w:val="0"/>
              <w:adjustRightInd w:val="0"/>
              <w:spacing w:after="0" w:line="240" w:lineRule="auto"/>
              <w:jc w:val="center"/>
              <w:rPr>
                <w:rFonts w:ascii="Times New Roman" w:eastAsia="Times New Roman" w:hAnsi="Times New Roman" w:cs="Times New Roman"/>
                <w:sz w:val="28"/>
                <w:szCs w:val="28"/>
              </w:rPr>
            </w:pPr>
            <w:r w:rsidRPr="004D780E">
              <w:rPr>
                <w:rFonts w:ascii="Times New Roman" w:eastAsia="Times New Roman" w:hAnsi="Times New Roman" w:cs="Times New Roman"/>
                <w:sz w:val="28"/>
                <w:szCs w:val="28"/>
              </w:rPr>
              <w:t>83576</w:t>
            </w:r>
          </w:p>
        </w:tc>
        <w:tc>
          <w:tcPr>
            <w:tcW w:w="1848" w:type="dxa"/>
          </w:tcPr>
          <w:p w:rsidR="004C1E70" w:rsidRPr="004D780E" w:rsidRDefault="004C1E70" w:rsidP="001C0F35">
            <w:pPr>
              <w:autoSpaceDE w:val="0"/>
              <w:autoSpaceDN w:val="0"/>
              <w:adjustRightInd w:val="0"/>
              <w:spacing w:after="0" w:line="240" w:lineRule="auto"/>
              <w:jc w:val="center"/>
              <w:rPr>
                <w:rFonts w:ascii="Times New Roman" w:eastAsia="Times New Roman" w:hAnsi="Times New Roman" w:cs="Times New Roman"/>
                <w:sz w:val="28"/>
                <w:szCs w:val="28"/>
              </w:rPr>
            </w:pPr>
            <w:r w:rsidRPr="004D780E">
              <w:rPr>
                <w:rFonts w:ascii="Times New Roman" w:eastAsia="Times New Roman" w:hAnsi="Times New Roman" w:cs="Times New Roman"/>
                <w:sz w:val="28"/>
                <w:szCs w:val="28"/>
              </w:rPr>
              <w:t>53103,96</w:t>
            </w:r>
          </w:p>
        </w:tc>
        <w:tc>
          <w:tcPr>
            <w:tcW w:w="1701" w:type="dxa"/>
          </w:tcPr>
          <w:p w:rsidR="004C1E70" w:rsidRPr="004D780E" w:rsidRDefault="004C1E70" w:rsidP="001C0F35">
            <w:pPr>
              <w:autoSpaceDE w:val="0"/>
              <w:autoSpaceDN w:val="0"/>
              <w:adjustRightInd w:val="0"/>
              <w:spacing w:after="0" w:line="240" w:lineRule="auto"/>
              <w:jc w:val="center"/>
              <w:rPr>
                <w:rFonts w:ascii="Times New Roman" w:eastAsia="Times New Roman" w:hAnsi="Times New Roman" w:cs="Times New Roman"/>
                <w:sz w:val="28"/>
                <w:szCs w:val="28"/>
              </w:rPr>
            </w:pPr>
            <w:r w:rsidRPr="004D780E">
              <w:rPr>
                <w:rFonts w:ascii="Times New Roman" w:eastAsia="Times New Roman" w:hAnsi="Times New Roman" w:cs="Times New Roman"/>
                <w:sz w:val="28"/>
                <w:szCs w:val="28"/>
              </w:rPr>
              <w:t>30472</w:t>
            </w:r>
          </w:p>
        </w:tc>
      </w:tr>
    </w:tbl>
    <w:p w:rsidR="001C0F35" w:rsidRPr="00B528BA" w:rsidRDefault="001C0F35" w:rsidP="001C0F35">
      <w:pPr>
        <w:spacing w:after="0" w:line="240" w:lineRule="auto"/>
        <w:ind w:firstLine="709"/>
        <w:jc w:val="both"/>
        <w:rPr>
          <w:rFonts w:ascii="Times New Roman" w:eastAsia="Times New Roman" w:hAnsi="Times New Roman" w:cs="Times New Roman"/>
          <w:sz w:val="28"/>
          <w:szCs w:val="28"/>
        </w:rPr>
      </w:pPr>
    </w:p>
    <w:p w:rsidR="001C0F35" w:rsidRPr="00B528BA" w:rsidRDefault="001C0F35" w:rsidP="001C0F35">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Согласно Федеральному закону от 13 июля 2015 № 218-ФЗ                                   «О государственной регистрации недвижимости» органы местного самоуправления выполняют работу по постановке на кадастровый учет введенных в эксплуатацию объектов. </w:t>
      </w:r>
      <w:r w:rsidR="0050606A">
        <w:rPr>
          <w:rFonts w:ascii="Times New Roman" w:eastAsia="Times New Roman" w:hAnsi="Times New Roman" w:cs="Times New Roman"/>
          <w:sz w:val="28"/>
          <w:szCs w:val="28"/>
        </w:rPr>
        <w:t>За</w:t>
      </w:r>
      <w:r w:rsidRPr="00B528BA">
        <w:rPr>
          <w:rFonts w:ascii="Times New Roman" w:eastAsia="Times New Roman" w:hAnsi="Times New Roman" w:cs="Times New Roman"/>
          <w:sz w:val="28"/>
          <w:szCs w:val="28"/>
        </w:rPr>
        <w:t xml:space="preserve"> 201</w:t>
      </w:r>
      <w:r w:rsidR="0050606A">
        <w:rPr>
          <w:rFonts w:ascii="Times New Roman" w:eastAsia="Times New Roman" w:hAnsi="Times New Roman" w:cs="Times New Roman"/>
          <w:sz w:val="28"/>
          <w:szCs w:val="28"/>
        </w:rPr>
        <w:t>8 год</w:t>
      </w:r>
      <w:r w:rsidRPr="00B528BA">
        <w:rPr>
          <w:rFonts w:ascii="Times New Roman" w:eastAsia="Times New Roman" w:hAnsi="Times New Roman" w:cs="Times New Roman"/>
          <w:sz w:val="28"/>
          <w:szCs w:val="28"/>
        </w:rPr>
        <w:t xml:space="preserve"> поставлен</w:t>
      </w:r>
      <w:r w:rsidR="0050606A">
        <w:rPr>
          <w:rFonts w:ascii="Times New Roman" w:eastAsia="Times New Roman" w:hAnsi="Times New Roman" w:cs="Times New Roman"/>
          <w:sz w:val="28"/>
          <w:szCs w:val="28"/>
        </w:rPr>
        <w:t>о</w:t>
      </w:r>
      <w:r w:rsidRPr="00B528BA">
        <w:rPr>
          <w:rFonts w:ascii="Times New Roman" w:eastAsia="Times New Roman" w:hAnsi="Times New Roman" w:cs="Times New Roman"/>
          <w:sz w:val="28"/>
          <w:szCs w:val="28"/>
        </w:rPr>
        <w:t xml:space="preserve"> на кадастровый учет 130 объектов капитального строительства.</w:t>
      </w:r>
    </w:p>
    <w:p w:rsidR="001C0F35" w:rsidRDefault="001C0F35" w:rsidP="001C0F35">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Выданы 16 актов осмотра объектов индивидуального жилищного строительства для оформления материнского капитала.</w:t>
      </w:r>
    </w:p>
    <w:p w:rsidR="0065236D" w:rsidRDefault="0065236D" w:rsidP="0050606A">
      <w:pPr>
        <w:spacing w:after="0" w:line="240" w:lineRule="auto"/>
        <w:ind w:firstLine="709"/>
        <w:jc w:val="both"/>
        <w:rPr>
          <w:rFonts w:ascii="Times New Roman" w:eastAsia="Times New Roman" w:hAnsi="Times New Roman" w:cs="Times New Roman"/>
          <w:sz w:val="28"/>
          <w:szCs w:val="28"/>
        </w:rPr>
      </w:pPr>
    </w:p>
    <w:p w:rsidR="00F41648" w:rsidRDefault="00F41648" w:rsidP="0050606A">
      <w:pPr>
        <w:spacing w:after="0" w:line="240" w:lineRule="auto"/>
        <w:ind w:firstLine="709"/>
        <w:jc w:val="both"/>
        <w:rPr>
          <w:rFonts w:ascii="Times New Roman" w:eastAsia="Times New Roman" w:hAnsi="Times New Roman" w:cs="Times New Roman"/>
          <w:sz w:val="28"/>
          <w:szCs w:val="28"/>
        </w:rPr>
      </w:pPr>
    </w:p>
    <w:p w:rsidR="00760E56" w:rsidRDefault="004D780E" w:rsidP="0050606A">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25.</w:t>
      </w:r>
      <w:r w:rsidR="00760E56">
        <w:rPr>
          <w:rFonts w:ascii="Times New Roman" w:hAnsi="Times New Roman" w:cs="Times New Roman"/>
          <w:sz w:val="28"/>
          <w:szCs w:val="28"/>
        </w:rPr>
        <w:t xml:space="preserve"> </w:t>
      </w:r>
      <w:r w:rsidR="00760E56" w:rsidRPr="00760E56">
        <w:rPr>
          <w:rFonts w:ascii="Times New Roman" w:hAnsi="Times New Roman" w:cs="Times New Roman"/>
          <w:b/>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w:t>
      </w:r>
      <w:r w:rsidR="00760E56">
        <w:rPr>
          <w:rFonts w:ascii="Times New Roman" w:hAnsi="Times New Roman" w:cs="Times New Roman"/>
          <w:b/>
          <w:sz w:val="28"/>
          <w:szCs w:val="28"/>
        </w:rPr>
        <w:t>осударственном адресном реестре</w:t>
      </w:r>
    </w:p>
    <w:p w:rsidR="0050606A" w:rsidRDefault="0050606A" w:rsidP="0050606A">
      <w:pPr>
        <w:autoSpaceDE w:val="0"/>
        <w:autoSpaceDN w:val="0"/>
        <w:adjustRightInd w:val="0"/>
        <w:spacing w:after="0" w:line="240" w:lineRule="auto"/>
        <w:jc w:val="center"/>
        <w:rPr>
          <w:rFonts w:ascii="Times New Roman" w:hAnsi="Times New Roman" w:cs="Times New Roman"/>
          <w:b/>
          <w:sz w:val="28"/>
          <w:szCs w:val="28"/>
        </w:rPr>
      </w:pPr>
    </w:p>
    <w:p w:rsidR="00F41648" w:rsidRPr="00760E56" w:rsidRDefault="00F41648" w:rsidP="0050606A">
      <w:pPr>
        <w:autoSpaceDE w:val="0"/>
        <w:autoSpaceDN w:val="0"/>
        <w:adjustRightInd w:val="0"/>
        <w:spacing w:after="0" w:line="240" w:lineRule="auto"/>
        <w:jc w:val="center"/>
        <w:rPr>
          <w:rFonts w:ascii="Times New Roman" w:hAnsi="Times New Roman" w:cs="Times New Roman"/>
          <w:b/>
          <w:sz w:val="28"/>
          <w:szCs w:val="28"/>
        </w:rPr>
      </w:pPr>
    </w:p>
    <w:p w:rsidR="001C0F35" w:rsidRPr="00B528BA" w:rsidRDefault="004D780E" w:rsidP="001C0F3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1C0F35" w:rsidRPr="00B528BA">
        <w:rPr>
          <w:rFonts w:ascii="Times New Roman" w:eastAsia="Times New Roman" w:hAnsi="Times New Roman" w:cs="Times New Roman"/>
          <w:sz w:val="28"/>
          <w:szCs w:val="28"/>
        </w:rPr>
        <w:t xml:space="preserve">едется активная работа по присвоению, изменению и аннулированию адреса с обязательным внесением информации в государственный адресный реестр (далее – ФИАС). </w:t>
      </w:r>
    </w:p>
    <w:p w:rsidR="001C0F35" w:rsidRPr="00B528BA" w:rsidRDefault="001C0F35" w:rsidP="001C0F35">
      <w:pPr>
        <w:spacing w:after="0" w:line="360" w:lineRule="auto"/>
        <w:ind w:firstLine="709"/>
        <w:jc w:val="both"/>
        <w:rPr>
          <w:rFonts w:ascii="Times New Roman" w:eastAsia="Calibri" w:hAnsi="Times New Roman" w:cs="Times New Roman"/>
          <w:sz w:val="28"/>
          <w:szCs w:val="28"/>
        </w:rPr>
      </w:pPr>
      <w:proofErr w:type="gramStart"/>
      <w:r w:rsidRPr="00B528BA">
        <w:rPr>
          <w:rFonts w:ascii="Times New Roman" w:eastAsia="Times New Roman" w:hAnsi="Times New Roman" w:cs="Times New Roman"/>
          <w:sz w:val="28"/>
          <w:szCs w:val="28"/>
        </w:rPr>
        <w:t xml:space="preserve">Таким образом, на 01 января 2019 года </w:t>
      </w:r>
      <w:r w:rsidRPr="00B528BA">
        <w:rPr>
          <w:rFonts w:ascii="Times New Roman" w:eastAsia="Calibri" w:hAnsi="Times New Roman" w:cs="Times New Roman"/>
          <w:sz w:val="28"/>
          <w:szCs w:val="28"/>
        </w:rPr>
        <w:t xml:space="preserve">в соответствии с Федеральным Законом Российской Федерации от 28 декабря 2013 года № 443-ФЗ </w:t>
      </w:r>
      <w:r w:rsidRPr="00B528BA">
        <w:rPr>
          <w:rFonts w:ascii="Times New Roman" w:eastAsia="Times New Roman" w:hAnsi="Times New Roman" w:cs="Times New Roman"/>
          <w:sz w:val="28"/>
          <w:szCs w:val="28"/>
        </w:rPr>
        <w:br/>
      </w:r>
      <w:r w:rsidRPr="00B528BA">
        <w:rPr>
          <w:rFonts w:ascii="Times New Roman" w:eastAsia="Calibri" w:hAnsi="Times New Roman" w:cs="Times New Roman"/>
          <w:sz w:val="28"/>
          <w:szCs w:val="28"/>
        </w:rPr>
        <w:lastRenderedPageBreak/>
        <w:t xml:space="preserve">«О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r w:rsidR="004D780E">
        <w:rPr>
          <w:rFonts w:ascii="Times New Roman" w:eastAsia="Calibri" w:hAnsi="Times New Roman" w:cs="Times New Roman"/>
          <w:sz w:val="28"/>
          <w:szCs w:val="28"/>
        </w:rPr>
        <w:t>в</w:t>
      </w:r>
      <w:r w:rsidRPr="00B528BA">
        <w:rPr>
          <w:rFonts w:ascii="Times New Roman" w:eastAsia="Calibri" w:hAnsi="Times New Roman" w:cs="Times New Roman"/>
          <w:sz w:val="28"/>
          <w:szCs w:val="28"/>
        </w:rPr>
        <w:t>несено в ФИАС                     82558</w:t>
      </w:r>
      <w:r w:rsidRPr="00B528BA">
        <w:rPr>
          <w:rFonts w:ascii="Times New Roman" w:eastAsia="Times New Roman" w:hAnsi="Times New Roman" w:cs="Times New Roman"/>
          <w:sz w:val="28"/>
          <w:szCs w:val="28"/>
        </w:rPr>
        <w:t xml:space="preserve"> сведений об адресах, включая 78827 сведений в 2018 году,</w:t>
      </w:r>
      <w:r w:rsidRPr="00B528BA">
        <w:rPr>
          <w:rFonts w:ascii="Times New Roman" w:eastAsia="Calibri" w:hAnsi="Times New Roman" w:cs="Times New Roman"/>
          <w:sz w:val="28"/>
          <w:szCs w:val="28"/>
        </w:rPr>
        <w:t xml:space="preserve"> в том числе:</w:t>
      </w:r>
      <w:proofErr w:type="gramEnd"/>
    </w:p>
    <w:p w:rsidR="001C0F35" w:rsidRPr="00B528BA" w:rsidRDefault="001C0F35" w:rsidP="001C0F35">
      <w:pPr>
        <w:spacing w:after="0" w:line="360" w:lineRule="auto"/>
        <w:ind w:firstLine="709"/>
        <w:jc w:val="both"/>
        <w:rPr>
          <w:rFonts w:ascii="Times New Roman" w:eastAsia="Calibri" w:hAnsi="Times New Roman" w:cs="Times New Roman"/>
          <w:sz w:val="28"/>
          <w:szCs w:val="28"/>
        </w:rPr>
      </w:pPr>
      <w:r w:rsidRPr="00B528BA">
        <w:rPr>
          <w:rFonts w:ascii="Times New Roman" w:eastAsia="Calibri" w:hAnsi="Times New Roman" w:cs="Times New Roman"/>
          <w:sz w:val="28"/>
          <w:szCs w:val="28"/>
        </w:rPr>
        <w:t xml:space="preserve">3147 сведений об адресах зданий, </w:t>
      </w:r>
    </w:p>
    <w:p w:rsidR="001C0F35" w:rsidRPr="00B528BA" w:rsidRDefault="001C0F35" w:rsidP="001C0F35">
      <w:pPr>
        <w:spacing w:after="0" w:line="360" w:lineRule="auto"/>
        <w:ind w:firstLine="709"/>
        <w:jc w:val="both"/>
        <w:rPr>
          <w:rFonts w:ascii="Times New Roman" w:eastAsia="Calibri" w:hAnsi="Times New Roman" w:cs="Times New Roman"/>
          <w:sz w:val="28"/>
          <w:szCs w:val="28"/>
        </w:rPr>
      </w:pPr>
      <w:r w:rsidRPr="00B528BA">
        <w:rPr>
          <w:rFonts w:ascii="Times New Roman" w:eastAsia="Calibri" w:hAnsi="Times New Roman" w:cs="Times New Roman"/>
          <w:sz w:val="28"/>
          <w:szCs w:val="28"/>
        </w:rPr>
        <w:t>75680 сведений об адресах помещений.</w:t>
      </w:r>
    </w:p>
    <w:p w:rsidR="001C0F35" w:rsidRPr="00B528BA" w:rsidRDefault="001C0F35" w:rsidP="004D780E">
      <w:pPr>
        <w:spacing w:after="0" w:line="360" w:lineRule="auto"/>
        <w:ind w:firstLine="709"/>
        <w:jc w:val="both"/>
        <w:rPr>
          <w:rFonts w:ascii="Times New Roman" w:eastAsia="Calibri" w:hAnsi="Times New Roman" w:cs="Times New Roman"/>
          <w:sz w:val="28"/>
          <w:szCs w:val="28"/>
        </w:rPr>
      </w:pPr>
      <w:r w:rsidRPr="00B528BA">
        <w:rPr>
          <w:rFonts w:ascii="Times New Roman" w:eastAsia="Calibri" w:hAnsi="Times New Roman" w:cs="Times New Roman"/>
          <w:sz w:val="28"/>
          <w:szCs w:val="28"/>
        </w:rPr>
        <w:t>Кроме этого, внесены:</w:t>
      </w:r>
      <w:r w:rsidR="004D780E">
        <w:rPr>
          <w:rFonts w:ascii="Times New Roman" w:eastAsia="Calibri" w:hAnsi="Times New Roman" w:cs="Times New Roman"/>
          <w:sz w:val="28"/>
          <w:szCs w:val="28"/>
        </w:rPr>
        <w:t xml:space="preserve"> </w:t>
      </w:r>
      <w:r w:rsidRPr="00B528BA">
        <w:rPr>
          <w:rFonts w:ascii="Times New Roman" w:eastAsia="Calibri" w:hAnsi="Times New Roman" w:cs="Times New Roman"/>
          <w:sz w:val="28"/>
          <w:szCs w:val="28"/>
        </w:rPr>
        <w:t>173 сведения  об элементах планировоч</w:t>
      </w:r>
      <w:r w:rsidR="004D780E">
        <w:rPr>
          <w:rFonts w:ascii="Times New Roman" w:eastAsia="Calibri" w:hAnsi="Times New Roman" w:cs="Times New Roman"/>
          <w:sz w:val="28"/>
          <w:szCs w:val="28"/>
        </w:rPr>
        <w:t>ной структуры.</w:t>
      </w:r>
    </w:p>
    <w:p w:rsidR="001C0F35" w:rsidRPr="00B528BA" w:rsidRDefault="004D780E" w:rsidP="001C0F3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1C0F35" w:rsidRPr="00B528BA">
        <w:rPr>
          <w:rFonts w:ascii="Times New Roman" w:eastAsia="Calibri" w:hAnsi="Times New Roman" w:cs="Times New Roman"/>
          <w:sz w:val="28"/>
          <w:szCs w:val="28"/>
        </w:rPr>
        <w:t>огласно постановлению администрации Уссурийского городского округа от 13 мая 2009 года № 552 «Об утверждении Положения о комиссии по присвоению, изменению названий элементов адресации У</w:t>
      </w:r>
      <w:r>
        <w:rPr>
          <w:rFonts w:ascii="Times New Roman" w:eastAsia="Calibri" w:hAnsi="Times New Roman" w:cs="Times New Roman"/>
          <w:sz w:val="28"/>
          <w:szCs w:val="28"/>
        </w:rPr>
        <w:t xml:space="preserve">ссурийского городского округа» </w:t>
      </w:r>
      <w:r w:rsidR="0050606A">
        <w:rPr>
          <w:rFonts w:ascii="Times New Roman" w:eastAsia="Calibri" w:hAnsi="Times New Roman" w:cs="Times New Roman"/>
          <w:sz w:val="28"/>
          <w:szCs w:val="28"/>
        </w:rPr>
        <w:t xml:space="preserve">присвоены и внесены в ФИАС </w:t>
      </w:r>
      <w:r w:rsidR="001C0F35" w:rsidRPr="00B528BA">
        <w:rPr>
          <w:rFonts w:ascii="Times New Roman" w:eastAsia="Calibri" w:hAnsi="Times New Roman" w:cs="Times New Roman"/>
          <w:sz w:val="28"/>
          <w:szCs w:val="28"/>
        </w:rPr>
        <w:t>наименования                  40 элемент</w:t>
      </w:r>
      <w:r w:rsidR="0050606A">
        <w:rPr>
          <w:rFonts w:ascii="Times New Roman" w:eastAsia="Calibri" w:hAnsi="Times New Roman" w:cs="Times New Roman"/>
          <w:sz w:val="28"/>
          <w:szCs w:val="28"/>
        </w:rPr>
        <w:t>ов</w:t>
      </w:r>
      <w:r w:rsidR="001C0F35" w:rsidRPr="00B528BA">
        <w:rPr>
          <w:rFonts w:ascii="Times New Roman" w:eastAsia="Calibri" w:hAnsi="Times New Roman" w:cs="Times New Roman"/>
          <w:sz w:val="28"/>
          <w:szCs w:val="28"/>
        </w:rPr>
        <w:t xml:space="preserve"> улично-дорожной сети в районе </w:t>
      </w:r>
      <w:proofErr w:type="gramStart"/>
      <w:r w:rsidR="001C0F35" w:rsidRPr="00B528BA">
        <w:rPr>
          <w:rFonts w:ascii="Times New Roman" w:eastAsia="Calibri" w:hAnsi="Times New Roman" w:cs="Times New Roman"/>
          <w:sz w:val="28"/>
          <w:szCs w:val="28"/>
        </w:rPr>
        <w:t>с</w:t>
      </w:r>
      <w:proofErr w:type="gramEnd"/>
      <w:r w:rsidR="001C0F35" w:rsidRPr="00B528BA">
        <w:rPr>
          <w:rFonts w:ascii="Times New Roman" w:eastAsia="Calibri" w:hAnsi="Times New Roman" w:cs="Times New Roman"/>
          <w:sz w:val="28"/>
          <w:szCs w:val="28"/>
        </w:rPr>
        <w:t>. Борисовка.</w:t>
      </w:r>
    </w:p>
    <w:p w:rsidR="00B43C85" w:rsidRDefault="00B43C85" w:rsidP="00B43C85">
      <w:pPr>
        <w:pStyle w:val="ConsPlusNormal"/>
        <w:widowControl/>
        <w:tabs>
          <w:tab w:val="left" w:pos="5245"/>
        </w:tabs>
        <w:ind w:firstLine="709"/>
        <w:jc w:val="center"/>
        <w:rPr>
          <w:rFonts w:ascii="Times New Roman" w:hAnsi="Times New Roman" w:cs="Times New Roman"/>
          <w:b/>
          <w:sz w:val="28"/>
          <w:szCs w:val="28"/>
        </w:rPr>
      </w:pPr>
    </w:p>
    <w:p w:rsidR="00F41648" w:rsidRPr="00B528BA" w:rsidRDefault="00F41648" w:rsidP="00B43C85">
      <w:pPr>
        <w:pStyle w:val="ConsPlusNormal"/>
        <w:widowControl/>
        <w:tabs>
          <w:tab w:val="left" w:pos="5245"/>
        </w:tabs>
        <w:ind w:firstLine="709"/>
        <w:jc w:val="center"/>
        <w:rPr>
          <w:rFonts w:ascii="Times New Roman" w:hAnsi="Times New Roman" w:cs="Times New Roman"/>
          <w:b/>
          <w:sz w:val="28"/>
          <w:szCs w:val="28"/>
        </w:rPr>
      </w:pPr>
    </w:p>
    <w:p w:rsidR="00760E56" w:rsidRPr="00760E56" w:rsidRDefault="004D780E" w:rsidP="00760E5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26</w:t>
      </w:r>
      <w:r w:rsidR="008F6517" w:rsidRPr="00B528BA">
        <w:rPr>
          <w:rFonts w:ascii="Times New Roman" w:hAnsi="Times New Roman" w:cs="Times New Roman"/>
          <w:b/>
          <w:sz w:val="28"/>
          <w:szCs w:val="28"/>
        </w:rPr>
        <w:t xml:space="preserve">. </w:t>
      </w:r>
      <w:r w:rsidR="004437CF">
        <w:rPr>
          <w:rFonts w:ascii="Times New Roman" w:hAnsi="Times New Roman" w:cs="Times New Roman"/>
          <w:b/>
          <w:sz w:val="28"/>
          <w:szCs w:val="28"/>
        </w:rPr>
        <w:t>У</w:t>
      </w:r>
      <w:r w:rsidR="00760E56" w:rsidRPr="00760E56">
        <w:rPr>
          <w:rFonts w:ascii="Times New Roman" w:hAnsi="Times New Roman" w:cs="Times New Roman"/>
          <w:b/>
          <w:sz w:val="28"/>
          <w:szCs w:val="28"/>
        </w:rPr>
        <w:t xml:space="preserve">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2" w:history="1">
        <w:r w:rsidR="00760E56" w:rsidRPr="00760E56">
          <w:rPr>
            <w:rFonts w:ascii="Times New Roman" w:hAnsi="Times New Roman" w:cs="Times New Roman"/>
            <w:b/>
            <w:sz w:val="28"/>
            <w:szCs w:val="28"/>
          </w:rPr>
          <w:t>законом</w:t>
        </w:r>
      </w:hyperlink>
      <w:r w:rsidR="00760E56" w:rsidRPr="00760E56">
        <w:rPr>
          <w:rFonts w:ascii="Times New Roman" w:hAnsi="Times New Roman" w:cs="Times New Roman"/>
          <w:b/>
          <w:sz w:val="28"/>
          <w:szCs w:val="28"/>
        </w:rPr>
        <w:t xml:space="preserve"> </w:t>
      </w:r>
      <w:r w:rsidR="00E979CB">
        <w:rPr>
          <w:rFonts w:ascii="Times New Roman" w:hAnsi="Times New Roman" w:cs="Times New Roman"/>
          <w:b/>
          <w:sz w:val="28"/>
          <w:szCs w:val="28"/>
        </w:rPr>
        <w:t>«</w:t>
      </w:r>
      <w:r w:rsidR="00760E56" w:rsidRPr="00760E56">
        <w:rPr>
          <w:rFonts w:ascii="Times New Roman" w:hAnsi="Times New Roman" w:cs="Times New Roman"/>
          <w:b/>
          <w:sz w:val="28"/>
          <w:szCs w:val="28"/>
        </w:rPr>
        <w:t>О рекламе</w:t>
      </w:r>
      <w:r w:rsidR="00E979CB">
        <w:rPr>
          <w:rFonts w:ascii="Times New Roman" w:hAnsi="Times New Roman" w:cs="Times New Roman"/>
          <w:b/>
          <w:sz w:val="28"/>
          <w:szCs w:val="28"/>
        </w:rPr>
        <w:t>»</w:t>
      </w:r>
    </w:p>
    <w:p w:rsidR="00B43C85" w:rsidRDefault="00B43C85" w:rsidP="00B43C85">
      <w:pPr>
        <w:pStyle w:val="ConsPlusNormal"/>
        <w:widowControl/>
        <w:tabs>
          <w:tab w:val="left" w:pos="5245"/>
        </w:tabs>
        <w:ind w:firstLine="709"/>
        <w:jc w:val="center"/>
        <w:rPr>
          <w:rFonts w:ascii="Times New Roman" w:hAnsi="Times New Roman" w:cs="Times New Roman"/>
          <w:b/>
          <w:sz w:val="28"/>
          <w:szCs w:val="28"/>
        </w:rPr>
      </w:pPr>
    </w:p>
    <w:p w:rsidR="00F41648" w:rsidRPr="00B528BA" w:rsidRDefault="00F41648" w:rsidP="00B43C85">
      <w:pPr>
        <w:pStyle w:val="ConsPlusNormal"/>
        <w:widowControl/>
        <w:tabs>
          <w:tab w:val="left" w:pos="5245"/>
        </w:tabs>
        <w:ind w:firstLine="709"/>
        <w:jc w:val="center"/>
        <w:rPr>
          <w:rFonts w:ascii="Times New Roman" w:hAnsi="Times New Roman" w:cs="Times New Roman"/>
          <w:b/>
          <w:sz w:val="28"/>
          <w:szCs w:val="28"/>
        </w:rPr>
      </w:pPr>
    </w:p>
    <w:p w:rsidR="001C0F35" w:rsidRPr="00B528BA" w:rsidRDefault="001C0F35" w:rsidP="001C0F35">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С целью обеспечения </w:t>
      </w:r>
      <w:proofErr w:type="spellStart"/>
      <w:r w:rsidRPr="00B528BA">
        <w:rPr>
          <w:rFonts w:ascii="Times New Roman" w:eastAsia="Times New Roman" w:hAnsi="Times New Roman" w:cs="Times New Roman"/>
          <w:sz w:val="28"/>
          <w:szCs w:val="28"/>
        </w:rPr>
        <w:t>медийным</w:t>
      </w:r>
      <w:proofErr w:type="spellEnd"/>
      <w:r w:rsidRPr="00B528BA">
        <w:rPr>
          <w:rFonts w:ascii="Times New Roman" w:eastAsia="Times New Roman" w:hAnsi="Times New Roman" w:cs="Times New Roman"/>
          <w:sz w:val="28"/>
          <w:szCs w:val="28"/>
        </w:rPr>
        <w:t xml:space="preserve"> пространством (наружная реклама) хозяйствующих субъектов для информирования о товарах и услугах, оказываемых населению округа, включая и социально направленные проекты в соответствии со статьей 19 Федеральный Закон № 38 от 13 марта 2006 года «О рекламе» администрацией в рамках своих полномочий выполнены следующие работы:</w:t>
      </w:r>
    </w:p>
    <w:p w:rsidR="001C0F35" w:rsidRPr="00B528BA" w:rsidRDefault="001C0F35" w:rsidP="001C0F35">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проведены пять аукционов на 50 рекламных конструкций на сумму 2718,55 тыс. рублей; </w:t>
      </w:r>
    </w:p>
    <w:p w:rsidR="001C0F35" w:rsidRPr="00B528BA" w:rsidRDefault="001C0F35" w:rsidP="001C0F35">
      <w:pPr>
        <w:spacing w:after="0" w:line="360" w:lineRule="auto"/>
        <w:ind w:firstLine="709"/>
        <w:jc w:val="both"/>
        <w:rPr>
          <w:rFonts w:ascii="Times New Roman" w:eastAsia="Times New Roman" w:hAnsi="Times New Roman" w:cs="Times New Roman"/>
          <w:b/>
          <w:sz w:val="28"/>
          <w:szCs w:val="28"/>
        </w:rPr>
      </w:pPr>
      <w:r w:rsidRPr="00B528BA">
        <w:rPr>
          <w:rFonts w:ascii="Times New Roman" w:eastAsia="Times New Roman" w:hAnsi="Times New Roman" w:cs="Times New Roman"/>
          <w:sz w:val="28"/>
          <w:szCs w:val="28"/>
        </w:rPr>
        <w:t>выдано 240 разрешений на установку и эксп</w:t>
      </w:r>
      <w:r w:rsidR="00E979CB">
        <w:rPr>
          <w:rFonts w:ascii="Times New Roman" w:eastAsia="Times New Roman" w:hAnsi="Times New Roman" w:cs="Times New Roman"/>
          <w:sz w:val="28"/>
          <w:szCs w:val="28"/>
        </w:rPr>
        <w:t>луатацию рекламных конструкций (</w:t>
      </w:r>
      <w:r w:rsidRPr="00B528BA">
        <w:rPr>
          <w:rFonts w:ascii="Times New Roman" w:eastAsia="Times New Roman" w:hAnsi="Times New Roman" w:cs="Times New Roman"/>
          <w:sz w:val="28"/>
          <w:szCs w:val="28"/>
        </w:rPr>
        <w:t>при плане 240</w:t>
      </w:r>
      <w:r w:rsidR="00E979CB">
        <w:rPr>
          <w:rFonts w:ascii="Times New Roman" w:eastAsia="Times New Roman" w:hAnsi="Times New Roman" w:cs="Times New Roman"/>
          <w:sz w:val="28"/>
          <w:szCs w:val="28"/>
        </w:rPr>
        <w:t>)</w:t>
      </w:r>
      <w:r w:rsidRPr="00B528BA">
        <w:rPr>
          <w:rFonts w:ascii="Times New Roman" w:eastAsia="Times New Roman" w:hAnsi="Times New Roman" w:cs="Times New Roman"/>
          <w:sz w:val="28"/>
          <w:szCs w:val="28"/>
        </w:rPr>
        <w:t>;</w:t>
      </w:r>
    </w:p>
    <w:p w:rsidR="001C0F35" w:rsidRPr="00B528BA" w:rsidRDefault="001C0F35" w:rsidP="001C0F35">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lastRenderedPageBreak/>
        <w:t xml:space="preserve">предоставлена 121 рекламная поверхность в целях информирования населения о социально значимых проектах, реализуемых на территории Уссурийского городского округа. </w:t>
      </w:r>
    </w:p>
    <w:p w:rsidR="001C0F35" w:rsidRPr="00B528BA" w:rsidRDefault="001C0F35" w:rsidP="001C0F35">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Составлено и рассмотрено 66 дел об административных правонарушениях с возмещением сумм штрафов в размере                                     165,00 тыс. рублей.</w:t>
      </w:r>
    </w:p>
    <w:p w:rsidR="001C0F35" w:rsidRPr="00B528BA" w:rsidRDefault="001C0F35" w:rsidP="001C0F35">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Проведен мониторинг выявления установленных и эксплуатируемых на территории городского округа рекламных конструкций без разрешения</w:t>
      </w:r>
      <w:r w:rsidRPr="00B528BA">
        <w:rPr>
          <w:rFonts w:ascii="Times New Roman" w:eastAsia="Times New Roman" w:hAnsi="Times New Roman" w:cs="Times New Roman"/>
          <w:b/>
          <w:sz w:val="28"/>
          <w:szCs w:val="28"/>
        </w:rPr>
        <w:t xml:space="preserve">    </w:t>
      </w:r>
      <w:r w:rsidRPr="00B528BA">
        <w:rPr>
          <w:rFonts w:ascii="Times New Roman" w:eastAsia="Times New Roman" w:hAnsi="Times New Roman" w:cs="Times New Roman"/>
          <w:sz w:val="28"/>
          <w:szCs w:val="28"/>
        </w:rPr>
        <w:t>(45 выездов). По итогам мон</w:t>
      </w:r>
      <w:r w:rsidR="00E979CB">
        <w:rPr>
          <w:rFonts w:ascii="Times New Roman" w:eastAsia="Times New Roman" w:hAnsi="Times New Roman" w:cs="Times New Roman"/>
          <w:sz w:val="28"/>
          <w:szCs w:val="28"/>
        </w:rPr>
        <w:t>иторинга составлено и направлен</w:t>
      </w:r>
      <w:r w:rsidRPr="00B528BA">
        <w:rPr>
          <w:rFonts w:ascii="Times New Roman" w:eastAsia="Times New Roman" w:hAnsi="Times New Roman" w:cs="Times New Roman"/>
          <w:sz w:val="28"/>
          <w:szCs w:val="28"/>
        </w:rPr>
        <w:t xml:space="preserve">о владельцам рекламных конструкций 399 предписаний на демонтаж рекламных конструкций, установленных без разрешения. </w:t>
      </w:r>
    </w:p>
    <w:p w:rsidR="001C0F35" w:rsidRPr="005973BA" w:rsidRDefault="001C0F35" w:rsidP="001C0F35">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На постоянной основе ведется мониторинг рекламных конструкций для внесения изменени</w:t>
      </w:r>
      <w:r w:rsidR="00E979CB">
        <w:rPr>
          <w:rFonts w:ascii="Times New Roman" w:eastAsia="Times New Roman" w:hAnsi="Times New Roman" w:cs="Times New Roman"/>
          <w:sz w:val="28"/>
          <w:szCs w:val="28"/>
        </w:rPr>
        <w:t>й</w:t>
      </w:r>
      <w:r w:rsidRPr="00B528BA">
        <w:rPr>
          <w:rFonts w:ascii="Times New Roman" w:eastAsia="Times New Roman" w:hAnsi="Times New Roman" w:cs="Times New Roman"/>
          <w:sz w:val="28"/>
          <w:szCs w:val="28"/>
        </w:rPr>
        <w:t xml:space="preserve"> в схему размещения рекламных конструкций на территории Уссурийского городского округа.</w:t>
      </w:r>
      <w:r w:rsidRPr="005973BA">
        <w:rPr>
          <w:rFonts w:ascii="Times New Roman" w:eastAsia="Times New Roman" w:hAnsi="Times New Roman" w:cs="Times New Roman"/>
          <w:sz w:val="28"/>
          <w:szCs w:val="28"/>
        </w:rPr>
        <w:t xml:space="preserve"> </w:t>
      </w:r>
    </w:p>
    <w:p w:rsidR="00DB7D34" w:rsidRPr="00743A64" w:rsidRDefault="00DB7D34" w:rsidP="00B43C85">
      <w:pPr>
        <w:widowControl w:val="0"/>
        <w:spacing w:after="0" w:line="240" w:lineRule="auto"/>
        <w:ind w:firstLine="709"/>
        <w:jc w:val="both"/>
        <w:rPr>
          <w:rFonts w:ascii="Times New Roman" w:hAnsi="Times New Roman" w:cs="Times New Roman"/>
          <w:sz w:val="28"/>
          <w:szCs w:val="28"/>
        </w:rPr>
      </w:pPr>
    </w:p>
    <w:p w:rsidR="00B43C85" w:rsidRPr="00743A64" w:rsidRDefault="00B43C85" w:rsidP="00B43C85">
      <w:pPr>
        <w:widowControl w:val="0"/>
        <w:spacing w:after="0" w:line="240" w:lineRule="auto"/>
        <w:ind w:firstLine="709"/>
        <w:jc w:val="both"/>
        <w:rPr>
          <w:rFonts w:ascii="Times New Roman" w:hAnsi="Times New Roman" w:cs="Times New Roman"/>
          <w:sz w:val="28"/>
          <w:szCs w:val="28"/>
        </w:rPr>
      </w:pPr>
    </w:p>
    <w:p w:rsidR="0006481A" w:rsidRPr="00B528BA" w:rsidRDefault="004D780E" w:rsidP="0006481A">
      <w:pPr>
        <w:tabs>
          <w:tab w:val="left" w:pos="1040"/>
          <w:tab w:val="left" w:pos="1248"/>
        </w:tabs>
        <w:spacing w:after="0" w:line="240" w:lineRule="auto"/>
        <w:ind w:left="709"/>
        <w:jc w:val="center"/>
        <w:rPr>
          <w:rFonts w:ascii="Times New Roman" w:hAnsi="Times New Roman" w:cs="Times New Roman"/>
          <w:b/>
          <w:caps/>
          <w:sz w:val="28"/>
          <w:szCs w:val="28"/>
        </w:rPr>
      </w:pPr>
      <w:r>
        <w:rPr>
          <w:rFonts w:ascii="Times New Roman" w:hAnsi="Times New Roman" w:cs="Times New Roman"/>
          <w:b/>
          <w:caps/>
          <w:sz w:val="28"/>
          <w:szCs w:val="28"/>
          <w:lang w:val="en-US"/>
        </w:rPr>
        <w:t>X</w:t>
      </w:r>
      <w:r w:rsidR="0006481A" w:rsidRPr="00277991">
        <w:rPr>
          <w:rFonts w:ascii="Times New Roman" w:hAnsi="Times New Roman" w:cs="Times New Roman"/>
          <w:b/>
          <w:caps/>
          <w:sz w:val="28"/>
          <w:szCs w:val="28"/>
        </w:rPr>
        <w:t xml:space="preserve">. Исполнение вопросов местного значения в сфере СОЗДАНИЯ УСЛОВИЙ ДЛЯ РАСШИРЕНИЯ РЫНКА СЕЛЬСКОХОЗЯЙСТВЕННОЙ ПРОДУКЦИИ, СЫРЬЯ И ПРОДОВОЛЬСТВИЯ </w:t>
      </w:r>
      <w:r w:rsidR="0006481A">
        <w:t xml:space="preserve"> </w:t>
      </w:r>
    </w:p>
    <w:p w:rsidR="0006481A" w:rsidRPr="00B528BA" w:rsidRDefault="0006481A" w:rsidP="0006481A">
      <w:pPr>
        <w:spacing w:after="0" w:line="240" w:lineRule="auto"/>
        <w:ind w:firstLine="709"/>
        <w:jc w:val="both"/>
        <w:rPr>
          <w:rFonts w:ascii="Times New Roman" w:hAnsi="Times New Roman" w:cs="Times New Roman"/>
          <w:b/>
          <w:sz w:val="28"/>
          <w:szCs w:val="28"/>
        </w:rPr>
      </w:pPr>
    </w:p>
    <w:p w:rsidR="0006481A" w:rsidRPr="00B528BA" w:rsidRDefault="0006481A" w:rsidP="0006481A">
      <w:pPr>
        <w:spacing w:after="0" w:line="240" w:lineRule="auto"/>
        <w:ind w:firstLine="709"/>
        <w:jc w:val="both"/>
        <w:rPr>
          <w:rFonts w:ascii="Times New Roman" w:hAnsi="Times New Roman" w:cs="Times New Roman"/>
          <w:b/>
          <w:sz w:val="28"/>
          <w:szCs w:val="28"/>
        </w:rPr>
      </w:pPr>
    </w:p>
    <w:p w:rsidR="0006481A" w:rsidRPr="00B21E88" w:rsidRDefault="0006481A" w:rsidP="0006481A">
      <w:pPr>
        <w:pStyle w:val="aff6"/>
        <w:spacing w:after="0" w:line="360" w:lineRule="auto"/>
        <w:ind w:firstLine="709"/>
        <w:jc w:val="both"/>
        <w:rPr>
          <w:rFonts w:ascii="Times New Roman" w:hAnsi="Times New Roman" w:cs="Times New Roman"/>
          <w:sz w:val="28"/>
          <w:szCs w:val="28"/>
        </w:rPr>
      </w:pPr>
      <w:proofErr w:type="gramStart"/>
      <w:r w:rsidRPr="00B21E88">
        <w:rPr>
          <w:rFonts w:ascii="Times New Roman" w:hAnsi="Times New Roman" w:cs="Times New Roman"/>
          <w:sz w:val="28"/>
          <w:szCs w:val="28"/>
        </w:rPr>
        <w:t>В целях реализации вопроса местного значения, направленного на создание условий для расширения рынка сельскохозяйственной продукции, сырья и продовольствия совместно с общественностью сельских населенных пунктов УГО, в течение 2018 года проводились мероприятия, направленные на развитие сельскохозяйственного производства, повышения уровня и качества жизни сельского населения, решения вопросов жизнедеятельности сельских населенных пунктов.</w:t>
      </w:r>
      <w:proofErr w:type="gramEnd"/>
    </w:p>
    <w:p w:rsidR="0006481A" w:rsidRDefault="0006481A" w:rsidP="0006481A">
      <w:pPr>
        <w:spacing w:after="0" w:line="240" w:lineRule="auto"/>
        <w:ind w:firstLine="709"/>
        <w:jc w:val="center"/>
        <w:rPr>
          <w:rFonts w:ascii="Times New Roman" w:hAnsi="Times New Roman" w:cs="Times New Roman"/>
          <w:b/>
          <w:sz w:val="28"/>
          <w:szCs w:val="28"/>
        </w:rPr>
      </w:pPr>
    </w:p>
    <w:p w:rsidR="00F41648" w:rsidRPr="00B21E88" w:rsidRDefault="00F41648" w:rsidP="0006481A">
      <w:pPr>
        <w:spacing w:after="0" w:line="240" w:lineRule="auto"/>
        <w:ind w:firstLine="709"/>
        <w:jc w:val="center"/>
        <w:rPr>
          <w:rFonts w:ascii="Times New Roman" w:hAnsi="Times New Roman" w:cs="Times New Roman"/>
          <w:b/>
          <w:sz w:val="28"/>
          <w:szCs w:val="28"/>
        </w:rPr>
      </w:pPr>
    </w:p>
    <w:p w:rsidR="0006481A" w:rsidRPr="00B21E88" w:rsidRDefault="004D780E" w:rsidP="0006481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27</w:t>
      </w:r>
      <w:r w:rsidR="0006481A" w:rsidRPr="00B21E88">
        <w:rPr>
          <w:rFonts w:ascii="Times New Roman" w:hAnsi="Times New Roman" w:cs="Times New Roman"/>
          <w:b/>
          <w:sz w:val="28"/>
          <w:szCs w:val="28"/>
        </w:rPr>
        <w:t>. Развитие сельского хозяйства</w:t>
      </w:r>
    </w:p>
    <w:p w:rsidR="0006481A" w:rsidRDefault="0006481A" w:rsidP="0006481A">
      <w:pPr>
        <w:spacing w:after="0" w:line="240" w:lineRule="auto"/>
        <w:ind w:firstLine="709"/>
        <w:jc w:val="center"/>
        <w:rPr>
          <w:rFonts w:ascii="Times New Roman" w:hAnsi="Times New Roman" w:cs="Times New Roman"/>
          <w:b/>
          <w:sz w:val="28"/>
          <w:szCs w:val="28"/>
        </w:rPr>
      </w:pPr>
    </w:p>
    <w:p w:rsidR="00F41648" w:rsidRPr="00B21E88" w:rsidRDefault="00F41648" w:rsidP="0006481A">
      <w:pPr>
        <w:spacing w:after="0" w:line="240" w:lineRule="auto"/>
        <w:ind w:firstLine="709"/>
        <w:jc w:val="center"/>
        <w:rPr>
          <w:rFonts w:ascii="Times New Roman" w:hAnsi="Times New Roman" w:cs="Times New Roman"/>
          <w:b/>
          <w:sz w:val="28"/>
          <w:szCs w:val="28"/>
        </w:rPr>
      </w:pPr>
    </w:p>
    <w:p w:rsidR="001052FC" w:rsidRPr="001052FC" w:rsidRDefault="001052FC" w:rsidP="004437CF">
      <w:pPr>
        <w:widowControl w:val="0"/>
        <w:suppressAutoHyphens/>
        <w:spacing w:after="0" w:line="360" w:lineRule="auto"/>
        <w:ind w:firstLine="708"/>
        <w:jc w:val="both"/>
        <w:rPr>
          <w:rFonts w:ascii="Times New Roman" w:hAnsi="Times New Roman" w:cs="Times New Roman"/>
          <w:sz w:val="28"/>
          <w:szCs w:val="28"/>
        </w:rPr>
      </w:pPr>
      <w:r w:rsidRPr="001052FC">
        <w:rPr>
          <w:rFonts w:ascii="Times New Roman" w:hAnsi="Times New Roman" w:cs="Times New Roman"/>
          <w:sz w:val="28"/>
          <w:szCs w:val="28"/>
        </w:rPr>
        <w:lastRenderedPageBreak/>
        <w:t xml:space="preserve">По данным федеральной службы государственной статистики на начало января 2019 года на территории Уссурийского городского округа </w:t>
      </w:r>
      <w:r w:rsidR="00E979CB">
        <w:rPr>
          <w:rFonts w:ascii="Times New Roman" w:hAnsi="Times New Roman" w:cs="Times New Roman"/>
          <w:sz w:val="28"/>
          <w:szCs w:val="28"/>
        </w:rPr>
        <w:t xml:space="preserve">по </w:t>
      </w:r>
      <w:r w:rsidRPr="001052FC">
        <w:rPr>
          <w:rFonts w:ascii="Times New Roman" w:hAnsi="Times New Roman" w:cs="Times New Roman"/>
          <w:sz w:val="28"/>
          <w:szCs w:val="28"/>
        </w:rPr>
        <w:t>виду экономической деятельности «Сельское хозяйство» осуществлял</w:t>
      </w:r>
      <w:r w:rsidR="00E979CB">
        <w:rPr>
          <w:rFonts w:ascii="Times New Roman" w:hAnsi="Times New Roman" w:cs="Times New Roman"/>
          <w:sz w:val="28"/>
          <w:szCs w:val="28"/>
        </w:rPr>
        <w:t>а</w:t>
      </w:r>
      <w:r w:rsidRPr="001052FC">
        <w:rPr>
          <w:rFonts w:ascii="Times New Roman" w:hAnsi="Times New Roman" w:cs="Times New Roman"/>
          <w:sz w:val="28"/>
          <w:szCs w:val="28"/>
        </w:rPr>
        <w:t xml:space="preserve"> деятельность 171 организация (прирост на 3,6% по сравнению с началом 2018 года) и 246 индивидуальных предпринимателей (рост на 3,8% к аналогичному периоду прошлого года). </w:t>
      </w:r>
    </w:p>
    <w:p w:rsidR="0006481A" w:rsidRPr="00B21E88" w:rsidRDefault="0006481A" w:rsidP="004437CF">
      <w:pPr>
        <w:widowControl w:val="0"/>
        <w:spacing w:after="0" w:line="360" w:lineRule="auto"/>
        <w:ind w:firstLine="709"/>
        <w:jc w:val="both"/>
        <w:rPr>
          <w:rFonts w:ascii="Times New Roman" w:hAnsi="Times New Roman" w:cs="Times New Roman"/>
          <w:sz w:val="28"/>
          <w:szCs w:val="28"/>
        </w:rPr>
      </w:pPr>
      <w:r w:rsidRPr="00B21E88">
        <w:rPr>
          <w:rFonts w:ascii="Times New Roman" w:hAnsi="Times New Roman" w:cs="Times New Roman"/>
          <w:sz w:val="28"/>
          <w:szCs w:val="28"/>
        </w:rPr>
        <w:t xml:space="preserve">В рамках оказания государственной поддержки </w:t>
      </w:r>
      <w:proofErr w:type="spellStart"/>
      <w:r w:rsidRPr="00B21E88">
        <w:rPr>
          <w:rFonts w:ascii="Times New Roman" w:hAnsi="Times New Roman" w:cs="Times New Roman"/>
          <w:sz w:val="28"/>
          <w:szCs w:val="28"/>
        </w:rPr>
        <w:t>сельхозтоваропроизводителям</w:t>
      </w:r>
      <w:proofErr w:type="spellEnd"/>
      <w:r w:rsidRPr="00B21E88">
        <w:rPr>
          <w:rFonts w:ascii="Times New Roman" w:hAnsi="Times New Roman" w:cs="Times New Roman"/>
          <w:sz w:val="28"/>
          <w:szCs w:val="28"/>
        </w:rPr>
        <w:t xml:space="preserve"> в 2018 году оказано содействие 83 хозяйствующим субъектам Уссурийского городского округа в заключени</w:t>
      </w:r>
      <w:proofErr w:type="gramStart"/>
      <w:r w:rsidRPr="00B21E88">
        <w:rPr>
          <w:rFonts w:ascii="Times New Roman" w:hAnsi="Times New Roman" w:cs="Times New Roman"/>
          <w:sz w:val="28"/>
          <w:szCs w:val="28"/>
        </w:rPr>
        <w:t>и</w:t>
      </w:r>
      <w:proofErr w:type="gramEnd"/>
      <w:r w:rsidRPr="00B21E88">
        <w:rPr>
          <w:rFonts w:ascii="Times New Roman" w:hAnsi="Times New Roman" w:cs="Times New Roman"/>
          <w:sz w:val="28"/>
          <w:szCs w:val="28"/>
        </w:rPr>
        <w:t xml:space="preserve"> соглашений с</w:t>
      </w:r>
      <w:r>
        <w:rPr>
          <w:rFonts w:ascii="Times New Roman" w:hAnsi="Times New Roman" w:cs="Times New Roman"/>
          <w:sz w:val="28"/>
          <w:szCs w:val="28"/>
        </w:rPr>
        <w:t> </w:t>
      </w:r>
      <w:r w:rsidRPr="00B21E88">
        <w:rPr>
          <w:rFonts w:ascii="Times New Roman" w:hAnsi="Times New Roman" w:cs="Times New Roman"/>
          <w:sz w:val="28"/>
          <w:szCs w:val="28"/>
        </w:rPr>
        <w:t>департаментом сельского хозяйства и продовольствия Приморского края для участия в мероприятиях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Повышение уровня жизни сельского населения Приморского края» на 2013–2020 годы (далее – Программа).</w:t>
      </w:r>
    </w:p>
    <w:p w:rsidR="0006481A" w:rsidRPr="00B21E88" w:rsidRDefault="0006481A" w:rsidP="004437CF">
      <w:pPr>
        <w:widowControl w:val="0"/>
        <w:spacing w:after="0" w:line="360" w:lineRule="auto"/>
        <w:ind w:firstLine="708"/>
        <w:jc w:val="both"/>
        <w:rPr>
          <w:rFonts w:ascii="Times New Roman" w:hAnsi="Times New Roman" w:cs="Times New Roman"/>
          <w:sz w:val="28"/>
          <w:szCs w:val="28"/>
        </w:rPr>
      </w:pPr>
      <w:r w:rsidRPr="00B21E88">
        <w:rPr>
          <w:rFonts w:ascii="Times New Roman" w:hAnsi="Times New Roman" w:cs="Times New Roman"/>
          <w:sz w:val="28"/>
          <w:szCs w:val="28"/>
        </w:rPr>
        <w:t>В рамках реализации мероприятий Программы получателями грантов по</w:t>
      </w:r>
      <w:r>
        <w:rPr>
          <w:rFonts w:ascii="Times New Roman" w:hAnsi="Times New Roman" w:cs="Times New Roman"/>
          <w:sz w:val="28"/>
          <w:szCs w:val="28"/>
        </w:rPr>
        <w:t> </w:t>
      </w:r>
      <w:r w:rsidRPr="00B21E88">
        <w:rPr>
          <w:rFonts w:ascii="Times New Roman" w:hAnsi="Times New Roman" w:cs="Times New Roman"/>
          <w:sz w:val="28"/>
          <w:szCs w:val="28"/>
        </w:rPr>
        <w:t>программам «Начинающий фермер» и «Семейная животноводческая ферма» стали пять ИП Г</w:t>
      </w:r>
      <w:proofErr w:type="gramStart"/>
      <w:r w:rsidRPr="00B21E88">
        <w:rPr>
          <w:rFonts w:ascii="Times New Roman" w:hAnsi="Times New Roman" w:cs="Times New Roman"/>
          <w:sz w:val="28"/>
          <w:szCs w:val="28"/>
        </w:rPr>
        <w:t>К(</w:t>
      </w:r>
      <w:proofErr w:type="gramEnd"/>
      <w:r w:rsidRPr="00B21E88">
        <w:rPr>
          <w:rFonts w:ascii="Times New Roman" w:hAnsi="Times New Roman" w:cs="Times New Roman"/>
          <w:sz w:val="28"/>
          <w:szCs w:val="28"/>
        </w:rPr>
        <w:t xml:space="preserve">Ф)Х. </w:t>
      </w:r>
    </w:p>
    <w:p w:rsidR="0006481A" w:rsidRPr="00B21E88" w:rsidRDefault="0006481A" w:rsidP="004437CF">
      <w:pPr>
        <w:spacing w:after="0" w:line="360" w:lineRule="auto"/>
        <w:ind w:firstLine="708"/>
        <w:jc w:val="both"/>
        <w:rPr>
          <w:rFonts w:ascii="Times New Roman" w:hAnsi="Times New Roman" w:cs="Times New Roman"/>
          <w:sz w:val="28"/>
          <w:szCs w:val="28"/>
        </w:rPr>
      </w:pPr>
      <w:r w:rsidRPr="00B21E88">
        <w:rPr>
          <w:rFonts w:ascii="Times New Roman" w:hAnsi="Times New Roman" w:cs="Times New Roman"/>
          <w:sz w:val="28"/>
          <w:szCs w:val="28"/>
        </w:rPr>
        <w:t xml:space="preserve">За 2018 год участники мероприятий </w:t>
      </w:r>
      <w:r w:rsidR="00E979CB">
        <w:rPr>
          <w:rFonts w:ascii="Times New Roman" w:hAnsi="Times New Roman" w:cs="Times New Roman"/>
          <w:sz w:val="28"/>
          <w:szCs w:val="28"/>
        </w:rPr>
        <w:t>П</w:t>
      </w:r>
      <w:r w:rsidRPr="00B21E88">
        <w:rPr>
          <w:rFonts w:ascii="Times New Roman" w:hAnsi="Times New Roman" w:cs="Times New Roman"/>
          <w:sz w:val="28"/>
          <w:szCs w:val="28"/>
        </w:rPr>
        <w:t xml:space="preserve">рограммы (сельскохозяйственные предприятия, КФХ, перерабатывающие предприятия Уссурийского городского округа) получили субсидии по различным направлениям в сумме 457,3 </w:t>
      </w:r>
      <w:proofErr w:type="spellStart"/>
      <w:proofErr w:type="gramStart"/>
      <w:r w:rsidRPr="00B21E88">
        <w:rPr>
          <w:rFonts w:ascii="Times New Roman" w:hAnsi="Times New Roman" w:cs="Times New Roman"/>
          <w:sz w:val="28"/>
          <w:szCs w:val="28"/>
        </w:rPr>
        <w:t>млн</w:t>
      </w:r>
      <w:proofErr w:type="spellEnd"/>
      <w:proofErr w:type="gramEnd"/>
      <w:r w:rsidRPr="00B21E88">
        <w:rPr>
          <w:rFonts w:ascii="Times New Roman" w:hAnsi="Times New Roman" w:cs="Times New Roman"/>
          <w:sz w:val="28"/>
          <w:szCs w:val="28"/>
        </w:rPr>
        <w:t xml:space="preserve"> рублей (снижение к уровню 2017 года </w:t>
      </w:r>
      <w:r w:rsidR="00E979CB">
        <w:rPr>
          <w:rFonts w:ascii="Times New Roman" w:hAnsi="Times New Roman" w:cs="Times New Roman"/>
          <w:sz w:val="28"/>
          <w:szCs w:val="28"/>
        </w:rPr>
        <w:t xml:space="preserve">на </w:t>
      </w:r>
      <w:r w:rsidRPr="00B21E88">
        <w:rPr>
          <w:rFonts w:ascii="Times New Roman" w:hAnsi="Times New Roman" w:cs="Times New Roman"/>
          <w:sz w:val="28"/>
          <w:szCs w:val="28"/>
        </w:rPr>
        <w:t xml:space="preserve">2,7%), в том числе </w:t>
      </w:r>
      <w:r w:rsidR="00E979CB">
        <w:rPr>
          <w:rFonts w:ascii="Times New Roman" w:hAnsi="Times New Roman" w:cs="Times New Roman"/>
          <w:sz w:val="28"/>
          <w:szCs w:val="28"/>
        </w:rPr>
        <w:t>из</w:t>
      </w:r>
      <w:r w:rsidRPr="00B21E88">
        <w:rPr>
          <w:rFonts w:ascii="Times New Roman" w:hAnsi="Times New Roman" w:cs="Times New Roman"/>
          <w:sz w:val="28"/>
          <w:szCs w:val="28"/>
        </w:rPr>
        <w:t xml:space="preserve"> федеральн</w:t>
      </w:r>
      <w:r w:rsidR="00E979CB">
        <w:rPr>
          <w:rFonts w:ascii="Times New Roman" w:hAnsi="Times New Roman" w:cs="Times New Roman"/>
          <w:sz w:val="28"/>
          <w:szCs w:val="28"/>
        </w:rPr>
        <w:t>ого</w:t>
      </w:r>
      <w:r w:rsidRPr="00B21E88">
        <w:rPr>
          <w:rFonts w:ascii="Times New Roman" w:hAnsi="Times New Roman" w:cs="Times New Roman"/>
          <w:sz w:val="28"/>
          <w:szCs w:val="28"/>
        </w:rPr>
        <w:t xml:space="preserve"> бюджет</w:t>
      </w:r>
      <w:r w:rsidR="00E979CB">
        <w:rPr>
          <w:rFonts w:ascii="Times New Roman" w:hAnsi="Times New Roman" w:cs="Times New Roman"/>
          <w:sz w:val="28"/>
          <w:szCs w:val="28"/>
        </w:rPr>
        <w:t>а</w:t>
      </w:r>
      <w:r w:rsidRPr="00B21E88">
        <w:rPr>
          <w:rFonts w:ascii="Times New Roman" w:hAnsi="Times New Roman" w:cs="Times New Roman"/>
          <w:sz w:val="28"/>
          <w:szCs w:val="28"/>
        </w:rPr>
        <w:t xml:space="preserve"> 231,1 </w:t>
      </w:r>
      <w:proofErr w:type="spellStart"/>
      <w:r w:rsidRPr="00B21E88">
        <w:rPr>
          <w:rFonts w:ascii="Times New Roman" w:hAnsi="Times New Roman" w:cs="Times New Roman"/>
          <w:sz w:val="28"/>
          <w:szCs w:val="28"/>
        </w:rPr>
        <w:t>млн</w:t>
      </w:r>
      <w:proofErr w:type="spellEnd"/>
      <w:r w:rsidRPr="00B21E88">
        <w:rPr>
          <w:rFonts w:ascii="Times New Roman" w:hAnsi="Times New Roman" w:cs="Times New Roman"/>
          <w:sz w:val="28"/>
          <w:szCs w:val="28"/>
        </w:rPr>
        <w:t xml:space="preserve"> рублей (снижение на 23,4%), из них компенсация ущерба по ЧС – 72,3 </w:t>
      </w:r>
      <w:proofErr w:type="spellStart"/>
      <w:r w:rsidRPr="00B21E88">
        <w:rPr>
          <w:rFonts w:ascii="Times New Roman" w:hAnsi="Times New Roman" w:cs="Times New Roman"/>
          <w:sz w:val="28"/>
          <w:szCs w:val="28"/>
        </w:rPr>
        <w:t>млн</w:t>
      </w:r>
      <w:proofErr w:type="spellEnd"/>
      <w:r w:rsidRPr="00B21E88">
        <w:rPr>
          <w:rFonts w:ascii="Times New Roman" w:hAnsi="Times New Roman" w:cs="Times New Roman"/>
          <w:sz w:val="28"/>
          <w:szCs w:val="28"/>
        </w:rPr>
        <w:t xml:space="preserve"> рублей (снижение на 37,2%); </w:t>
      </w:r>
      <w:r w:rsidR="00E979CB">
        <w:rPr>
          <w:rFonts w:ascii="Times New Roman" w:hAnsi="Times New Roman" w:cs="Times New Roman"/>
          <w:sz w:val="28"/>
          <w:szCs w:val="28"/>
        </w:rPr>
        <w:t xml:space="preserve">из </w:t>
      </w:r>
      <w:r w:rsidRPr="00B21E88">
        <w:rPr>
          <w:rFonts w:ascii="Times New Roman" w:hAnsi="Times New Roman" w:cs="Times New Roman"/>
          <w:sz w:val="28"/>
          <w:szCs w:val="28"/>
        </w:rPr>
        <w:t>краево</w:t>
      </w:r>
      <w:r w:rsidR="00E979CB">
        <w:rPr>
          <w:rFonts w:ascii="Times New Roman" w:hAnsi="Times New Roman" w:cs="Times New Roman"/>
          <w:sz w:val="28"/>
          <w:szCs w:val="28"/>
        </w:rPr>
        <w:t>го</w:t>
      </w:r>
      <w:r w:rsidRPr="00B21E88">
        <w:rPr>
          <w:rFonts w:ascii="Times New Roman" w:hAnsi="Times New Roman" w:cs="Times New Roman"/>
          <w:sz w:val="28"/>
          <w:szCs w:val="28"/>
        </w:rPr>
        <w:t xml:space="preserve"> бюджет</w:t>
      </w:r>
      <w:r w:rsidR="00E979CB">
        <w:rPr>
          <w:rFonts w:ascii="Times New Roman" w:hAnsi="Times New Roman" w:cs="Times New Roman"/>
          <w:sz w:val="28"/>
          <w:szCs w:val="28"/>
        </w:rPr>
        <w:t>а</w:t>
      </w:r>
      <w:r w:rsidRPr="00B21E88">
        <w:rPr>
          <w:rFonts w:ascii="Times New Roman" w:hAnsi="Times New Roman" w:cs="Times New Roman"/>
          <w:sz w:val="28"/>
          <w:szCs w:val="28"/>
        </w:rPr>
        <w:t xml:space="preserve"> – 226,2 </w:t>
      </w:r>
      <w:proofErr w:type="spellStart"/>
      <w:proofErr w:type="gramStart"/>
      <w:r w:rsidRPr="00B21E88">
        <w:rPr>
          <w:rFonts w:ascii="Times New Roman" w:hAnsi="Times New Roman" w:cs="Times New Roman"/>
          <w:sz w:val="28"/>
          <w:szCs w:val="28"/>
        </w:rPr>
        <w:t>млн</w:t>
      </w:r>
      <w:proofErr w:type="spellEnd"/>
      <w:proofErr w:type="gramEnd"/>
      <w:r w:rsidRPr="00B21E88">
        <w:rPr>
          <w:rFonts w:ascii="Times New Roman" w:hAnsi="Times New Roman" w:cs="Times New Roman"/>
          <w:sz w:val="28"/>
          <w:szCs w:val="28"/>
        </w:rPr>
        <w:t xml:space="preserve"> рублей (увеличение на 34,4%).</w:t>
      </w:r>
    </w:p>
    <w:p w:rsidR="0006481A" w:rsidRPr="00B21E88" w:rsidRDefault="004D780E" w:rsidP="004437CF">
      <w:pPr>
        <w:tabs>
          <w:tab w:val="right" w:pos="0"/>
        </w:tabs>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w:t>
      </w:r>
      <w:r w:rsidR="0006481A" w:rsidRPr="00B21E88">
        <w:rPr>
          <w:rFonts w:ascii="Times New Roman" w:hAnsi="Times New Roman" w:cs="Times New Roman"/>
          <w:sz w:val="28"/>
          <w:szCs w:val="28"/>
        </w:rPr>
        <w:t>существлялся сбор оперативной информации по животноводству (наличие поголовья крупного рогатого скота, в том числе коров, наличие поголовья свиней за отчетный период, производство и реализация молочной продукции, получение приплода, анализ прохождения зимне-стойлового периода животноводческими хозяйствами</w:t>
      </w:r>
      <w:r w:rsidR="0006481A">
        <w:rPr>
          <w:rFonts w:ascii="Times New Roman" w:hAnsi="Times New Roman" w:cs="Times New Roman"/>
          <w:sz w:val="28"/>
          <w:szCs w:val="28"/>
        </w:rPr>
        <w:t>) и </w:t>
      </w:r>
      <w:r w:rsidR="0006481A" w:rsidRPr="00B21E88">
        <w:rPr>
          <w:rFonts w:ascii="Times New Roman" w:hAnsi="Times New Roman" w:cs="Times New Roman"/>
          <w:sz w:val="28"/>
          <w:szCs w:val="28"/>
        </w:rPr>
        <w:t xml:space="preserve">растениеводству (приобретение </w:t>
      </w:r>
      <w:r w:rsidR="0006481A" w:rsidRPr="00B21E88">
        <w:rPr>
          <w:rFonts w:ascii="Times New Roman" w:hAnsi="Times New Roman" w:cs="Times New Roman"/>
          <w:sz w:val="28"/>
          <w:szCs w:val="28"/>
        </w:rPr>
        <w:lastRenderedPageBreak/>
        <w:t>минеральных удобрений, семян ранних зерновых культур, дизельного топлива для проведения посевной, закрытие влаги, внесение минеральных и органических удобрений, посев зерновых и</w:t>
      </w:r>
      <w:r w:rsidR="0006481A">
        <w:rPr>
          <w:rFonts w:ascii="Times New Roman" w:hAnsi="Times New Roman" w:cs="Times New Roman"/>
          <w:sz w:val="28"/>
          <w:szCs w:val="28"/>
        </w:rPr>
        <w:t> </w:t>
      </w:r>
      <w:r w:rsidR="0006481A" w:rsidRPr="00B21E88">
        <w:rPr>
          <w:rFonts w:ascii="Times New Roman" w:hAnsi="Times New Roman" w:cs="Times New Roman"/>
          <w:sz w:val="28"/>
          <w:szCs w:val="28"/>
        </w:rPr>
        <w:t>овощных культур</w:t>
      </w:r>
      <w:proofErr w:type="gramEnd"/>
      <w:r w:rsidR="0006481A" w:rsidRPr="00B21E88">
        <w:rPr>
          <w:rFonts w:ascii="Times New Roman" w:hAnsi="Times New Roman" w:cs="Times New Roman"/>
          <w:sz w:val="28"/>
          <w:szCs w:val="28"/>
        </w:rPr>
        <w:t xml:space="preserve">, посадка картофеля, обработка посевов зерновых культур и сои, уборка зерновых культур, заготовка грубых и сочных кормов, уборка овощей и картофеля, сои, кукурузы, вспашка зяби). </w:t>
      </w:r>
    </w:p>
    <w:p w:rsidR="0006481A" w:rsidRPr="00B21E88" w:rsidRDefault="0006481A" w:rsidP="0006481A">
      <w:pPr>
        <w:spacing w:after="0" w:line="360" w:lineRule="auto"/>
        <w:ind w:firstLine="708"/>
        <w:jc w:val="both"/>
        <w:rPr>
          <w:rFonts w:ascii="Times New Roman" w:hAnsi="Times New Roman" w:cs="Times New Roman"/>
          <w:sz w:val="28"/>
          <w:szCs w:val="28"/>
        </w:rPr>
      </w:pPr>
      <w:r w:rsidRPr="00B21E88">
        <w:rPr>
          <w:rFonts w:ascii="Times New Roman" w:hAnsi="Times New Roman" w:cs="Times New Roman"/>
          <w:sz w:val="28"/>
          <w:szCs w:val="28"/>
        </w:rPr>
        <w:t>На протяжении трех лет увеличивается поголовье сельскохозяйственных животных. Сохраняются лидирующие позиции среди муниципальных образований края: по поголовью КРС (1 место), в том числе коров (1 место), по поголовью свиней (2 место) и по производству молока -     (2 место).</w:t>
      </w:r>
    </w:p>
    <w:p w:rsidR="0006481A" w:rsidRDefault="0006481A" w:rsidP="00E979CB">
      <w:pPr>
        <w:spacing w:after="0" w:line="240" w:lineRule="auto"/>
        <w:ind w:firstLine="709"/>
        <w:jc w:val="center"/>
        <w:rPr>
          <w:rFonts w:ascii="Times New Roman" w:hAnsi="Times New Roman" w:cs="Times New Roman"/>
          <w:sz w:val="28"/>
          <w:szCs w:val="28"/>
        </w:rPr>
      </w:pPr>
      <w:r w:rsidRPr="00B21E88">
        <w:rPr>
          <w:rFonts w:ascii="Times New Roman" w:hAnsi="Times New Roman" w:cs="Times New Roman"/>
          <w:sz w:val="28"/>
          <w:szCs w:val="28"/>
        </w:rPr>
        <w:t>Поголовье сельскохозяйственных животных во всех категориях хозяйств по состоянию на 01 января 2019 года</w:t>
      </w:r>
    </w:p>
    <w:p w:rsidR="00E979CB" w:rsidRPr="00B21E88" w:rsidRDefault="00E979CB" w:rsidP="00E979CB">
      <w:pPr>
        <w:spacing w:after="0" w:line="240" w:lineRule="auto"/>
        <w:ind w:firstLine="709"/>
        <w:jc w:val="center"/>
        <w:rPr>
          <w:rFonts w:ascii="Times New Roman" w:hAnsi="Times New Roman" w:cs="Times New Roman"/>
          <w:sz w:val="28"/>
          <w:szCs w:val="28"/>
        </w:rPr>
      </w:pPr>
    </w:p>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552"/>
        <w:gridCol w:w="2263"/>
        <w:gridCol w:w="2272"/>
        <w:gridCol w:w="1555"/>
      </w:tblGrid>
      <w:tr w:rsidR="0006481A" w:rsidRPr="00B21E88" w:rsidTr="007B2B69">
        <w:trPr>
          <w:trHeight w:val="761"/>
        </w:trPr>
        <w:tc>
          <w:tcPr>
            <w:tcW w:w="704" w:type="dxa"/>
            <w:vMerge w:val="restart"/>
          </w:tcPr>
          <w:p w:rsidR="0006481A" w:rsidRPr="004D780E" w:rsidRDefault="0006481A" w:rsidP="007B2B69">
            <w:pPr>
              <w:spacing w:after="0" w:line="240" w:lineRule="auto"/>
              <w:jc w:val="center"/>
              <w:rPr>
                <w:rFonts w:ascii="Times New Roman" w:hAnsi="Times New Roman" w:cs="Times New Roman"/>
                <w:sz w:val="28"/>
                <w:szCs w:val="28"/>
              </w:rPr>
            </w:pPr>
            <w:r w:rsidRPr="004D780E">
              <w:rPr>
                <w:rFonts w:ascii="Times New Roman" w:hAnsi="Times New Roman" w:cs="Times New Roman"/>
                <w:sz w:val="28"/>
                <w:szCs w:val="28"/>
              </w:rPr>
              <w:t xml:space="preserve">№ </w:t>
            </w:r>
            <w:proofErr w:type="spellStart"/>
            <w:proofErr w:type="gramStart"/>
            <w:r w:rsidRPr="004D780E">
              <w:rPr>
                <w:rFonts w:ascii="Times New Roman" w:hAnsi="Times New Roman" w:cs="Times New Roman"/>
                <w:sz w:val="28"/>
                <w:szCs w:val="28"/>
              </w:rPr>
              <w:t>п</w:t>
            </w:r>
            <w:proofErr w:type="spellEnd"/>
            <w:proofErr w:type="gramEnd"/>
            <w:r w:rsidRPr="004D780E">
              <w:rPr>
                <w:rFonts w:ascii="Times New Roman" w:hAnsi="Times New Roman" w:cs="Times New Roman"/>
                <w:sz w:val="28"/>
                <w:szCs w:val="28"/>
              </w:rPr>
              <w:t>/</w:t>
            </w:r>
            <w:proofErr w:type="spellStart"/>
            <w:r w:rsidRPr="004D780E">
              <w:rPr>
                <w:rFonts w:ascii="Times New Roman" w:hAnsi="Times New Roman" w:cs="Times New Roman"/>
                <w:sz w:val="28"/>
                <w:szCs w:val="28"/>
              </w:rPr>
              <w:t>п</w:t>
            </w:r>
            <w:proofErr w:type="spellEnd"/>
          </w:p>
        </w:tc>
        <w:tc>
          <w:tcPr>
            <w:tcW w:w="2552" w:type="dxa"/>
            <w:vMerge w:val="restart"/>
          </w:tcPr>
          <w:p w:rsidR="0006481A" w:rsidRPr="004D780E" w:rsidRDefault="0006481A" w:rsidP="007B2B69">
            <w:pPr>
              <w:spacing w:after="0" w:line="240" w:lineRule="auto"/>
              <w:jc w:val="center"/>
              <w:rPr>
                <w:rFonts w:ascii="Times New Roman" w:hAnsi="Times New Roman" w:cs="Times New Roman"/>
                <w:sz w:val="28"/>
                <w:szCs w:val="28"/>
              </w:rPr>
            </w:pPr>
            <w:r w:rsidRPr="004D780E">
              <w:rPr>
                <w:rFonts w:ascii="Times New Roman" w:hAnsi="Times New Roman" w:cs="Times New Roman"/>
                <w:sz w:val="28"/>
                <w:szCs w:val="28"/>
              </w:rPr>
              <w:t>основные продукты животноводства</w:t>
            </w:r>
          </w:p>
        </w:tc>
        <w:tc>
          <w:tcPr>
            <w:tcW w:w="4535" w:type="dxa"/>
            <w:gridSpan w:val="2"/>
          </w:tcPr>
          <w:p w:rsidR="0006481A" w:rsidRPr="004D780E" w:rsidRDefault="0006481A" w:rsidP="007B2B69">
            <w:pPr>
              <w:spacing w:after="0" w:line="240" w:lineRule="auto"/>
              <w:ind w:left="-525" w:firstLine="525"/>
              <w:jc w:val="center"/>
              <w:rPr>
                <w:rFonts w:ascii="Times New Roman" w:hAnsi="Times New Roman" w:cs="Times New Roman"/>
                <w:sz w:val="28"/>
                <w:szCs w:val="28"/>
              </w:rPr>
            </w:pPr>
            <w:r w:rsidRPr="004D780E">
              <w:rPr>
                <w:rFonts w:ascii="Times New Roman" w:hAnsi="Times New Roman" w:cs="Times New Roman"/>
                <w:sz w:val="28"/>
                <w:szCs w:val="28"/>
              </w:rPr>
              <w:t>В хозяйствах всех категорий</w:t>
            </w:r>
          </w:p>
        </w:tc>
        <w:tc>
          <w:tcPr>
            <w:tcW w:w="1555" w:type="dxa"/>
          </w:tcPr>
          <w:p w:rsidR="0006481A" w:rsidRPr="004D780E" w:rsidRDefault="0006481A" w:rsidP="007B2B69">
            <w:pPr>
              <w:tabs>
                <w:tab w:val="left" w:pos="361"/>
              </w:tabs>
              <w:spacing w:after="0" w:line="240" w:lineRule="auto"/>
              <w:ind w:left="-387" w:firstLine="275"/>
              <w:jc w:val="right"/>
              <w:rPr>
                <w:rFonts w:ascii="Times New Roman" w:hAnsi="Times New Roman" w:cs="Times New Roman"/>
                <w:sz w:val="28"/>
                <w:szCs w:val="28"/>
              </w:rPr>
            </w:pPr>
            <w:r w:rsidRPr="004D780E">
              <w:rPr>
                <w:rFonts w:ascii="Times New Roman" w:hAnsi="Times New Roman" w:cs="Times New Roman"/>
                <w:sz w:val="28"/>
                <w:szCs w:val="28"/>
              </w:rPr>
              <w:t>Место в крае</w:t>
            </w:r>
          </w:p>
        </w:tc>
      </w:tr>
      <w:tr w:rsidR="0006481A" w:rsidRPr="00B21E88" w:rsidTr="007B2B69">
        <w:tc>
          <w:tcPr>
            <w:tcW w:w="704" w:type="dxa"/>
            <w:vMerge/>
          </w:tcPr>
          <w:p w:rsidR="0006481A" w:rsidRPr="004D780E" w:rsidRDefault="0006481A" w:rsidP="007B2B69">
            <w:pPr>
              <w:spacing w:after="0" w:line="240" w:lineRule="auto"/>
              <w:jc w:val="center"/>
              <w:rPr>
                <w:rFonts w:ascii="Times New Roman" w:hAnsi="Times New Roman" w:cs="Times New Roman"/>
                <w:sz w:val="28"/>
                <w:szCs w:val="28"/>
              </w:rPr>
            </w:pPr>
          </w:p>
        </w:tc>
        <w:tc>
          <w:tcPr>
            <w:tcW w:w="2552" w:type="dxa"/>
            <w:vMerge/>
          </w:tcPr>
          <w:p w:rsidR="0006481A" w:rsidRPr="004D780E" w:rsidRDefault="0006481A" w:rsidP="007B2B69">
            <w:pPr>
              <w:spacing w:after="0" w:line="240" w:lineRule="auto"/>
              <w:jc w:val="center"/>
              <w:rPr>
                <w:rFonts w:ascii="Times New Roman" w:hAnsi="Times New Roman" w:cs="Times New Roman"/>
                <w:sz w:val="28"/>
                <w:szCs w:val="28"/>
              </w:rPr>
            </w:pPr>
          </w:p>
        </w:tc>
        <w:tc>
          <w:tcPr>
            <w:tcW w:w="2263" w:type="dxa"/>
          </w:tcPr>
          <w:p w:rsidR="0006481A" w:rsidRPr="004D780E" w:rsidRDefault="0006481A" w:rsidP="007B2B69">
            <w:pPr>
              <w:spacing w:after="0" w:line="240" w:lineRule="auto"/>
              <w:jc w:val="center"/>
              <w:rPr>
                <w:rFonts w:ascii="Times New Roman" w:hAnsi="Times New Roman" w:cs="Times New Roman"/>
                <w:sz w:val="28"/>
                <w:szCs w:val="28"/>
              </w:rPr>
            </w:pPr>
            <w:r w:rsidRPr="004D780E">
              <w:rPr>
                <w:rFonts w:ascii="Times New Roman" w:hAnsi="Times New Roman" w:cs="Times New Roman"/>
                <w:sz w:val="28"/>
                <w:szCs w:val="28"/>
              </w:rPr>
              <w:t>на 01 января 2019 года</w:t>
            </w:r>
          </w:p>
        </w:tc>
        <w:tc>
          <w:tcPr>
            <w:tcW w:w="2272" w:type="dxa"/>
          </w:tcPr>
          <w:p w:rsidR="0006481A" w:rsidRPr="004D780E" w:rsidRDefault="0006481A" w:rsidP="00E979CB">
            <w:pPr>
              <w:spacing w:after="0" w:line="240" w:lineRule="auto"/>
              <w:jc w:val="center"/>
              <w:rPr>
                <w:rFonts w:ascii="Times New Roman" w:hAnsi="Times New Roman" w:cs="Times New Roman"/>
                <w:sz w:val="28"/>
                <w:szCs w:val="28"/>
              </w:rPr>
            </w:pPr>
            <w:r w:rsidRPr="004D780E">
              <w:rPr>
                <w:rFonts w:ascii="Times New Roman" w:hAnsi="Times New Roman" w:cs="Times New Roman"/>
                <w:sz w:val="28"/>
                <w:szCs w:val="28"/>
              </w:rPr>
              <w:t xml:space="preserve"> </w:t>
            </w:r>
            <w:proofErr w:type="gramStart"/>
            <w:r w:rsidR="00E979CB" w:rsidRPr="004D780E">
              <w:rPr>
                <w:rFonts w:ascii="Times New Roman" w:hAnsi="Times New Roman" w:cs="Times New Roman"/>
                <w:sz w:val="28"/>
                <w:szCs w:val="28"/>
              </w:rPr>
              <w:t>в</w:t>
            </w:r>
            <w:proofErr w:type="gramEnd"/>
            <w:r w:rsidR="001052FC" w:rsidRPr="004D780E">
              <w:rPr>
                <w:rFonts w:ascii="Times New Roman" w:hAnsi="Times New Roman" w:cs="Times New Roman"/>
                <w:sz w:val="28"/>
                <w:szCs w:val="28"/>
              </w:rPr>
              <w:t xml:space="preserve"> </w:t>
            </w:r>
            <w:r w:rsidRPr="004D780E">
              <w:rPr>
                <w:rFonts w:ascii="Times New Roman" w:hAnsi="Times New Roman" w:cs="Times New Roman"/>
                <w:sz w:val="28"/>
                <w:szCs w:val="28"/>
              </w:rPr>
              <w:t>% к 01 января 2018 года</w:t>
            </w:r>
          </w:p>
        </w:tc>
        <w:tc>
          <w:tcPr>
            <w:tcW w:w="1555" w:type="dxa"/>
          </w:tcPr>
          <w:p w:rsidR="0006481A" w:rsidRPr="004D780E" w:rsidRDefault="0006481A" w:rsidP="007B2B69">
            <w:pPr>
              <w:spacing w:after="0" w:line="240" w:lineRule="auto"/>
              <w:ind w:left="-254" w:firstLine="66"/>
              <w:jc w:val="center"/>
              <w:rPr>
                <w:rFonts w:ascii="Times New Roman" w:hAnsi="Times New Roman" w:cs="Times New Roman"/>
                <w:sz w:val="28"/>
                <w:szCs w:val="28"/>
              </w:rPr>
            </w:pPr>
          </w:p>
        </w:tc>
      </w:tr>
      <w:tr w:rsidR="004D780E" w:rsidRPr="00B21E88" w:rsidTr="007B2B69">
        <w:tc>
          <w:tcPr>
            <w:tcW w:w="704" w:type="dxa"/>
          </w:tcPr>
          <w:p w:rsidR="004D780E" w:rsidRPr="004D780E" w:rsidRDefault="004D780E" w:rsidP="007B2B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4D780E" w:rsidRPr="004D780E" w:rsidRDefault="004D780E" w:rsidP="007B2B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263" w:type="dxa"/>
          </w:tcPr>
          <w:p w:rsidR="004D780E" w:rsidRPr="004D780E" w:rsidRDefault="004D780E" w:rsidP="007B2B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272" w:type="dxa"/>
          </w:tcPr>
          <w:p w:rsidR="004D780E" w:rsidRPr="004D780E" w:rsidRDefault="004D780E" w:rsidP="00E979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555" w:type="dxa"/>
          </w:tcPr>
          <w:p w:rsidR="004D780E" w:rsidRPr="004D780E" w:rsidRDefault="004D780E" w:rsidP="007B2B69">
            <w:pPr>
              <w:spacing w:after="0" w:line="240" w:lineRule="auto"/>
              <w:ind w:left="-254" w:firstLine="66"/>
              <w:jc w:val="center"/>
              <w:rPr>
                <w:rFonts w:ascii="Times New Roman" w:hAnsi="Times New Roman" w:cs="Times New Roman"/>
                <w:sz w:val="28"/>
                <w:szCs w:val="28"/>
              </w:rPr>
            </w:pPr>
            <w:r>
              <w:rPr>
                <w:rFonts w:ascii="Times New Roman" w:hAnsi="Times New Roman" w:cs="Times New Roman"/>
                <w:sz w:val="28"/>
                <w:szCs w:val="28"/>
              </w:rPr>
              <w:t>5</w:t>
            </w:r>
          </w:p>
        </w:tc>
      </w:tr>
      <w:tr w:rsidR="0006481A" w:rsidRPr="00B21E88" w:rsidTr="007B2B69">
        <w:tc>
          <w:tcPr>
            <w:tcW w:w="704" w:type="dxa"/>
          </w:tcPr>
          <w:p w:rsidR="0006481A" w:rsidRPr="004D780E" w:rsidRDefault="0006481A" w:rsidP="007B2B69">
            <w:pPr>
              <w:spacing w:after="0" w:line="240" w:lineRule="auto"/>
              <w:jc w:val="center"/>
              <w:rPr>
                <w:rFonts w:ascii="Times New Roman" w:hAnsi="Times New Roman" w:cs="Times New Roman"/>
                <w:sz w:val="28"/>
                <w:szCs w:val="28"/>
              </w:rPr>
            </w:pPr>
            <w:r w:rsidRPr="004D780E">
              <w:rPr>
                <w:rFonts w:ascii="Times New Roman" w:hAnsi="Times New Roman" w:cs="Times New Roman"/>
                <w:sz w:val="28"/>
                <w:szCs w:val="28"/>
              </w:rPr>
              <w:t>1</w:t>
            </w:r>
          </w:p>
        </w:tc>
        <w:tc>
          <w:tcPr>
            <w:tcW w:w="2552" w:type="dxa"/>
          </w:tcPr>
          <w:p w:rsidR="0006481A" w:rsidRPr="004D780E" w:rsidRDefault="004D780E" w:rsidP="007B2B69">
            <w:p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0006481A" w:rsidRPr="004D780E">
              <w:rPr>
                <w:rFonts w:ascii="Times New Roman" w:hAnsi="Times New Roman" w:cs="Times New Roman"/>
                <w:sz w:val="28"/>
                <w:szCs w:val="28"/>
              </w:rPr>
              <w:t>рупный рогатый скот (КРС), голов</w:t>
            </w:r>
          </w:p>
        </w:tc>
        <w:tc>
          <w:tcPr>
            <w:tcW w:w="2263" w:type="dxa"/>
          </w:tcPr>
          <w:p w:rsidR="0006481A" w:rsidRPr="004D780E" w:rsidRDefault="0006481A" w:rsidP="007B2B69">
            <w:pPr>
              <w:spacing w:after="0" w:line="240" w:lineRule="auto"/>
              <w:jc w:val="center"/>
              <w:rPr>
                <w:rFonts w:ascii="Times New Roman" w:hAnsi="Times New Roman" w:cs="Times New Roman"/>
                <w:sz w:val="28"/>
                <w:szCs w:val="28"/>
              </w:rPr>
            </w:pPr>
            <w:r w:rsidRPr="004D780E">
              <w:rPr>
                <w:rFonts w:ascii="Times New Roman" w:hAnsi="Times New Roman" w:cs="Times New Roman"/>
                <w:sz w:val="28"/>
                <w:szCs w:val="28"/>
              </w:rPr>
              <w:t>7706</w:t>
            </w:r>
          </w:p>
        </w:tc>
        <w:tc>
          <w:tcPr>
            <w:tcW w:w="2272" w:type="dxa"/>
          </w:tcPr>
          <w:p w:rsidR="0006481A" w:rsidRPr="004D780E" w:rsidRDefault="0006481A" w:rsidP="007B2B69">
            <w:pPr>
              <w:spacing w:after="0" w:line="240" w:lineRule="auto"/>
              <w:ind w:left="-525" w:firstLine="525"/>
              <w:jc w:val="center"/>
              <w:rPr>
                <w:rFonts w:ascii="Times New Roman" w:hAnsi="Times New Roman" w:cs="Times New Roman"/>
                <w:sz w:val="28"/>
                <w:szCs w:val="28"/>
              </w:rPr>
            </w:pPr>
            <w:r w:rsidRPr="004D780E">
              <w:rPr>
                <w:rFonts w:ascii="Times New Roman" w:hAnsi="Times New Roman" w:cs="Times New Roman"/>
                <w:sz w:val="28"/>
                <w:szCs w:val="28"/>
              </w:rPr>
              <w:t>102,5</w:t>
            </w:r>
          </w:p>
        </w:tc>
        <w:tc>
          <w:tcPr>
            <w:tcW w:w="1555" w:type="dxa"/>
          </w:tcPr>
          <w:p w:rsidR="0006481A" w:rsidRPr="004D780E" w:rsidRDefault="0006481A" w:rsidP="007B2B69">
            <w:pPr>
              <w:spacing w:after="0" w:line="240" w:lineRule="auto"/>
              <w:ind w:left="-525" w:firstLine="525"/>
              <w:jc w:val="center"/>
              <w:rPr>
                <w:rFonts w:ascii="Times New Roman" w:hAnsi="Times New Roman" w:cs="Times New Roman"/>
                <w:sz w:val="28"/>
                <w:szCs w:val="28"/>
              </w:rPr>
            </w:pPr>
            <w:r w:rsidRPr="004D780E">
              <w:rPr>
                <w:rFonts w:ascii="Times New Roman" w:hAnsi="Times New Roman" w:cs="Times New Roman"/>
                <w:sz w:val="28"/>
                <w:szCs w:val="28"/>
              </w:rPr>
              <w:t>1</w:t>
            </w:r>
          </w:p>
        </w:tc>
      </w:tr>
      <w:tr w:rsidR="0006481A" w:rsidRPr="00B21E88" w:rsidTr="007B2B69">
        <w:tc>
          <w:tcPr>
            <w:tcW w:w="704" w:type="dxa"/>
          </w:tcPr>
          <w:p w:rsidR="0006481A" w:rsidRPr="004D780E" w:rsidRDefault="0006481A" w:rsidP="007B2B69">
            <w:pPr>
              <w:spacing w:after="0" w:line="240" w:lineRule="auto"/>
              <w:jc w:val="center"/>
              <w:rPr>
                <w:rFonts w:ascii="Times New Roman" w:hAnsi="Times New Roman" w:cs="Times New Roman"/>
                <w:sz w:val="28"/>
                <w:szCs w:val="28"/>
              </w:rPr>
            </w:pPr>
          </w:p>
        </w:tc>
        <w:tc>
          <w:tcPr>
            <w:tcW w:w="2552" w:type="dxa"/>
          </w:tcPr>
          <w:p w:rsidR="0006481A" w:rsidRPr="004D780E" w:rsidRDefault="0006481A" w:rsidP="007B2B69">
            <w:pPr>
              <w:spacing w:after="0" w:line="240" w:lineRule="auto"/>
              <w:rPr>
                <w:rFonts w:ascii="Times New Roman" w:hAnsi="Times New Roman" w:cs="Times New Roman"/>
                <w:sz w:val="28"/>
                <w:szCs w:val="28"/>
              </w:rPr>
            </w:pPr>
            <w:r w:rsidRPr="004D780E">
              <w:rPr>
                <w:rFonts w:ascii="Times New Roman" w:hAnsi="Times New Roman" w:cs="Times New Roman"/>
                <w:sz w:val="28"/>
                <w:szCs w:val="28"/>
              </w:rPr>
              <w:t>В том числе коров, голов</w:t>
            </w:r>
          </w:p>
        </w:tc>
        <w:tc>
          <w:tcPr>
            <w:tcW w:w="2263" w:type="dxa"/>
          </w:tcPr>
          <w:p w:rsidR="0006481A" w:rsidRPr="004D780E" w:rsidRDefault="0006481A" w:rsidP="007B2B69">
            <w:pPr>
              <w:spacing w:after="0" w:line="240" w:lineRule="auto"/>
              <w:jc w:val="center"/>
              <w:rPr>
                <w:rFonts w:ascii="Times New Roman" w:hAnsi="Times New Roman" w:cs="Times New Roman"/>
                <w:sz w:val="28"/>
                <w:szCs w:val="28"/>
              </w:rPr>
            </w:pPr>
            <w:r w:rsidRPr="004D780E">
              <w:rPr>
                <w:rFonts w:ascii="Times New Roman" w:hAnsi="Times New Roman" w:cs="Times New Roman"/>
                <w:sz w:val="28"/>
                <w:szCs w:val="28"/>
              </w:rPr>
              <w:t>4092</w:t>
            </w:r>
          </w:p>
        </w:tc>
        <w:tc>
          <w:tcPr>
            <w:tcW w:w="2272" w:type="dxa"/>
          </w:tcPr>
          <w:p w:rsidR="0006481A" w:rsidRPr="004D780E" w:rsidRDefault="0006481A" w:rsidP="007B2B69">
            <w:pPr>
              <w:spacing w:after="0" w:line="240" w:lineRule="auto"/>
              <w:ind w:left="-525" w:firstLine="525"/>
              <w:jc w:val="center"/>
              <w:rPr>
                <w:rFonts w:ascii="Times New Roman" w:hAnsi="Times New Roman" w:cs="Times New Roman"/>
                <w:sz w:val="28"/>
                <w:szCs w:val="28"/>
              </w:rPr>
            </w:pPr>
            <w:r w:rsidRPr="004D780E">
              <w:rPr>
                <w:rFonts w:ascii="Times New Roman" w:hAnsi="Times New Roman" w:cs="Times New Roman"/>
                <w:sz w:val="28"/>
                <w:szCs w:val="28"/>
              </w:rPr>
              <w:t>105,2</w:t>
            </w:r>
          </w:p>
        </w:tc>
        <w:tc>
          <w:tcPr>
            <w:tcW w:w="1555" w:type="dxa"/>
          </w:tcPr>
          <w:p w:rsidR="0006481A" w:rsidRPr="004D780E" w:rsidRDefault="0006481A" w:rsidP="007B2B69">
            <w:pPr>
              <w:spacing w:after="0" w:line="240" w:lineRule="auto"/>
              <w:ind w:left="-525" w:firstLine="525"/>
              <w:jc w:val="center"/>
              <w:rPr>
                <w:rFonts w:ascii="Times New Roman" w:hAnsi="Times New Roman" w:cs="Times New Roman"/>
                <w:sz w:val="28"/>
                <w:szCs w:val="28"/>
              </w:rPr>
            </w:pPr>
            <w:r w:rsidRPr="004D780E">
              <w:rPr>
                <w:rFonts w:ascii="Times New Roman" w:hAnsi="Times New Roman" w:cs="Times New Roman"/>
                <w:sz w:val="28"/>
                <w:szCs w:val="28"/>
              </w:rPr>
              <w:t>1</w:t>
            </w:r>
          </w:p>
        </w:tc>
      </w:tr>
      <w:tr w:rsidR="0006481A" w:rsidRPr="00B21E88" w:rsidTr="007B2B69">
        <w:trPr>
          <w:trHeight w:val="375"/>
        </w:trPr>
        <w:tc>
          <w:tcPr>
            <w:tcW w:w="704" w:type="dxa"/>
          </w:tcPr>
          <w:p w:rsidR="0006481A" w:rsidRPr="004D780E" w:rsidRDefault="0006481A" w:rsidP="007B2B69">
            <w:pPr>
              <w:spacing w:after="0" w:line="240" w:lineRule="auto"/>
              <w:jc w:val="center"/>
              <w:rPr>
                <w:rFonts w:ascii="Times New Roman" w:hAnsi="Times New Roman" w:cs="Times New Roman"/>
                <w:sz w:val="28"/>
                <w:szCs w:val="28"/>
              </w:rPr>
            </w:pPr>
            <w:r w:rsidRPr="004D780E">
              <w:rPr>
                <w:rFonts w:ascii="Times New Roman" w:hAnsi="Times New Roman" w:cs="Times New Roman"/>
                <w:sz w:val="28"/>
                <w:szCs w:val="28"/>
              </w:rPr>
              <w:t>2</w:t>
            </w:r>
          </w:p>
        </w:tc>
        <w:tc>
          <w:tcPr>
            <w:tcW w:w="2552" w:type="dxa"/>
          </w:tcPr>
          <w:p w:rsidR="0006481A" w:rsidRPr="004D780E" w:rsidRDefault="0006481A" w:rsidP="007B2B69">
            <w:pPr>
              <w:spacing w:after="0" w:line="240" w:lineRule="auto"/>
              <w:rPr>
                <w:rFonts w:ascii="Times New Roman" w:hAnsi="Times New Roman" w:cs="Times New Roman"/>
                <w:sz w:val="28"/>
                <w:szCs w:val="28"/>
              </w:rPr>
            </w:pPr>
            <w:r w:rsidRPr="004D780E">
              <w:rPr>
                <w:rFonts w:ascii="Times New Roman" w:hAnsi="Times New Roman" w:cs="Times New Roman"/>
                <w:sz w:val="28"/>
                <w:szCs w:val="28"/>
              </w:rPr>
              <w:t>Свиньи, голов</w:t>
            </w:r>
          </w:p>
        </w:tc>
        <w:tc>
          <w:tcPr>
            <w:tcW w:w="2263" w:type="dxa"/>
          </w:tcPr>
          <w:p w:rsidR="0006481A" w:rsidRPr="004D780E" w:rsidRDefault="0006481A" w:rsidP="007B2B69">
            <w:pPr>
              <w:spacing w:after="0" w:line="240" w:lineRule="auto"/>
              <w:jc w:val="center"/>
              <w:rPr>
                <w:rFonts w:ascii="Times New Roman" w:hAnsi="Times New Roman" w:cs="Times New Roman"/>
                <w:sz w:val="28"/>
                <w:szCs w:val="28"/>
              </w:rPr>
            </w:pPr>
            <w:r w:rsidRPr="004D780E">
              <w:rPr>
                <w:rFonts w:ascii="Times New Roman" w:hAnsi="Times New Roman" w:cs="Times New Roman"/>
                <w:sz w:val="28"/>
                <w:szCs w:val="28"/>
              </w:rPr>
              <w:t>26506</w:t>
            </w:r>
          </w:p>
        </w:tc>
        <w:tc>
          <w:tcPr>
            <w:tcW w:w="2272" w:type="dxa"/>
          </w:tcPr>
          <w:p w:rsidR="0006481A" w:rsidRPr="004D780E" w:rsidRDefault="0006481A" w:rsidP="007B2B69">
            <w:pPr>
              <w:spacing w:after="0" w:line="240" w:lineRule="auto"/>
              <w:ind w:left="-525" w:firstLine="525"/>
              <w:jc w:val="center"/>
              <w:rPr>
                <w:rFonts w:ascii="Times New Roman" w:hAnsi="Times New Roman" w:cs="Times New Roman"/>
                <w:sz w:val="28"/>
                <w:szCs w:val="28"/>
              </w:rPr>
            </w:pPr>
            <w:r w:rsidRPr="004D780E">
              <w:rPr>
                <w:rFonts w:ascii="Times New Roman" w:hAnsi="Times New Roman" w:cs="Times New Roman"/>
                <w:sz w:val="28"/>
                <w:szCs w:val="28"/>
              </w:rPr>
              <w:t>125,4</w:t>
            </w:r>
          </w:p>
        </w:tc>
        <w:tc>
          <w:tcPr>
            <w:tcW w:w="1555" w:type="dxa"/>
          </w:tcPr>
          <w:p w:rsidR="0006481A" w:rsidRPr="004D780E" w:rsidRDefault="0006481A" w:rsidP="007B2B69">
            <w:pPr>
              <w:spacing w:after="0" w:line="240" w:lineRule="auto"/>
              <w:ind w:left="-525" w:firstLine="525"/>
              <w:jc w:val="center"/>
              <w:rPr>
                <w:rFonts w:ascii="Times New Roman" w:hAnsi="Times New Roman" w:cs="Times New Roman"/>
                <w:sz w:val="28"/>
                <w:szCs w:val="28"/>
              </w:rPr>
            </w:pPr>
            <w:r w:rsidRPr="004D780E">
              <w:rPr>
                <w:rFonts w:ascii="Times New Roman" w:hAnsi="Times New Roman" w:cs="Times New Roman"/>
                <w:sz w:val="28"/>
                <w:szCs w:val="28"/>
              </w:rPr>
              <w:t>2</w:t>
            </w:r>
          </w:p>
        </w:tc>
      </w:tr>
      <w:tr w:rsidR="0006481A" w:rsidRPr="00B21E88" w:rsidTr="007B2B69">
        <w:trPr>
          <w:trHeight w:val="380"/>
        </w:trPr>
        <w:tc>
          <w:tcPr>
            <w:tcW w:w="704" w:type="dxa"/>
          </w:tcPr>
          <w:p w:rsidR="0006481A" w:rsidRPr="004D780E" w:rsidRDefault="0006481A" w:rsidP="007B2B69">
            <w:pPr>
              <w:spacing w:after="0" w:line="240" w:lineRule="auto"/>
              <w:jc w:val="center"/>
              <w:rPr>
                <w:rFonts w:ascii="Times New Roman" w:hAnsi="Times New Roman" w:cs="Times New Roman"/>
                <w:sz w:val="28"/>
                <w:szCs w:val="28"/>
              </w:rPr>
            </w:pPr>
            <w:r w:rsidRPr="004D780E">
              <w:rPr>
                <w:rFonts w:ascii="Times New Roman" w:hAnsi="Times New Roman" w:cs="Times New Roman"/>
                <w:sz w:val="28"/>
                <w:szCs w:val="28"/>
              </w:rPr>
              <w:t>3</w:t>
            </w:r>
          </w:p>
        </w:tc>
        <w:tc>
          <w:tcPr>
            <w:tcW w:w="2552" w:type="dxa"/>
          </w:tcPr>
          <w:p w:rsidR="0006481A" w:rsidRPr="004D780E" w:rsidRDefault="0006481A" w:rsidP="007B2B69">
            <w:pPr>
              <w:spacing w:after="0" w:line="240" w:lineRule="auto"/>
              <w:rPr>
                <w:rFonts w:ascii="Times New Roman" w:hAnsi="Times New Roman" w:cs="Times New Roman"/>
                <w:sz w:val="28"/>
                <w:szCs w:val="28"/>
              </w:rPr>
            </w:pPr>
            <w:r w:rsidRPr="004D780E">
              <w:rPr>
                <w:rFonts w:ascii="Times New Roman" w:hAnsi="Times New Roman" w:cs="Times New Roman"/>
                <w:sz w:val="28"/>
                <w:szCs w:val="28"/>
              </w:rPr>
              <w:t>Овцы и козы, голов</w:t>
            </w:r>
          </w:p>
        </w:tc>
        <w:tc>
          <w:tcPr>
            <w:tcW w:w="2263" w:type="dxa"/>
          </w:tcPr>
          <w:p w:rsidR="0006481A" w:rsidRPr="004D780E" w:rsidRDefault="0006481A" w:rsidP="007B2B69">
            <w:pPr>
              <w:spacing w:after="0" w:line="240" w:lineRule="auto"/>
              <w:jc w:val="center"/>
              <w:rPr>
                <w:rFonts w:ascii="Times New Roman" w:hAnsi="Times New Roman" w:cs="Times New Roman"/>
                <w:sz w:val="28"/>
                <w:szCs w:val="28"/>
              </w:rPr>
            </w:pPr>
            <w:r w:rsidRPr="004D780E">
              <w:rPr>
                <w:rFonts w:ascii="Times New Roman" w:hAnsi="Times New Roman" w:cs="Times New Roman"/>
                <w:sz w:val="28"/>
                <w:szCs w:val="28"/>
              </w:rPr>
              <w:t>2467</w:t>
            </w:r>
          </w:p>
        </w:tc>
        <w:tc>
          <w:tcPr>
            <w:tcW w:w="2272" w:type="dxa"/>
          </w:tcPr>
          <w:p w:rsidR="0006481A" w:rsidRPr="004D780E" w:rsidRDefault="0006481A" w:rsidP="007B2B69">
            <w:pPr>
              <w:spacing w:after="0" w:line="240" w:lineRule="auto"/>
              <w:ind w:left="-525" w:firstLine="525"/>
              <w:jc w:val="center"/>
              <w:rPr>
                <w:rFonts w:ascii="Times New Roman" w:hAnsi="Times New Roman" w:cs="Times New Roman"/>
                <w:sz w:val="28"/>
                <w:szCs w:val="28"/>
              </w:rPr>
            </w:pPr>
            <w:r w:rsidRPr="004D780E">
              <w:rPr>
                <w:rFonts w:ascii="Times New Roman" w:hAnsi="Times New Roman" w:cs="Times New Roman"/>
                <w:sz w:val="28"/>
                <w:szCs w:val="28"/>
              </w:rPr>
              <w:t>90,8</w:t>
            </w:r>
          </w:p>
        </w:tc>
        <w:tc>
          <w:tcPr>
            <w:tcW w:w="1555" w:type="dxa"/>
          </w:tcPr>
          <w:p w:rsidR="0006481A" w:rsidRPr="004D780E" w:rsidRDefault="0006481A" w:rsidP="007B2B69">
            <w:pPr>
              <w:spacing w:after="0" w:line="240" w:lineRule="auto"/>
              <w:ind w:left="-525" w:firstLine="525"/>
              <w:jc w:val="center"/>
              <w:rPr>
                <w:rFonts w:ascii="Times New Roman" w:hAnsi="Times New Roman" w:cs="Times New Roman"/>
                <w:sz w:val="28"/>
                <w:szCs w:val="28"/>
              </w:rPr>
            </w:pPr>
            <w:r w:rsidRPr="004D780E">
              <w:rPr>
                <w:rFonts w:ascii="Times New Roman" w:hAnsi="Times New Roman" w:cs="Times New Roman"/>
                <w:sz w:val="28"/>
                <w:szCs w:val="28"/>
              </w:rPr>
              <w:t>2</w:t>
            </w:r>
          </w:p>
        </w:tc>
      </w:tr>
      <w:tr w:rsidR="0006481A" w:rsidRPr="00B21E88" w:rsidTr="007B2B69">
        <w:trPr>
          <w:trHeight w:val="383"/>
        </w:trPr>
        <w:tc>
          <w:tcPr>
            <w:tcW w:w="704" w:type="dxa"/>
          </w:tcPr>
          <w:p w:rsidR="0006481A" w:rsidRPr="004D780E" w:rsidRDefault="0006481A" w:rsidP="007B2B69">
            <w:pPr>
              <w:spacing w:after="0" w:line="240" w:lineRule="auto"/>
              <w:jc w:val="center"/>
              <w:rPr>
                <w:rFonts w:ascii="Times New Roman" w:hAnsi="Times New Roman" w:cs="Times New Roman"/>
                <w:sz w:val="28"/>
                <w:szCs w:val="28"/>
              </w:rPr>
            </w:pPr>
            <w:r w:rsidRPr="004D780E">
              <w:rPr>
                <w:rFonts w:ascii="Times New Roman" w:hAnsi="Times New Roman" w:cs="Times New Roman"/>
                <w:sz w:val="28"/>
                <w:szCs w:val="28"/>
              </w:rPr>
              <w:t>4</w:t>
            </w:r>
          </w:p>
        </w:tc>
        <w:tc>
          <w:tcPr>
            <w:tcW w:w="2552" w:type="dxa"/>
          </w:tcPr>
          <w:p w:rsidR="0006481A" w:rsidRPr="004D780E" w:rsidRDefault="0006481A" w:rsidP="007B2B69">
            <w:pPr>
              <w:spacing w:after="0" w:line="240" w:lineRule="auto"/>
              <w:rPr>
                <w:rFonts w:ascii="Times New Roman" w:hAnsi="Times New Roman" w:cs="Times New Roman"/>
                <w:sz w:val="28"/>
                <w:szCs w:val="28"/>
              </w:rPr>
            </w:pPr>
            <w:r w:rsidRPr="004D780E">
              <w:rPr>
                <w:rFonts w:ascii="Times New Roman" w:hAnsi="Times New Roman" w:cs="Times New Roman"/>
                <w:sz w:val="28"/>
                <w:szCs w:val="28"/>
              </w:rPr>
              <w:t>Птица, тыс. голов</w:t>
            </w:r>
          </w:p>
        </w:tc>
        <w:tc>
          <w:tcPr>
            <w:tcW w:w="2263" w:type="dxa"/>
          </w:tcPr>
          <w:p w:rsidR="0006481A" w:rsidRPr="004D780E" w:rsidRDefault="0006481A" w:rsidP="007B2B69">
            <w:pPr>
              <w:spacing w:after="0" w:line="240" w:lineRule="auto"/>
              <w:jc w:val="center"/>
              <w:rPr>
                <w:rFonts w:ascii="Times New Roman" w:hAnsi="Times New Roman" w:cs="Times New Roman"/>
                <w:sz w:val="28"/>
                <w:szCs w:val="28"/>
              </w:rPr>
            </w:pPr>
            <w:r w:rsidRPr="004D780E">
              <w:rPr>
                <w:rFonts w:ascii="Times New Roman" w:hAnsi="Times New Roman" w:cs="Times New Roman"/>
                <w:sz w:val="28"/>
                <w:szCs w:val="28"/>
              </w:rPr>
              <w:t>110,1</w:t>
            </w:r>
          </w:p>
        </w:tc>
        <w:tc>
          <w:tcPr>
            <w:tcW w:w="2272" w:type="dxa"/>
          </w:tcPr>
          <w:p w:rsidR="0006481A" w:rsidRPr="004D780E" w:rsidRDefault="0006481A" w:rsidP="007B2B69">
            <w:pPr>
              <w:spacing w:after="0" w:line="240" w:lineRule="auto"/>
              <w:ind w:left="-525" w:firstLine="525"/>
              <w:jc w:val="center"/>
              <w:rPr>
                <w:rFonts w:ascii="Times New Roman" w:hAnsi="Times New Roman" w:cs="Times New Roman"/>
                <w:sz w:val="28"/>
                <w:szCs w:val="28"/>
              </w:rPr>
            </w:pPr>
            <w:r w:rsidRPr="004D780E">
              <w:rPr>
                <w:rFonts w:ascii="Times New Roman" w:hAnsi="Times New Roman" w:cs="Times New Roman"/>
                <w:sz w:val="28"/>
                <w:szCs w:val="28"/>
              </w:rPr>
              <w:t>62,3</w:t>
            </w:r>
          </w:p>
        </w:tc>
        <w:tc>
          <w:tcPr>
            <w:tcW w:w="1555" w:type="dxa"/>
          </w:tcPr>
          <w:p w:rsidR="0006481A" w:rsidRPr="004D780E" w:rsidRDefault="0006481A" w:rsidP="007B2B69">
            <w:pPr>
              <w:spacing w:after="0" w:line="240" w:lineRule="auto"/>
              <w:ind w:left="-525" w:firstLine="525"/>
              <w:jc w:val="center"/>
              <w:rPr>
                <w:rFonts w:ascii="Times New Roman" w:hAnsi="Times New Roman" w:cs="Times New Roman"/>
                <w:sz w:val="28"/>
                <w:szCs w:val="28"/>
              </w:rPr>
            </w:pPr>
            <w:r w:rsidRPr="004D780E">
              <w:rPr>
                <w:rFonts w:ascii="Times New Roman" w:hAnsi="Times New Roman" w:cs="Times New Roman"/>
                <w:sz w:val="28"/>
                <w:szCs w:val="28"/>
              </w:rPr>
              <w:t>*</w:t>
            </w:r>
          </w:p>
        </w:tc>
      </w:tr>
    </w:tbl>
    <w:p w:rsidR="0006481A" w:rsidRDefault="0006481A" w:rsidP="00E979CB">
      <w:pPr>
        <w:spacing w:after="0" w:line="240" w:lineRule="auto"/>
        <w:jc w:val="center"/>
        <w:rPr>
          <w:rFonts w:ascii="Times New Roman" w:hAnsi="Times New Roman" w:cs="Times New Roman"/>
          <w:color w:val="000000"/>
          <w:sz w:val="24"/>
          <w:szCs w:val="24"/>
        </w:rPr>
      </w:pPr>
    </w:p>
    <w:p w:rsidR="004D780E" w:rsidRPr="00B21E88" w:rsidRDefault="004D780E" w:rsidP="004D780E">
      <w:pPr>
        <w:spacing w:after="0" w:line="240" w:lineRule="auto"/>
        <w:rPr>
          <w:rFonts w:ascii="Times New Roman" w:hAnsi="Times New Roman" w:cs="Times New Roman"/>
          <w:color w:val="000000"/>
          <w:sz w:val="24"/>
          <w:szCs w:val="24"/>
        </w:rPr>
      </w:pPr>
    </w:p>
    <w:p w:rsidR="0006481A" w:rsidRDefault="0006481A" w:rsidP="00E979CB">
      <w:pPr>
        <w:spacing w:after="0" w:line="240" w:lineRule="auto"/>
        <w:jc w:val="center"/>
        <w:rPr>
          <w:rFonts w:ascii="Times New Roman" w:hAnsi="Times New Roman" w:cs="Times New Roman"/>
          <w:color w:val="000000"/>
          <w:sz w:val="28"/>
          <w:szCs w:val="28"/>
        </w:rPr>
      </w:pPr>
      <w:r w:rsidRPr="00B21E88">
        <w:rPr>
          <w:rFonts w:ascii="Times New Roman" w:hAnsi="Times New Roman" w:cs="Times New Roman"/>
          <w:color w:val="000000"/>
          <w:sz w:val="28"/>
          <w:szCs w:val="28"/>
        </w:rPr>
        <w:t>Производство основных продуктов животноводства в хозяйствах всех категорий за 2018 годы</w:t>
      </w:r>
    </w:p>
    <w:p w:rsidR="00E979CB" w:rsidRPr="00B21E88" w:rsidRDefault="00E979CB" w:rsidP="00E979CB">
      <w:pPr>
        <w:spacing w:after="0" w:line="240" w:lineRule="auto"/>
        <w:jc w:val="center"/>
        <w:rPr>
          <w:rFonts w:ascii="Times New Roman" w:hAnsi="Times New Roman" w:cs="Times New Roman"/>
          <w:color w:val="000000"/>
          <w:sz w:val="28"/>
          <w:szCs w:val="28"/>
        </w:rPr>
      </w:pPr>
    </w:p>
    <w:tbl>
      <w:tblPr>
        <w:tblW w:w="9527" w:type="dxa"/>
        <w:tblInd w:w="-34" w:type="dxa"/>
        <w:tblLayout w:type="fixed"/>
        <w:tblLook w:val="04A0"/>
      </w:tblPr>
      <w:tblGrid>
        <w:gridCol w:w="738"/>
        <w:gridCol w:w="2443"/>
        <w:gridCol w:w="1668"/>
        <w:gridCol w:w="1590"/>
        <w:gridCol w:w="3088"/>
      </w:tblGrid>
      <w:tr w:rsidR="0006481A" w:rsidRPr="00B21E88" w:rsidTr="004D780E">
        <w:trPr>
          <w:trHeight w:val="487"/>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481A" w:rsidRPr="004D780E" w:rsidRDefault="0006481A" w:rsidP="007B2B69">
            <w:pPr>
              <w:spacing w:after="0" w:line="240" w:lineRule="auto"/>
              <w:jc w:val="both"/>
              <w:rPr>
                <w:rFonts w:ascii="Times New Roman" w:hAnsi="Times New Roman" w:cs="Times New Roman"/>
                <w:color w:val="000000"/>
                <w:sz w:val="28"/>
                <w:szCs w:val="28"/>
              </w:rPr>
            </w:pPr>
            <w:r w:rsidRPr="004D780E">
              <w:rPr>
                <w:rFonts w:ascii="Times New Roman" w:hAnsi="Times New Roman" w:cs="Times New Roman"/>
                <w:color w:val="000000"/>
                <w:sz w:val="28"/>
                <w:szCs w:val="28"/>
              </w:rPr>
              <w:t xml:space="preserve">№ </w:t>
            </w:r>
            <w:proofErr w:type="spellStart"/>
            <w:proofErr w:type="gramStart"/>
            <w:r w:rsidRPr="004D780E">
              <w:rPr>
                <w:rFonts w:ascii="Times New Roman" w:hAnsi="Times New Roman" w:cs="Times New Roman"/>
                <w:color w:val="000000"/>
                <w:sz w:val="28"/>
                <w:szCs w:val="28"/>
              </w:rPr>
              <w:t>п</w:t>
            </w:r>
            <w:proofErr w:type="spellEnd"/>
            <w:proofErr w:type="gramEnd"/>
            <w:r w:rsidRPr="004D780E">
              <w:rPr>
                <w:rFonts w:ascii="Times New Roman" w:hAnsi="Times New Roman" w:cs="Times New Roman"/>
                <w:color w:val="000000"/>
                <w:sz w:val="28"/>
                <w:szCs w:val="28"/>
              </w:rPr>
              <w:t>/</w:t>
            </w:r>
            <w:proofErr w:type="spellStart"/>
            <w:r w:rsidRPr="004D780E">
              <w:rPr>
                <w:rFonts w:ascii="Times New Roman" w:hAnsi="Times New Roman" w:cs="Times New Roman"/>
                <w:color w:val="000000"/>
                <w:sz w:val="28"/>
                <w:szCs w:val="28"/>
              </w:rPr>
              <w:t>п</w:t>
            </w:r>
            <w:proofErr w:type="spellEnd"/>
          </w:p>
        </w:tc>
        <w:tc>
          <w:tcPr>
            <w:tcW w:w="24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481A" w:rsidRPr="004D780E" w:rsidRDefault="0006481A" w:rsidP="004D780E">
            <w:pPr>
              <w:spacing w:after="0" w:line="240" w:lineRule="auto"/>
              <w:ind w:left="174" w:hanging="142"/>
              <w:jc w:val="center"/>
              <w:rPr>
                <w:rFonts w:ascii="Times New Roman" w:hAnsi="Times New Roman" w:cs="Times New Roman"/>
                <w:color w:val="000000"/>
                <w:sz w:val="28"/>
                <w:szCs w:val="28"/>
              </w:rPr>
            </w:pPr>
            <w:r w:rsidRPr="004D780E">
              <w:rPr>
                <w:rFonts w:ascii="Times New Roman" w:hAnsi="Times New Roman" w:cs="Times New Roman"/>
                <w:color w:val="000000"/>
                <w:sz w:val="28"/>
                <w:szCs w:val="28"/>
              </w:rPr>
              <w:t>основные продукты животноводства</w:t>
            </w:r>
          </w:p>
        </w:tc>
        <w:tc>
          <w:tcPr>
            <w:tcW w:w="32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481A" w:rsidRPr="004D780E" w:rsidRDefault="0006481A" w:rsidP="007B2B69">
            <w:pPr>
              <w:spacing w:after="0" w:line="240" w:lineRule="auto"/>
              <w:jc w:val="both"/>
              <w:rPr>
                <w:rFonts w:ascii="Times New Roman" w:hAnsi="Times New Roman" w:cs="Times New Roman"/>
                <w:color w:val="000000"/>
                <w:sz w:val="28"/>
                <w:szCs w:val="28"/>
              </w:rPr>
            </w:pPr>
            <w:r w:rsidRPr="004D780E">
              <w:rPr>
                <w:rFonts w:ascii="Times New Roman" w:hAnsi="Times New Roman" w:cs="Times New Roman"/>
                <w:color w:val="000000"/>
                <w:sz w:val="28"/>
                <w:szCs w:val="28"/>
              </w:rPr>
              <w:t>В хозяйствах всех категорий</w:t>
            </w:r>
          </w:p>
        </w:tc>
        <w:tc>
          <w:tcPr>
            <w:tcW w:w="3088" w:type="dxa"/>
            <w:vMerge w:val="restart"/>
            <w:tcBorders>
              <w:top w:val="single" w:sz="4" w:space="0" w:color="auto"/>
              <w:left w:val="single" w:sz="4" w:space="0" w:color="auto"/>
              <w:right w:val="single" w:sz="4" w:space="0" w:color="auto"/>
            </w:tcBorders>
          </w:tcPr>
          <w:p w:rsidR="0006481A" w:rsidRPr="004D780E" w:rsidRDefault="0006481A" w:rsidP="007B2B69">
            <w:pPr>
              <w:spacing w:after="0" w:line="240" w:lineRule="auto"/>
              <w:jc w:val="both"/>
              <w:rPr>
                <w:rFonts w:ascii="Times New Roman" w:hAnsi="Times New Roman" w:cs="Times New Roman"/>
                <w:color w:val="000000"/>
                <w:sz w:val="28"/>
                <w:szCs w:val="28"/>
              </w:rPr>
            </w:pPr>
            <w:r w:rsidRPr="004D780E">
              <w:rPr>
                <w:rFonts w:ascii="Times New Roman" w:hAnsi="Times New Roman" w:cs="Times New Roman"/>
                <w:color w:val="000000"/>
                <w:sz w:val="28"/>
                <w:szCs w:val="28"/>
              </w:rPr>
              <w:t>Причины снижения / увеличения производства</w:t>
            </w:r>
          </w:p>
        </w:tc>
      </w:tr>
      <w:tr w:rsidR="0006481A" w:rsidRPr="00B21E88" w:rsidTr="004D780E">
        <w:trPr>
          <w:trHeight w:val="409"/>
        </w:trPr>
        <w:tc>
          <w:tcPr>
            <w:tcW w:w="738" w:type="dxa"/>
            <w:vMerge/>
            <w:tcBorders>
              <w:top w:val="single" w:sz="4" w:space="0" w:color="auto"/>
              <w:left w:val="single" w:sz="4" w:space="0" w:color="auto"/>
              <w:bottom w:val="single" w:sz="4" w:space="0" w:color="auto"/>
              <w:right w:val="single" w:sz="4" w:space="0" w:color="auto"/>
            </w:tcBorders>
            <w:vAlign w:val="center"/>
            <w:hideMark/>
          </w:tcPr>
          <w:p w:rsidR="0006481A" w:rsidRPr="004D780E" w:rsidRDefault="0006481A" w:rsidP="007B2B69">
            <w:pPr>
              <w:spacing w:after="0" w:line="240" w:lineRule="auto"/>
              <w:jc w:val="both"/>
              <w:rPr>
                <w:rFonts w:ascii="Times New Roman" w:hAnsi="Times New Roman" w:cs="Times New Roman"/>
                <w:color w:val="000000"/>
                <w:sz w:val="28"/>
                <w:szCs w:val="28"/>
              </w:rPr>
            </w:pPr>
          </w:p>
        </w:tc>
        <w:tc>
          <w:tcPr>
            <w:tcW w:w="2443" w:type="dxa"/>
            <w:vMerge/>
            <w:tcBorders>
              <w:top w:val="single" w:sz="4" w:space="0" w:color="auto"/>
              <w:left w:val="single" w:sz="4" w:space="0" w:color="auto"/>
              <w:bottom w:val="single" w:sz="4" w:space="0" w:color="auto"/>
              <w:right w:val="single" w:sz="4" w:space="0" w:color="auto"/>
            </w:tcBorders>
            <w:vAlign w:val="center"/>
            <w:hideMark/>
          </w:tcPr>
          <w:p w:rsidR="0006481A" w:rsidRPr="004D780E" w:rsidRDefault="0006481A" w:rsidP="007B2B69">
            <w:pPr>
              <w:spacing w:after="0" w:line="240" w:lineRule="auto"/>
              <w:jc w:val="both"/>
              <w:rPr>
                <w:rFonts w:ascii="Times New Roman" w:hAnsi="Times New Roman" w:cs="Times New Roman"/>
                <w:color w:val="000000"/>
                <w:sz w:val="28"/>
                <w:szCs w:val="28"/>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06481A" w:rsidRPr="004D780E" w:rsidRDefault="0006481A" w:rsidP="007B2B69">
            <w:pPr>
              <w:spacing w:after="0" w:line="240" w:lineRule="auto"/>
              <w:jc w:val="center"/>
              <w:rPr>
                <w:rFonts w:ascii="Times New Roman" w:hAnsi="Times New Roman" w:cs="Times New Roman"/>
                <w:color w:val="000000"/>
                <w:sz w:val="28"/>
                <w:szCs w:val="28"/>
              </w:rPr>
            </w:pPr>
            <w:r w:rsidRPr="004D780E">
              <w:rPr>
                <w:rFonts w:ascii="Times New Roman" w:hAnsi="Times New Roman" w:cs="Times New Roman"/>
                <w:color w:val="000000"/>
                <w:sz w:val="28"/>
                <w:szCs w:val="28"/>
              </w:rPr>
              <w:t>2018</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81A" w:rsidRPr="004D780E" w:rsidRDefault="0006481A" w:rsidP="007B2B69">
            <w:pPr>
              <w:spacing w:after="0" w:line="240" w:lineRule="auto"/>
              <w:jc w:val="center"/>
              <w:rPr>
                <w:rFonts w:ascii="Times New Roman" w:hAnsi="Times New Roman" w:cs="Times New Roman"/>
                <w:color w:val="000000"/>
                <w:sz w:val="28"/>
                <w:szCs w:val="28"/>
              </w:rPr>
            </w:pPr>
            <w:r w:rsidRPr="004D780E">
              <w:rPr>
                <w:rFonts w:ascii="Times New Roman" w:hAnsi="Times New Roman" w:cs="Times New Roman"/>
                <w:color w:val="000000"/>
                <w:sz w:val="28"/>
                <w:szCs w:val="28"/>
              </w:rPr>
              <w:t>в % к 2017 году</w:t>
            </w:r>
          </w:p>
        </w:tc>
        <w:tc>
          <w:tcPr>
            <w:tcW w:w="3088" w:type="dxa"/>
            <w:vMerge/>
            <w:tcBorders>
              <w:left w:val="single" w:sz="4" w:space="0" w:color="auto"/>
              <w:bottom w:val="single" w:sz="4" w:space="0" w:color="auto"/>
              <w:right w:val="single" w:sz="4" w:space="0" w:color="auto"/>
            </w:tcBorders>
          </w:tcPr>
          <w:p w:rsidR="0006481A" w:rsidRPr="004D780E" w:rsidRDefault="0006481A" w:rsidP="007B2B69">
            <w:pPr>
              <w:spacing w:after="0" w:line="240" w:lineRule="auto"/>
              <w:jc w:val="both"/>
              <w:rPr>
                <w:rFonts w:ascii="Times New Roman" w:hAnsi="Times New Roman" w:cs="Times New Roman"/>
                <w:color w:val="000000"/>
                <w:sz w:val="28"/>
                <w:szCs w:val="28"/>
              </w:rPr>
            </w:pPr>
          </w:p>
        </w:tc>
      </w:tr>
      <w:tr w:rsidR="004D780E" w:rsidRPr="00B21E88" w:rsidTr="004D780E">
        <w:trPr>
          <w:trHeight w:val="409"/>
        </w:trPr>
        <w:tc>
          <w:tcPr>
            <w:tcW w:w="738" w:type="dxa"/>
            <w:tcBorders>
              <w:top w:val="single" w:sz="4" w:space="0" w:color="auto"/>
              <w:left w:val="single" w:sz="4" w:space="0" w:color="auto"/>
              <w:bottom w:val="single" w:sz="4" w:space="0" w:color="auto"/>
              <w:right w:val="single" w:sz="4" w:space="0" w:color="auto"/>
            </w:tcBorders>
            <w:vAlign w:val="center"/>
            <w:hideMark/>
          </w:tcPr>
          <w:p w:rsidR="004D780E" w:rsidRPr="004D780E" w:rsidRDefault="004D780E" w:rsidP="004D780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443" w:type="dxa"/>
            <w:tcBorders>
              <w:top w:val="single" w:sz="4" w:space="0" w:color="auto"/>
              <w:left w:val="single" w:sz="4" w:space="0" w:color="auto"/>
              <w:bottom w:val="single" w:sz="4" w:space="0" w:color="auto"/>
              <w:right w:val="single" w:sz="4" w:space="0" w:color="auto"/>
            </w:tcBorders>
            <w:vAlign w:val="center"/>
            <w:hideMark/>
          </w:tcPr>
          <w:p w:rsidR="004D780E" w:rsidRPr="004D780E" w:rsidRDefault="004D780E" w:rsidP="004D780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4D780E" w:rsidRPr="004D780E" w:rsidRDefault="004D780E" w:rsidP="004D780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80E" w:rsidRPr="004D780E" w:rsidRDefault="004D780E" w:rsidP="004D780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3088" w:type="dxa"/>
            <w:tcBorders>
              <w:left w:val="single" w:sz="4" w:space="0" w:color="auto"/>
              <w:bottom w:val="single" w:sz="4" w:space="0" w:color="auto"/>
              <w:right w:val="single" w:sz="4" w:space="0" w:color="auto"/>
            </w:tcBorders>
          </w:tcPr>
          <w:p w:rsidR="004D780E" w:rsidRPr="004D780E" w:rsidRDefault="004D780E" w:rsidP="004D780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06481A" w:rsidRPr="00B21E88" w:rsidTr="004D780E">
        <w:trPr>
          <w:trHeight w:val="773"/>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81A" w:rsidRPr="004D780E" w:rsidRDefault="0006481A" w:rsidP="007B2B69">
            <w:pPr>
              <w:spacing w:after="0" w:line="240" w:lineRule="auto"/>
              <w:jc w:val="both"/>
              <w:rPr>
                <w:rFonts w:ascii="Times New Roman" w:hAnsi="Times New Roman" w:cs="Times New Roman"/>
                <w:color w:val="000000"/>
                <w:sz w:val="28"/>
                <w:szCs w:val="28"/>
              </w:rPr>
            </w:pPr>
            <w:r w:rsidRPr="004D780E">
              <w:rPr>
                <w:rFonts w:ascii="Times New Roman" w:hAnsi="Times New Roman" w:cs="Times New Roman"/>
                <w:color w:val="000000"/>
                <w:sz w:val="28"/>
                <w:szCs w:val="28"/>
              </w:rPr>
              <w:lastRenderedPageBreak/>
              <w:t>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81A" w:rsidRPr="004D780E" w:rsidRDefault="0006481A" w:rsidP="007B2B69">
            <w:pPr>
              <w:spacing w:after="0" w:line="240" w:lineRule="auto"/>
              <w:jc w:val="both"/>
              <w:rPr>
                <w:rFonts w:ascii="Times New Roman" w:hAnsi="Times New Roman" w:cs="Times New Roman"/>
                <w:color w:val="000000"/>
                <w:sz w:val="28"/>
                <w:szCs w:val="28"/>
              </w:rPr>
            </w:pPr>
            <w:r w:rsidRPr="004D780E">
              <w:rPr>
                <w:rFonts w:ascii="Times New Roman" w:hAnsi="Times New Roman" w:cs="Times New Roman"/>
                <w:color w:val="000000"/>
                <w:sz w:val="28"/>
                <w:szCs w:val="28"/>
              </w:rPr>
              <w:t>скот и птица на убой  (в живом весе), тонн</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06481A" w:rsidRPr="004D780E" w:rsidRDefault="0006481A" w:rsidP="007B2B69">
            <w:pPr>
              <w:spacing w:after="0" w:line="240" w:lineRule="auto"/>
              <w:jc w:val="center"/>
              <w:rPr>
                <w:rFonts w:ascii="Times New Roman" w:hAnsi="Times New Roman" w:cs="Times New Roman"/>
                <w:color w:val="000000"/>
                <w:sz w:val="28"/>
                <w:szCs w:val="28"/>
              </w:rPr>
            </w:pPr>
            <w:r w:rsidRPr="004D780E">
              <w:rPr>
                <w:rFonts w:ascii="Times New Roman" w:hAnsi="Times New Roman" w:cs="Times New Roman"/>
                <w:color w:val="000000"/>
                <w:sz w:val="28"/>
                <w:szCs w:val="28"/>
              </w:rPr>
              <w:t>2385</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81A" w:rsidRPr="004D780E" w:rsidRDefault="0006481A" w:rsidP="007B2B69">
            <w:pPr>
              <w:spacing w:after="0" w:line="240" w:lineRule="auto"/>
              <w:jc w:val="center"/>
              <w:rPr>
                <w:rFonts w:ascii="Times New Roman" w:hAnsi="Times New Roman" w:cs="Times New Roman"/>
                <w:color w:val="000000"/>
                <w:sz w:val="28"/>
                <w:szCs w:val="28"/>
              </w:rPr>
            </w:pPr>
            <w:r w:rsidRPr="004D780E">
              <w:rPr>
                <w:rFonts w:ascii="Times New Roman" w:hAnsi="Times New Roman" w:cs="Times New Roman"/>
                <w:color w:val="000000"/>
                <w:sz w:val="28"/>
                <w:szCs w:val="28"/>
              </w:rPr>
              <w:t>86,3</w:t>
            </w:r>
          </w:p>
        </w:tc>
        <w:tc>
          <w:tcPr>
            <w:tcW w:w="3088" w:type="dxa"/>
            <w:tcBorders>
              <w:top w:val="single" w:sz="4" w:space="0" w:color="auto"/>
              <w:left w:val="single" w:sz="4" w:space="0" w:color="auto"/>
              <w:bottom w:val="single" w:sz="4" w:space="0" w:color="auto"/>
              <w:right w:val="single" w:sz="4" w:space="0" w:color="auto"/>
            </w:tcBorders>
          </w:tcPr>
          <w:p w:rsidR="004D780E" w:rsidRDefault="0006481A" w:rsidP="007B2B69">
            <w:pPr>
              <w:spacing w:after="0" w:line="240" w:lineRule="auto"/>
              <w:jc w:val="both"/>
              <w:rPr>
                <w:rFonts w:ascii="Times New Roman" w:hAnsi="Times New Roman" w:cs="Times New Roman"/>
                <w:color w:val="000000"/>
                <w:sz w:val="28"/>
                <w:szCs w:val="28"/>
              </w:rPr>
            </w:pPr>
            <w:r w:rsidRPr="004D780E">
              <w:rPr>
                <w:rFonts w:ascii="Times New Roman" w:hAnsi="Times New Roman" w:cs="Times New Roman"/>
                <w:color w:val="000000"/>
                <w:sz w:val="28"/>
                <w:szCs w:val="28"/>
              </w:rPr>
              <w:t>Прекращение деятельност</w:t>
            </w:r>
            <w:proofErr w:type="gramStart"/>
            <w:r w:rsidRPr="004D780E">
              <w:rPr>
                <w:rFonts w:ascii="Times New Roman" w:hAnsi="Times New Roman" w:cs="Times New Roman"/>
                <w:color w:val="000000"/>
                <w:sz w:val="28"/>
                <w:szCs w:val="28"/>
              </w:rPr>
              <w:t>и ООО</w:t>
            </w:r>
            <w:proofErr w:type="gramEnd"/>
            <w:r w:rsidRPr="004D780E">
              <w:rPr>
                <w:rFonts w:ascii="Times New Roman" w:hAnsi="Times New Roman" w:cs="Times New Roman"/>
                <w:color w:val="000000"/>
                <w:sz w:val="28"/>
                <w:szCs w:val="28"/>
              </w:rPr>
              <w:t xml:space="preserve"> «Устье» </w:t>
            </w:r>
          </w:p>
          <w:p w:rsidR="0006481A" w:rsidRPr="004D780E" w:rsidRDefault="0006481A" w:rsidP="007B2B69">
            <w:pPr>
              <w:spacing w:after="0" w:line="240" w:lineRule="auto"/>
              <w:jc w:val="both"/>
              <w:rPr>
                <w:rFonts w:ascii="Times New Roman" w:hAnsi="Times New Roman" w:cs="Times New Roman"/>
                <w:color w:val="000000"/>
                <w:sz w:val="28"/>
                <w:szCs w:val="28"/>
              </w:rPr>
            </w:pPr>
            <w:r w:rsidRPr="004D780E">
              <w:rPr>
                <w:rFonts w:ascii="Times New Roman" w:hAnsi="Times New Roman" w:cs="Times New Roman"/>
                <w:color w:val="000000"/>
                <w:sz w:val="28"/>
                <w:szCs w:val="28"/>
              </w:rPr>
              <w:t xml:space="preserve">в июле 2018 </w:t>
            </w:r>
            <w:r w:rsidR="004D780E">
              <w:rPr>
                <w:rFonts w:ascii="Times New Roman" w:hAnsi="Times New Roman" w:cs="Times New Roman"/>
                <w:color w:val="000000"/>
                <w:sz w:val="28"/>
                <w:szCs w:val="28"/>
              </w:rPr>
              <w:t>года</w:t>
            </w:r>
          </w:p>
          <w:p w:rsidR="0006481A" w:rsidRPr="004D780E" w:rsidRDefault="0006481A" w:rsidP="007B2B69">
            <w:pPr>
              <w:spacing w:after="0" w:line="240" w:lineRule="auto"/>
              <w:jc w:val="both"/>
              <w:rPr>
                <w:rFonts w:ascii="Times New Roman" w:hAnsi="Times New Roman" w:cs="Times New Roman"/>
                <w:color w:val="000000"/>
                <w:sz w:val="28"/>
                <w:szCs w:val="28"/>
              </w:rPr>
            </w:pPr>
          </w:p>
        </w:tc>
      </w:tr>
      <w:tr w:rsidR="0006481A" w:rsidRPr="00B21E88" w:rsidTr="004D780E">
        <w:trPr>
          <w:trHeight w:val="330"/>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81A" w:rsidRPr="004D780E" w:rsidRDefault="0006481A" w:rsidP="007B2B69">
            <w:pPr>
              <w:spacing w:after="0" w:line="240" w:lineRule="auto"/>
              <w:jc w:val="both"/>
              <w:rPr>
                <w:rFonts w:ascii="Times New Roman" w:hAnsi="Times New Roman" w:cs="Times New Roman"/>
                <w:color w:val="000000"/>
                <w:sz w:val="28"/>
                <w:szCs w:val="28"/>
              </w:rPr>
            </w:pPr>
            <w:r w:rsidRPr="004D780E">
              <w:rPr>
                <w:rFonts w:ascii="Times New Roman" w:hAnsi="Times New Roman" w:cs="Times New Roman"/>
                <w:color w:val="000000"/>
                <w:sz w:val="28"/>
                <w:szCs w:val="28"/>
              </w:rPr>
              <w:t>2</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81A" w:rsidRPr="004D780E" w:rsidRDefault="00E979CB" w:rsidP="007B2B69">
            <w:pPr>
              <w:spacing w:after="0" w:line="240" w:lineRule="auto"/>
              <w:jc w:val="both"/>
              <w:rPr>
                <w:rFonts w:ascii="Times New Roman" w:hAnsi="Times New Roman" w:cs="Times New Roman"/>
                <w:color w:val="000000"/>
                <w:sz w:val="28"/>
                <w:szCs w:val="28"/>
              </w:rPr>
            </w:pPr>
            <w:r w:rsidRPr="004D780E">
              <w:rPr>
                <w:rFonts w:ascii="Times New Roman" w:hAnsi="Times New Roman" w:cs="Times New Roman"/>
                <w:color w:val="000000"/>
                <w:sz w:val="28"/>
                <w:szCs w:val="28"/>
              </w:rPr>
              <w:t>м</w:t>
            </w:r>
            <w:r w:rsidR="0006481A" w:rsidRPr="004D780E">
              <w:rPr>
                <w:rFonts w:ascii="Times New Roman" w:hAnsi="Times New Roman" w:cs="Times New Roman"/>
                <w:color w:val="000000"/>
                <w:sz w:val="28"/>
                <w:szCs w:val="28"/>
              </w:rPr>
              <w:t>олоко, тонн</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06481A" w:rsidRPr="004D780E" w:rsidRDefault="0006481A" w:rsidP="007B2B69">
            <w:pPr>
              <w:spacing w:after="0" w:line="240" w:lineRule="auto"/>
              <w:jc w:val="center"/>
              <w:rPr>
                <w:rFonts w:ascii="Times New Roman" w:hAnsi="Times New Roman" w:cs="Times New Roman"/>
                <w:color w:val="000000"/>
                <w:sz w:val="28"/>
                <w:szCs w:val="28"/>
              </w:rPr>
            </w:pPr>
            <w:r w:rsidRPr="004D780E">
              <w:rPr>
                <w:rFonts w:ascii="Times New Roman" w:hAnsi="Times New Roman" w:cs="Times New Roman"/>
                <w:color w:val="000000"/>
                <w:sz w:val="28"/>
                <w:szCs w:val="28"/>
              </w:rPr>
              <w:t>17130</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81A" w:rsidRPr="004D780E" w:rsidRDefault="0006481A" w:rsidP="007B2B69">
            <w:pPr>
              <w:spacing w:after="0" w:line="240" w:lineRule="auto"/>
              <w:jc w:val="center"/>
              <w:rPr>
                <w:rFonts w:ascii="Times New Roman" w:hAnsi="Times New Roman" w:cs="Times New Roman"/>
                <w:color w:val="000000"/>
                <w:sz w:val="28"/>
                <w:szCs w:val="28"/>
              </w:rPr>
            </w:pPr>
            <w:r w:rsidRPr="004D780E">
              <w:rPr>
                <w:rFonts w:ascii="Times New Roman" w:hAnsi="Times New Roman" w:cs="Times New Roman"/>
                <w:color w:val="000000"/>
                <w:sz w:val="28"/>
                <w:szCs w:val="28"/>
              </w:rPr>
              <w:t>107,1</w:t>
            </w:r>
          </w:p>
        </w:tc>
        <w:tc>
          <w:tcPr>
            <w:tcW w:w="3088" w:type="dxa"/>
            <w:tcBorders>
              <w:top w:val="single" w:sz="4" w:space="0" w:color="auto"/>
              <w:left w:val="single" w:sz="4" w:space="0" w:color="auto"/>
              <w:bottom w:val="single" w:sz="4" w:space="0" w:color="auto"/>
              <w:right w:val="single" w:sz="4" w:space="0" w:color="auto"/>
            </w:tcBorders>
          </w:tcPr>
          <w:p w:rsidR="0006481A" w:rsidRPr="004D780E" w:rsidRDefault="0006481A" w:rsidP="007B2B69">
            <w:pPr>
              <w:spacing w:after="0" w:line="240" w:lineRule="auto"/>
              <w:jc w:val="both"/>
              <w:rPr>
                <w:rFonts w:ascii="Times New Roman" w:hAnsi="Times New Roman" w:cs="Times New Roman"/>
                <w:color w:val="000000"/>
                <w:sz w:val="28"/>
                <w:szCs w:val="28"/>
              </w:rPr>
            </w:pPr>
            <w:r w:rsidRPr="004D780E">
              <w:rPr>
                <w:rFonts w:ascii="Times New Roman" w:hAnsi="Times New Roman" w:cs="Times New Roman"/>
                <w:color w:val="000000"/>
                <w:sz w:val="28"/>
                <w:szCs w:val="28"/>
              </w:rPr>
              <w:t xml:space="preserve">Увеличение поголовья коров и продуктивности дойного стада </w:t>
            </w:r>
          </w:p>
        </w:tc>
      </w:tr>
      <w:tr w:rsidR="0006481A" w:rsidRPr="00B21E88" w:rsidTr="004D780E">
        <w:trPr>
          <w:trHeight w:val="330"/>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81A" w:rsidRPr="004D780E" w:rsidRDefault="0006481A" w:rsidP="007B2B69">
            <w:pPr>
              <w:spacing w:after="0" w:line="240" w:lineRule="auto"/>
              <w:jc w:val="both"/>
              <w:rPr>
                <w:rFonts w:ascii="Times New Roman" w:hAnsi="Times New Roman" w:cs="Times New Roman"/>
                <w:color w:val="000000"/>
                <w:sz w:val="28"/>
                <w:szCs w:val="28"/>
              </w:rPr>
            </w:pPr>
            <w:r w:rsidRPr="004D780E">
              <w:rPr>
                <w:rFonts w:ascii="Times New Roman" w:hAnsi="Times New Roman" w:cs="Times New Roman"/>
                <w:color w:val="000000"/>
                <w:sz w:val="28"/>
                <w:szCs w:val="28"/>
              </w:rPr>
              <w:t>3</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81A" w:rsidRPr="004D780E" w:rsidRDefault="00E979CB" w:rsidP="007B2B69">
            <w:pPr>
              <w:spacing w:after="0" w:line="240" w:lineRule="auto"/>
              <w:jc w:val="both"/>
              <w:rPr>
                <w:rFonts w:ascii="Times New Roman" w:hAnsi="Times New Roman" w:cs="Times New Roman"/>
                <w:color w:val="000000"/>
                <w:sz w:val="28"/>
                <w:szCs w:val="28"/>
              </w:rPr>
            </w:pPr>
            <w:r w:rsidRPr="004D780E">
              <w:rPr>
                <w:rFonts w:ascii="Times New Roman" w:hAnsi="Times New Roman" w:cs="Times New Roman"/>
                <w:color w:val="000000"/>
                <w:sz w:val="28"/>
                <w:szCs w:val="28"/>
              </w:rPr>
              <w:t>я</w:t>
            </w:r>
            <w:r w:rsidR="0006481A" w:rsidRPr="004D780E">
              <w:rPr>
                <w:rFonts w:ascii="Times New Roman" w:hAnsi="Times New Roman" w:cs="Times New Roman"/>
                <w:color w:val="000000"/>
                <w:sz w:val="28"/>
                <w:szCs w:val="28"/>
              </w:rPr>
              <w:t>йцо, тыс. штук</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06481A" w:rsidRPr="004D780E" w:rsidRDefault="0006481A" w:rsidP="007B2B69">
            <w:pPr>
              <w:spacing w:after="0" w:line="240" w:lineRule="auto"/>
              <w:jc w:val="center"/>
              <w:rPr>
                <w:rFonts w:ascii="Times New Roman" w:hAnsi="Times New Roman" w:cs="Times New Roman"/>
                <w:color w:val="000000"/>
                <w:sz w:val="28"/>
                <w:szCs w:val="28"/>
              </w:rPr>
            </w:pPr>
            <w:r w:rsidRPr="004D780E">
              <w:rPr>
                <w:rFonts w:ascii="Times New Roman" w:hAnsi="Times New Roman" w:cs="Times New Roman"/>
                <w:color w:val="000000"/>
                <w:sz w:val="28"/>
                <w:szCs w:val="28"/>
              </w:rPr>
              <w:t>32607</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81A" w:rsidRPr="004D780E" w:rsidRDefault="0006481A" w:rsidP="007B2B69">
            <w:pPr>
              <w:spacing w:after="0" w:line="240" w:lineRule="auto"/>
              <w:jc w:val="center"/>
              <w:rPr>
                <w:rFonts w:ascii="Times New Roman" w:hAnsi="Times New Roman" w:cs="Times New Roman"/>
                <w:color w:val="000000"/>
                <w:sz w:val="28"/>
                <w:szCs w:val="28"/>
              </w:rPr>
            </w:pPr>
            <w:r w:rsidRPr="004D780E">
              <w:rPr>
                <w:rFonts w:ascii="Times New Roman" w:hAnsi="Times New Roman" w:cs="Times New Roman"/>
                <w:color w:val="000000"/>
                <w:sz w:val="28"/>
                <w:szCs w:val="28"/>
              </w:rPr>
              <w:t>75,9</w:t>
            </w:r>
          </w:p>
        </w:tc>
        <w:tc>
          <w:tcPr>
            <w:tcW w:w="3088" w:type="dxa"/>
            <w:tcBorders>
              <w:top w:val="single" w:sz="4" w:space="0" w:color="auto"/>
              <w:left w:val="single" w:sz="4" w:space="0" w:color="auto"/>
              <w:bottom w:val="single" w:sz="4" w:space="0" w:color="auto"/>
              <w:right w:val="single" w:sz="4" w:space="0" w:color="auto"/>
            </w:tcBorders>
          </w:tcPr>
          <w:p w:rsidR="004D780E" w:rsidRDefault="0006481A" w:rsidP="004D780E">
            <w:pPr>
              <w:spacing w:after="0" w:line="240" w:lineRule="auto"/>
              <w:jc w:val="both"/>
              <w:rPr>
                <w:rFonts w:ascii="Times New Roman" w:hAnsi="Times New Roman" w:cs="Times New Roman"/>
                <w:color w:val="000000"/>
                <w:sz w:val="28"/>
                <w:szCs w:val="28"/>
              </w:rPr>
            </w:pPr>
            <w:r w:rsidRPr="004D780E">
              <w:rPr>
                <w:rFonts w:ascii="Times New Roman" w:hAnsi="Times New Roman" w:cs="Times New Roman"/>
                <w:color w:val="000000"/>
                <w:sz w:val="28"/>
                <w:szCs w:val="28"/>
              </w:rPr>
              <w:t>Прекращение деятельност</w:t>
            </w:r>
            <w:proofErr w:type="gramStart"/>
            <w:r w:rsidRPr="004D780E">
              <w:rPr>
                <w:rFonts w:ascii="Times New Roman" w:hAnsi="Times New Roman" w:cs="Times New Roman"/>
                <w:color w:val="000000"/>
                <w:sz w:val="28"/>
                <w:szCs w:val="28"/>
              </w:rPr>
              <w:t>и ООО</w:t>
            </w:r>
            <w:proofErr w:type="gramEnd"/>
            <w:r w:rsidRPr="004D780E">
              <w:rPr>
                <w:rFonts w:ascii="Times New Roman" w:hAnsi="Times New Roman" w:cs="Times New Roman"/>
                <w:color w:val="000000"/>
                <w:sz w:val="28"/>
                <w:szCs w:val="28"/>
              </w:rPr>
              <w:t xml:space="preserve"> «Устье» </w:t>
            </w:r>
          </w:p>
          <w:p w:rsidR="0006481A" w:rsidRPr="004D780E" w:rsidRDefault="0006481A" w:rsidP="004D780E">
            <w:pPr>
              <w:spacing w:after="0" w:line="240" w:lineRule="auto"/>
              <w:jc w:val="both"/>
              <w:rPr>
                <w:rFonts w:ascii="Times New Roman" w:hAnsi="Times New Roman" w:cs="Times New Roman"/>
                <w:color w:val="000000"/>
                <w:sz w:val="28"/>
                <w:szCs w:val="28"/>
              </w:rPr>
            </w:pPr>
            <w:r w:rsidRPr="004D780E">
              <w:rPr>
                <w:rFonts w:ascii="Times New Roman" w:hAnsi="Times New Roman" w:cs="Times New Roman"/>
                <w:color w:val="000000"/>
                <w:sz w:val="28"/>
                <w:szCs w:val="28"/>
              </w:rPr>
              <w:t>в июле 2018</w:t>
            </w:r>
            <w:r w:rsidR="004D780E">
              <w:rPr>
                <w:rFonts w:ascii="Times New Roman" w:hAnsi="Times New Roman" w:cs="Times New Roman"/>
                <w:color w:val="000000"/>
                <w:sz w:val="28"/>
                <w:szCs w:val="28"/>
              </w:rPr>
              <w:t xml:space="preserve"> года</w:t>
            </w:r>
          </w:p>
        </w:tc>
      </w:tr>
    </w:tbl>
    <w:p w:rsidR="0006481A" w:rsidRPr="00B21E88" w:rsidRDefault="0006481A" w:rsidP="00E979CB">
      <w:pPr>
        <w:spacing w:after="0" w:line="240" w:lineRule="auto"/>
        <w:ind w:firstLine="709"/>
        <w:jc w:val="both"/>
        <w:rPr>
          <w:rFonts w:ascii="Times New Roman" w:hAnsi="Times New Roman" w:cs="Times New Roman"/>
          <w:color w:val="00B050"/>
          <w:sz w:val="28"/>
          <w:szCs w:val="28"/>
        </w:rPr>
      </w:pPr>
    </w:p>
    <w:p w:rsidR="0006481A" w:rsidRPr="00B21E88" w:rsidRDefault="00E979CB" w:rsidP="00E979CB">
      <w:pPr>
        <w:pStyle w:val="a3"/>
        <w:suppressLineNumbers/>
        <w:tabs>
          <w:tab w:val="left" w:pos="1845"/>
        </w:tabs>
        <w:ind w:left="0" w:firstLine="709"/>
        <w:jc w:val="center"/>
        <w:rPr>
          <w:rFonts w:ascii="Times New Roman" w:hAnsi="Times New Roman"/>
          <w:sz w:val="28"/>
          <w:szCs w:val="28"/>
        </w:rPr>
      </w:pPr>
      <w:r>
        <w:rPr>
          <w:rFonts w:ascii="Times New Roman" w:hAnsi="Times New Roman"/>
          <w:sz w:val="28"/>
          <w:szCs w:val="28"/>
        </w:rPr>
        <w:t>Мероприятия в рамках</w:t>
      </w:r>
      <w:r w:rsidR="0006481A" w:rsidRPr="00B21E88">
        <w:rPr>
          <w:rFonts w:ascii="Times New Roman" w:hAnsi="Times New Roman"/>
          <w:sz w:val="28"/>
          <w:szCs w:val="28"/>
        </w:rPr>
        <w:t xml:space="preserve"> подготовки к полевым работам:</w:t>
      </w:r>
    </w:p>
    <w:p w:rsidR="0006481A" w:rsidRPr="00B21E88" w:rsidRDefault="0006481A" w:rsidP="0006481A">
      <w:pPr>
        <w:pStyle w:val="a3"/>
        <w:suppressLineNumbers/>
        <w:tabs>
          <w:tab w:val="left" w:pos="1845"/>
        </w:tabs>
        <w:ind w:left="0" w:firstLine="709"/>
        <w:jc w:val="center"/>
        <w:rPr>
          <w:szCs w:val="28"/>
        </w:rPr>
      </w:pPr>
    </w:p>
    <w:tbl>
      <w:tblPr>
        <w:tblStyle w:val="28"/>
        <w:tblW w:w="9243" w:type="dxa"/>
        <w:tblInd w:w="108" w:type="dxa"/>
        <w:tblLook w:val="04A0"/>
      </w:tblPr>
      <w:tblGrid>
        <w:gridCol w:w="738"/>
        <w:gridCol w:w="3118"/>
        <w:gridCol w:w="1608"/>
        <w:gridCol w:w="2078"/>
        <w:gridCol w:w="1701"/>
      </w:tblGrid>
      <w:tr w:rsidR="0006481A" w:rsidRPr="00B21E88" w:rsidTr="007B2B69">
        <w:trPr>
          <w:trHeight w:val="601"/>
        </w:trPr>
        <w:tc>
          <w:tcPr>
            <w:tcW w:w="738" w:type="dxa"/>
          </w:tcPr>
          <w:p w:rsidR="0006481A" w:rsidRPr="004D780E" w:rsidRDefault="0006481A" w:rsidP="007B2B69">
            <w:pPr>
              <w:suppressLineNumbers/>
              <w:tabs>
                <w:tab w:val="left" w:pos="1845"/>
              </w:tabs>
              <w:jc w:val="center"/>
              <w:rPr>
                <w:rFonts w:ascii="Times New Roman" w:hAnsi="Times New Roman" w:cs="Times New Roman"/>
                <w:sz w:val="28"/>
                <w:szCs w:val="28"/>
              </w:rPr>
            </w:pPr>
            <w:r w:rsidRPr="004D780E">
              <w:rPr>
                <w:rFonts w:ascii="Times New Roman" w:hAnsi="Times New Roman" w:cs="Times New Roman"/>
                <w:sz w:val="28"/>
                <w:szCs w:val="28"/>
              </w:rPr>
              <w:t xml:space="preserve">№ </w:t>
            </w:r>
            <w:proofErr w:type="spellStart"/>
            <w:proofErr w:type="gramStart"/>
            <w:r w:rsidRPr="004D780E">
              <w:rPr>
                <w:rFonts w:ascii="Times New Roman" w:hAnsi="Times New Roman" w:cs="Times New Roman"/>
                <w:sz w:val="28"/>
                <w:szCs w:val="28"/>
              </w:rPr>
              <w:t>п</w:t>
            </w:r>
            <w:proofErr w:type="spellEnd"/>
            <w:proofErr w:type="gramEnd"/>
            <w:r w:rsidRPr="004D780E">
              <w:rPr>
                <w:rFonts w:ascii="Times New Roman" w:hAnsi="Times New Roman" w:cs="Times New Roman"/>
                <w:sz w:val="28"/>
                <w:szCs w:val="28"/>
              </w:rPr>
              <w:t>/</w:t>
            </w:r>
            <w:proofErr w:type="spellStart"/>
            <w:r w:rsidRPr="004D780E">
              <w:rPr>
                <w:rFonts w:ascii="Times New Roman" w:hAnsi="Times New Roman" w:cs="Times New Roman"/>
                <w:sz w:val="28"/>
                <w:szCs w:val="28"/>
              </w:rPr>
              <w:t>п</w:t>
            </w:r>
            <w:proofErr w:type="spellEnd"/>
          </w:p>
        </w:tc>
        <w:tc>
          <w:tcPr>
            <w:tcW w:w="3118" w:type="dxa"/>
          </w:tcPr>
          <w:p w:rsidR="0006481A" w:rsidRPr="004D780E" w:rsidRDefault="0006481A" w:rsidP="007B2B69">
            <w:pPr>
              <w:suppressLineNumbers/>
              <w:tabs>
                <w:tab w:val="left" w:pos="1845"/>
              </w:tabs>
              <w:jc w:val="center"/>
              <w:rPr>
                <w:rFonts w:ascii="Times New Roman" w:hAnsi="Times New Roman" w:cs="Times New Roman"/>
                <w:sz w:val="28"/>
                <w:szCs w:val="28"/>
              </w:rPr>
            </w:pPr>
            <w:r w:rsidRPr="004D780E">
              <w:rPr>
                <w:rFonts w:ascii="Times New Roman" w:hAnsi="Times New Roman" w:cs="Times New Roman"/>
                <w:sz w:val="28"/>
                <w:szCs w:val="28"/>
              </w:rPr>
              <w:t>Наименование мероприятия</w:t>
            </w:r>
          </w:p>
        </w:tc>
        <w:tc>
          <w:tcPr>
            <w:tcW w:w="1608" w:type="dxa"/>
          </w:tcPr>
          <w:p w:rsidR="0006481A" w:rsidRPr="004D780E" w:rsidRDefault="0006481A" w:rsidP="007B2B69">
            <w:pPr>
              <w:suppressLineNumbers/>
              <w:tabs>
                <w:tab w:val="left" w:pos="1845"/>
              </w:tabs>
              <w:jc w:val="center"/>
              <w:rPr>
                <w:rFonts w:ascii="Times New Roman" w:hAnsi="Times New Roman" w:cs="Times New Roman"/>
                <w:sz w:val="28"/>
                <w:szCs w:val="28"/>
              </w:rPr>
            </w:pPr>
            <w:r w:rsidRPr="004D780E">
              <w:rPr>
                <w:rFonts w:ascii="Times New Roman" w:hAnsi="Times New Roman" w:cs="Times New Roman"/>
                <w:sz w:val="28"/>
                <w:szCs w:val="28"/>
              </w:rPr>
              <w:t>Единица измерения</w:t>
            </w:r>
          </w:p>
        </w:tc>
        <w:tc>
          <w:tcPr>
            <w:tcW w:w="2078" w:type="dxa"/>
            <w:tcBorders>
              <w:right w:val="single" w:sz="4" w:space="0" w:color="auto"/>
            </w:tcBorders>
          </w:tcPr>
          <w:p w:rsidR="0006481A" w:rsidRPr="004D780E" w:rsidRDefault="0006481A" w:rsidP="007B2B69">
            <w:pPr>
              <w:suppressLineNumbers/>
              <w:tabs>
                <w:tab w:val="left" w:pos="1845"/>
              </w:tabs>
              <w:jc w:val="center"/>
              <w:rPr>
                <w:rFonts w:ascii="Times New Roman" w:hAnsi="Times New Roman" w:cs="Times New Roman"/>
                <w:sz w:val="28"/>
                <w:szCs w:val="28"/>
              </w:rPr>
            </w:pPr>
            <w:r w:rsidRPr="004D780E">
              <w:rPr>
                <w:rFonts w:ascii="Times New Roman" w:hAnsi="Times New Roman" w:cs="Times New Roman"/>
                <w:sz w:val="28"/>
                <w:szCs w:val="28"/>
              </w:rPr>
              <w:t>Количество</w:t>
            </w:r>
          </w:p>
        </w:tc>
        <w:tc>
          <w:tcPr>
            <w:tcW w:w="1701" w:type="dxa"/>
            <w:tcBorders>
              <w:left w:val="single" w:sz="4" w:space="0" w:color="auto"/>
            </w:tcBorders>
          </w:tcPr>
          <w:p w:rsidR="0006481A" w:rsidRPr="004D780E" w:rsidRDefault="0006481A" w:rsidP="007B2B69">
            <w:pPr>
              <w:suppressLineNumbers/>
              <w:tabs>
                <w:tab w:val="left" w:pos="1845"/>
              </w:tabs>
              <w:jc w:val="center"/>
              <w:rPr>
                <w:rFonts w:ascii="Times New Roman" w:hAnsi="Times New Roman" w:cs="Times New Roman"/>
                <w:sz w:val="28"/>
                <w:szCs w:val="28"/>
              </w:rPr>
            </w:pPr>
            <w:r w:rsidRPr="004D780E">
              <w:rPr>
                <w:rFonts w:ascii="Times New Roman" w:hAnsi="Times New Roman" w:cs="Times New Roman"/>
                <w:sz w:val="28"/>
                <w:szCs w:val="28"/>
              </w:rPr>
              <w:t>% к 2017 г</w:t>
            </w:r>
            <w:r w:rsidR="00E979CB" w:rsidRPr="004D780E">
              <w:rPr>
                <w:rFonts w:ascii="Times New Roman" w:hAnsi="Times New Roman" w:cs="Times New Roman"/>
                <w:sz w:val="28"/>
                <w:szCs w:val="28"/>
              </w:rPr>
              <w:t>оду</w:t>
            </w:r>
          </w:p>
        </w:tc>
      </w:tr>
      <w:tr w:rsidR="004D780E" w:rsidRPr="00B21E88" w:rsidTr="007B2B69">
        <w:trPr>
          <w:trHeight w:val="601"/>
        </w:trPr>
        <w:tc>
          <w:tcPr>
            <w:tcW w:w="738" w:type="dxa"/>
          </w:tcPr>
          <w:p w:rsidR="004D780E" w:rsidRPr="004D780E" w:rsidRDefault="004D780E" w:rsidP="007B2B69">
            <w:pPr>
              <w:suppressLineNumbers/>
              <w:tabs>
                <w:tab w:val="left" w:pos="1845"/>
              </w:tabs>
              <w:jc w:val="center"/>
              <w:rPr>
                <w:rFonts w:ascii="Times New Roman" w:hAnsi="Times New Roman" w:cs="Times New Roman"/>
                <w:sz w:val="28"/>
                <w:szCs w:val="28"/>
              </w:rPr>
            </w:pPr>
            <w:r>
              <w:rPr>
                <w:rFonts w:ascii="Times New Roman" w:hAnsi="Times New Roman" w:cs="Times New Roman"/>
                <w:sz w:val="28"/>
                <w:szCs w:val="28"/>
              </w:rPr>
              <w:t>1</w:t>
            </w:r>
          </w:p>
        </w:tc>
        <w:tc>
          <w:tcPr>
            <w:tcW w:w="3118" w:type="dxa"/>
          </w:tcPr>
          <w:p w:rsidR="004D780E" w:rsidRPr="004D780E" w:rsidRDefault="004D780E" w:rsidP="007B2B69">
            <w:pPr>
              <w:suppressLineNumbers/>
              <w:tabs>
                <w:tab w:val="left" w:pos="1845"/>
              </w:tabs>
              <w:jc w:val="center"/>
              <w:rPr>
                <w:rFonts w:ascii="Times New Roman" w:hAnsi="Times New Roman" w:cs="Times New Roman"/>
                <w:sz w:val="28"/>
                <w:szCs w:val="28"/>
              </w:rPr>
            </w:pPr>
            <w:r>
              <w:rPr>
                <w:rFonts w:ascii="Times New Roman" w:hAnsi="Times New Roman" w:cs="Times New Roman"/>
                <w:sz w:val="28"/>
                <w:szCs w:val="28"/>
              </w:rPr>
              <w:t>2</w:t>
            </w:r>
          </w:p>
        </w:tc>
        <w:tc>
          <w:tcPr>
            <w:tcW w:w="1608" w:type="dxa"/>
          </w:tcPr>
          <w:p w:rsidR="004D780E" w:rsidRPr="004D780E" w:rsidRDefault="004D780E" w:rsidP="007B2B69">
            <w:pPr>
              <w:suppressLineNumbers/>
              <w:tabs>
                <w:tab w:val="left" w:pos="1845"/>
              </w:tabs>
              <w:jc w:val="center"/>
              <w:rPr>
                <w:rFonts w:ascii="Times New Roman" w:hAnsi="Times New Roman" w:cs="Times New Roman"/>
                <w:sz w:val="28"/>
                <w:szCs w:val="28"/>
              </w:rPr>
            </w:pPr>
            <w:r>
              <w:rPr>
                <w:rFonts w:ascii="Times New Roman" w:hAnsi="Times New Roman" w:cs="Times New Roman"/>
                <w:sz w:val="28"/>
                <w:szCs w:val="28"/>
              </w:rPr>
              <w:t>3</w:t>
            </w:r>
          </w:p>
        </w:tc>
        <w:tc>
          <w:tcPr>
            <w:tcW w:w="2078" w:type="dxa"/>
            <w:tcBorders>
              <w:right w:val="single" w:sz="4" w:space="0" w:color="auto"/>
            </w:tcBorders>
          </w:tcPr>
          <w:p w:rsidR="004D780E" w:rsidRPr="004D780E" w:rsidRDefault="004D780E" w:rsidP="007B2B69">
            <w:pPr>
              <w:suppressLineNumbers/>
              <w:tabs>
                <w:tab w:val="left" w:pos="1845"/>
              </w:tabs>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tcBorders>
              <w:left w:val="single" w:sz="4" w:space="0" w:color="auto"/>
            </w:tcBorders>
          </w:tcPr>
          <w:p w:rsidR="004D780E" w:rsidRPr="004D780E" w:rsidRDefault="004D780E" w:rsidP="007B2B69">
            <w:pPr>
              <w:suppressLineNumbers/>
              <w:tabs>
                <w:tab w:val="left" w:pos="1845"/>
              </w:tabs>
              <w:jc w:val="center"/>
              <w:rPr>
                <w:rFonts w:ascii="Times New Roman" w:hAnsi="Times New Roman" w:cs="Times New Roman"/>
                <w:sz w:val="28"/>
                <w:szCs w:val="28"/>
              </w:rPr>
            </w:pPr>
            <w:r>
              <w:rPr>
                <w:rFonts w:ascii="Times New Roman" w:hAnsi="Times New Roman" w:cs="Times New Roman"/>
                <w:sz w:val="28"/>
                <w:szCs w:val="28"/>
              </w:rPr>
              <w:t>5</w:t>
            </w:r>
          </w:p>
        </w:tc>
      </w:tr>
      <w:tr w:rsidR="0006481A" w:rsidRPr="00B21E88" w:rsidTr="007B2B69">
        <w:trPr>
          <w:trHeight w:val="329"/>
        </w:trPr>
        <w:tc>
          <w:tcPr>
            <w:tcW w:w="738" w:type="dxa"/>
          </w:tcPr>
          <w:p w:rsidR="0006481A" w:rsidRPr="004D780E" w:rsidRDefault="0006481A" w:rsidP="007B2B69">
            <w:pPr>
              <w:suppressLineNumbers/>
              <w:tabs>
                <w:tab w:val="left" w:pos="1845"/>
              </w:tabs>
              <w:jc w:val="center"/>
              <w:rPr>
                <w:rFonts w:ascii="Times New Roman" w:hAnsi="Times New Roman" w:cs="Times New Roman"/>
                <w:sz w:val="28"/>
                <w:szCs w:val="28"/>
              </w:rPr>
            </w:pPr>
            <w:r w:rsidRPr="004D780E">
              <w:rPr>
                <w:rFonts w:ascii="Times New Roman" w:hAnsi="Times New Roman" w:cs="Times New Roman"/>
                <w:sz w:val="28"/>
                <w:szCs w:val="28"/>
              </w:rPr>
              <w:t>1.</w:t>
            </w:r>
          </w:p>
        </w:tc>
        <w:tc>
          <w:tcPr>
            <w:tcW w:w="3118" w:type="dxa"/>
          </w:tcPr>
          <w:p w:rsidR="0006481A" w:rsidRPr="004D780E" w:rsidRDefault="0006481A" w:rsidP="007B2B69">
            <w:pPr>
              <w:suppressLineNumbers/>
              <w:tabs>
                <w:tab w:val="left" w:pos="1845"/>
              </w:tabs>
              <w:jc w:val="center"/>
              <w:rPr>
                <w:rFonts w:ascii="Times New Roman" w:hAnsi="Times New Roman" w:cs="Times New Roman"/>
                <w:sz w:val="28"/>
                <w:szCs w:val="28"/>
              </w:rPr>
            </w:pPr>
            <w:r w:rsidRPr="004D780E">
              <w:rPr>
                <w:rFonts w:ascii="Times New Roman" w:hAnsi="Times New Roman" w:cs="Times New Roman"/>
                <w:sz w:val="28"/>
                <w:szCs w:val="28"/>
              </w:rPr>
              <w:t>Вспашка зяби</w:t>
            </w:r>
          </w:p>
        </w:tc>
        <w:tc>
          <w:tcPr>
            <w:tcW w:w="1608" w:type="dxa"/>
          </w:tcPr>
          <w:p w:rsidR="0006481A" w:rsidRPr="004D780E" w:rsidRDefault="0006481A" w:rsidP="007B2B69">
            <w:pPr>
              <w:suppressLineNumbers/>
              <w:tabs>
                <w:tab w:val="left" w:pos="1845"/>
              </w:tabs>
              <w:jc w:val="center"/>
              <w:rPr>
                <w:rFonts w:ascii="Times New Roman" w:hAnsi="Times New Roman" w:cs="Times New Roman"/>
                <w:sz w:val="28"/>
                <w:szCs w:val="28"/>
              </w:rPr>
            </w:pPr>
            <w:r w:rsidRPr="004D780E">
              <w:rPr>
                <w:rFonts w:ascii="Times New Roman" w:hAnsi="Times New Roman" w:cs="Times New Roman"/>
                <w:sz w:val="28"/>
                <w:szCs w:val="28"/>
              </w:rPr>
              <w:t>га</w:t>
            </w:r>
          </w:p>
        </w:tc>
        <w:tc>
          <w:tcPr>
            <w:tcW w:w="2078" w:type="dxa"/>
            <w:tcBorders>
              <w:right w:val="single" w:sz="4" w:space="0" w:color="auto"/>
            </w:tcBorders>
          </w:tcPr>
          <w:p w:rsidR="0006481A" w:rsidRPr="004D780E" w:rsidRDefault="0006481A" w:rsidP="007B2B69">
            <w:pPr>
              <w:suppressLineNumbers/>
              <w:tabs>
                <w:tab w:val="left" w:pos="1845"/>
              </w:tabs>
              <w:jc w:val="center"/>
              <w:rPr>
                <w:rFonts w:ascii="Times New Roman" w:hAnsi="Times New Roman" w:cs="Times New Roman"/>
                <w:sz w:val="28"/>
                <w:szCs w:val="28"/>
              </w:rPr>
            </w:pPr>
            <w:r w:rsidRPr="004D780E">
              <w:rPr>
                <w:rFonts w:ascii="Times New Roman" w:hAnsi="Times New Roman" w:cs="Times New Roman"/>
                <w:sz w:val="28"/>
                <w:szCs w:val="28"/>
              </w:rPr>
              <w:t>5773</w:t>
            </w:r>
          </w:p>
        </w:tc>
        <w:tc>
          <w:tcPr>
            <w:tcW w:w="1701" w:type="dxa"/>
            <w:tcBorders>
              <w:left w:val="single" w:sz="4" w:space="0" w:color="auto"/>
            </w:tcBorders>
          </w:tcPr>
          <w:p w:rsidR="0006481A" w:rsidRPr="004D780E" w:rsidRDefault="0006481A" w:rsidP="007B2B69">
            <w:pPr>
              <w:suppressLineNumbers/>
              <w:tabs>
                <w:tab w:val="left" w:pos="1845"/>
              </w:tabs>
              <w:jc w:val="center"/>
              <w:rPr>
                <w:rFonts w:ascii="Times New Roman" w:hAnsi="Times New Roman" w:cs="Times New Roman"/>
                <w:sz w:val="28"/>
                <w:szCs w:val="28"/>
              </w:rPr>
            </w:pPr>
            <w:r w:rsidRPr="004D780E">
              <w:rPr>
                <w:rFonts w:ascii="Times New Roman" w:hAnsi="Times New Roman" w:cs="Times New Roman"/>
                <w:sz w:val="28"/>
                <w:szCs w:val="28"/>
              </w:rPr>
              <w:t>28,6</w:t>
            </w:r>
          </w:p>
        </w:tc>
      </w:tr>
      <w:tr w:rsidR="0006481A" w:rsidRPr="00B21E88" w:rsidTr="007B2B69">
        <w:tc>
          <w:tcPr>
            <w:tcW w:w="738" w:type="dxa"/>
            <w:vMerge w:val="restart"/>
          </w:tcPr>
          <w:p w:rsidR="0006481A" w:rsidRPr="004D780E" w:rsidRDefault="0006481A" w:rsidP="007B2B69">
            <w:pPr>
              <w:suppressLineNumbers/>
              <w:tabs>
                <w:tab w:val="left" w:pos="1845"/>
              </w:tabs>
              <w:jc w:val="center"/>
              <w:rPr>
                <w:rFonts w:ascii="Times New Roman" w:hAnsi="Times New Roman" w:cs="Times New Roman"/>
                <w:sz w:val="28"/>
                <w:szCs w:val="28"/>
              </w:rPr>
            </w:pPr>
            <w:r w:rsidRPr="004D780E">
              <w:rPr>
                <w:rFonts w:ascii="Times New Roman" w:hAnsi="Times New Roman" w:cs="Times New Roman"/>
                <w:sz w:val="28"/>
                <w:szCs w:val="28"/>
              </w:rPr>
              <w:t>2.</w:t>
            </w:r>
          </w:p>
        </w:tc>
        <w:tc>
          <w:tcPr>
            <w:tcW w:w="3118" w:type="dxa"/>
          </w:tcPr>
          <w:p w:rsidR="0006481A" w:rsidRPr="004D780E" w:rsidRDefault="0006481A" w:rsidP="007B2B69">
            <w:pPr>
              <w:suppressLineNumbers/>
              <w:tabs>
                <w:tab w:val="left" w:pos="1845"/>
              </w:tabs>
              <w:jc w:val="center"/>
              <w:rPr>
                <w:rFonts w:ascii="Times New Roman" w:hAnsi="Times New Roman" w:cs="Times New Roman"/>
                <w:sz w:val="28"/>
                <w:szCs w:val="28"/>
              </w:rPr>
            </w:pPr>
            <w:r w:rsidRPr="004D780E">
              <w:rPr>
                <w:rFonts w:ascii="Times New Roman" w:hAnsi="Times New Roman" w:cs="Times New Roman"/>
                <w:sz w:val="28"/>
                <w:szCs w:val="28"/>
              </w:rPr>
              <w:t>Засыпано семян:</w:t>
            </w:r>
          </w:p>
        </w:tc>
        <w:tc>
          <w:tcPr>
            <w:tcW w:w="1608" w:type="dxa"/>
          </w:tcPr>
          <w:p w:rsidR="0006481A" w:rsidRPr="004D780E" w:rsidRDefault="0006481A" w:rsidP="007B2B69">
            <w:pPr>
              <w:suppressLineNumbers/>
              <w:tabs>
                <w:tab w:val="left" w:pos="1845"/>
              </w:tabs>
              <w:jc w:val="center"/>
              <w:rPr>
                <w:rFonts w:ascii="Times New Roman" w:hAnsi="Times New Roman" w:cs="Times New Roman"/>
                <w:sz w:val="28"/>
                <w:szCs w:val="28"/>
              </w:rPr>
            </w:pPr>
            <w:r w:rsidRPr="004D780E">
              <w:rPr>
                <w:rFonts w:ascii="Times New Roman" w:hAnsi="Times New Roman" w:cs="Times New Roman"/>
                <w:sz w:val="28"/>
                <w:szCs w:val="28"/>
              </w:rPr>
              <w:t>тонн</w:t>
            </w:r>
          </w:p>
        </w:tc>
        <w:tc>
          <w:tcPr>
            <w:tcW w:w="2078" w:type="dxa"/>
            <w:tcBorders>
              <w:right w:val="single" w:sz="4" w:space="0" w:color="auto"/>
            </w:tcBorders>
          </w:tcPr>
          <w:p w:rsidR="0006481A" w:rsidRPr="004D780E" w:rsidRDefault="0006481A" w:rsidP="007B2B69">
            <w:pPr>
              <w:suppressLineNumbers/>
              <w:tabs>
                <w:tab w:val="left" w:pos="1845"/>
              </w:tabs>
              <w:jc w:val="center"/>
              <w:rPr>
                <w:rFonts w:ascii="Times New Roman" w:hAnsi="Times New Roman" w:cs="Times New Roman"/>
                <w:sz w:val="28"/>
                <w:szCs w:val="28"/>
              </w:rPr>
            </w:pPr>
            <w:r w:rsidRPr="004D780E">
              <w:rPr>
                <w:rFonts w:ascii="Times New Roman" w:hAnsi="Times New Roman" w:cs="Times New Roman"/>
                <w:sz w:val="28"/>
                <w:szCs w:val="28"/>
              </w:rPr>
              <w:t>1325</w:t>
            </w:r>
          </w:p>
        </w:tc>
        <w:tc>
          <w:tcPr>
            <w:tcW w:w="1701" w:type="dxa"/>
            <w:tcBorders>
              <w:left w:val="single" w:sz="4" w:space="0" w:color="auto"/>
            </w:tcBorders>
          </w:tcPr>
          <w:p w:rsidR="0006481A" w:rsidRPr="004D780E" w:rsidRDefault="0006481A" w:rsidP="007B2B69">
            <w:pPr>
              <w:suppressLineNumbers/>
              <w:tabs>
                <w:tab w:val="left" w:pos="1845"/>
              </w:tabs>
              <w:jc w:val="center"/>
              <w:rPr>
                <w:rFonts w:ascii="Times New Roman" w:hAnsi="Times New Roman" w:cs="Times New Roman"/>
                <w:sz w:val="28"/>
                <w:szCs w:val="28"/>
              </w:rPr>
            </w:pPr>
          </w:p>
        </w:tc>
      </w:tr>
      <w:tr w:rsidR="0006481A" w:rsidRPr="00B21E88" w:rsidTr="007B2B69">
        <w:tc>
          <w:tcPr>
            <w:tcW w:w="738" w:type="dxa"/>
            <w:vMerge/>
          </w:tcPr>
          <w:p w:rsidR="0006481A" w:rsidRPr="004D780E" w:rsidRDefault="0006481A" w:rsidP="007B2B69">
            <w:pPr>
              <w:suppressLineNumbers/>
              <w:tabs>
                <w:tab w:val="left" w:pos="1845"/>
              </w:tabs>
              <w:jc w:val="center"/>
              <w:rPr>
                <w:rFonts w:ascii="Times New Roman" w:hAnsi="Times New Roman" w:cs="Times New Roman"/>
                <w:sz w:val="28"/>
                <w:szCs w:val="28"/>
              </w:rPr>
            </w:pPr>
          </w:p>
        </w:tc>
        <w:tc>
          <w:tcPr>
            <w:tcW w:w="3118" w:type="dxa"/>
          </w:tcPr>
          <w:p w:rsidR="0006481A" w:rsidRPr="004D780E" w:rsidRDefault="0006481A" w:rsidP="007B2B69">
            <w:pPr>
              <w:suppressLineNumbers/>
              <w:tabs>
                <w:tab w:val="left" w:pos="1845"/>
              </w:tabs>
              <w:jc w:val="center"/>
              <w:rPr>
                <w:rFonts w:ascii="Times New Roman" w:hAnsi="Times New Roman" w:cs="Times New Roman"/>
                <w:sz w:val="28"/>
                <w:szCs w:val="28"/>
              </w:rPr>
            </w:pPr>
            <w:r w:rsidRPr="004D780E">
              <w:rPr>
                <w:rFonts w:ascii="Times New Roman" w:hAnsi="Times New Roman" w:cs="Times New Roman"/>
                <w:sz w:val="28"/>
                <w:szCs w:val="28"/>
              </w:rPr>
              <w:t>в том числе: соя</w:t>
            </w:r>
          </w:p>
        </w:tc>
        <w:tc>
          <w:tcPr>
            <w:tcW w:w="1608" w:type="dxa"/>
          </w:tcPr>
          <w:p w:rsidR="0006481A" w:rsidRPr="004D780E" w:rsidRDefault="0006481A" w:rsidP="007B2B69">
            <w:pPr>
              <w:suppressLineNumbers/>
              <w:tabs>
                <w:tab w:val="left" w:pos="1845"/>
              </w:tabs>
              <w:jc w:val="center"/>
              <w:rPr>
                <w:rFonts w:ascii="Times New Roman" w:hAnsi="Times New Roman" w:cs="Times New Roman"/>
                <w:sz w:val="28"/>
                <w:szCs w:val="28"/>
              </w:rPr>
            </w:pPr>
            <w:r w:rsidRPr="004D780E">
              <w:rPr>
                <w:rFonts w:ascii="Times New Roman" w:hAnsi="Times New Roman" w:cs="Times New Roman"/>
                <w:sz w:val="28"/>
                <w:szCs w:val="28"/>
              </w:rPr>
              <w:t>тонн</w:t>
            </w:r>
          </w:p>
        </w:tc>
        <w:tc>
          <w:tcPr>
            <w:tcW w:w="2078" w:type="dxa"/>
            <w:tcBorders>
              <w:right w:val="single" w:sz="4" w:space="0" w:color="auto"/>
            </w:tcBorders>
          </w:tcPr>
          <w:p w:rsidR="0006481A" w:rsidRPr="004D780E" w:rsidRDefault="0006481A" w:rsidP="007B2B69">
            <w:pPr>
              <w:suppressLineNumbers/>
              <w:tabs>
                <w:tab w:val="left" w:pos="1845"/>
              </w:tabs>
              <w:jc w:val="center"/>
              <w:rPr>
                <w:rFonts w:ascii="Times New Roman" w:hAnsi="Times New Roman" w:cs="Times New Roman"/>
                <w:sz w:val="28"/>
                <w:szCs w:val="28"/>
              </w:rPr>
            </w:pPr>
            <w:r w:rsidRPr="004D780E">
              <w:rPr>
                <w:rFonts w:ascii="Times New Roman" w:hAnsi="Times New Roman" w:cs="Times New Roman"/>
                <w:sz w:val="28"/>
                <w:szCs w:val="28"/>
              </w:rPr>
              <w:t>789</w:t>
            </w:r>
          </w:p>
        </w:tc>
        <w:tc>
          <w:tcPr>
            <w:tcW w:w="1701" w:type="dxa"/>
            <w:tcBorders>
              <w:left w:val="single" w:sz="4" w:space="0" w:color="auto"/>
            </w:tcBorders>
          </w:tcPr>
          <w:p w:rsidR="0006481A" w:rsidRPr="004D780E" w:rsidRDefault="0006481A" w:rsidP="007B2B69">
            <w:pPr>
              <w:suppressLineNumbers/>
              <w:tabs>
                <w:tab w:val="left" w:pos="1845"/>
              </w:tabs>
              <w:jc w:val="center"/>
              <w:rPr>
                <w:rFonts w:ascii="Times New Roman" w:hAnsi="Times New Roman" w:cs="Times New Roman"/>
                <w:sz w:val="28"/>
                <w:szCs w:val="28"/>
              </w:rPr>
            </w:pPr>
            <w:r w:rsidRPr="004D780E">
              <w:rPr>
                <w:rFonts w:ascii="Times New Roman" w:hAnsi="Times New Roman" w:cs="Times New Roman"/>
                <w:sz w:val="28"/>
                <w:szCs w:val="28"/>
              </w:rPr>
              <w:t>122,3</w:t>
            </w:r>
          </w:p>
        </w:tc>
      </w:tr>
      <w:tr w:rsidR="0006481A" w:rsidRPr="00B21E88" w:rsidTr="007B2B69">
        <w:tc>
          <w:tcPr>
            <w:tcW w:w="738" w:type="dxa"/>
            <w:vMerge/>
          </w:tcPr>
          <w:p w:rsidR="0006481A" w:rsidRPr="004D780E" w:rsidRDefault="0006481A" w:rsidP="007B2B69">
            <w:pPr>
              <w:suppressLineNumbers/>
              <w:tabs>
                <w:tab w:val="left" w:pos="1845"/>
              </w:tabs>
              <w:jc w:val="center"/>
              <w:rPr>
                <w:rFonts w:ascii="Times New Roman" w:hAnsi="Times New Roman" w:cs="Times New Roman"/>
                <w:sz w:val="28"/>
                <w:szCs w:val="28"/>
              </w:rPr>
            </w:pPr>
          </w:p>
        </w:tc>
        <w:tc>
          <w:tcPr>
            <w:tcW w:w="3118" w:type="dxa"/>
          </w:tcPr>
          <w:p w:rsidR="0006481A" w:rsidRPr="004D780E" w:rsidRDefault="0006481A" w:rsidP="007B2B69">
            <w:pPr>
              <w:suppressLineNumbers/>
              <w:tabs>
                <w:tab w:val="left" w:pos="1845"/>
              </w:tabs>
              <w:jc w:val="center"/>
              <w:rPr>
                <w:rFonts w:ascii="Times New Roman" w:hAnsi="Times New Roman" w:cs="Times New Roman"/>
                <w:sz w:val="28"/>
                <w:szCs w:val="28"/>
              </w:rPr>
            </w:pPr>
            <w:r w:rsidRPr="004D780E">
              <w:rPr>
                <w:rFonts w:ascii="Times New Roman" w:hAnsi="Times New Roman" w:cs="Times New Roman"/>
                <w:sz w:val="28"/>
                <w:szCs w:val="28"/>
              </w:rPr>
              <w:t>пшеница</w:t>
            </w:r>
          </w:p>
        </w:tc>
        <w:tc>
          <w:tcPr>
            <w:tcW w:w="1608" w:type="dxa"/>
          </w:tcPr>
          <w:p w:rsidR="0006481A" w:rsidRPr="004D780E" w:rsidRDefault="0006481A" w:rsidP="007B2B69">
            <w:pPr>
              <w:suppressLineNumbers/>
              <w:tabs>
                <w:tab w:val="left" w:pos="1845"/>
              </w:tabs>
              <w:jc w:val="center"/>
              <w:rPr>
                <w:rFonts w:ascii="Times New Roman" w:hAnsi="Times New Roman" w:cs="Times New Roman"/>
                <w:sz w:val="28"/>
                <w:szCs w:val="28"/>
              </w:rPr>
            </w:pPr>
            <w:r w:rsidRPr="004D780E">
              <w:rPr>
                <w:rFonts w:ascii="Times New Roman" w:hAnsi="Times New Roman" w:cs="Times New Roman"/>
                <w:sz w:val="28"/>
                <w:szCs w:val="28"/>
              </w:rPr>
              <w:t>тонн</w:t>
            </w:r>
          </w:p>
        </w:tc>
        <w:tc>
          <w:tcPr>
            <w:tcW w:w="2078" w:type="dxa"/>
            <w:tcBorders>
              <w:right w:val="single" w:sz="4" w:space="0" w:color="auto"/>
            </w:tcBorders>
          </w:tcPr>
          <w:p w:rsidR="0006481A" w:rsidRPr="004D780E" w:rsidRDefault="0006481A" w:rsidP="007B2B69">
            <w:pPr>
              <w:suppressLineNumbers/>
              <w:tabs>
                <w:tab w:val="left" w:pos="1845"/>
              </w:tabs>
              <w:jc w:val="center"/>
              <w:rPr>
                <w:rFonts w:ascii="Times New Roman" w:hAnsi="Times New Roman" w:cs="Times New Roman"/>
                <w:sz w:val="28"/>
                <w:szCs w:val="28"/>
              </w:rPr>
            </w:pPr>
            <w:r w:rsidRPr="004D780E">
              <w:rPr>
                <w:rFonts w:ascii="Times New Roman" w:hAnsi="Times New Roman" w:cs="Times New Roman"/>
                <w:sz w:val="28"/>
                <w:szCs w:val="28"/>
              </w:rPr>
              <w:t>135</w:t>
            </w:r>
          </w:p>
        </w:tc>
        <w:tc>
          <w:tcPr>
            <w:tcW w:w="1701" w:type="dxa"/>
            <w:tcBorders>
              <w:left w:val="single" w:sz="4" w:space="0" w:color="auto"/>
            </w:tcBorders>
          </w:tcPr>
          <w:p w:rsidR="0006481A" w:rsidRPr="004D780E" w:rsidRDefault="0006481A" w:rsidP="007B2B69">
            <w:pPr>
              <w:suppressLineNumbers/>
              <w:tabs>
                <w:tab w:val="left" w:pos="1845"/>
              </w:tabs>
              <w:jc w:val="center"/>
              <w:rPr>
                <w:rFonts w:ascii="Times New Roman" w:hAnsi="Times New Roman" w:cs="Times New Roman"/>
                <w:sz w:val="28"/>
                <w:szCs w:val="28"/>
              </w:rPr>
            </w:pPr>
            <w:r w:rsidRPr="004D780E">
              <w:rPr>
                <w:rFonts w:ascii="Times New Roman" w:hAnsi="Times New Roman" w:cs="Times New Roman"/>
                <w:sz w:val="28"/>
                <w:szCs w:val="28"/>
              </w:rPr>
              <w:t>71,8</w:t>
            </w:r>
          </w:p>
        </w:tc>
      </w:tr>
      <w:tr w:rsidR="0006481A" w:rsidRPr="00B21E88" w:rsidTr="007B2B69">
        <w:trPr>
          <w:trHeight w:val="225"/>
        </w:trPr>
        <w:tc>
          <w:tcPr>
            <w:tcW w:w="738" w:type="dxa"/>
            <w:vMerge/>
          </w:tcPr>
          <w:p w:rsidR="0006481A" w:rsidRPr="004D780E" w:rsidRDefault="0006481A" w:rsidP="007B2B69">
            <w:pPr>
              <w:suppressLineNumbers/>
              <w:tabs>
                <w:tab w:val="left" w:pos="1845"/>
              </w:tabs>
              <w:jc w:val="center"/>
              <w:rPr>
                <w:rFonts w:ascii="Times New Roman" w:hAnsi="Times New Roman" w:cs="Times New Roman"/>
                <w:sz w:val="28"/>
                <w:szCs w:val="28"/>
              </w:rPr>
            </w:pPr>
          </w:p>
        </w:tc>
        <w:tc>
          <w:tcPr>
            <w:tcW w:w="3118" w:type="dxa"/>
            <w:tcBorders>
              <w:bottom w:val="single" w:sz="4" w:space="0" w:color="auto"/>
            </w:tcBorders>
          </w:tcPr>
          <w:p w:rsidR="0006481A" w:rsidRPr="004D780E" w:rsidRDefault="0006481A" w:rsidP="007B2B69">
            <w:pPr>
              <w:suppressLineNumbers/>
              <w:tabs>
                <w:tab w:val="left" w:pos="1845"/>
              </w:tabs>
              <w:jc w:val="center"/>
              <w:rPr>
                <w:rFonts w:ascii="Times New Roman" w:hAnsi="Times New Roman" w:cs="Times New Roman"/>
                <w:sz w:val="28"/>
                <w:szCs w:val="28"/>
              </w:rPr>
            </w:pPr>
            <w:r w:rsidRPr="004D780E">
              <w:rPr>
                <w:rFonts w:ascii="Times New Roman" w:hAnsi="Times New Roman" w:cs="Times New Roman"/>
                <w:sz w:val="28"/>
                <w:szCs w:val="28"/>
              </w:rPr>
              <w:t>ячмень</w:t>
            </w:r>
          </w:p>
        </w:tc>
        <w:tc>
          <w:tcPr>
            <w:tcW w:w="1608" w:type="dxa"/>
            <w:tcBorders>
              <w:bottom w:val="single" w:sz="4" w:space="0" w:color="auto"/>
            </w:tcBorders>
          </w:tcPr>
          <w:p w:rsidR="0006481A" w:rsidRPr="004D780E" w:rsidRDefault="0006481A" w:rsidP="007B2B69">
            <w:pPr>
              <w:suppressLineNumbers/>
              <w:tabs>
                <w:tab w:val="left" w:pos="1845"/>
              </w:tabs>
              <w:jc w:val="center"/>
              <w:rPr>
                <w:rFonts w:ascii="Times New Roman" w:hAnsi="Times New Roman" w:cs="Times New Roman"/>
                <w:sz w:val="28"/>
                <w:szCs w:val="28"/>
              </w:rPr>
            </w:pPr>
            <w:r w:rsidRPr="004D780E">
              <w:rPr>
                <w:rFonts w:ascii="Times New Roman" w:hAnsi="Times New Roman" w:cs="Times New Roman"/>
                <w:sz w:val="28"/>
                <w:szCs w:val="28"/>
              </w:rPr>
              <w:t>тонн</w:t>
            </w:r>
          </w:p>
        </w:tc>
        <w:tc>
          <w:tcPr>
            <w:tcW w:w="2078" w:type="dxa"/>
            <w:tcBorders>
              <w:bottom w:val="single" w:sz="4" w:space="0" w:color="auto"/>
              <w:right w:val="single" w:sz="4" w:space="0" w:color="auto"/>
            </w:tcBorders>
          </w:tcPr>
          <w:p w:rsidR="0006481A" w:rsidRPr="004D780E" w:rsidRDefault="0006481A" w:rsidP="007B2B69">
            <w:pPr>
              <w:suppressLineNumbers/>
              <w:tabs>
                <w:tab w:val="left" w:pos="1845"/>
              </w:tabs>
              <w:jc w:val="center"/>
              <w:rPr>
                <w:rFonts w:ascii="Times New Roman" w:hAnsi="Times New Roman" w:cs="Times New Roman"/>
                <w:sz w:val="28"/>
                <w:szCs w:val="28"/>
              </w:rPr>
            </w:pPr>
            <w:r w:rsidRPr="004D780E">
              <w:rPr>
                <w:rFonts w:ascii="Times New Roman" w:hAnsi="Times New Roman" w:cs="Times New Roman"/>
                <w:sz w:val="28"/>
                <w:szCs w:val="28"/>
              </w:rPr>
              <w:t>189</w:t>
            </w:r>
          </w:p>
        </w:tc>
        <w:tc>
          <w:tcPr>
            <w:tcW w:w="1701" w:type="dxa"/>
            <w:tcBorders>
              <w:left w:val="single" w:sz="4" w:space="0" w:color="auto"/>
              <w:bottom w:val="single" w:sz="4" w:space="0" w:color="auto"/>
            </w:tcBorders>
          </w:tcPr>
          <w:p w:rsidR="0006481A" w:rsidRPr="004D780E" w:rsidRDefault="0006481A" w:rsidP="007B2B69">
            <w:pPr>
              <w:suppressLineNumbers/>
              <w:tabs>
                <w:tab w:val="left" w:pos="1845"/>
              </w:tabs>
              <w:jc w:val="center"/>
              <w:rPr>
                <w:rFonts w:ascii="Times New Roman" w:hAnsi="Times New Roman" w:cs="Times New Roman"/>
                <w:sz w:val="28"/>
                <w:szCs w:val="28"/>
              </w:rPr>
            </w:pPr>
            <w:r w:rsidRPr="004D780E">
              <w:rPr>
                <w:rFonts w:ascii="Times New Roman" w:hAnsi="Times New Roman" w:cs="Times New Roman"/>
                <w:sz w:val="28"/>
                <w:szCs w:val="28"/>
              </w:rPr>
              <w:t>168,7</w:t>
            </w:r>
          </w:p>
        </w:tc>
      </w:tr>
      <w:tr w:rsidR="0006481A" w:rsidRPr="00B21E88" w:rsidTr="007B2B69">
        <w:trPr>
          <w:trHeight w:val="180"/>
        </w:trPr>
        <w:tc>
          <w:tcPr>
            <w:tcW w:w="738" w:type="dxa"/>
            <w:vMerge/>
            <w:tcBorders>
              <w:bottom w:val="single" w:sz="4" w:space="0" w:color="auto"/>
            </w:tcBorders>
          </w:tcPr>
          <w:p w:rsidR="0006481A" w:rsidRPr="004D780E" w:rsidRDefault="0006481A" w:rsidP="007B2B69">
            <w:pPr>
              <w:suppressLineNumbers/>
              <w:tabs>
                <w:tab w:val="left" w:pos="1845"/>
              </w:tabs>
              <w:jc w:val="center"/>
              <w:rPr>
                <w:rFonts w:ascii="Times New Roman" w:hAnsi="Times New Roman" w:cs="Times New Roman"/>
                <w:sz w:val="28"/>
                <w:szCs w:val="28"/>
              </w:rPr>
            </w:pPr>
          </w:p>
        </w:tc>
        <w:tc>
          <w:tcPr>
            <w:tcW w:w="3118" w:type="dxa"/>
            <w:tcBorders>
              <w:top w:val="single" w:sz="4" w:space="0" w:color="auto"/>
              <w:bottom w:val="single" w:sz="4" w:space="0" w:color="auto"/>
            </w:tcBorders>
          </w:tcPr>
          <w:p w:rsidR="0006481A" w:rsidRPr="004D780E" w:rsidRDefault="0006481A" w:rsidP="007B2B69">
            <w:pPr>
              <w:suppressLineNumbers/>
              <w:tabs>
                <w:tab w:val="left" w:pos="1845"/>
              </w:tabs>
              <w:jc w:val="center"/>
              <w:rPr>
                <w:rFonts w:ascii="Times New Roman" w:hAnsi="Times New Roman" w:cs="Times New Roman"/>
                <w:sz w:val="28"/>
                <w:szCs w:val="28"/>
              </w:rPr>
            </w:pPr>
            <w:r w:rsidRPr="004D780E">
              <w:rPr>
                <w:rFonts w:ascii="Times New Roman" w:hAnsi="Times New Roman" w:cs="Times New Roman"/>
                <w:sz w:val="28"/>
                <w:szCs w:val="28"/>
              </w:rPr>
              <w:t>овес</w:t>
            </w:r>
          </w:p>
        </w:tc>
        <w:tc>
          <w:tcPr>
            <w:tcW w:w="1608" w:type="dxa"/>
            <w:tcBorders>
              <w:top w:val="single" w:sz="4" w:space="0" w:color="auto"/>
              <w:bottom w:val="single" w:sz="4" w:space="0" w:color="auto"/>
            </w:tcBorders>
          </w:tcPr>
          <w:p w:rsidR="0006481A" w:rsidRPr="004D780E" w:rsidRDefault="0006481A" w:rsidP="007B2B69">
            <w:pPr>
              <w:suppressLineNumbers/>
              <w:tabs>
                <w:tab w:val="left" w:pos="1845"/>
              </w:tabs>
              <w:jc w:val="center"/>
              <w:rPr>
                <w:rFonts w:ascii="Times New Roman" w:hAnsi="Times New Roman" w:cs="Times New Roman"/>
                <w:sz w:val="28"/>
                <w:szCs w:val="28"/>
              </w:rPr>
            </w:pPr>
            <w:r w:rsidRPr="004D780E">
              <w:rPr>
                <w:rFonts w:ascii="Times New Roman" w:hAnsi="Times New Roman" w:cs="Times New Roman"/>
                <w:sz w:val="28"/>
                <w:szCs w:val="28"/>
              </w:rPr>
              <w:t>тонн</w:t>
            </w:r>
          </w:p>
        </w:tc>
        <w:tc>
          <w:tcPr>
            <w:tcW w:w="2078" w:type="dxa"/>
            <w:tcBorders>
              <w:top w:val="single" w:sz="4" w:space="0" w:color="auto"/>
              <w:bottom w:val="single" w:sz="4" w:space="0" w:color="auto"/>
              <w:right w:val="single" w:sz="4" w:space="0" w:color="auto"/>
            </w:tcBorders>
          </w:tcPr>
          <w:p w:rsidR="0006481A" w:rsidRPr="004D780E" w:rsidRDefault="0006481A" w:rsidP="007B2B69">
            <w:pPr>
              <w:suppressLineNumbers/>
              <w:tabs>
                <w:tab w:val="left" w:pos="1845"/>
              </w:tabs>
              <w:jc w:val="center"/>
              <w:rPr>
                <w:rFonts w:ascii="Times New Roman" w:hAnsi="Times New Roman" w:cs="Times New Roman"/>
                <w:sz w:val="28"/>
                <w:szCs w:val="28"/>
              </w:rPr>
            </w:pPr>
            <w:r w:rsidRPr="004D780E">
              <w:rPr>
                <w:rFonts w:ascii="Times New Roman" w:hAnsi="Times New Roman" w:cs="Times New Roman"/>
                <w:sz w:val="28"/>
                <w:szCs w:val="28"/>
              </w:rPr>
              <w:t>212</w:t>
            </w:r>
          </w:p>
        </w:tc>
        <w:tc>
          <w:tcPr>
            <w:tcW w:w="1701" w:type="dxa"/>
            <w:tcBorders>
              <w:top w:val="single" w:sz="4" w:space="0" w:color="auto"/>
              <w:left w:val="single" w:sz="4" w:space="0" w:color="auto"/>
              <w:bottom w:val="single" w:sz="4" w:space="0" w:color="auto"/>
            </w:tcBorders>
          </w:tcPr>
          <w:p w:rsidR="0006481A" w:rsidRPr="004D780E" w:rsidRDefault="0006481A" w:rsidP="007B2B69">
            <w:pPr>
              <w:suppressLineNumbers/>
              <w:tabs>
                <w:tab w:val="left" w:pos="1845"/>
              </w:tabs>
              <w:jc w:val="center"/>
              <w:rPr>
                <w:rFonts w:ascii="Times New Roman" w:hAnsi="Times New Roman" w:cs="Times New Roman"/>
                <w:sz w:val="28"/>
                <w:szCs w:val="28"/>
              </w:rPr>
            </w:pPr>
            <w:r w:rsidRPr="004D780E">
              <w:rPr>
                <w:rFonts w:ascii="Times New Roman" w:hAnsi="Times New Roman" w:cs="Times New Roman"/>
                <w:sz w:val="28"/>
                <w:szCs w:val="28"/>
              </w:rPr>
              <w:t>76,0</w:t>
            </w:r>
          </w:p>
        </w:tc>
      </w:tr>
      <w:tr w:rsidR="0006481A" w:rsidRPr="00B21E88" w:rsidTr="007B2B69">
        <w:trPr>
          <w:trHeight w:val="559"/>
        </w:trPr>
        <w:tc>
          <w:tcPr>
            <w:tcW w:w="738" w:type="dxa"/>
            <w:tcBorders>
              <w:top w:val="single" w:sz="4" w:space="0" w:color="auto"/>
              <w:bottom w:val="single" w:sz="4" w:space="0" w:color="auto"/>
            </w:tcBorders>
          </w:tcPr>
          <w:p w:rsidR="0006481A" w:rsidRPr="004D780E" w:rsidRDefault="0006481A" w:rsidP="007B2B69">
            <w:pPr>
              <w:suppressLineNumbers/>
              <w:tabs>
                <w:tab w:val="left" w:pos="1845"/>
              </w:tabs>
              <w:jc w:val="center"/>
              <w:rPr>
                <w:rFonts w:ascii="Times New Roman" w:hAnsi="Times New Roman" w:cs="Times New Roman"/>
                <w:sz w:val="28"/>
                <w:szCs w:val="28"/>
              </w:rPr>
            </w:pPr>
            <w:r w:rsidRPr="004D780E">
              <w:rPr>
                <w:rFonts w:ascii="Times New Roman" w:hAnsi="Times New Roman" w:cs="Times New Roman"/>
                <w:sz w:val="28"/>
                <w:szCs w:val="28"/>
              </w:rPr>
              <w:t>3.</w:t>
            </w:r>
          </w:p>
        </w:tc>
        <w:tc>
          <w:tcPr>
            <w:tcW w:w="3118" w:type="dxa"/>
            <w:tcBorders>
              <w:top w:val="single" w:sz="4" w:space="0" w:color="auto"/>
              <w:bottom w:val="single" w:sz="4" w:space="0" w:color="auto"/>
            </w:tcBorders>
          </w:tcPr>
          <w:p w:rsidR="0006481A" w:rsidRPr="004D780E" w:rsidRDefault="0006481A" w:rsidP="007B2B69">
            <w:pPr>
              <w:suppressLineNumbers/>
              <w:tabs>
                <w:tab w:val="left" w:pos="1845"/>
              </w:tabs>
              <w:jc w:val="center"/>
              <w:rPr>
                <w:rFonts w:ascii="Times New Roman" w:hAnsi="Times New Roman" w:cs="Times New Roman"/>
                <w:sz w:val="28"/>
                <w:szCs w:val="28"/>
              </w:rPr>
            </w:pPr>
            <w:r w:rsidRPr="004D780E">
              <w:rPr>
                <w:rFonts w:ascii="Times New Roman" w:hAnsi="Times New Roman" w:cs="Times New Roman"/>
                <w:sz w:val="28"/>
                <w:szCs w:val="28"/>
              </w:rPr>
              <w:t>Приобретено минеральных удобрений</w:t>
            </w:r>
          </w:p>
        </w:tc>
        <w:tc>
          <w:tcPr>
            <w:tcW w:w="1608" w:type="dxa"/>
            <w:tcBorders>
              <w:top w:val="single" w:sz="4" w:space="0" w:color="auto"/>
              <w:bottom w:val="single" w:sz="4" w:space="0" w:color="auto"/>
            </w:tcBorders>
          </w:tcPr>
          <w:p w:rsidR="0006481A" w:rsidRPr="004D780E" w:rsidRDefault="0006481A" w:rsidP="007B2B69">
            <w:pPr>
              <w:suppressLineNumbers/>
              <w:tabs>
                <w:tab w:val="left" w:pos="1845"/>
              </w:tabs>
              <w:jc w:val="center"/>
              <w:rPr>
                <w:rFonts w:ascii="Times New Roman" w:hAnsi="Times New Roman" w:cs="Times New Roman"/>
                <w:sz w:val="28"/>
                <w:szCs w:val="28"/>
              </w:rPr>
            </w:pPr>
            <w:r w:rsidRPr="004D780E">
              <w:rPr>
                <w:rFonts w:ascii="Times New Roman" w:hAnsi="Times New Roman" w:cs="Times New Roman"/>
                <w:sz w:val="28"/>
                <w:szCs w:val="28"/>
              </w:rPr>
              <w:t>тонн</w:t>
            </w:r>
          </w:p>
        </w:tc>
        <w:tc>
          <w:tcPr>
            <w:tcW w:w="2078" w:type="dxa"/>
            <w:tcBorders>
              <w:top w:val="single" w:sz="4" w:space="0" w:color="auto"/>
              <w:bottom w:val="single" w:sz="4" w:space="0" w:color="auto"/>
              <w:right w:val="single" w:sz="4" w:space="0" w:color="auto"/>
            </w:tcBorders>
          </w:tcPr>
          <w:p w:rsidR="0006481A" w:rsidRPr="004D780E" w:rsidRDefault="0006481A" w:rsidP="007B2B69">
            <w:pPr>
              <w:suppressLineNumbers/>
              <w:tabs>
                <w:tab w:val="left" w:pos="1845"/>
              </w:tabs>
              <w:jc w:val="center"/>
              <w:rPr>
                <w:rFonts w:ascii="Times New Roman" w:hAnsi="Times New Roman" w:cs="Times New Roman"/>
                <w:sz w:val="28"/>
                <w:szCs w:val="28"/>
              </w:rPr>
            </w:pPr>
            <w:r w:rsidRPr="004D780E">
              <w:rPr>
                <w:rFonts w:ascii="Times New Roman" w:hAnsi="Times New Roman" w:cs="Times New Roman"/>
                <w:sz w:val="28"/>
                <w:szCs w:val="28"/>
              </w:rPr>
              <w:t>5366</w:t>
            </w:r>
          </w:p>
        </w:tc>
        <w:tc>
          <w:tcPr>
            <w:tcW w:w="1701" w:type="dxa"/>
            <w:tcBorders>
              <w:top w:val="single" w:sz="4" w:space="0" w:color="auto"/>
              <w:left w:val="single" w:sz="4" w:space="0" w:color="auto"/>
              <w:bottom w:val="single" w:sz="4" w:space="0" w:color="auto"/>
            </w:tcBorders>
          </w:tcPr>
          <w:p w:rsidR="0006481A" w:rsidRPr="004D780E" w:rsidRDefault="0006481A" w:rsidP="007B2B69">
            <w:pPr>
              <w:suppressLineNumbers/>
              <w:tabs>
                <w:tab w:val="left" w:pos="1845"/>
              </w:tabs>
              <w:jc w:val="center"/>
              <w:rPr>
                <w:rFonts w:ascii="Times New Roman" w:hAnsi="Times New Roman" w:cs="Times New Roman"/>
                <w:sz w:val="28"/>
                <w:szCs w:val="28"/>
              </w:rPr>
            </w:pPr>
            <w:r w:rsidRPr="004D780E">
              <w:rPr>
                <w:rFonts w:ascii="Times New Roman" w:hAnsi="Times New Roman" w:cs="Times New Roman"/>
                <w:sz w:val="28"/>
                <w:szCs w:val="28"/>
              </w:rPr>
              <w:t>96,0</w:t>
            </w:r>
          </w:p>
        </w:tc>
      </w:tr>
    </w:tbl>
    <w:p w:rsidR="004D780E" w:rsidRDefault="004D780E" w:rsidP="004D780E">
      <w:pPr>
        <w:suppressLineNumbers/>
        <w:tabs>
          <w:tab w:val="left" w:pos="1845"/>
        </w:tabs>
        <w:spacing w:after="0" w:line="360" w:lineRule="auto"/>
        <w:jc w:val="both"/>
        <w:rPr>
          <w:rFonts w:ascii="Times New Roman" w:hAnsi="Times New Roman" w:cs="Times New Roman"/>
          <w:sz w:val="28"/>
          <w:szCs w:val="28"/>
        </w:rPr>
      </w:pPr>
    </w:p>
    <w:p w:rsidR="0006481A" w:rsidRPr="00B21E88" w:rsidRDefault="0006481A" w:rsidP="004D780E">
      <w:pPr>
        <w:suppressLineNumbers/>
        <w:tabs>
          <w:tab w:val="left" w:pos="1845"/>
        </w:tabs>
        <w:spacing w:after="0" w:line="360" w:lineRule="auto"/>
        <w:ind w:firstLine="709"/>
        <w:jc w:val="both"/>
        <w:rPr>
          <w:rFonts w:ascii="Times New Roman" w:hAnsi="Times New Roman" w:cs="Times New Roman"/>
          <w:sz w:val="28"/>
          <w:szCs w:val="28"/>
        </w:rPr>
      </w:pPr>
      <w:r w:rsidRPr="00B21E88">
        <w:rPr>
          <w:rFonts w:ascii="Times New Roman" w:hAnsi="Times New Roman" w:cs="Times New Roman"/>
          <w:sz w:val="28"/>
          <w:szCs w:val="28"/>
        </w:rPr>
        <w:t xml:space="preserve">В период с </w:t>
      </w:r>
      <w:r w:rsidR="004D780E">
        <w:rPr>
          <w:rFonts w:ascii="Times New Roman" w:hAnsi="Times New Roman" w:cs="Times New Roman"/>
          <w:sz w:val="28"/>
          <w:szCs w:val="28"/>
        </w:rPr>
        <w:t>0</w:t>
      </w:r>
      <w:r w:rsidRPr="00B21E88">
        <w:rPr>
          <w:rFonts w:ascii="Times New Roman" w:hAnsi="Times New Roman" w:cs="Times New Roman"/>
          <w:sz w:val="28"/>
          <w:szCs w:val="28"/>
        </w:rPr>
        <w:t>1 августа по 31 августа 2018 года в Уссурийском городском округе наблюдались ливневые дожд</w:t>
      </w:r>
      <w:r w:rsidR="00004856">
        <w:rPr>
          <w:rFonts w:ascii="Times New Roman" w:hAnsi="Times New Roman" w:cs="Times New Roman"/>
          <w:sz w:val="28"/>
          <w:szCs w:val="28"/>
        </w:rPr>
        <w:t>и разной интенсивности в течение</w:t>
      </w:r>
      <w:r w:rsidRPr="00B21E88">
        <w:rPr>
          <w:rFonts w:ascii="Times New Roman" w:hAnsi="Times New Roman" w:cs="Times New Roman"/>
          <w:sz w:val="28"/>
          <w:szCs w:val="28"/>
        </w:rPr>
        <w:t xml:space="preserve"> 23</w:t>
      </w:r>
      <w:r>
        <w:rPr>
          <w:rFonts w:ascii="Times New Roman" w:hAnsi="Times New Roman" w:cs="Times New Roman"/>
          <w:sz w:val="28"/>
          <w:szCs w:val="28"/>
        </w:rPr>
        <w:t> </w:t>
      </w:r>
      <w:r w:rsidRPr="00B21E88">
        <w:rPr>
          <w:rFonts w:ascii="Times New Roman" w:hAnsi="Times New Roman" w:cs="Times New Roman"/>
          <w:sz w:val="28"/>
          <w:szCs w:val="28"/>
        </w:rPr>
        <w:t xml:space="preserve">дней. Таким образом, </w:t>
      </w:r>
      <w:r w:rsidR="00004856">
        <w:rPr>
          <w:rFonts w:ascii="Times New Roman" w:hAnsi="Times New Roman" w:cs="Times New Roman"/>
          <w:sz w:val="28"/>
          <w:szCs w:val="28"/>
        </w:rPr>
        <w:t xml:space="preserve">на весь период вегетации и </w:t>
      </w:r>
      <w:r w:rsidRPr="00B21E88">
        <w:rPr>
          <w:rFonts w:ascii="Times New Roman" w:hAnsi="Times New Roman" w:cs="Times New Roman"/>
          <w:sz w:val="28"/>
          <w:szCs w:val="28"/>
        </w:rPr>
        <w:t xml:space="preserve"> уборки сохранялось опасное агрометеорологическое явление: пере</w:t>
      </w:r>
      <w:r w:rsidR="004D780E">
        <w:rPr>
          <w:rFonts w:ascii="Times New Roman" w:hAnsi="Times New Roman" w:cs="Times New Roman"/>
          <w:sz w:val="28"/>
          <w:szCs w:val="28"/>
        </w:rPr>
        <w:t xml:space="preserve">увлажнение верхнего слоя почвы. </w:t>
      </w:r>
      <w:r w:rsidRPr="00B21E88">
        <w:rPr>
          <w:rFonts w:ascii="Times New Roman" w:hAnsi="Times New Roman" w:cs="Times New Roman"/>
          <w:sz w:val="28"/>
          <w:szCs w:val="28"/>
        </w:rPr>
        <w:t xml:space="preserve">В результате этого </w:t>
      </w:r>
      <w:proofErr w:type="spellStart"/>
      <w:r w:rsidRPr="00B21E88">
        <w:rPr>
          <w:rFonts w:ascii="Times New Roman" w:hAnsi="Times New Roman" w:cs="Times New Roman"/>
          <w:sz w:val="28"/>
          <w:szCs w:val="28"/>
        </w:rPr>
        <w:t>сельхозтоваропроизводители</w:t>
      </w:r>
      <w:proofErr w:type="spellEnd"/>
      <w:r w:rsidRPr="00B21E88">
        <w:rPr>
          <w:rFonts w:ascii="Times New Roman" w:hAnsi="Times New Roman" w:cs="Times New Roman"/>
          <w:sz w:val="28"/>
          <w:szCs w:val="28"/>
        </w:rPr>
        <w:t xml:space="preserve"> не</w:t>
      </w:r>
      <w:r>
        <w:rPr>
          <w:rFonts w:ascii="Times New Roman" w:hAnsi="Times New Roman" w:cs="Times New Roman"/>
          <w:sz w:val="28"/>
          <w:szCs w:val="28"/>
        </w:rPr>
        <w:t> </w:t>
      </w:r>
      <w:r w:rsidRPr="00B21E88">
        <w:rPr>
          <w:rFonts w:ascii="Times New Roman" w:hAnsi="Times New Roman" w:cs="Times New Roman"/>
          <w:sz w:val="28"/>
          <w:szCs w:val="28"/>
        </w:rPr>
        <w:t>имели возможности подготовить в полном объеме почву для посева.</w:t>
      </w:r>
      <w:r w:rsidRPr="00B21E88">
        <w:rPr>
          <w:rFonts w:ascii="Times New Roman" w:hAnsi="Times New Roman" w:cs="Times New Roman"/>
          <w:color w:val="00B050"/>
          <w:sz w:val="28"/>
          <w:szCs w:val="28"/>
        </w:rPr>
        <w:t xml:space="preserve"> </w:t>
      </w:r>
    </w:p>
    <w:tbl>
      <w:tblPr>
        <w:tblpPr w:leftFromText="180" w:rightFromText="180" w:vertAnchor="text" w:tblpY="1"/>
        <w:tblOverlap w:val="never"/>
        <w:tblW w:w="10521" w:type="dxa"/>
        <w:tblInd w:w="-34" w:type="dxa"/>
        <w:tblLayout w:type="fixed"/>
        <w:tblLook w:val="04A0"/>
      </w:tblPr>
      <w:tblGrid>
        <w:gridCol w:w="557"/>
        <w:gridCol w:w="2123"/>
        <w:gridCol w:w="1562"/>
        <w:gridCol w:w="1285"/>
        <w:gridCol w:w="1278"/>
        <w:gridCol w:w="1417"/>
        <w:gridCol w:w="1127"/>
        <w:gridCol w:w="7"/>
        <w:gridCol w:w="1165"/>
      </w:tblGrid>
      <w:tr w:rsidR="004D780E" w:rsidRPr="00B21E88" w:rsidTr="002C5DD2">
        <w:trPr>
          <w:trHeight w:val="375"/>
        </w:trPr>
        <w:tc>
          <w:tcPr>
            <w:tcW w:w="557" w:type="dxa"/>
            <w:tcBorders>
              <w:top w:val="nil"/>
              <w:bottom w:val="nil"/>
            </w:tcBorders>
          </w:tcPr>
          <w:p w:rsidR="004D780E" w:rsidRDefault="004D780E" w:rsidP="002C5DD2">
            <w:pPr>
              <w:spacing w:after="0" w:line="240" w:lineRule="auto"/>
              <w:jc w:val="center"/>
              <w:rPr>
                <w:rFonts w:ascii="Times New Roman" w:hAnsi="Times New Roman" w:cs="Times New Roman"/>
                <w:bCs/>
                <w:color w:val="000000"/>
                <w:sz w:val="28"/>
                <w:szCs w:val="28"/>
              </w:rPr>
            </w:pPr>
          </w:p>
        </w:tc>
        <w:tc>
          <w:tcPr>
            <w:tcW w:w="9964" w:type="dxa"/>
            <w:gridSpan w:val="8"/>
            <w:tcBorders>
              <w:top w:val="nil"/>
              <w:bottom w:val="nil"/>
            </w:tcBorders>
            <w:shd w:val="clear" w:color="auto" w:fill="auto"/>
            <w:noWrap/>
            <w:vAlign w:val="center"/>
            <w:hideMark/>
          </w:tcPr>
          <w:p w:rsidR="004D780E" w:rsidRDefault="004D780E" w:rsidP="002C5DD2">
            <w:pPr>
              <w:spacing w:after="0" w:line="240" w:lineRule="auto"/>
              <w:jc w:val="center"/>
              <w:rPr>
                <w:rFonts w:ascii="Times New Roman" w:hAnsi="Times New Roman" w:cs="Times New Roman"/>
                <w:bCs/>
                <w:color w:val="000000"/>
                <w:sz w:val="28"/>
                <w:szCs w:val="28"/>
              </w:rPr>
            </w:pPr>
          </w:p>
          <w:p w:rsidR="004D780E" w:rsidRDefault="004D780E" w:rsidP="002C5DD2">
            <w:pPr>
              <w:spacing w:after="0" w:line="240" w:lineRule="auto"/>
              <w:jc w:val="center"/>
              <w:rPr>
                <w:rFonts w:ascii="Times New Roman" w:hAnsi="Times New Roman" w:cs="Times New Roman"/>
                <w:bCs/>
                <w:color w:val="000000"/>
                <w:sz w:val="28"/>
                <w:szCs w:val="28"/>
              </w:rPr>
            </w:pPr>
            <w:r w:rsidRPr="00B21E88">
              <w:rPr>
                <w:rFonts w:ascii="Times New Roman" w:hAnsi="Times New Roman" w:cs="Times New Roman"/>
                <w:bCs/>
                <w:color w:val="000000"/>
                <w:sz w:val="28"/>
                <w:szCs w:val="28"/>
              </w:rPr>
              <w:t>Производство продукции растениеводства на территории Уссурийского городского округа в хозяйствах всех категорий</w:t>
            </w:r>
          </w:p>
          <w:p w:rsidR="004D780E" w:rsidRPr="00B21E88" w:rsidRDefault="004D780E" w:rsidP="002C5DD2">
            <w:pPr>
              <w:spacing w:after="0" w:line="240" w:lineRule="auto"/>
              <w:jc w:val="center"/>
              <w:rPr>
                <w:rFonts w:ascii="Times New Roman" w:hAnsi="Times New Roman" w:cs="Times New Roman"/>
                <w:bCs/>
                <w:color w:val="000000"/>
                <w:sz w:val="28"/>
                <w:szCs w:val="28"/>
              </w:rPr>
            </w:pPr>
          </w:p>
        </w:tc>
      </w:tr>
      <w:tr w:rsidR="002C5DD2" w:rsidRPr="00B21E88" w:rsidTr="002C5DD2">
        <w:trPr>
          <w:gridAfter w:val="2"/>
          <w:wAfter w:w="1172" w:type="dxa"/>
          <w:trHeight w:val="660"/>
        </w:trPr>
        <w:tc>
          <w:tcPr>
            <w:tcW w:w="557" w:type="dxa"/>
            <w:vMerge w:val="restart"/>
            <w:tcBorders>
              <w:top w:val="single" w:sz="4" w:space="0" w:color="auto"/>
              <w:left w:val="single" w:sz="4" w:space="0" w:color="auto"/>
              <w:right w:val="single" w:sz="4" w:space="0" w:color="auto"/>
            </w:tcBorders>
          </w:tcPr>
          <w:p w:rsidR="002C5DD2" w:rsidRPr="00B21E88" w:rsidRDefault="002C5DD2" w:rsidP="002C5DD2">
            <w:pPr>
              <w:jc w:val="center"/>
              <w:rPr>
                <w:rFonts w:ascii="Times New Roman" w:hAnsi="Times New Roman" w:cs="Times New Roman"/>
                <w:color w:val="000000"/>
                <w:sz w:val="24"/>
                <w:szCs w:val="24"/>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hideMark/>
          </w:tcPr>
          <w:p w:rsidR="002C5DD2" w:rsidRPr="00B21E88" w:rsidRDefault="002C5DD2" w:rsidP="002C5DD2">
            <w:pPr>
              <w:jc w:val="center"/>
              <w:rPr>
                <w:rFonts w:ascii="Times New Roman" w:hAnsi="Times New Roman" w:cs="Times New Roman"/>
                <w:color w:val="000000"/>
                <w:sz w:val="24"/>
                <w:szCs w:val="24"/>
              </w:rPr>
            </w:pPr>
            <w:r w:rsidRPr="00B21E88">
              <w:rPr>
                <w:rFonts w:ascii="Times New Roman" w:hAnsi="Times New Roman" w:cs="Times New Roman"/>
                <w:color w:val="000000"/>
                <w:sz w:val="24"/>
                <w:szCs w:val="24"/>
              </w:rPr>
              <w:t>Посевная площадь, гектаров</w:t>
            </w:r>
          </w:p>
        </w:tc>
        <w:tc>
          <w:tcPr>
            <w:tcW w:w="2563" w:type="dxa"/>
            <w:gridSpan w:val="2"/>
            <w:tcBorders>
              <w:top w:val="single" w:sz="4" w:space="0" w:color="auto"/>
              <w:left w:val="nil"/>
              <w:bottom w:val="single" w:sz="4" w:space="0" w:color="auto"/>
              <w:right w:val="single" w:sz="4" w:space="0" w:color="auto"/>
            </w:tcBorders>
            <w:shd w:val="clear" w:color="auto" w:fill="auto"/>
            <w:hideMark/>
          </w:tcPr>
          <w:p w:rsidR="002C5DD2" w:rsidRPr="00B21E88" w:rsidRDefault="002C5DD2" w:rsidP="002C5DD2">
            <w:pPr>
              <w:jc w:val="center"/>
              <w:rPr>
                <w:rFonts w:ascii="Times New Roman" w:hAnsi="Times New Roman" w:cs="Times New Roman"/>
                <w:color w:val="000000"/>
                <w:sz w:val="24"/>
                <w:szCs w:val="24"/>
              </w:rPr>
            </w:pPr>
            <w:r w:rsidRPr="00B21E88">
              <w:rPr>
                <w:rFonts w:ascii="Times New Roman" w:hAnsi="Times New Roman" w:cs="Times New Roman"/>
                <w:color w:val="000000"/>
                <w:sz w:val="24"/>
                <w:szCs w:val="24"/>
              </w:rPr>
              <w:t>Валовой сбор, тонн</w:t>
            </w:r>
          </w:p>
        </w:tc>
        <w:tc>
          <w:tcPr>
            <w:tcW w:w="2544" w:type="dxa"/>
            <w:gridSpan w:val="2"/>
            <w:tcBorders>
              <w:top w:val="single" w:sz="4" w:space="0" w:color="auto"/>
              <w:left w:val="nil"/>
              <w:bottom w:val="single" w:sz="4" w:space="0" w:color="auto"/>
              <w:right w:val="single" w:sz="4" w:space="0" w:color="auto"/>
            </w:tcBorders>
            <w:shd w:val="clear" w:color="auto" w:fill="auto"/>
            <w:hideMark/>
          </w:tcPr>
          <w:p w:rsidR="002C5DD2" w:rsidRPr="00B21E88" w:rsidRDefault="002C5DD2" w:rsidP="002C5DD2">
            <w:r w:rsidRPr="00B21E88">
              <w:rPr>
                <w:rFonts w:ascii="Times New Roman" w:hAnsi="Times New Roman" w:cs="Times New Roman"/>
                <w:color w:val="000000"/>
                <w:sz w:val="24"/>
                <w:szCs w:val="24"/>
              </w:rPr>
              <w:t>Урожайность, с 1 га убранной площади, тонн</w:t>
            </w:r>
          </w:p>
        </w:tc>
      </w:tr>
      <w:tr w:rsidR="002C5DD2" w:rsidRPr="00B21E88" w:rsidTr="002C5DD2">
        <w:trPr>
          <w:gridAfter w:val="1"/>
          <w:wAfter w:w="1165" w:type="dxa"/>
          <w:trHeight w:val="599"/>
        </w:trPr>
        <w:tc>
          <w:tcPr>
            <w:tcW w:w="557" w:type="dxa"/>
            <w:vMerge/>
            <w:tcBorders>
              <w:left w:val="single" w:sz="4" w:space="0" w:color="auto"/>
              <w:bottom w:val="single" w:sz="4" w:space="0" w:color="auto"/>
              <w:right w:val="single" w:sz="4" w:space="0" w:color="auto"/>
            </w:tcBorders>
          </w:tcPr>
          <w:p w:rsidR="004D780E" w:rsidRPr="00B21E88" w:rsidRDefault="004D780E" w:rsidP="002C5DD2">
            <w:pPr>
              <w:jc w:val="center"/>
              <w:rPr>
                <w:rFonts w:ascii="Times New Roman" w:hAnsi="Times New Roman" w:cs="Times New Roman"/>
                <w:color w:val="000000"/>
                <w:sz w:val="24"/>
                <w:szCs w:val="24"/>
              </w:rPr>
            </w:pPr>
          </w:p>
        </w:tc>
        <w:tc>
          <w:tcPr>
            <w:tcW w:w="2123" w:type="dxa"/>
            <w:tcBorders>
              <w:top w:val="nil"/>
              <w:left w:val="single" w:sz="4" w:space="0" w:color="auto"/>
              <w:bottom w:val="single" w:sz="4" w:space="0" w:color="auto"/>
              <w:right w:val="single" w:sz="4" w:space="0" w:color="auto"/>
            </w:tcBorders>
            <w:shd w:val="clear" w:color="auto" w:fill="auto"/>
          </w:tcPr>
          <w:p w:rsidR="004D780E" w:rsidRPr="00B21E88" w:rsidRDefault="004D780E" w:rsidP="002C5DD2">
            <w:pPr>
              <w:jc w:val="center"/>
              <w:rPr>
                <w:rFonts w:ascii="Times New Roman" w:hAnsi="Times New Roman" w:cs="Times New Roman"/>
                <w:color w:val="000000"/>
                <w:sz w:val="24"/>
                <w:szCs w:val="24"/>
              </w:rPr>
            </w:pPr>
            <w:r w:rsidRPr="00B21E88">
              <w:rPr>
                <w:rFonts w:ascii="Times New Roman" w:hAnsi="Times New Roman" w:cs="Times New Roman"/>
                <w:color w:val="000000"/>
                <w:sz w:val="24"/>
                <w:szCs w:val="24"/>
              </w:rPr>
              <w:t xml:space="preserve">2018 </w:t>
            </w:r>
          </w:p>
        </w:tc>
        <w:tc>
          <w:tcPr>
            <w:tcW w:w="1562" w:type="dxa"/>
            <w:tcBorders>
              <w:top w:val="nil"/>
              <w:left w:val="nil"/>
              <w:bottom w:val="single" w:sz="4" w:space="0" w:color="auto"/>
              <w:right w:val="single" w:sz="4" w:space="0" w:color="auto"/>
            </w:tcBorders>
            <w:shd w:val="clear" w:color="auto" w:fill="auto"/>
            <w:hideMark/>
          </w:tcPr>
          <w:p w:rsidR="004D780E" w:rsidRPr="00B21E88" w:rsidRDefault="004D780E" w:rsidP="002C5DD2">
            <w:pPr>
              <w:jc w:val="center"/>
              <w:rPr>
                <w:rFonts w:ascii="Times New Roman" w:hAnsi="Times New Roman" w:cs="Times New Roman"/>
                <w:color w:val="000000"/>
                <w:sz w:val="24"/>
                <w:szCs w:val="24"/>
              </w:rPr>
            </w:pPr>
            <w:r w:rsidRPr="00B21E88">
              <w:rPr>
                <w:rFonts w:ascii="Times New Roman" w:hAnsi="Times New Roman" w:cs="Times New Roman"/>
                <w:color w:val="000000"/>
                <w:sz w:val="24"/>
                <w:szCs w:val="24"/>
              </w:rPr>
              <w:t>в %  к 2017 году</w:t>
            </w:r>
          </w:p>
        </w:tc>
        <w:tc>
          <w:tcPr>
            <w:tcW w:w="1285" w:type="dxa"/>
            <w:tcBorders>
              <w:top w:val="nil"/>
              <w:left w:val="nil"/>
              <w:bottom w:val="single" w:sz="4" w:space="0" w:color="auto"/>
              <w:right w:val="single" w:sz="4" w:space="0" w:color="auto"/>
            </w:tcBorders>
            <w:shd w:val="clear" w:color="auto" w:fill="auto"/>
            <w:hideMark/>
          </w:tcPr>
          <w:p w:rsidR="004D780E" w:rsidRPr="00B21E88" w:rsidRDefault="004D780E" w:rsidP="002C5DD2">
            <w:pPr>
              <w:jc w:val="center"/>
              <w:rPr>
                <w:rFonts w:ascii="Times New Roman" w:hAnsi="Times New Roman" w:cs="Times New Roman"/>
                <w:color w:val="000000"/>
                <w:sz w:val="24"/>
                <w:szCs w:val="24"/>
              </w:rPr>
            </w:pPr>
            <w:r w:rsidRPr="00B21E88">
              <w:rPr>
                <w:rFonts w:ascii="Times New Roman" w:hAnsi="Times New Roman" w:cs="Times New Roman"/>
                <w:color w:val="000000"/>
                <w:sz w:val="24"/>
                <w:szCs w:val="24"/>
              </w:rPr>
              <w:t xml:space="preserve">2018 </w:t>
            </w:r>
          </w:p>
        </w:tc>
        <w:tc>
          <w:tcPr>
            <w:tcW w:w="1278" w:type="dxa"/>
            <w:tcBorders>
              <w:top w:val="nil"/>
              <w:left w:val="nil"/>
              <w:bottom w:val="single" w:sz="4" w:space="0" w:color="auto"/>
              <w:right w:val="single" w:sz="4" w:space="0" w:color="auto"/>
            </w:tcBorders>
            <w:shd w:val="clear" w:color="auto" w:fill="auto"/>
            <w:hideMark/>
          </w:tcPr>
          <w:p w:rsidR="004D780E" w:rsidRPr="00B21E88" w:rsidRDefault="004D780E" w:rsidP="002C5DD2">
            <w:pPr>
              <w:jc w:val="center"/>
              <w:rPr>
                <w:rFonts w:ascii="Times New Roman" w:hAnsi="Times New Roman" w:cs="Times New Roman"/>
                <w:color w:val="000000"/>
                <w:sz w:val="24"/>
                <w:szCs w:val="24"/>
              </w:rPr>
            </w:pPr>
            <w:r w:rsidRPr="00B21E88">
              <w:rPr>
                <w:rFonts w:ascii="Times New Roman" w:hAnsi="Times New Roman" w:cs="Times New Roman"/>
                <w:color w:val="000000"/>
                <w:sz w:val="24"/>
                <w:szCs w:val="24"/>
              </w:rPr>
              <w:t>в %  к 2017 году</w:t>
            </w:r>
          </w:p>
        </w:tc>
        <w:tc>
          <w:tcPr>
            <w:tcW w:w="1417" w:type="dxa"/>
            <w:tcBorders>
              <w:top w:val="nil"/>
              <w:left w:val="nil"/>
              <w:bottom w:val="single" w:sz="4" w:space="0" w:color="auto"/>
              <w:right w:val="single" w:sz="4" w:space="0" w:color="auto"/>
            </w:tcBorders>
            <w:shd w:val="clear" w:color="auto" w:fill="auto"/>
            <w:hideMark/>
          </w:tcPr>
          <w:p w:rsidR="004D780E" w:rsidRPr="00B21E88" w:rsidRDefault="004D780E" w:rsidP="002C5DD2">
            <w:pPr>
              <w:jc w:val="center"/>
              <w:rPr>
                <w:rFonts w:ascii="Times New Roman" w:hAnsi="Times New Roman" w:cs="Times New Roman"/>
                <w:color w:val="000000"/>
                <w:sz w:val="24"/>
                <w:szCs w:val="24"/>
              </w:rPr>
            </w:pPr>
            <w:r w:rsidRPr="00B21E88">
              <w:rPr>
                <w:rFonts w:ascii="Times New Roman" w:hAnsi="Times New Roman" w:cs="Times New Roman"/>
                <w:color w:val="000000"/>
                <w:sz w:val="24"/>
                <w:szCs w:val="24"/>
              </w:rPr>
              <w:t xml:space="preserve">2018 </w:t>
            </w:r>
          </w:p>
        </w:tc>
        <w:tc>
          <w:tcPr>
            <w:tcW w:w="1134" w:type="dxa"/>
            <w:gridSpan w:val="2"/>
            <w:tcBorders>
              <w:top w:val="nil"/>
              <w:left w:val="nil"/>
              <w:bottom w:val="single" w:sz="4" w:space="0" w:color="auto"/>
              <w:right w:val="single" w:sz="4" w:space="0" w:color="auto"/>
            </w:tcBorders>
            <w:shd w:val="clear" w:color="auto" w:fill="auto"/>
            <w:hideMark/>
          </w:tcPr>
          <w:p w:rsidR="004D780E" w:rsidRPr="00B21E88" w:rsidRDefault="004D780E" w:rsidP="002C5DD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в %</w:t>
            </w:r>
            <w:r w:rsidRPr="00B21E88">
              <w:rPr>
                <w:rFonts w:ascii="Times New Roman" w:hAnsi="Times New Roman" w:cs="Times New Roman"/>
                <w:color w:val="000000"/>
                <w:sz w:val="24"/>
                <w:szCs w:val="24"/>
              </w:rPr>
              <w:t xml:space="preserve"> к 2017 году</w:t>
            </w:r>
          </w:p>
        </w:tc>
      </w:tr>
      <w:tr w:rsidR="002C5DD2" w:rsidRPr="00B21E88" w:rsidTr="002C5DD2">
        <w:trPr>
          <w:gridAfter w:val="1"/>
          <w:wAfter w:w="1165" w:type="dxa"/>
          <w:trHeight w:val="599"/>
        </w:trPr>
        <w:tc>
          <w:tcPr>
            <w:tcW w:w="557" w:type="dxa"/>
            <w:tcBorders>
              <w:top w:val="nil"/>
              <w:left w:val="single" w:sz="4" w:space="0" w:color="auto"/>
              <w:bottom w:val="single" w:sz="4" w:space="0" w:color="auto"/>
              <w:right w:val="single" w:sz="4" w:space="0" w:color="auto"/>
            </w:tcBorders>
          </w:tcPr>
          <w:p w:rsidR="004D780E" w:rsidRPr="00B21E88" w:rsidRDefault="004D780E" w:rsidP="002C5DD2">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123" w:type="dxa"/>
            <w:tcBorders>
              <w:top w:val="nil"/>
              <w:left w:val="single" w:sz="4" w:space="0" w:color="auto"/>
              <w:bottom w:val="single" w:sz="4" w:space="0" w:color="auto"/>
              <w:right w:val="single" w:sz="4" w:space="0" w:color="auto"/>
            </w:tcBorders>
            <w:shd w:val="clear" w:color="auto" w:fill="auto"/>
          </w:tcPr>
          <w:p w:rsidR="004D780E" w:rsidRPr="00B21E88" w:rsidRDefault="004D780E" w:rsidP="002C5DD2">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62" w:type="dxa"/>
            <w:tcBorders>
              <w:top w:val="nil"/>
              <w:left w:val="nil"/>
              <w:bottom w:val="single" w:sz="4" w:space="0" w:color="auto"/>
              <w:right w:val="single" w:sz="4" w:space="0" w:color="auto"/>
            </w:tcBorders>
            <w:shd w:val="clear" w:color="auto" w:fill="auto"/>
            <w:hideMark/>
          </w:tcPr>
          <w:p w:rsidR="004D780E" w:rsidRPr="00B21E88" w:rsidRDefault="004D780E" w:rsidP="002C5DD2">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85" w:type="dxa"/>
            <w:tcBorders>
              <w:top w:val="nil"/>
              <w:left w:val="nil"/>
              <w:bottom w:val="single" w:sz="4" w:space="0" w:color="auto"/>
              <w:right w:val="single" w:sz="4" w:space="0" w:color="auto"/>
            </w:tcBorders>
            <w:shd w:val="clear" w:color="auto" w:fill="auto"/>
            <w:hideMark/>
          </w:tcPr>
          <w:p w:rsidR="004D780E" w:rsidRPr="00B21E88" w:rsidRDefault="004D780E" w:rsidP="002C5DD2">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78" w:type="dxa"/>
            <w:tcBorders>
              <w:top w:val="nil"/>
              <w:left w:val="nil"/>
              <w:bottom w:val="single" w:sz="4" w:space="0" w:color="auto"/>
              <w:right w:val="single" w:sz="4" w:space="0" w:color="auto"/>
            </w:tcBorders>
            <w:shd w:val="clear" w:color="auto" w:fill="auto"/>
            <w:hideMark/>
          </w:tcPr>
          <w:p w:rsidR="004D780E" w:rsidRPr="00B21E88" w:rsidRDefault="004D780E" w:rsidP="002C5DD2">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17" w:type="dxa"/>
            <w:tcBorders>
              <w:top w:val="nil"/>
              <w:left w:val="nil"/>
              <w:bottom w:val="single" w:sz="4" w:space="0" w:color="auto"/>
              <w:right w:val="single" w:sz="4" w:space="0" w:color="auto"/>
            </w:tcBorders>
            <w:shd w:val="clear" w:color="auto" w:fill="auto"/>
            <w:hideMark/>
          </w:tcPr>
          <w:p w:rsidR="004D780E" w:rsidRPr="00B21E88" w:rsidRDefault="004D780E" w:rsidP="002C5DD2">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34" w:type="dxa"/>
            <w:gridSpan w:val="2"/>
            <w:tcBorders>
              <w:top w:val="nil"/>
              <w:left w:val="nil"/>
              <w:bottom w:val="single" w:sz="4" w:space="0" w:color="auto"/>
              <w:right w:val="single" w:sz="4" w:space="0" w:color="auto"/>
            </w:tcBorders>
            <w:shd w:val="clear" w:color="auto" w:fill="auto"/>
            <w:hideMark/>
          </w:tcPr>
          <w:p w:rsidR="004D780E" w:rsidRDefault="004D780E" w:rsidP="002C5DD2">
            <w:pPr>
              <w:jc w:val="center"/>
              <w:rPr>
                <w:rFonts w:ascii="Times New Roman" w:hAnsi="Times New Roman" w:cs="Times New Roman"/>
                <w:color w:val="000000"/>
                <w:sz w:val="24"/>
                <w:szCs w:val="24"/>
              </w:rPr>
            </w:pPr>
          </w:p>
        </w:tc>
      </w:tr>
      <w:tr w:rsidR="002C5DD2" w:rsidRPr="00B21E88" w:rsidTr="002C5DD2">
        <w:trPr>
          <w:gridAfter w:val="1"/>
          <w:wAfter w:w="1165" w:type="dxa"/>
          <w:trHeight w:val="330"/>
        </w:trPr>
        <w:tc>
          <w:tcPr>
            <w:tcW w:w="557" w:type="dxa"/>
            <w:tcBorders>
              <w:top w:val="single" w:sz="4" w:space="0" w:color="auto"/>
              <w:left w:val="single" w:sz="4" w:space="0" w:color="auto"/>
              <w:bottom w:val="single" w:sz="4" w:space="0" w:color="auto"/>
              <w:right w:val="single" w:sz="4" w:space="0" w:color="auto"/>
            </w:tcBorders>
          </w:tcPr>
          <w:p w:rsidR="002C5DD2" w:rsidRPr="00B21E88" w:rsidRDefault="002C5DD2" w:rsidP="002C5DD2">
            <w:pPr>
              <w:jc w:val="center"/>
              <w:rPr>
                <w:rFonts w:ascii="Times New Roman" w:hAnsi="Times New Roman" w:cs="Times New Roman"/>
                <w:b/>
                <w:bCs/>
                <w:color w:val="000000"/>
                <w:sz w:val="24"/>
                <w:szCs w:val="24"/>
              </w:rPr>
            </w:pPr>
          </w:p>
        </w:tc>
        <w:tc>
          <w:tcPr>
            <w:tcW w:w="8799" w:type="dxa"/>
            <w:gridSpan w:val="7"/>
            <w:tcBorders>
              <w:top w:val="single" w:sz="4" w:space="0" w:color="auto"/>
              <w:left w:val="single" w:sz="4" w:space="0" w:color="auto"/>
              <w:bottom w:val="single" w:sz="4" w:space="0" w:color="auto"/>
              <w:right w:val="single" w:sz="4" w:space="0" w:color="auto"/>
            </w:tcBorders>
            <w:shd w:val="clear" w:color="auto" w:fill="auto"/>
            <w:hideMark/>
          </w:tcPr>
          <w:p w:rsidR="002C5DD2" w:rsidRPr="00B21E88" w:rsidRDefault="002C5DD2" w:rsidP="002C5DD2">
            <w:pPr>
              <w:jc w:val="center"/>
            </w:pPr>
            <w:r w:rsidRPr="00B21E88">
              <w:rPr>
                <w:rFonts w:ascii="Times New Roman" w:hAnsi="Times New Roman" w:cs="Times New Roman"/>
                <w:b/>
                <w:bCs/>
                <w:color w:val="000000"/>
                <w:sz w:val="24"/>
                <w:szCs w:val="24"/>
              </w:rPr>
              <w:t>Уборка зерновых и зернобобовых культур</w:t>
            </w:r>
          </w:p>
        </w:tc>
      </w:tr>
      <w:tr w:rsidR="002C5DD2" w:rsidRPr="00B21E88" w:rsidTr="002C5DD2">
        <w:trPr>
          <w:gridAfter w:val="1"/>
          <w:wAfter w:w="1165" w:type="dxa"/>
          <w:trHeight w:val="630"/>
        </w:trPr>
        <w:tc>
          <w:tcPr>
            <w:tcW w:w="557" w:type="dxa"/>
            <w:tcBorders>
              <w:top w:val="nil"/>
              <w:left w:val="single" w:sz="4" w:space="0" w:color="auto"/>
              <w:bottom w:val="single" w:sz="4" w:space="0" w:color="auto"/>
              <w:right w:val="single" w:sz="4" w:space="0" w:color="auto"/>
            </w:tcBorders>
          </w:tcPr>
          <w:p w:rsidR="004D780E" w:rsidRPr="00B21E88" w:rsidRDefault="002C5DD2" w:rsidP="002C5DD2">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123" w:type="dxa"/>
            <w:tcBorders>
              <w:top w:val="nil"/>
              <w:left w:val="single" w:sz="4" w:space="0" w:color="auto"/>
              <w:bottom w:val="single" w:sz="4" w:space="0" w:color="auto"/>
              <w:right w:val="single" w:sz="4" w:space="0" w:color="auto"/>
            </w:tcBorders>
            <w:shd w:val="clear" w:color="auto" w:fill="auto"/>
            <w:hideMark/>
          </w:tcPr>
          <w:p w:rsidR="004D780E" w:rsidRPr="00B21E88" w:rsidRDefault="004D780E" w:rsidP="002C5DD2">
            <w:pPr>
              <w:jc w:val="center"/>
              <w:rPr>
                <w:rFonts w:ascii="Times New Roman" w:hAnsi="Times New Roman" w:cs="Times New Roman"/>
                <w:color w:val="000000"/>
                <w:sz w:val="24"/>
                <w:szCs w:val="24"/>
              </w:rPr>
            </w:pPr>
            <w:r w:rsidRPr="00B21E88">
              <w:rPr>
                <w:rFonts w:ascii="Times New Roman" w:hAnsi="Times New Roman" w:cs="Times New Roman"/>
                <w:color w:val="000000"/>
                <w:sz w:val="24"/>
                <w:szCs w:val="24"/>
              </w:rPr>
              <w:t>6 867,5</w:t>
            </w:r>
          </w:p>
        </w:tc>
        <w:tc>
          <w:tcPr>
            <w:tcW w:w="1562" w:type="dxa"/>
            <w:tcBorders>
              <w:top w:val="nil"/>
              <w:left w:val="nil"/>
              <w:bottom w:val="single" w:sz="4" w:space="0" w:color="auto"/>
              <w:right w:val="single" w:sz="4" w:space="0" w:color="auto"/>
            </w:tcBorders>
            <w:shd w:val="clear" w:color="auto" w:fill="auto"/>
            <w:hideMark/>
          </w:tcPr>
          <w:p w:rsidR="004D780E" w:rsidRPr="00B21E88" w:rsidRDefault="004D780E" w:rsidP="002C5DD2">
            <w:pPr>
              <w:jc w:val="center"/>
              <w:rPr>
                <w:rFonts w:ascii="Times New Roman" w:hAnsi="Times New Roman" w:cs="Times New Roman"/>
                <w:color w:val="000000"/>
                <w:sz w:val="24"/>
                <w:szCs w:val="24"/>
              </w:rPr>
            </w:pPr>
            <w:r w:rsidRPr="00B21E88">
              <w:rPr>
                <w:rFonts w:ascii="Times New Roman" w:hAnsi="Times New Roman" w:cs="Times New Roman"/>
                <w:color w:val="000000"/>
                <w:sz w:val="24"/>
                <w:szCs w:val="24"/>
              </w:rPr>
              <w:t>91,3</w:t>
            </w:r>
          </w:p>
        </w:tc>
        <w:tc>
          <w:tcPr>
            <w:tcW w:w="1285" w:type="dxa"/>
            <w:tcBorders>
              <w:top w:val="nil"/>
              <w:left w:val="nil"/>
              <w:bottom w:val="single" w:sz="4" w:space="0" w:color="auto"/>
              <w:right w:val="single" w:sz="4" w:space="0" w:color="auto"/>
            </w:tcBorders>
            <w:shd w:val="clear" w:color="auto" w:fill="auto"/>
            <w:hideMark/>
          </w:tcPr>
          <w:p w:rsidR="004D780E" w:rsidRPr="00B21E88" w:rsidRDefault="004D780E" w:rsidP="002C5DD2">
            <w:pPr>
              <w:jc w:val="center"/>
              <w:rPr>
                <w:rFonts w:ascii="Times New Roman" w:hAnsi="Times New Roman" w:cs="Times New Roman"/>
                <w:color w:val="000000"/>
                <w:sz w:val="24"/>
                <w:szCs w:val="24"/>
              </w:rPr>
            </w:pPr>
            <w:r w:rsidRPr="00B21E88">
              <w:rPr>
                <w:rFonts w:ascii="Times New Roman" w:hAnsi="Times New Roman" w:cs="Times New Roman"/>
                <w:color w:val="000000"/>
                <w:sz w:val="24"/>
                <w:szCs w:val="24"/>
              </w:rPr>
              <w:t>22815,5</w:t>
            </w:r>
          </w:p>
        </w:tc>
        <w:tc>
          <w:tcPr>
            <w:tcW w:w="1278" w:type="dxa"/>
            <w:tcBorders>
              <w:top w:val="nil"/>
              <w:left w:val="nil"/>
              <w:bottom w:val="single" w:sz="4" w:space="0" w:color="auto"/>
              <w:right w:val="single" w:sz="4" w:space="0" w:color="auto"/>
            </w:tcBorders>
            <w:shd w:val="clear" w:color="auto" w:fill="auto"/>
            <w:hideMark/>
          </w:tcPr>
          <w:p w:rsidR="004D780E" w:rsidRPr="00B21E88" w:rsidRDefault="004D780E" w:rsidP="002C5DD2">
            <w:pPr>
              <w:jc w:val="center"/>
              <w:rPr>
                <w:rFonts w:ascii="Times New Roman" w:hAnsi="Times New Roman" w:cs="Times New Roman"/>
                <w:color w:val="000000"/>
                <w:sz w:val="24"/>
                <w:szCs w:val="24"/>
              </w:rPr>
            </w:pPr>
            <w:r w:rsidRPr="00B21E88">
              <w:rPr>
                <w:rFonts w:ascii="Times New Roman" w:hAnsi="Times New Roman" w:cs="Times New Roman"/>
                <w:color w:val="000000"/>
                <w:sz w:val="24"/>
                <w:szCs w:val="24"/>
              </w:rPr>
              <w:t>77,5</w:t>
            </w:r>
          </w:p>
        </w:tc>
        <w:tc>
          <w:tcPr>
            <w:tcW w:w="1417" w:type="dxa"/>
            <w:tcBorders>
              <w:top w:val="nil"/>
              <w:left w:val="nil"/>
              <w:bottom w:val="single" w:sz="4" w:space="0" w:color="auto"/>
              <w:right w:val="single" w:sz="4" w:space="0" w:color="auto"/>
            </w:tcBorders>
            <w:shd w:val="clear" w:color="auto" w:fill="auto"/>
            <w:hideMark/>
          </w:tcPr>
          <w:p w:rsidR="004D780E" w:rsidRPr="00B21E88" w:rsidRDefault="004D780E" w:rsidP="002C5DD2">
            <w:pPr>
              <w:jc w:val="center"/>
              <w:rPr>
                <w:rFonts w:ascii="Times New Roman" w:hAnsi="Times New Roman" w:cs="Times New Roman"/>
                <w:color w:val="000000"/>
                <w:sz w:val="24"/>
                <w:szCs w:val="24"/>
              </w:rPr>
            </w:pPr>
            <w:r w:rsidRPr="00B21E88">
              <w:rPr>
                <w:rFonts w:ascii="Times New Roman" w:hAnsi="Times New Roman" w:cs="Times New Roman"/>
                <w:color w:val="000000"/>
                <w:sz w:val="24"/>
                <w:szCs w:val="24"/>
              </w:rPr>
              <w:t>4,16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D780E" w:rsidRPr="00B21E88" w:rsidRDefault="004D780E" w:rsidP="002C5DD2">
            <w:pPr>
              <w:jc w:val="center"/>
              <w:rPr>
                <w:rFonts w:ascii="Times New Roman" w:hAnsi="Times New Roman" w:cs="Times New Roman"/>
                <w:color w:val="000000"/>
                <w:sz w:val="24"/>
                <w:szCs w:val="24"/>
              </w:rPr>
            </w:pPr>
            <w:r w:rsidRPr="00B21E88">
              <w:rPr>
                <w:rFonts w:ascii="Times New Roman" w:hAnsi="Times New Roman" w:cs="Times New Roman"/>
                <w:color w:val="000000"/>
                <w:sz w:val="24"/>
                <w:szCs w:val="24"/>
              </w:rPr>
              <w:t>99,8</w:t>
            </w:r>
          </w:p>
        </w:tc>
      </w:tr>
      <w:tr w:rsidR="002C5DD2" w:rsidRPr="00B21E88" w:rsidTr="002C5DD2">
        <w:trPr>
          <w:gridAfter w:val="1"/>
          <w:wAfter w:w="1165" w:type="dxa"/>
          <w:trHeight w:val="330"/>
        </w:trPr>
        <w:tc>
          <w:tcPr>
            <w:tcW w:w="557" w:type="dxa"/>
            <w:tcBorders>
              <w:top w:val="single" w:sz="4" w:space="0" w:color="auto"/>
              <w:left w:val="single" w:sz="4" w:space="0" w:color="auto"/>
              <w:bottom w:val="single" w:sz="4" w:space="0" w:color="auto"/>
              <w:right w:val="single" w:sz="4" w:space="0" w:color="auto"/>
            </w:tcBorders>
          </w:tcPr>
          <w:p w:rsidR="002C5DD2" w:rsidRPr="00B21E88" w:rsidRDefault="002C5DD2" w:rsidP="002C5DD2">
            <w:pPr>
              <w:ind w:left="-513" w:firstLine="513"/>
              <w:jc w:val="center"/>
              <w:rPr>
                <w:rFonts w:ascii="Times New Roman" w:hAnsi="Times New Roman" w:cs="Times New Roman"/>
                <w:b/>
                <w:bCs/>
                <w:color w:val="000000"/>
                <w:sz w:val="24"/>
                <w:szCs w:val="24"/>
              </w:rPr>
            </w:pPr>
          </w:p>
        </w:tc>
        <w:tc>
          <w:tcPr>
            <w:tcW w:w="8799" w:type="dxa"/>
            <w:gridSpan w:val="7"/>
            <w:tcBorders>
              <w:top w:val="single" w:sz="4" w:space="0" w:color="auto"/>
              <w:left w:val="single" w:sz="4" w:space="0" w:color="auto"/>
              <w:bottom w:val="single" w:sz="4" w:space="0" w:color="auto"/>
              <w:right w:val="single" w:sz="4" w:space="0" w:color="auto"/>
            </w:tcBorders>
            <w:shd w:val="clear" w:color="auto" w:fill="auto"/>
            <w:hideMark/>
          </w:tcPr>
          <w:p w:rsidR="002C5DD2" w:rsidRPr="00B21E88" w:rsidRDefault="002C5DD2" w:rsidP="002C5DD2">
            <w:pPr>
              <w:jc w:val="center"/>
            </w:pPr>
            <w:r w:rsidRPr="00B21E88">
              <w:rPr>
                <w:rFonts w:ascii="Times New Roman" w:hAnsi="Times New Roman" w:cs="Times New Roman"/>
                <w:b/>
                <w:bCs/>
                <w:color w:val="000000"/>
                <w:sz w:val="24"/>
                <w:szCs w:val="24"/>
              </w:rPr>
              <w:t>Уборка сои</w:t>
            </w:r>
          </w:p>
        </w:tc>
      </w:tr>
      <w:tr w:rsidR="002C5DD2" w:rsidRPr="00B21E88" w:rsidTr="002C5DD2">
        <w:trPr>
          <w:gridAfter w:val="1"/>
          <w:wAfter w:w="1165" w:type="dxa"/>
          <w:trHeight w:val="658"/>
        </w:trPr>
        <w:tc>
          <w:tcPr>
            <w:tcW w:w="557" w:type="dxa"/>
            <w:tcBorders>
              <w:top w:val="nil"/>
              <w:left w:val="single" w:sz="4" w:space="0" w:color="auto"/>
              <w:bottom w:val="single" w:sz="4" w:space="0" w:color="auto"/>
              <w:right w:val="single" w:sz="4" w:space="0" w:color="auto"/>
            </w:tcBorders>
          </w:tcPr>
          <w:p w:rsidR="004D780E" w:rsidRPr="00B21E88" w:rsidRDefault="002C5DD2" w:rsidP="002C5DD2">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123" w:type="dxa"/>
            <w:tcBorders>
              <w:top w:val="nil"/>
              <w:left w:val="single" w:sz="4" w:space="0" w:color="auto"/>
              <w:bottom w:val="single" w:sz="4" w:space="0" w:color="auto"/>
              <w:right w:val="single" w:sz="4" w:space="0" w:color="auto"/>
            </w:tcBorders>
            <w:shd w:val="clear" w:color="auto" w:fill="auto"/>
            <w:hideMark/>
          </w:tcPr>
          <w:p w:rsidR="004D780E" w:rsidRPr="00B21E88" w:rsidRDefault="004D780E" w:rsidP="002C5DD2">
            <w:pPr>
              <w:jc w:val="center"/>
              <w:rPr>
                <w:rFonts w:ascii="Times New Roman" w:hAnsi="Times New Roman" w:cs="Times New Roman"/>
                <w:color w:val="000000"/>
                <w:sz w:val="24"/>
                <w:szCs w:val="24"/>
              </w:rPr>
            </w:pPr>
            <w:r w:rsidRPr="00B21E88">
              <w:rPr>
                <w:rFonts w:ascii="Times New Roman" w:hAnsi="Times New Roman" w:cs="Times New Roman"/>
                <w:color w:val="000000"/>
                <w:sz w:val="24"/>
                <w:szCs w:val="24"/>
              </w:rPr>
              <w:t>16329,9</w:t>
            </w:r>
          </w:p>
        </w:tc>
        <w:tc>
          <w:tcPr>
            <w:tcW w:w="1562" w:type="dxa"/>
            <w:tcBorders>
              <w:top w:val="nil"/>
              <w:left w:val="nil"/>
              <w:bottom w:val="single" w:sz="4" w:space="0" w:color="auto"/>
              <w:right w:val="single" w:sz="4" w:space="0" w:color="auto"/>
            </w:tcBorders>
            <w:shd w:val="clear" w:color="auto" w:fill="auto"/>
            <w:hideMark/>
          </w:tcPr>
          <w:p w:rsidR="004D780E" w:rsidRPr="00B21E88" w:rsidRDefault="004D780E" w:rsidP="002C5DD2">
            <w:pPr>
              <w:jc w:val="center"/>
              <w:rPr>
                <w:rFonts w:ascii="Times New Roman" w:hAnsi="Times New Roman" w:cs="Times New Roman"/>
                <w:color w:val="000000"/>
                <w:sz w:val="24"/>
                <w:szCs w:val="24"/>
              </w:rPr>
            </w:pPr>
            <w:r w:rsidRPr="00B21E88">
              <w:rPr>
                <w:rFonts w:ascii="Times New Roman" w:hAnsi="Times New Roman" w:cs="Times New Roman"/>
                <w:color w:val="000000"/>
                <w:sz w:val="24"/>
                <w:szCs w:val="24"/>
              </w:rPr>
              <w:t>113,4</w:t>
            </w:r>
          </w:p>
        </w:tc>
        <w:tc>
          <w:tcPr>
            <w:tcW w:w="1285" w:type="dxa"/>
            <w:tcBorders>
              <w:top w:val="nil"/>
              <w:left w:val="nil"/>
              <w:bottom w:val="single" w:sz="4" w:space="0" w:color="auto"/>
              <w:right w:val="single" w:sz="4" w:space="0" w:color="auto"/>
            </w:tcBorders>
            <w:shd w:val="clear" w:color="auto" w:fill="auto"/>
            <w:hideMark/>
          </w:tcPr>
          <w:p w:rsidR="004D780E" w:rsidRPr="00B21E88" w:rsidRDefault="004D780E" w:rsidP="002C5DD2">
            <w:pPr>
              <w:jc w:val="center"/>
              <w:rPr>
                <w:rFonts w:ascii="Times New Roman" w:hAnsi="Times New Roman" w:cs="Times New Roman"/>
                <w:color w:val="000000"/>
                <w:sz w:val="24"/>
                <w:szCs w:val="24"/>
              </w:rPr>
            </w:pPr>
            <w:r w:rsidRPr="00B21E88">
              <w:rPr>
                <w:rFonts w:ascii="Times New Roman" w:hAnsi="Times New Roman" w:cs="Times New Roman"/>
                <w:color w:val="000000"/>
                <w:sz w:val="24"/>
                <w:szCs w:val="24"/>
              </w:rPr>
              <w:t>19332,5</w:t>
            </w:r>
          </w:p>
        </w:tc>
        <w:tc>
          <w:tcPr>
            <w:tcW w:w="1278" w:type="dxa"/>
            <w:tcBorders>
              <w:top w:val="nil"/>
              <w:left w:val="nil"/>
              <w:bottom w:val="single" w:sz="4" w:space="0" w:color="auto"/>
              <w:right w:val="single" w:sz="4" w:space="0" w:color="auto"/>
            </w:tcBorders>
            <w:shd w:val="clear" w:color="auto" w:fill="auto"/>
            <w:hideMark/>
          </w:tcPr>
          <w:p w:rsidR="004D780E" w:rsidRPr="00B21E88" w:rsidRDefault="004D780E" w:rsidP="002C5DD2">
            <w:pPr>
              <w:jc w:val="center"/>
              <w:rPr>
                <w:rFonts w:ascii="Times New Roman" w:hAnsi="Times New Roman" w:cs="Times New Roman"/>
                <w:color w:val="000000"/>
                <w:sz w:val="24"/>
                <w:szCs w:val="24"/>
              </w:rPr>
            </w:pPr>
            <w:r w:rsidRPr="00B21E88">
              <w:rPr>
                <w:rFonts w:ascii="Times New Roman" w:hAnsi="Times New Roman" w:cs="Times New Roman"/>
                <w:color w:val="000000"/>
                <w:sz w:val="24"/>
                <w:szCs w:val="24"/>
              </w:rPr>
              <w:t>90,1</w:t>
            </w:r>
          </w:p>
        </w:tc>
        <w:tc>
          <w:tcPr>
            <w:tcW w:w="1417" w:type="dxa"/>
            <w:tcBorders>
              <w:top w:val="nil"/>
              <w:left w:val="nil"/>
              <w:bottom w:val="single" w:sz="4" w:space="0" w:color="auto"/>
              <w:right w:val="single" w:sz="4" w:space="0" w:color="auto"/>
            </w:tcBorders>
            <w:shd w:val="clear" w:color="auto" w:fill="auto"/>
            <w:hideMark/>
          </w:tcPr>
          <w:p w:rsidR="004D780E" w:rsidRPr="00B21E88" w:rsidRDefault="004D780E" w:rsidP="002C5DD2">
            <w:pPr>
              <w:jc w:val="center"/>
              <w:rPr>
                <w:rFonts w:ascii="Times New Roman" w:hAnsi="Times New Roman" w:cs="Times New Roman"/>
                <w:color w:val="000000"/>
                <w:sz w:val="24"/>
                <w:szCs w:val="24"/>
              </w:rPr>
            </w:pPr>
            <w:r w:rsidRPr="00B21E88">
              <w:rPr>
                <w:rFonts w:ascii="Times New Roman" w:hAnsi="Times New Roman" w:cs="Times New Roman"/>
                <w:color w:val="000000"/>
                <w:sz w:val="24"/>
                <w:szCs w:val="24"/>
              </w:rPr>
              <w:t>1,43</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D780E" w:rsidRPr="00B21E88" w:rsidRDefault="004D780E" w:rsidP="002C5DD2">
            <w:pPr>
              <w:jc w:val="center"/>
              <w:rPr>
                <w:rFonts w:ascii="Times New Roman" w:hAnsi="Times New Roman" w:cs="Times New Roman"/>
                <w:color w:val="000000"/>
                <w:sz w:val="24"/>
                <w:szCs w:val="24"/>
              </w:rPr>
            </w:pPr>
            <w:r w:rsidRPr="00B21E88">
              <w:rPr>
                <w:rFonts w:ascii="Times New Roman" w:hAnsi="Times New Roman" w:cs="Times New Roman"/>
                <w:color w:val="000000"/>
                <w:sz w:val="24"/>
                <w:szCs w:val="24"/>
              </w:rPr>
              <w:t>90,5</w:t>
            </w:r>
          </w:p>
        </w:tc>
      </w:tr>
      <w:tr w:rsidR="002C5DD2" w:rsidRPr="00B21E88" w:rsidTr="002C5DD2">
        <w:trPr>
          <w:gridAfter w:val="1"/>
          <w:wAfter w:w="1165" w:type="dxa"/>
          <w:trHeight w:val="330"/>
        </w:trPr>
        <w:tc>
          <w:tcPr>
            <w:tcW w:w="557" w:type="dxa"/>
            <w:tcBorders>
              <w:top w:val="single" w:sz="4" w:space="0" w:color="auto"/>
              <w:left w:val="single" w:sz="4" w:space="0" w:color="auto"/>
              <w:bottom w:val="single" w:sz="4" w:space="0" w:color="auto"/>
              <w:right w:val="single" w:sz="4" w:space="0" w:color="auto"/>
            </w:tcBorders>
          </w:tcPr>
          <w:p w:rsidR="002C5DD2" w:rsidRPr="00B21E88" w:rsidRDefault="002C5DD2" w:rsidP="002C5DD2">
            <w:pPr>
              <w:jc w:val="center"/>
              <w:rPr>
                <w:rFonts w:ascii="Times New Roman" w:hAnsi="Times New Roman" w:cs="Times New Roman"/>
                <w:b/>
                <w:bCs/>
                <w:color w:val="000000"/>
                <w:sz w:val="24"/>
                <w:szCs w:val="24"/>
              </w:rPr>
            </w:pPr>
          </w:p>
        </w:tc>
        <w:tc>
          <w:tcPr>
            <w:tcW w:w="8799" w:type="dxa"/>
            <w:gridSpan w:val="7"/>
            <w:tcBorders>
              <w:top w:val="single" w:sz="4" w:space="0" w:color="auto"/>
              <w:left w:val="single" w:sz="4" w:space="0" w:color="auto"/>
              <w:bottom w:val="single" w:sz="4" w:space="0" w:color="auto"/>
              <w:right w:val="single" w:sz="4" w:space="0" w:color="auto"/>
            </w:tcBorders>
            <w:shd w:val="clear" w:color="auto" w:fill="auto"/>
            <w:hideMark/>
          </w:tcPr>
          <w:p w:rsidR="002C5DD2" w:rsidRPr="00B21E88" w:rsidRDefault="002C5DD2" w:rsidP="002C5DD2">
            <w:pPr>
              <w:jc w:val="center"/>
            </w:pPr>
            <w:r w:rsidRPr="00B21E88">
              <w:rPr>
                <w:rFonts w:ascii="Times New Roman" w:hAnsi="Times New Roman" w:cs="Times New Roman"/>
                <w:b/>
                <w:bCs/>
                <w:color w:val="000000"/>
                <w:sz w:val="24"/>
                <w:szCs w:val="24"/>
              </w:rPr>
              <w:t>Уборка картофеля</w:t>
            </w:r>
          </w:p>
        </w:tc>
      </w:tr>
      <w:tr w:rsidR="002C5DD2" w:rsidRPr="00B21E88" w:rsidTr="002C5DD2">
        <w:trPr>
          <w:gridAfter w:val="1"/>
          <w:wAfter w:w="1165" w:type="dxa"/>
          <w:trHeight w:val="630"/>
        </w:trPr>
        <w:tc>
          <w:tcPr>
            <w:tcW w:w="557" w:type="dxa"/>
            <w:tcBorders>
              <w:top w:val="nil"/>
              <w:left w:val="single" w:sz="4" w:space="0" w:color="auto"/>
              <w:bottom w:val="single" w:sz="4" w:space="0" w:color="auto"/>
              <w:right w:val="single" w:sz="4" w:space="0" w:color="auto"/>
            </w:tcBorders>
          </w:tcPr>
          <w:p w:rsidR="004D780E" w:rsidRPr="00B21E88" w:rsidRDefault="002C5DD2" w:rsidP="002C5DD2">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123" w:type="dxa"/>
            <w:tcBorders>
              <w:top w:val="nil"/>
              <w:left w:val="single" w:sz="4" w:space="0" w:color="auto"/>
              <w:bottom w:val="single" w:sz="4" w:space="0" w:color="auto"/>
              <w:right w:val="single" w:sz="4" w:space="0" w:color="auto"/>
            </w:tcBorders>
            <w:shd w:val="clear" w:color="auto" w:fill="auto"/>
            <w:hideMark/>
          </w:tcPr>
          <w:p w:rsidR="004D780E" w:rsidRPr="00B21E88" w:rsidRDefault="004D780E" w:rsidP="002C5DD2">
            <w:pPr>
              <w:jc w:val="center"/>
              <w:rPr>
                <w:rFonts w:ascii="Times New Roman" w:hAnsi="Times New Roman" w:cs="Times New Roman"/>
                <w:color w:val="000000"/>
                <w:sz w:val="24"/>
                <w:szCs w:val="24"/>
              </w:rPr>
            </w:pPr>
            <w:r w:rsidRPr="00B21E88">
              <w:rPr>
                <w:rFonts w:ascii="Times New Roman" w:hAnsi="Times New Roman" w:cs="Times New Roman"/>
                <w:color w:val="000000"/>
                <w:sz w:val="24"/>
                <w:szCs w:val="24"/>
              </w:rPr>
              <w:t>2474,5</w:t>
            </w:r>
          </w:p>
        </w:tc>
        <w:tc>
          <w:tcPr>
            <w:tcW w:w="1562" w:type="dxa"/>
            <w:tcBorders>
              <w:top w:val="nil"/>
              <w:left w:val="nil"/>
              <w:bottom w:val="single" w:sz="4" w:space="0" w:color="auto"/>
              <w:right w:val="single" w:sz="4" w:space="0" w:color="auto"/>
            </w:tcBorders>
            <w:shd w:val="clear" w:color="auto" w:fill="auto"/>
            <w:hideMark/>
          </w:tcPr>
          <w:p w:rsidR="004D780E" w:rsidRPr="00B21E88" w:rsidRDefault="004D780E" w:rsidP="002C5DD2">
            <w:pPr>
              <w:jc w:val="center"/>
              <w:rPr>
                <w:rFonts w:ascii="Times New Roman" w:hAnsi="Times New Roman" w:cs="Times New Roman"/>
                <w:color w:val="000000"/>
                <w:sz w:val="24"/>
                <w:szCs w:val="24"/>
              </w:rPr>
            </w:pPr>
            <w:r w:rsidRPr="00B21E88">
              <w:rPr>
                <w:rFonts w:ascii="Times New Roman" w:hAnsi="Times New Roman" w:cs="Times New Roman"/>
                <w:color w:val="000000"/>
                <w:sz w:val="24"/>
                <w:szCs w:val="24"/>
              </w:rPr>
              <w:t>77,5</w:t>
            </w:r>
          </w:p>
        </w:tc>
        <w:tc>
          <w:tcPr>
            <w:tcW w:w="1285" w:type="dxa"/>
            <w:tcBorders>
              <w:top w:val="nil"/>
              <w:left w:val="nil"/>
              <w:bottom w:val="single" w:sz="4" w:space="0" w:color="auto"/>
              <w:right w:val="single" w:sz="4" w:space="0" w:color="auto"/>
            </w:tcBorders>
            <w:shd w:val="clear" w:color="auto" w:fill="auto"/>
            <w:hideMark/>
          </w:tcPr>
          <w:p w:rsidR="004D780E" w:rsidRPr="00B21E88" w:rsidRDefault="004D780E" w:rsidP="002C5DD2">
            <w:pPr>
              <w:jc w:val="center"/>
              <w:rPr>
                <w:rFonts w:ascii="Times New Roman" w:hAnsi="Times New Roman" w:cs="Times New Roman"/>
                <w:color w:val="000000"/>
                <w:sz w:val="24"/>
                <w:szCs w:val="24"/>
              </w:rPr>
            </w:pPr>
            <w:r w:rsidRPr="00B21E88">
              <w:rPr>
                <w:rFonts w:ascii="Times New Roman" w:hAnsi="Times New Roman" w:cs="Times New Roman"/>
                <w:color w:val="000000"/>
                <w:sz w:val="24"/>
                <w:szCs w:val="24"/>
              </w:rPr>
              <w:t>21140,3</w:t>
            </w:r>
          </w:p>
        </w:tc>
        <w:tc>
          <w:tcPr>
            <w:tcW w:w="1278" w:type="dxa"/>
            <w:tcBorders>
              <w:top w:val="nil"/>
              <w:left w:val="nil"/>
              <w:bottom w:val="single" w:sz="4" w:space="0" w:color="auto"/>
              <w:right w:val="single" w:sz="4" w:space="0" w:color="auto"/>
            </w:tcBorders>
            <w:shd w:val="clear" w:color="auto" w:fill="auto"/>
            <w:hideMark/>
          </w:tcPr>
          <w:p w:rsidR="004D780E" w:rsidRPr="00B21E88" w:rsidRDefault="004D780E" w:rsidP="002C5DD2">
            <w:pPr>
              <w:jc w:val="center"/>
              <w:rPr>
                <w:rFonts w:ascii="Times New Roman" w:hAnsi="Times New Roman" w:cs="Times New Roman"/>
                <w:color w:val="000000"/>
                <w:sz w:val="24"/>
                <w:szCs w:val="24"/>
              </w:rPr>
            </w:pPr>
            <w:r w:rsidRPr="00B21E88">
              <w:rPr>
                <w:rFonts w:ascii="Times New Roman" w:hAnsi="Times New Roman" w:cs="Times New Roman"/>
                <w:color w:val="000000"/>
                <w:sz w:val="24"/>
                <w:szCs w:val="24"/>
              </w:rPr>
              <w:t>96,2</w:t>
            </w:r>
          </w:p>
        </w:tc>
        <w:tc>
          <w:tcPr>
            <w:tcW w:w="1417" w:type="dxa"/>
            <w:tcBorders>
              <w:top w:val="nil"/>
              <w:left w:val="nil"/>
              <w:bottom w:val="single" w:sz="4" w:space="0" w:color="auto"/>
              <w:right w:val="single" w:sz="4" w:space="0" w:color="auto"/>
            </w:tcBorders>
            <w:shd w:val="clear" w:color="auto" w:fill="auto"/>
            <w:hideMark/>
          </w:tcPr>
          <w:p w:rsidR="004D780E" w:rsidRPr="00B21E88" w:rsidRDefault="004D780E" w:rsidP="002C5DD2">
            <w:pPr>
              <w:jc w:val="center"/>
              <w:rPr>
                <w:rFonts w:ascii="Times New Roman" w:hAnsi="Times New Roman" w:cs="Times New Roman"/>
                <w:color w:val="000000"/>
                <w:sz w:val="24"/>
                <w:szCs w:val="24"/>
              </w:rPr>
            </w:pPr>
            <w:r w:rsidRPr="00B21E88">
              <w:rPr>
                <w:rFonts w:ascii="Times New Roman" w:hAnsi="Times New Roman" w:cs="Times New Roman"/>
                <w:color w:val="000000"/>
                <w:sz w:val="24"/>
                <w:szCs w:val="24"/>
              </w:rPr>
              <w:t>12,7</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D780E" w:rsidRPr="00B21E88" w:rsidRDefault="004D780E" w:rsidP="002C5DD2">
            <w:pPr>
              <w:jc w:val="center"/>
              <w:rPr>
                <w:rFonts w:ascii="Times New Roman" w:hAnsi="Times New Roman" w:cs="Times New Roman"/>
                <w:color w:val="000000"/>
                <w:sz w:val="24"/>
                <w:szCs w:val="24"/>
              </w:rPr>
            </w:pPr>
            <w:r w:rsidRPr="00B21E88">
              <w:rPr>
                <w:rFonts w:ascii="Times New Roman" w:hAnsi="Times New Roman" w:cs="Times New Roman"/>
                <w:color w:val="000000"/>
                <w:sz w:val="24"/>
                <w:szCs w:val="24"/>
              </w:rPr>
              <w:t>100,0</w:t>
            </w:r>
          </w:p>
        </w:tc>
      </w:tr>
      <w:tr w:rsidR="002C5DD2" w:rsidRPr="00B21E88" w:rsidTr="002C5DD2">
        <w:trPr>
          <w:gridAfter w:val="1"/>
          <w:wAfter w:w="1165" w:type="dxa"/>
          <w:trHeight w:val="330"/>
        </w:trPr>
        <w:tc>
          <w:tcPr>
            <w:tcW w:w="557" w:type="dxa"/>
            <w:tcBorders>
              <w:top w:val="single" w:sz="4" w:space="0" w:color="auto"/>
              <w:left w:val="single" w:sz="4" w:space="0" w:color="auto"/>
              <w:bottom w:val="single" w:sz="4" w:space="0" w:color="auto"/>
              <w:right w:val="single" w:sz="4" w:space="0" w:color="auto"/>
            </w:tcBorders>
          </w:tcPr>
          <w:p w:rsidR="002C5DD2" w:rsidRPr="00B21E88" w:rsidRDefault="002C5DD2" w:rsidP="002C5DD2">
            <w:pPr>
              <w:ind w:left="30" w:hanging="30"/>
              <w:jc w:val="center"/>
              <w:rPr>
                <w:rFonts w:ascii="Times New Roman" w:hAnsi="Times New Roman" w:cs="Times New Roman"/>
                <w:b/>
                <w:bCs/>
                <w:color w:val="000000"/>
                <w:sz w:val="24"/>
                <w:szCs w:val="24"/>
              </w:rPr>
            </w:pPr>
          </w:p>
        </w:tc>
        <w:tc>
          <w:tcPr>
            <w:tcW w:w="8799" w:type="dxa"/>
            <w:gridSpan w:val="7"/>
            <w:tcBorders>
              <w:top w:val="single" w:sz="4" w:space="0" w:color="auto"/>
              <w:left w:val="single" w:sz="4" w:space="0" w:color="auto"/>
              <w:bottom w:val="single" w:sz="4" w:space="0" w:color="auto"/>
              <w:right w:val="single" w:sz="4" w:space="0" w:color="auto"/>
            </w:tcBorders>
            <w:shd w:val="clear" w:color="auto" w:fill="auto"/>
            <w:hideMark/>
          </w:tcPr>
          <w:p w:rsidR="002C5DD2" w:rsidRPr="00B21E88" w:rsidRDefault="002C5DD2" w:rsidP="002C5DD2">
            <w:pPr>
              <w:jc w:val="center"/>
            </w:pPr>
            <w:r w:rsidRPr="00B21E88">
              <w:rPr>
                <w:rFonts w:ascii="Times New Roman" w:hAnsi="Times New Roman" w:cs="Times New Roman"/>
                <w:b/>
                <w:bCs/>
                <w:color w:val="000000"/>
                <w:sz w:val="24"/>
                <w:szCs w:val="24"/>
              </w:rPr>
              <w:t>Уборка овощей открытого грунта</w:t>
            </w:r>
          </w:p>
        </w:tc>
      </w:tr>
      <w:tr w:rsidR="002C5DD2" w:rsidRPr="00B21E88" w:rsidTr="002C5DD2">
        <w:trPr>
          <w:gridAfter w:val="1"/>
          <w:wAfter w:w="1165" w:type="dxa"/>
          <w:trHeight w:val="639"/>
        </w:trPr>
        <w:tc>
          <w:tcPr>
            <w:tcW w:w="557" w:type="dxa"/>
            <w:tcBorders>
              <w:top w:val="nil"/>
              <w:left w:val="single" w:sz="4" w:space="0" w:color="auto"/>
              <w:bottom w:val="single" w:sz="4" w:space="0" w:color="auto"/>
              <w:right w:val="single" w:sz="4" w:space="0" w:color="auto"/>
            </w:tcBorders>
          </w:tcPr>
          <w:p w:rsidR="004D780E" w:rsidRPr="00B21E88" w:rsidRDefault="002C5DD2" w:rsidP="002C5DD2">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123" w:type="dxa"/>
            <w:tcBorders>
              <w:top w:val="nil"/>
              <w:left w:val="single" w:sz="4" w:space="0" w:color="auto"/>
              <w:bottom w:val="single" w:sz="4" w:space="0" w:color="auto"/>
              <w:right w:val="single" w:sz="4" w:space="0" w:color="auto"/>
            </w:tcBorders>
            <w:shd w:val="clear" w:color="auto" w:fill="auto"/>
            <w:hideMark/>
          </w:tcPr>
          <w:p w:rsidR="004D780E" w:rsidRPr="00B21E88" w:rsidRDefault="004D780E" w:rsidP="002C5DD2">
            <w:pPr>
              <w:jc w:val="center"/>
              <w:rPr>
                <w:rFonts w:ascii="Times New Roman" w:hAnsi="Times New Roman" w:cs="Times New Roman"/>
                <w:color w:val="000000"/>
                <w:sz w:val="24"/>
                <w:szCs w:val="24"/>
              </w:rPr>
            </w:pPr>
            <w:r w:rsidRPr="00B21E88">
              <w:rPr>
                <w:rFonts w:ascii="Times New Roman" w:hAnsi="Times New Roman" w:cs="Times New Roman"/>
                <w:color w:val="000000"/>
                <w:sz w:val="24"/>
                <w:szCs w:val="24"/>
              </w:rPr>
              <w:t>1776,6</w:t>
            </w:r>
          </w:p>
        </w:tc>
        <w:tc>
          <w:tcPr>
            <w:tcW w:w="1562" w:type="dxa"/>
            <w:tcBorders>
              <w:top w:val="nil"/>
              <w:left w:val="nil"/>
              <w:bottom w:val="single" w:sz="4" w:space="0" w:color="auto"/>
              <w:right w:val="single" w:sz="4" w:space="0" w:color="auto"/>
            </w:tcBorders>
            <w:shd w:val="clear" w:color="auto" w:fill="auto"/>
            <w:hideMark/>
          </w:tcPr>
          <w:p w:rsidR="004D780E" w:rsidRPr="00B21E88" w:rsidRDefault="004D780E" w:rsidP="002C5DD2">
            <w:pPr>
              <w:jc w:val="center"/>
              <w:rPr>
                <w:rFonts w:ascii="Times New Roman" w:hAnsi="Times New Roman" w:cs="Times New Roman"/>
                <w:color w:val="000000"/>
                <w:sz w:val="24"/>
                <w:szCs w:val="24"/>
              </w:rPr>
            </w:pPr>
            <w:r w:rsidRPr="00B21E88">
              <w:rPr>
                <w:rFonts w:ascii="Times New Roman" w:hAnsi="Times New Roman" w:cs="Times New Roman"/>
                <w:color w:val="000000"/>
                <w:sz w:val="24"/>
                <w:szCs w:val="24"/>
              </w:rPr>
              <w:t>85,2</w:t>
            </w:r>
          </w:p>
        </w:tc>
        <w:tc>
          <w:tcPr>
            <w:tcW w:w="1285" w:type="dxa"/>
            <w:tcBorders>
              <w:top w:val="nil"/>
              <w:left w:val="nil"/>
              <w:bottom w:val="single" w:sz="4" w:space="0" w:color="auto"/>
              <w:right w:val="single" w:sz="4" w:space="0" w:color="auto"/>
            </w:tcBorders>
            <w:shd w:val="clear" w:color="auto" w:fill="auto"/>
            <w:hideMark/>
          </w:tcPr>
          <w:p w:rsidR="004D780E" w:rsidRPr="00B21E88" w:rsidRDefault="004D780E" w:rsidP="002C5DD2">
            <w:pPr>
              <w:jc w:val="center"/>
              <w:rPr>
                <w:rFonts w:ascii="Times New Roman" w:hAnsi="Times New Roman" w:cs="Times New Roman"/>
                <w:color w:val="000000"/>
                <w:sz w:val="24"/>
                <w:szCs w:val="24"/>
              </w:rPr>
            </w:pPr>
            <w:r w:rsidRPr="00B21E88">
              <w:rPr>
                <w:rFonts w:ascii="Times New Roman" w:hAnsi="Times New Roman" w:cs="Times New Roman"/>
                <w:color w:val="000000"/>
                <w:sz w:val="24"/>
                <w:szCs w:val="24"/>
              </w:rPr>
              <w:t>16062,2</w:t>
            </w:r>
          </w:p>
        </w:tc>
        <w:tc>
          <w:tcPr>
            <w:tcW w:w="1278" w:type="dxa"/>
            <w:tcBorders>
              <w:top w:val="nil"/>
              <w:left w:val="nil"/>
              <w:bottom w:val="single" w:sz="4" w:space="0" w:color="auto"/>
              <w:right w:val="single" w:sz="4" w:space="0" w:color="auto"/>
            </w:tcBorders>
            <w:shd w:val="clear" w:color="auto" w:fill="auto"/>
            <w:hideMark/>
          </w:tcPr>
          <w:p w:rsidR="004D780E" w:rsidRPr="00B21E88" w:rsidRDefault="004D780E" w:rsidP="002C5DD2">
            <w:pPr>
              <w:jc w:val="center"/>
              <w:rPr>
                <w:rFonts w:ascii="Times New Roman" w:hAnsi="Times New Roman" w:cs="Times New Roman"/>
                <w:color w:val="000000"/>
                <w:sz w:val="24"/>
                <w:szCs w:val="24"/>
              </w:rPr>
            </w:pPr>
            <w:r w:rsidRPr="00B21E88">
              <w:rPr>
                <w:rFonts w:ascii="Times New Roman" w:hAnsi="Times New Roman" w:cs="Times New Roman"/>
                <w:color w:val="000000"/>
                <w:sz w:val="24"/>
                <w:szCs w:val="24"/>
              </w:rPr>
              <w:t>86,5</w:t>
            </w:r>
          </w:p>
        </w:tc>
        <w:tc>
          <w:tcPr>
            <w:tcW w:w="1417" w:type="dxa"/>
            <w:tcBorders>
              <w:top w:val="nil"/>
              <w:left w:val="nil"/>
              <w:bottom w:val="single" w:sz="4" w:space="0" w:color="auto"/>
              <w:right w:val="single" w:sz="4" w:space="0" w:color="auto"/>
            </w:tcBorders>
            <w:shd w:val="clear" w:color="auto" w:fill="auto"/>
            <w:hideMark/>
          </w:tcPr>
          <w:p w:rsidR="004D780E" w:rsidRPr="00B21E88" w:rsidRDefault="004D780E" w:rsidP="002C5DD2">
            <w:pPr>
              <w:jc w:val="center"/>
              <w:rPr>
                <w:rFonts w:ascii="Times New Roman" w:hAnsi="Times New Roman" w:cs="Times New Roman"/>
                <w:color w:val="000000"/>
                <w:sz w:val="24"/>
                <w:szCs w:val="24"/>
              </w:rPr>
            </w:pPr>
            <w:r w:rsidRPr="00B21E88">
              <w:rPr>
                <w:rFonts w:ascii="Times New Roman" w:hAnsi="Times New Roman" w:cs="Times New Roman"/>
                <w:color w:val="000000"/>
                <w:sz w:val="24"/>
                <w:szCs w:val="24"/>
              </w:rPr>
              <w:t>14,5</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4D780E" w:rsidRPr="00B21E88" w:rsidRDefault="004D780E" w:rsidP="002C5DD2">
            <w:pPr>
              <w:jc w:val="center"/>
              <w:rPr>
                <w:rFonts w:ascii="Times New Roman" w:hAnsi="Times New Roman" w:cs="Times New Roman"/>
                <w:color w:val="000000"/>
                <w:sz w:val="24"/>
                <w:szCs w:val="24"/>
              </w:rPr>
            </w:pPr>
            <w:r w:rsidRPr="00B21E88">
              <w:rPr>
                <w:rFonts w:ascii="Times New Roman" w:hAnsi="Times New Roman" w:cs="Times New Roman"/>
                <w:color w:val="000000"/>
                <w:sz w:val="24"/>
                <w:szCs w:val="24"/>
              </w:rPr>
              <w:t>91,8</w:t>
            </w:r>
          </w:p>
        </w:tc>
      </w:tr>
    </w:tbl>
    <w:p w:rsidR="0006481A" w:rsidRPr="00B21E88" w:rsidRDefault="0006481A" w:rsidP="0006481A">
      <w:pPr>
        <w:pStyle w:val="a3"/>
        <w:tabs>
          <w:tab w:val="left" w:pos="993"/>
        </w:tabs>
        <w:spacing w:line="360" w:lineRule="auto"/>
        <w:ind w:left="0" w:firstLine="709"/>
        <w:rPr>
          <w:rFonts w:ascii="Times New Roman" w:hAnsi="Times New Roman"/>
          <w:sz w:val="28"/>
          <w:szCs w:val="28"/>
        </w:rPr>
      </w:pPr>
      <w:r w:rsidRPr="00B21E88">
        <w:rPr>
          <w:rFonts w:ascii="Times New Roman" w:hAnsi="Times New Roman"/>
          <w:sz w:val="28"/>
          <w:szCs w:val="28"/>
        </w:rPr>
        <w:t>Снижение посевных площадей под зерновыми культурами связано с</w:t>
      </w:r>
      <w:r>
        <w:rPr>
          <w:rFonts w:ascii="Times New Roman" w:hAnsi="Times New Roman"/>
          <w:sz w:val="28"/>
          <w:szCs w:val="28"/>
        </w:rPr>
        <w:t> </w:t>
      </w:r>
      <w:r w:rsidRPr="00B21E88">
        <w:rPr>
          <w:rFonts w:ascii="Times New Roman" w:hAnsi="Times New Roman"/>
          <w:sz w:val="28"/>
          <w:szCs w:val="28"/>
        </w:rPr>
        <w:t>применением хозяйствами севооборотов и за счет перевода посевных площадей под посев сои – перспективной культуры для реализации по более высоким ценам, в том числе и на экспорт. Снижение посевных площадей картофеля и овощей связано со снижением посевов (посадок) в хозяйствах населения.</w:t>
      </w:r>
    </w:p>
    <w:p w:rsidR="0006481A" w:rsidRPr="00B21E88" w:rsidRDefault="002C5DD2" w:rsidP="000648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06481A" w:rsidRPr="00B21E88">
        <w:rPr>
          <w:rFonts w:ascii="Times New Roman" w:hAnsi="Times New Roman" w:cs="Times New Roman"/>
          <w:sz w:val="28"/>
          <w:szCs w:val="28"/>
        </w:rPr>
        <w:t xml:space="preserve">рганизовано участие </w:t>
      </w:r>
      <w:proofErr w:type="spellStart"/>
      <w:r w:rsidR="0006481A" w:rsidRPr="00B21E88">
        <w:rPr>
          <w:rFonts w:ascii="Times New Roman" w:hAnsi="Times New Roman" w:cs="Times New Roman"/>
          <w:sz w:val="28"/>
          <w:szCs w:val="28"/>
        </w:rPr>
        <w:t>сельхозтоваропроизводителей</w:t>
      </w:r>
      <w:proofErr w:type="spellEnd"/>
      <w:r w:rsidR="0006481A" w:rsidRPr="00B21E88">
        <w:rPr>
          <w:rFonts w:ascii="Times New Roman" w:hAnsi="Times New Roman" w:cs="Times New Roman"/>
          <w:sz w:val="28"/>
          <w:szCs w:val="28"/>
        </w:rPr>
        <w:t xml:space="preserve"> в следующих мероприятиях: </w:t>
      </w:r>
    </w:p>
    <w:p w:rsidR="0006481A" w:rsidRPr="00B21E88" w:rsidRDefault="0006481A" w:rsidP="0006481A">
      <w:pPr>
        <w:tabs>
          <w:tab w:val="right" w:pos="0"/>
        </w:tabs>
        <w:spacing w:after="0" w:line="360" w:lineRule="auto"/>
        <w:ind w:firstLine="709"/>
        <w:jc w:val="both"/>
        <w:rPr>
          <w:rFonts w:ascii="Times New Roman" w:hAnsi="Times New Roman" w:cs="Times New Roman"/>
          <w:sz w:val="28"/>
          <w:szCs w:val="28"/>
        </w:rPr>
      </w:pPr>
      <w:proofErr w:type="gramStart"/>
      <w:r w:rsidRPr="00B21E88">
        <w:rPr>
          <w:rFonts w:ascii="Times New Roman" w:hAnsi="Times New Roman" w:cs="Times New Roman"/>
          <w:sz w:val="28"/>
          <w:szCs w:val="28"/>
        </w:rPr>
        <w:t>совещании</w:t>
      </w:r>
      <w:proofErr w:type="gramEnd"/>
      <w:r w:rsidRPr="00B21E88">
        <w:rPr>
          <w:rFonts w:ascii="Times New Roman" w:hAnsi="Times New Roman" w:cs="Times New Roman"/>
          <w:sz w:val="28"/>
          <w:szCs w:val="28"/>
        </w:rPr>
        <w:t xml:space="preserve"> в режиме видеоконференции по вопросу паводковой ситуации и введения режима ЧС под руководством вице-губернатора Приморского края В.С. Дубинина;</w:t>
      </w:r>
    </w:p>
    <w:p w:rsidR="0006481A" w:rsidRPr="00B21E88" w:rsidRDefault="0006481A" w:rsidP="0006481A">
      <w:pPr>
        <w:tabs>
          <w:tab w:val="right" w:pos="0"/>
        </w:tabs>
        <w:spacing w:after="0" w:line="360" w:lineRule="auto"/>
        <w:ind w:firstLine="709"/>
        <w:jc w:val="both"/>
        <w:rPr>
          <w:rFonts w:ascii="Times New Roman" w:hAnsi="Times New Roman" w:cs="Times New Roman"/>
          <w:sz w:val="28"/>
          <w:szCs w:val="28"/>
        </w:rPr>
      </w:pPr>
      <w:proofErr w:type="gramStart"/>
      <w:r w:rsidRPr="00B21E88">
        <w:rPr>
          <w:rFonts w:ascii="Times New Roman" w:hAnsi="Times New Roman" w:cs="Times New Roman"/>
          <w:sz w:val="28"/>
          <w:szCs w:val="28"/>
        </w:rPr>
        <w:t>совещании</w:t>
      </w:r>
      <w:proofErr w:type="gramEnd"/>
      <w:r w:rsidRPr="00B21E88">
        <w:rPr>
          <w:rFonts w:ascii="Times New Roman" w:hAnsi="Times New Roman" w:cs="Times New Roman"/>
          <w:sz w:val="28"/>
          <w:szCs w:val="28"/>
        </w:rPr>
        <w:t xml:space="preserve"> под руководством вице-губернатора Приморского края В.С. Дубинина «О состоянии и перспективах развития переработки плодоовощной продукции в Приморском крае»;</w:t>
      </w:r>
    </w:p>
    <w:p w:rsidR="0006481A" w:rsidRPr="00B21E88" w:rsidRDefault="0006481A" w:rsidP="0006481A">
      <w:pPr>
        <w:tabs>
          <w:tab w:val="right" w:pos="0"/>
        </w:tabs>
        <w:spacing w:after="0" w:line="360" w:lineRule="auto"/>
        <w:ind w:firstLine="709"/>
        <w:jc w:val="both"/>
        <w:rPr>
          <w:rFonts w:ascii="Times New Roman" w:hAnsi="Times New Roman" w:cs="Times New Roman"/>
          <w:sz w:val="28"/>
          <w:szCs w:val="28"/>
        </w:rPr>
      </w:pPr>
      <w:proofErr w:type="gramStart"/>
      <w:r w:rsidRPr="00B21E88">
        <w:rPr>
          <w:rFonts w:ascii="Times New Roman" w:hAnsi="Times New Roman" w:cs="Times New Roman"/>
          <w:sz w:val="28"/>
          <w:szCs w:val="28"/>
        </w:rPr>
        <w:lastRenderedPageBreak/>
        <w:t>встречах при главе администрации Уссурийского городского округа с </w:t>
      </w:r>
      <w:proofErr w:type="spellStart"/>
      <w:r w:rsidRPr="00B21E88">
        <w:rPr>
          <w:rFonts w:ascii="Times New Roman" w:hAnsi="Times New Roman" w:cs="Times New Roman"/>
          <w:sz w:val="28"/>
          <w:szCs w:val="28"/>
        </w:rPr>
        <w:t>сельхозтоваропроизводителями</w:t>
      </w:r>
      <w:proofErr w:type="spellEnd"/>
      <w:r w:rsidRPr="00B21E88">
        <w:rPr>
          <w:rFonts w:ascii="Times New Roman" w:hAnsi="Times New Roman" w:cs="Times New Roman"/>
          <w:sz w:val="28"/>
          <w:szCs w:val="28"/>
        </w:rPr>
        <w:t xml:space="preserve"> по вопросам: проведение весенних полевых работ и прохождение весенне-летнего пожароопасного периода на территории УГО в 2018 году</w:t>
      </w:r>
      <w:r w:rsidR="002C5DD2">
        <w:rPr>
          <w:rFonts w:ascii="Times New Roman" w:hAnsi="Times New Roman" w:cs="Times New Roman"/>
          <w:sz w:val="28"/>
          <w:szCs w:val="28"/>
        </w:rPr>
        <w:t xml:space="preserve">, </w:t>
      </w:r>
      <w:r w:rsidRPr="00B21E88">
        <w:rPr>
          <w:rFonts w:ascii="Times New Roman" w:hAnsi="Times New Roman" w:cs="Times New Roman"/>
          <w:sz w:val="28"/>
          <w:szCs w:val="28"/>
        </w:rPr>
        <w:t>невыполнени</w:t>
      </w:r>
      <w:r w:rsidR="002C5DD2">
        <w:rPr>
          <w:rFonts w:ascii="Times New Roman" w:hAnsi="Times New Roman" w:cs="Times New Roman"/>
          <w:sz w:val="28"/>
          <w:szCs w:val="28"/>
        </w:rPr>
        <w:t>е</w:t>
      </w:r>
      <w:r w:rsidRPr="00B21E88">
        <w:rPr>
          <w:rFonts w:ascii="Times New Roman" w:hAnsi="Times New Roman" w:cs="Times New Roman"/>
          <w:sz w:val="28"/>
          <w:szCs w:val="28"/>
        </w:rPr>
        <w:t xml:space="preserve"> плана</w:t>
      </w:r>
      <w:r>
        <w:rPr>
          <w:rFonts w:ascii="Times New Roman" w:hAnsi="Times New Roman" w:cs="Times New Roman"/>
          <w:sz w:val="28"/>
          <w:szCs w:val="28"/>
        </w:rPr>
        <w:t xml:space="preserve"> по посеву кукурузы на зерно АО </w:t>
      </w:r>
      <w:r w:rsidRPr="00B21E88">
        <w:rPr>
          <w:rFonts w:ascii="Times New Roman" w:hAnsi="Times New Roman" w:cs="Times New Roman"/>
          <w:sz w:val="28"/>
          <w:szCs w:val="28"/>
        </w:rPr>
        <w:t>«</w:t>
      </w:r>
      <w:proofErr w:type="spellStart"/>
      <w:r w:rsidRPr="00B21E88">
        <w:rPr>
          <w:rFonts w:ascii="Times New Roman" w:hAnsi="Times New Roman" w:cs="Times New Roman"/>
          <w:sz w:val="28"/>
          <w:szCs w:val="28"/>
        </w:rPr>
        <w:t>Примагро</w:t>
      </w:r>
      <w:proofErr w:type="spellEnd"/>
      <w:r w:rsidRPr="00B21E88">
        <w:rPr>
          <w:rFonts w:ascii="Times New Roman" w:hAnsi="Times New Roman" w:cs="Times New Roman"/>
          <w:sz w:val="28"/>
          <w:szCs w:val="28"/>
        </w:rPr>
        <w:t>»</w:t>
      </w:r>
      <w:r w:rsidR="002C5DD2">
        <w:rPr>
          <w:rFonts w:ascii="Times New Roman" w:hAnsi="Times New Roman" w:cs="Times New Roman"/>
          <w:sz w:val="28"/>
          <w:szCs w:val="28"/>
        </w:rPr>
        <w:t>,</w:t>
      </w:r>
      <w:r w:rsidRPr="00B21E88">
        <w:rPr>
          <w:rFonts w:ascii="Times New Roman" w:hAnsi="Times New Roman" w:cs="Times New Roman"/>
          <w:sz w:val="28"/>
          <w:szCs w:val="28"/>
        </w:rPr>
        <w:t xml:space="preserve"> о результатах финансово-хозяйственной деятельности сельскохозяйственных предприятий за 2018 год;</w:t>
      </w:r>
      <w:proofErr w:type="gramEnd"/>
    </w:p>
    <w:p w:rsidR="0006481A" w:rsidRPr="00B21E88" w:rsidRDefault="0006481A" w:rsidP="0006481A">
      <w:pPr>
        <w:tabs>
          <w:tab w:val="right" w:pos="0"/>
        </w:tabs>
        <w:spacing w:after="0" w:line="360" w:lineRule="auto"/>
        <w:ind w:firstLine="709"/>
        <w:jc w:val="both"/>
        <w:rPr>
          <w:rFonts w:ascii="Times New Roman" w:hAnsi="Times New Roman" w:cs="Times New Roman"/>
          <w:sz w:val="28"/>
          <w:szCs w:val="28"/>
        </w:rPr>
      </w:pPr>
      <w:proofErr w:type="gramStart"/>
      <w:r w:rsidRPr="00B21E88">
        <w:rPr>
          <w:rFonts w:ascii="Times New Roman" w:hAnsi="Times New Roman" w:cs="Times New Roman"/>
          <w:sz w:val="28"/>
          <w:szCs w:val="28"/>
        </w:rPr>
        <w:t>регулярные рабочие встречи под руководством заместителя главы администрации по работе с территориями по вопросам: привлечение и</w:t>
      </w:r>
      <w:r>
        <w:rPr>
          <w:rFonts w:ascii="Times New Roman" w:hAnsi="Times New Roman" w:cs="Times New Roman"/>
          <w:sz w:val="28"/>
          <w:szCs w:val="28"/>
        </w:rPr>
        <w:t> </w:t>
      </w:r>
      <w:r w:rsidRPr="00B21E88">
        <w:rPr>
          <w:rFonts w:ascii="Times New Roman" w:hAnsi="Times New Roman" w:cs="Times New Roman"/>
          <w:sz w:val="28"/>
          <w:szCs w:val="28"/>
        </w:rPr>
        <w:t xml:space="preserve">пребывание </w:t>
      </w:r>
      <w:r w:rsidR="00BF5589" w:rsidRPr="00BF5589">
        <w:rPr>
          <w:rFonts w:ascii="Times New Roman" w:hAnsi="Times New Roman" w:cs="Times New Roman"/>
          <w:color w:val="000000" w:themeColor="text1"/>
          <w:sz w:val="28"/>
          <w:szCs w:val="28"/>
        </w:rPr>
        <w:t>иностранной рабочей силы</w:t>
      </w:r>
      <w:r w:rsidRPr="00BF5589">
        <w:rPr>
          <w:rFonts w:ascii="Times New Roman" w:hAnsi="Times New Roman" w:cs="Times New Roman"/>
          <w:color w:val="000000" w:themeColor="text1"/>
          <w:sz w:val="28"/>
          <w:szCs w:val="28"/>
        </w:rPr>
        <w:t xml:space="preserve"> на территории</w:t>
      </w:r>
      <w:r w:rsidRPr="00B21E88">
        <w:rPr>
          <w:rFonts w:ascii="Times New Roman" w:hAnsi="Times New Roman" w:cs="Times New Roman"/>
          <w:sz w:val="28"/>
          <w:szCs w:val="28"/>
        </w:rPr>
        <w:t xml:space="preserve"> УГО в 2018 году</w:t>
      </w:r>
      <w:r w:rsidR="002C5DD2">
        <w:rPr>
          <w:rFonts w:ascii="Times New Roman" w:hAnsi="Times New Roman" w:cs="Times New Roman"/>
          <w:sz w:val="28"/>
          <w:szCs w:val="28"/>
        </w:rPr>
        <w:t>,</w:t>
      </w:r>
      <w:r w:rsidRPr="00B21E88">
        <w:rPr>
          <w:rFonts w:ascii="Times New Roman" w:hAnsi="Times New Roman" w:cs="Times New Roman"/>
          <w:sz w:val="28"/>
          <w:szCs w:val="28"/>
        </w:rPr>
        <w:t xml:space="preserve"> взаимодействия с</w:t>
      </w:r>
      <w:r w:rsidR="00A10BE6">
        <w:rPr>
          <w:rFonts w:ascii="Times New Roman" w:hAnsi="Times New Roman" w:cs="Times New Roman"/>
          <w:sz w:val="28"/>
          <w:szCs w:val="28"/>
        </w:rPr>
        <w:t xml:space="preserve"> </w:t>
      </w:r>
      <w:r w:rsidRPr="00B21E88">
        <w:rPr>
          <w:rFonts w:ascii="Times New Roman" w:hAnsi="Times New Roman" w:cs="Times New Roman"/>
          <w:sz w:val="28"/>
          <w:szCs w:val="28"/>
        </w:rPr>
        <w:t>Федеральными и краевыми службами по недопущению распространения острых инфекционных заболеваний животных на территории УГО</w:t>
      </w:r>
      <w:r w:rsidR="002C5DD2">
        <w:rPr>
          <w:rFonts w:ascii="Times New Roman" w:hAnsi="Times New Roman" w:cs="Times New Roman"/>
          <w:sz w:val="28"/>
          <w:szCs w:val="28"/>
        </w:rPr>
        <w:t>,</w:t>
      </w:r>
      <w:r w:rsidRPr="00B21E88">
        <w:rPr>
          <w:rFonts w:ascii="Times New Roman" w:hAnsi="Times New Roman" w:cs="Times New Roman"/>
          <w:sz w:val="28"/>
          <w:szCs w:val="28"/>
        </w:rPr>
        <w:t xml:space="preserve"> о новых ветеринарных правилах содержания сельскохозяйственных животных; угроза заноса африканской чумы свиней;</w:t>
      </w:r>
      <w:proofErr w:type="gramEnd"/>
    </w:p>
    <w:p w:rsidR="0006481A" w:rsidRPr="00B21E88" w:rsidRDefault="0006481A" w:rsidP="0006481A">
      <w:pPr>
        <w:tabs>
          <w:tab w:val="right" w:pos="0"/>
        </w:tabs>
        <w:spacing w:after="0" w:line="360" w:lineRule="auto"/>
        <w:ind w:firstLine="709"/>
        <w:jc w:val="both"/>
        <w:rPr>
          <w:rFonts w:ascii="Times New Roman" w:hAnsi="Times New Roman" w:cs="Times New Roman"/>
          <w:sz w:val="28"/>
          <w:szCs w:val="28"/>
        </w:rPr>
      </w:pPr>
      <w:r w:rsidRPr="00B21E88">
        <w:rPr>
          <w:rFonts w:ascii="Times New Roman" w:hAnsi="Times New Roman" w:cs="Times New Roman"/>
          <w:sz w:val="28"/>
          <w:szCs w:val="28"/>
          <w:shd w:val="clear" w:color="auto" w:fill="FFFFFF"/>
        </w:rPr>
        <w:t>крупнейш</w:t>
      </w:r>
      <w:r w:rsidR="002C5DD2">
        <w:rPr>
          <w:rFonts w:ascii="Times New Roman" w:hAnsi="Times New Roman" w:cs="Times New Roman"/>
          <w:sz w:val="28"/>
          <w:szCs w:val="28"/>
          <w:shd w:val="clear" w:color="auto" w:fill="FFFFFF"/>
        </w:rPr>
        <w:t>ая</w:t>
      </w:r>
      <w:r w:rsidRPr="00B21E88">
        <w:rPr>
          <w:rFonts w:ascii="Times New Roman" w:hAnsi="Times New Roman" w:cs="Times New Roman"/>
          <w:sz w:val="28"/>
          <w:szCs w:val="28"/>
          <w:shd w:val="clear" w:color="auto" w:fill="FFFFFF"/>
        </w:rPr>
        <w:t xml:space="preserve"> на Дальнем Востоке выставк</w:t>
      </w:r>
      <w:r w:rsidR="002C5DD2">
        <w:rPr>
          <w:rFonts w:ascii="Times New Roman" w:hAnsi="Times New Roman" w:cs="Times New Roman"/>
          <w:sz w:val="28"/>
          <w:szCs w:val="28"/>
          <w:shd w:val="clear" w:color="auto" w:fill="FFFFFF"/>
        </w:rPr>
        <w:t>а</w:t>
      </w:r>
      <w:r w:rsidRPr="00B21E88">
        <w:rPr>
          <w:rFonts w:ascii="Times New Roman" w:hAnsi="Times New Roman" w:cs="Times New Roman"/>
          <w:sz w:val="28"/>
          <w:szCs w:val="28"/>
          <w:shd w:val="clear" w:color="auto" w:fill="FFFFFF"/>
        </w:rPr>
        <w:t>-демонстраци</w:t>
      </w:r>
      <w:r w:rsidR="002C5DD2">
        <w:rPr>
          <w:rFonts w:ascii="Times New Roman" w:hAnsi="Times New Roman" w:cs="Times New Roman"/>
          <w:sz w:val="28"/>
          <w:szCs w:val="28"/>
          <w:shd w:val="clear" w:color="auto" w:fill="FFFFFF"/>
        </w:rPr>
        <w:t>я</w:t>
      </w:r>
      <w:r w:rsidRPr="00B21E88">
        <w:rPr>
          <w:rFonts w:ascii="Times New Roman" w:hAnsi="Times New Roman" w:cs="Times New Roman"/>
          <w:sz w:val="28"/>
          <w:szCs w:val="28"/>
          <w:shd w:val="clear" w:color="auto" w:fill="FFFFFF"/>
        </w:rPr>
        <w:t xml:space="preserve"> передовых технологий в сельскохозяйственном производстве</w:t>
      </w:r>
      <w:r w:rsidRPr="00B21E88">
        <w:rPr>
          <w:rFonts w:ascii="Times New Roman" w:hAnsi="Times New Roman" w:cs="Times New Roman"/>
          <w:sz w:val="28"/>
          <w:szCs w:val="28"/>
        </w:rPr>
        <w:t xml:space="preserve"> «Дальневосточный день поля – 2018» на базе ФГБНУ «Приморский НИИСХ»;</w:t>
      </w:r>
    </w:p>
    <w:p w:rsidR="0006481A" w:rsidRPr="00B21E88" w:rsidRDefault="002C5DD2" w:rsidP="0006481A">
      <w:pPr>
        <w:pStyle w:val="a3"/>
        <w:tabs>
          <w:tab w:val="right" w:pos="0"/>
        </w:tabs>
        <w:spacing w:line="360" w:lineRule="auto"/>
        <w:ind w:left="0" w:firstLine="709"/>
        <w:rPr>
          <w:rFonts w:ascii="Times New Roman" w:hAnsi="Times New Roman"/>
          <w:bCs/>
          <w:sz w:val="28"/>
          <w:szCs w:val="28"/>
          <w:shd w:val="clear" w:color="auto" w:fill="FFFFFF"/>
        </w:rPr>
      </w:pPr>
      <w:proofErr w:type="spellStart"/>
      <w:r>
        <w:rPr>
          <w:rFonts w:ascii="Times New Roman" w:hAnsi="Times New Roman"/>
          <w:bCs/>
          <w:sz w:val="28"/>
          <w:szCs w:val="28"/>
          <w:shd w:val="clear" w:color="auto" w:fill="FFFFFF"/>
        </w:rPr>
        <w:t>в</w:t>
      </w:r>
      <w:r w:rsidR="0006481A" w:rsidRPr="00B21E88">
        <w:rPr>
          <w:rFonts w:ascii="Times New Roman" w:hAnsi="Times New Roman"/>
          <w:bCs/>
          <w:sz w:val="28"/>
          <w:szCs w:val="28"/>
          <w:shd w:val="clear" w:color="auto" w:fill="FFFFFF"/>
        </w:rPr>
        <w:t>международн</w:t>
      </w:r>
      <w:r>
        <w:rPr>
          <w:rFonts w:ascii="Times New Roman" w:hAnsi="Times New Roman"/>
          <w:bCs/>
          <w:sz w:val="28"/>
          <w:szCs w:val="28"/>
          <w:shd w:val="clear" w:color="auto" w:fill="FFFFFF"/>
        </w:rPr>
        <w:t>ая</w:t>
      </w:r>
      <w:proofErr w:type="spellEnd"/>
      <w:r w:rsidR="0006481A" w:rsidRPr="00B21E88">
        <w:rPr>
          <w:rFonts w:ascii="Times New Roman" w:hAnsi="Times New Roman"/>
          <w:bCs/>
          <w:sz w:val="28"/>
          <w:szCs w:val="28"/>
          <w:shd w:val="clear" w:color="auto" w:fill="FFFFFF"/>
        </w:rPr>
        <w:t xml:space="preserve"> научно-практическ</w:t>
      </w:r>
      <w:r>
        <w:rPr>
          <w:rFonts w:ascii="Times New Roman" w:hAnsi="Times New Roman"/>
          <w:bCs/>
          <w:sz w:val="28"/>
          <w:szCs w:val="28"/>
          <w:shd w:val="clear" w:color="auto" w:fill="FFFFFF"/>
        </w:rPr>
        <w:t>ая</w:t>
      </w:r>
      <w:r w:rsidR="0006481A" w:rsidRPr="00B21E88">
        <w:rPr>
          <w:rFonts w:ascii="Times New Roman" w:hAnsi="Times New Roman"/>
          <w:bCs/>
          <w:sz w:val="28"/>
          <w:szCs w:val="28"/>
          <w:shd w:val="clear" w:color="auto" w:fill="FFFFFF"/>
        </w:rPr>
        <w:t xml:space="preserve"> конференци</w:t>
      </w:r>
      <w:r>
        <w:rPr>
          <w:rFonts w:ascii="Times New Roman" w:hAnsi="Times New Roman"/>
          <w:bCs/>
          <w:sz w:val="28"/>
          <w:szCs w:val="28"/>
          <w:shd w:val="clear" w:color="auto" w:fill="FFFFFF"/>
        </w:rPr>
        <w:t>я</w:t>
      </w:r>
      <w:r w:rsidR="0006481A" w:rsidRPr="00B21E88">
        <w:rPr>
          <w:rFonts w:ascii="Times New Roman" w:hAnsi="Times New Roman"/>
          <w:bCs/>
          <w:sz w:val="28"/>
          <w:szCs w:val="28"/>
          <w:shd w:val="clear" w:color="auto" w:fill="FFFFFF"/>
        </w:rPr>
        <w:t xml:space="preserve"> «Достижения науки – агропромышленному комплексу Дальнего Востока», посвященн</w:t>
      </w:r>
      <w:r>
        <w:rPr>
          <w:rFonts w:ascii="Times New Roman" w:hAnsi="Times New Roman"/>
          <w:bCs/>
          <w:sz w:val="28"/>
          <w:szCs w:val="28"/>
          <w:shd w:val="clear" w:color="auto" w:fill="FFFFFF"/>
        </w:rPr>
        <w:t>ая</w:t>
      </w:r>
      <w:r w:rsidR="0006481A" w:rsidRPr="00B21E88">
        <w:rPr>
          <w:rFonts w:ascii="Times New Roman" w:hAnsi="Times New Roman"/>
          <w:bCs/>
          <w:sz w:val="28"/>
          <w:szCs w:val="28"/>
          <w:shd w:val="clear" w:color="auto" w:fill="FFFFFF"/>
        </w:rPr>
        <w:t xml:space="preserve"> 110-летию образования аграрной науки на Дальнем Востоке;</w:t>
      </w:r>
    </w:p>
    <w:p w:rsidR="0006481A" w:rsidRPr="00B21E88" w:rsidRDefault="0006481A" w:rsidP="0006481A">
      <w:pPr>
        <w:spacing w:after="0" w:line="360" w:lineRule="auto"/>
        <w:ind w:firstLine="709"/>
        <w:jc w:val="both"/>
        <w:rPr>
          <w:rFonts w:ascii="Times New Roman" w:hAnsi="Times New Roman" w:cs="Times New Roman"/>
          <w:sz w:val="28"/>
          <w:szCs w:val="28"/>
        </w:rPr>
      </w:pPr>
      <w:proofErr w:type="gramStart"/>
      <w:r w:rsidRPr="00B21E88">
        <w:rPr>
          <w:rFonts w:ascii="Times New Roman" w:hAnsi="Times New Roman" w:cs="Times New Roman"/>
          <w:sz w:val="28"/>
          <w:szCs w:val="28"/>
          <w:lang w:val="en-US"/>
        </w:rPr>
        <w:t>XXXIV</w:t>
      </w:r>
      <w:r w:rsidRPr="00B21E88">
        <w:rPr>
          <w:rFonts w:ascii="Times New Roman" w:hAnsi="Times New Roman" w:cs="Times New Roman"/>
          <w:sz w:val="28"/>
          <w:szCs w:val="28"/>
        </w:rPr>
        <w:t xml:space="preserve"> Краевой конкурс операторов по искусственному осеменению крупного рогатого скота.</w:t>
      </w:r>
      <w:proofErr w:type="gramEnd"/>
      <w:r w:rsidRPr="00B21E88">
        <w:rPr>
          <w:rFonts w:ascii="Times New Roman" w:hAnsi="Times New Roman" w:cs="Times New Roman"/>
          <w:sz w:val="28"/>
          <w:szCs w:val="28"/>
        </w:rPr>
        <w:t xml:space="preserve"> Техник по искусственному осеменению сельскохозяйственных животных животноводческого предприятия ООО «СХПК </w:t>
      </w:r>
      <w:proofErr w:type="spellStart"/>
      <w:r w:rsidRPr="00B21E88">
        <w:rPr>
          <w:rFonts w:ascii="Times New Roman" w:hAnsi="Times New Roman" w:cs="Times New Roman"/>
          <w:sz w:val="28"/>
          <w:szCs w:val="28"/>
        </w:rPr>
        <w:t>Эридан</w:t>
      </w:r>
      <w:proofErr w:type="spellEnd"/>
      <w:r w:rsidRPr="00B21E88">
        <w:rPr>
          <w:rFonts w:ascii="Times New Roman" w:hAnsi="Times New Roman" w:cs="Times New Roman"/>
          <w:sz w:val="28"/>
          <w:szCs w:val="28"/>
        </w:rPr>
        <w:t xml:space="preserve">» (Уссурийский городской округ, с. </w:t>
      </w:r>
      <w:proofErr w:type="spellStart"/>
      <w:r w:rsidRPr="00B21E88">
        <w:rPr>
          <w:rFonts w:ascii="Times New Roman" w:hAnsi="Times New Roman" w:cs="Times New Roman"/>
          <w:sz w:val="28"/>
          <w:szCs w:val="28"/>
        </w:rPr>
        <w:t>Кугуки</w:t>
      </w:r>
      <w:proofErr w:type="spellEnd"/>
      <w:r w:rsidRPr="00B21E88">
        <w:rPr>
          <w:rFonts w:ascii="Times New Roman" w:hAnsi="Times New Roman" w:cs="Times New Roman"/>
          <w:sz w:val="28"/>
          <w:szCs w:val="28"/>
        </w:rPr>
        <w:t>) Александра Афанасьева завоевала первое место;</w:t>
      </w:r>
    </w:p>
    <w:p w:rsidR="0006481A" w:rsidRPr="00B21E88" w:rsidRDefault="0006481A" w:rsidP="0006481A">
      <w:pPr>
        <w:shd w:val="clear" w:color="auto" w:fill="FFFFFF"/>
        <w:spacing w:after="0" w:line="360" w:lineRule="auto"/>
        <w:ind w:firstLine="709"/>
        <w:jc w:val="both"/>
        <w:rPr>
          <w:rFonts w:ascii="Times New Roman" w:hAnsi="Times New Roman" w:cs="Times New Roman"/>
          <w:sz w:val="28"/>
          <w:szCs w:val="28"/>
        </w:rPr>
      </w:pPr>
      <w:r w:rsidRPr="00B21E88">
        <w:rPr>
          <w:rFonts w:ascii="Times New Roman" w:hAnsi="Times New Roman" w:cs="Times New Roman"/>
          <w:bCs/>
          <w:sz w:val="28"/>
          <w:szCs w:val="28"/>
          <w:shd w:val="clear" w:color="auto" w:fill="FFFFFF"/>
        </w:rPr>
        <w:t>выставка достижений приморских муниципалитетов «Улицы муниципальных образований»</w:t>
      </w:r>
      <w:r w:rsidR="002C5DD2">
        <w:rPr>
          <w:rFonts w:ascii="Times New Roman" w:hAnsi="Times New Roman" w:cs="Times New Roman"/>
          <w:bCs/>
          <w:sz w:val="28"/>
          <w:szCs w:val="28"/>
          <w:shd w:val="clear" w:color="auto" w:fill="FFFFFF"/>
        </w:rPr>
        <w:t>, посвященная 80-летию Приморского края</w:t>
      </w:r>
      <w:r w:rsidRPr="00B21E88">
        <w:rPr>
          <w:rFonts w:ascii="Times New Roman" w:hAnsi="Times New Roman" w:cs="Times New Roman"/>
          <w:bCs/>
          <w:sz w:val="28"/>
          <w:szCs w:val="28"/>
          <w:shd w:val="clear" w:color="auto" w:fill="FFFFFF"/>
        </w:rPr>
        <w:t xml:space="preserve"> </w:t>
      </w:r>
      <w:r w:rsidRPr="00B21E88">
        <w:rPr>
          <w:rFonts w:ascii="Times New Roman" w:hAnsi="Times New Roman" w:cs="Times New Roman"/>
          <w:sz w:val="28"/>
          <w:szCs w:val="28"/>
        </w:rPr>
        <w:t>Основные экспон</w:t>
      </w:r>
      <w:r w:rsidR="00E979CB">
        <w:rPr>
          <w:rFonts w:ascii="Times New Roman" w:hAnsi="Times New Roman" w:cs="Times New Roman"/>
          <w:sz w:val="28"/>
          <w:szCs w:val="28"/>
        </w:rPr>
        <w:t>аты</w:t>
      </w:r>
      <w:r w:rsidRPr="00B21E88">
        <w:rPr>
          <w:rFonts w:ascii="Times New Roman" w:hAnsi="Times New Roman" w:cs="Times New Roman"/>
          <w:sz w:val="28"/>
          <w:szCs w:val="28"/>
        </w:rPr>
        <w:t xml:space="preserve"> выставочного павильона Уссурийского городского округа – это сельскохозяйственная продукция и продукты ее переработки, а также новейшие научно-исследовательские</w:t>
      </w:r>
      <w:r w:rsidR="00E979CB">
        <w:rPr>
          <w:rFonts w:ascii="Times New Roman" w:hAnsi="Times New Roman" w:cs="Times New Roman"/>
          <w:sz w:val="28"/>
          <w:szCs w:val="28"/>
        </w:rPr>
        <w:t xml:space="preserve"> разработки приморских ученых. </w:t>
      </w:r>
      <w:r w:rsidRPr="00B21E88">
        <w:rPr>
          <w:rFonts w:ascii="Times New Roman" w:hAnsi="Times New Roman" w:cs="Times New Roman"/>
          <w:sz w:val="28"/>
          <w:szCs w:val="28"/>
        </w:rPr>
        <w:lastRenderedPageBreak/>
        <w:t>По итогам выставки среди всех муниципалитетов Уссурийский городской округ</w:t>
      </w:r>
      <w:r w:rsidR="00E979CB" w:rsidRPr="00E979CB">
        <w:rPr>
          <w:rFonts w:ascii="Times New Roman" w:hAnsi="Times New Roman" w:cs="Times New Roman"/>
          <w:sz w:val="28"/>
          <w:szCs w:val="28"/>
        </w:rPr>
        <w:t xml:space="preserve"> </w:t>
      </w:r>
      <w:r w:rsidR="00E979CB" w:rsidRPr="00B21E88">
        <w:rPr>
          <w:rFonts w:ascii="Times New Roman" w:hAnsi="Times New Roman" w:cs="Times New Roman"/>
          <w:sz w:val="28"/>
          <w:szCs w:val="28"/>
        </w:rPr>
        <w:t>занял</w:t>
      </w:r>
      <w:r w:rsidR="00E979CB" w:rsidRPr="00E979CB">
        <w:rPr>
          <w:rFonts w:ascii="Times New Roman" w:hAnsi="Times New Roman" w:cs="Times New Roman"/>
          <w:sz w:val="28"/>
          <w:szCs w:val="28"/>
        </w:rPr>
        <w:t xml:space="preserve"> </w:t>
      </w:r>
      <w:r w:rsidR="00E979CB" w:rsidRPr="00B21E88">
        <w:rPr>
          <w:rFonts w:ascii="Times New Roman" w:hAnsi="Times New Roman" w:cs="Times New Roman"/>
          <w:sz w:val="28"/>
          <w:szCs w:val="28"/>
        </w:rPr>
        <w:t>первое место</w:t>
      </w:r>
      <w:r w:rsidRPr="00B21E88">
        <w:rPr>
          <w:rFonts w:ascii="Times New Roman" w:hAnsi="Times New Roman" w:cs="Times New Roman"/>
          <w:sz w:val="28"/>
          <w:szCs w:val="28"/>
        </w:rPr>
        <w:t>;</w:t>
      </w:r>
    </w:p>
    <w:p w:rsidR="0006481A" w:rsidRPr="00B21E88" w:rsidRDefault="002C5DD2" w:rsidP="00720111">
      <w:pPr>
        <w:widowControl w:val="0"/>
        <w:tabs>
          <w:tab w:val="righ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0</w:t>
      </w:r>
      <w:r w:rsidR="0006481A" w:rsidRPr="00B21E88">
        <w:rPr>
          <w:rFonts w:ascii="Times New Roman" w:hAnsi="Times New Roman" w:cs="Times New Roman"/>
          <w:sz w:val="28"/>
          <w:szCs w:val="28"/>
        </w:rPr>
        <w:t xml:space="preserve">7 декабря 2018 года в МЦКД «Горизонт» краевое совещание работников агропромышленного комплекса Приморского края, посвященное Дню работников сельского хозяйства и перерабатывающей промышленности при участии </w:t>
      </w:r>
      <w:proofErr w:type="spellStart"/>
      <w:r w:rsidR="0006481A" w:rsidRPr="00B21E88">
        <w:rPr>
          <w:rFonts w:ascii="Times New Roman" w:hAnsi="Times New Roman" w:cs="Times New Roman"/>
          <w:sz w:val="28"/>
          <w:szCs w:val="28"/>
        </w:rPr>
        <w:t>врио</w:t>
      </w:r>
      <w:proofErr w:type="spellEnd"/>
      <w:r w:rsidR="0006481A" w:rsidRPr="00B21E88">
        <w:rPr>
          <w:rFonts w:ascii="Times New Roman" w:hAnsi="Times New Roman" w:cs="Times New Roman"/>
          <w:sz w:val="28"/>
          <w:szCs w:val="28"/>
        </w:rPr>
        <w:t xml:space="preserve"> Губернатора Приморского края О.Н. Кожемяко.</w:t>
      </w:r>
    </w:p>
    <w:p w:rsidR="0006481A" w:rsidRPr="00B21E88" w:rsidRDefault="0006481A" w:rsidP="0006481A">
      <w:pPr>
        <w:spacing w:after="0" w:line="360" w:lineRule="auto"/>
        <w:ind w:firstLine="709"/>
        <w:jc w:val="both"/>
        <w:rPr>
          <w:rFonts w:ascii="Times New Roman" w:hAnsi="Times New Roman" w:cs="Times New Roman"/>
          <w:sz w:val="28"/>
          <w:szCs w:val="28"/>
        </w:rPr>
      </w:pPr>
      <w:r w:rsidRPr="00B21E88">
        <w:rPr>
          <w:rFonts w:ascii="Times New Roman" w:hAnsi="Times New Roman" w:cs="Times New Roman"/>
          <w:sz w:val="28"/>
          <w:szCs w:val="28"/>
        </w:rPr>
        <w:t>Проводилась работа по профилактике инфекционных заболеваний крупного рогатого скота и свиней. Подготовлены документы для проведения расширенного рабочего совещания «Об усилении мероприятий, направленных на профилактику оспы овец, бруцеллеза КРС, классической чумы свиней в</w:t>
      </w:r>
      <w:r>
        <w:rPr>
          <w:rFonts w:ascii="Times New Roman" w:hAnsi="Times New Roman" w:cs="Times New Roman"/>
          <w:sz w:val="28"/>
          <w:szCs w:val="28"/>
        </w:rPr>
        <w:t> </w:t>
      </w:r>
      <w:r w:rsidRPr="00B21E88">
        <w:rPr>
          <w:rFonts w:ascii="Times New Roman" w:hAnsi="Times New Roman" w:cs="Times New Roman"/>
          <w:sz w:val="28"/>
          <w:szCs w:val="28"/>
        </w:rPr>
        <w:t>Российской Федерации»</w:t>
      </w:r>
      <w:r w:rsidR="00BF4E96">
        <w:rPr>
          <w:rFonts w:ascii="Times New Roman" w:hAnsi="Times New Roman" w:cs="Times New Roman"/>
          <w:sz w:val="28"/>
          <w:szCs w:val="28"/>
        </w:rPr>
        <w:t>. Д</w:t>
      </w:r>
      <w:r w:rsidRPr="00B21E88">
        <w:rPr>
          <w:rFonts w:ascii="Times New Roman" w:hAnsi="Times New Roman" w:cs="Times New Roman"/>
          <w:sz w:val="28"/>
          <w:szCs w:val="28"/>
        </w:rPr>
        <w:t>ля средств массовой информации подготовлена памятка по вопросу: «Мероприятия по предупреждению заноса и</w:t>
      </w:r>
      <w:r>
        <w:rPr>
          <w:rFonts w:ascii="Times New Roman" w:hAnsi="Times New Roman" w:cs="Times New Roman"/>
          <w:sz w:val="28"/>
          <w:szCs w:val="28"/>
        </w:rPr>
        <w:t> </w:t>
      </w:r>
      <w:r w:rsidRPr="00B21E88">
        <w:rPr>
          <w:rFonts w:ascii="Times New Roman" w:hAnsi="Times New Roman" w:cs="Times New Roman"/>
          <w:sz w:val="28"/>
          <w:szCs w:val="28"/>
        </w:rPr>
        <w:t>распространения африканской чумы свиней». Осуществлялось проведение карантинных мероприятий в целях предупреждения и ликвидации особо опасного заразного заболевания бруцеллез КРС и классическая чума свиней в неблагополучных пунктах Уссурийского городского округа. Проведено информирование населения о болезнях животных, в том числе путем распространения информационного материала среди населения и</w:t>
      </w:r>
      <w:r>
        <w:rPr>
          <w:rFonts w:ascii="Times New Roman" w:hAnsi="Times New Roman" w:cs="Times New Roman"/>
          <w:sz w:val="28"/>
          <w:szCs w:val="28"/>
        </w:rPr>
        <w:t> </w:t>
      </w:r>
      <w:r w:rsidRPr="00B21E88">
        <w:rPr>
          <w:rFonts w:ascii="Times New Roman" w:hAnsi="Times New Roman" w:cs="Times New Roman"/>
          <w:sz w:val="28"/>
          <w:szCs w:val="28"/>
        </w:rPr>
        <w:t>сельхозпроизводителей с привлечением СМИ.</w:t>
      </w:r>
    </w:p>
    <w:p w:rsidR="0006481A" w:rsidRPr="00B21E88" w:rsidRDefault="00BF4E96" w:rsidP="00720111">
      <w:pPr>
        <w:widowControl w:val="0"/>
        <w:tabs>
          <w:tab w:val="left" w:pos="12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06481A" w:rsidRPr="00B21E88">
        <w:rPr>
          <w:rFonts w:ascii="Times New Roman" w:hAnsi="Times New Roman" w:cs="Times New Roman"/>
          <w:sz w:val="28"/>
          <w:szCs w:val="28"/>
        </w:rPr>
        <w:t>роведена работа с сельхозпроизводителями Уссурийского городского округа по привлечению к участию в ярмарках, колич</w:t>
      </w:r>
      <w:r w:rsidR="00E979CB">
        <w:rPr>
          <w:rFonts w:ascii="Times New Roman" w:hAnsi="Times New Roman" w:cs="Times New Roman"/>
          <w:sz w:val="28"/>
          <w:szCs w:val="28"/>
        </w:rPr>
        <w:t>ество участников возросло на 30</w:t>
      </w:r>
      <w:r w:rsidR="0006481A" w:rsidRPr="00B21E88">
        <w:rPr>
          <w:rFonts w:ascii="Times New Roman" w:hAnsi="Times New Roman" w:cs="Times New Roman"/>
          <w:sz w:val="28"/>
          <w:szCs w:val="28"/>
        </w:rPr>
        <w:t xml:space="preserve">% к уровню 2017 года. </w:t>
      </w:r>
    </w:p>
    <w:p w:rsidR="0006481A" w:rsidRPr="00B21E88" w:rsidRDefault="0006481A" w:rsidP="00720111">
      <w:pPr>
        <w:widowControl w:val="0"/>
        <w:spacing w:after="0" w:line="360" w:lineRule="auto"/>
        <w:ind w:firstLine="708"/>
        <w:jc w:val="both"/>
        <w:rPr>
          <w:rFonts w:ascii="Times New Roman" w:hAnsi="Times New Roman" w:cs="Times New Roman"/>
          <w:color w:val="000000"/>
          <w:sz w:val="28"/>
          <w:szCs w:val="28"/>
        </w:rPr>
      </w:pPr>
      <w:r w:rsidRPr="00B21E88">
        <w:rPr>
          <w:rFonts w:ascii="Times New Roman" w:hAnsi="Times New Roman" w:cs="Times New Roman"/>
          <w:color w:val="000000"/>
          <w:sz w:val="28"/>
          <w:szCs w:val="28"/>
        </w:rPr>
        <w:t>В 2018 году в селе Алексей-Никольское начато строительство фермы по</w:t>
      </w:r>
      <w:r>
        <w:rPr>
          <w:rFonts w:ascii="Times New Roman" w:hAnsi="Times New Roman" w:cs="Times New Roman"/>
          <w:color w:val="000000"/>
          <w:sz w:val="28"/>
          <w:szCs w:val="28"/>
        </w:rPr>
        <w:t> </w:t>
      </w:r>
      <w:r w:rsidRPr="00B21E88">
        <w:rPr>
          <w:rFonts w:ascii="Times New Roman" w:hAnsi="Times New Roman" w:cs="Times New Roman"/>
          <w:color w:val="000000"/>
          <w:sz w:val="28"/>
          <w:szCs w:val="28"/>
        </w:rPr>
        <w:t>производству козьего молока, единственной на Дальнем Востоке. Планируется в 2019 году завезти чистопородное, высокопродуктивное поголовье коз молочного направления, что позволит получать максимальные надои молока для переработки в высококачественные сорта козьего сыра.</w:t>
      </w:r>
    </w:p>
    <w:p w:rsidR="0006481A" w:rsidRPr="00B21E88" w:rsidRDefault="0006481A" w:rsidP="00720111">
      <w:pPr>
        <w:widowControl w:val="0"/>
        <w:spacing w:after="0" w:line="360" w:lineRule="auto"/>
        <w:ind w:firstLine="708"/>
        <w:jc w:val="both"/>
        <w:rPr>
          <w:rFonts w:ascii="Times New Roman" w:hAnsi="Times New Roman" w:cs="Times New Roman"/>
          <w:bCs/>
          <w:color w:val="000000"/>
          <w:sz w:val="28"/>
          <w:szCs w:val="28"/>
          <w:shd w:val="clear" w:color="auto" w:fill="FFFFFF"/>
        </w:rPr>
      </w:pPr>
      <w:r w:rsidRPr="00B21E88">
        <w:rPr>
          <w:rFonts w:ascii="Times New Roman" w:hAnsi="Times New Roman" w:cs="Times New Roman"/>
          <w:sz w:val="28"/>
          <w:szCs w:val="28"/>
        </w:rPr>
        <w:t xml:space="preserve">В 2018 году на территории Уссурийского городского округа создан Дальневосточный центр селекции и семеноводства картофеля. На полях инновационного предприятия, расположенных в селе </w:t>
      </w:r>
      <w:proofErr w:type="spellStart"/>
      <w:r w:rsidRPr="00B21E88">
        <w:rPr>
          <w:rFonts w:ascii="Times New Roman" w:hAnsi="Times New Roman" w:cs="Times New Roman"/>
          <w:sz w:val="28"/>
          <w:szCs w:val="28"/>
        </w:rPr>
        <w:t>Пуциловка</w:t>
      </w:r>
      <w:proofErr w:type="spellEnd"/>
      <w:r w:rsidRPr="00B21E88">
        <w:rPr>
          <w:rFonts w:ascii="Times New Roman" w:hAnsi="Times New Roman" w:cs="Times New Roman"/>
          <w:sz w:val="28"/>
          <w:szCs w:val="28"/>
        </w:rPr>
        <w:t xml:space="preserve">, </w:t>
      </w:r>
      <w:r w:rsidRPr="00B21E88">
        <w:rPr>
          <w:rFonts w:ascii="Times New Roman" w:hAnsi="Times New Roman" w:cs="Times New Roman"/>
          <w:sz w:val="28"/>
          <w:szCs w:val="28"/>
        </w:rPr>
        <w:lastRenderedPageBreak/>
        <w:t xml:space="preserve">выращивают </w:t>
      </w:r>
      <w:proofErr w:type="spellStart"/>
      <w:r w:rsidRPr="00B21E88">
        <w:rPr>
          <w:rFonts w:ascii="Times New Roman" w:hAnsi="Times New Roman" w:cs="Times New Roman"/>
          <w:sz w:val="28"/>
          <w:szCs w:val="28"/>
        </w:rPr>
        <w:t>супер-суперэлитные</w:t>
      </w:r>
      <w:proofErr w:type="spellEnd"/>
      <w:r w:rsidRPr="00B21E88">
        <w:rPr>
          <w:rFonts w:ascii="Times New Roman" w:hAnsi="Times New Roman" w:cs="Times New Roman"/>
          <w:sz w:val="28"/>
          <w:szCs w:val="28"/>
        </w:rPr>
        <w:t xml:space="preserve"> семена картофеля вось</w:t>
      </w:r>
      <w:r w:rsidR="00E979CB">
        <w:rPr>
          <w:rFonts w:ascii="Times New Roman" w:hAnsi="Times New Roman" w:cs="Times New Roman"/>
          <w:sz w:val="28"/>
          <w:szCs w:val="28"/>
        </w:rPr>
        <w:t>ми</w:t>
      </w:r>
      <w:r w:rsidRPr="00B21E88">
        <w:rPr>
          <w:rFonts w:ascii="Times New Roman" w:hAnsi="Times New Roman" w:cs="Times New Roman"/>
          <w:sz w:val="28"/>
          <w:szCs w:val="28"/>
        </w:rPr>
        <w:t xml:space="preserve"> сортов: «</w:t>
      </w:r>
      <w:proofErr w:type="spellStart"/>
      <w:r w:rsidRPr="00B21E88">
        <w:rPr>
          <w:rFonts w:ascii="Times New Roman" w:hAnsi="Times New Roman" w:cs="Times New Roman"/>
          <w:sz w:val="28"/>
          <w:szCs w:val="28"/>
        </w:rPr>
        <w:t>Адретта</w:t>
      </w:r>
      <w:proofErr w:type="spellEnd"/>
      <w:r w:rsidRPr="00B21E88">
        <w:rPr>
          <w:rFonts w:ascii="Times New Roman" w:hAnsi="Times New Roman" w:cs="Times New Roman"/>
          <w:sz w:val="28"/>
          <w:szCs w:val="28"/>
        </w:rPr>
        <w:t>», «Жуковский ранний», «</w:t>
      </w:r>
      <w:proofErr w:type="spellStart"/>
      <w:r w:rsidRPr="00B21E88">
        <w:rPr>
          <w:rFonts w:ascii="Times New Roman" w:hAnsi="Times New Roman" w:cs="Times New Roman"/>
          <w:sz w:val="28"/>
          <w:szCs w:val="28"/>
        </w:rPr>
        <w:t>Сантэ</w:t>
      </w:r>
      <w:proofErr w:type="spellEnd"/>
      <w:r w:rsidRPr="00B21E88">
        <w:rPr>
          <w:rFonts w:ascii="Times New Roman" w:hAnsi="Times New Roman" w:cs="Times New Roman"/>
          <w:sz w:val="28"/>
          <w:szCs w:val="28"/>
        </w:rPr>
        <w:t>», «Янтарь», «Дачный», «Смак», «Юбиляр».</w:t>
      </w:r>
    </w:p>
    <w:p w:rsidR="0006481A" w:rsidRPr="00B21E88" w:rsidRDefault="0006481A" w:rsidP="0006481A">
      <w:pPr>
        <w:spacing w:after="0" w:line="360" w:lineRule="auto"/>
        <w:ind w:firstLine="708"/>
        <w:jc w:val="both"/>
        <w:rPr>
          <w:rFonts w:ascii="Times New Roman" w:hAnsi="Times New Roman" w:cs="Times New Roman"/>
          <w:bCs/>
          <w:color w:val="000000"/>
          <w:sz w:val="28"/>
          <w:szCs w:val="28"/>
          <w:shd w:val="clear" w:color="auto" w:fill="FFFFFF"/>
        </w:rPr>
      </w:pPr>
      <w:r w:rsidRPr="00B21E88">
        <w:rPr>
          <w:rFonts w:ascii="Times New Roman" w:hAnsi="Times New Roman" w:cs="Times New Roman"/>
          <w:bCs/>
          <w:color w:val="000000"/>
          <w:sz w:val="28"/>
          <w:szCs w:val="28"/>
          <w:shd w:val="clear" w:color="auto" w:fill="FFFFFF"/>
        </w:rPr>
        <w:t>К резидентам Свободного порта Владивосток, реализующим проекты в</w:t>
      </w:r>
      <w:r>
        <w:rPr>
          <w:rFonts w:ascii="Times New Roman" w:hAnsi="Times New Roman" w:cs="Times New Roman"/>
          <w:bCs/>
          <w:color w:val="000000"/>
          <w:sz w:val="28"/>
          <w:szCs w:val="28"/>
          <w:shd w:val="clear" w:color="auto" w:fill="FFFFFF"/>
        </w:rPr>
        <w:t> </w:t>
      </w:r>
      <w:r w:rsidRPr="00B21E88">
        <w:rPr>
          <w:rFonts w:ascii="Times New Roman" w:hAnsi="Times New Roman" w:cs="Times New Roman"/>
          <w:bCs/>
          <w:color w:val="000000"/>
          <w:sz w:val="28"/>
          <w:szCs w:val="28"/>
          <w:shd w:val="clear" w:color="auto" w:fill="FFFFFF"/>
        </w:rPr>
        <w:t>области сельского хозяйства, в 2018 году присоединилось                                       ООО «</w:t>
      </w:r>
      <w:proofErr w:type="spellStart"/>
      <w:r w:rsidRPr="00B21E88">
        <w:rPr>
          <w:rFonts w:ascii="Times New Roman" w:hAnsi="Times New Roman" w:cs="Times New Roman"/>
          <w:bCs/>
          <w:color w:val="000000"/>
          <w:sz w:val="28"/>
          <w:szCs w:val="28"/>
          <w:shd w:val="clear" w:color="auto" w:fill="FFFFFF"/>
        </w:rPr>
        <w:t>Алексееникольское</w:t>
      </w:r>
      <w:proofErr w:type="spellEnd"/>
      <w:r w:rsidRPr="00B21E88">
        <w:rPr>
          <w:rFonts w:ascii="Times New Roman" w:hAnsi="Times New Roman" w:cs="Times New Roman"/>
          <w:bCs/>
          <w:color w:val="000000"/>
          <w:sz w:val="28"/>
          <w:szCs w:val="28"/>
          <w:shd w:val="clear" w:color="auto" w:fill="FFFFFF"/>
        </w:rPr>
        <w:t>», получившее статус резидента Свободного порта Владивосток. Реализация проекта направлена на создание сельскохозяйственного комплекса, включающего ферму для разведения крупного рогатого скота, площадки для выращивания урожая яблок и слив, а</w:t>
      </w:r>
      <w:r>
        <w:rPr>
          <w:rFonts w:ascii="Times New Roman" w:hAnsi="Times New Roman" w:cs="Times New Roman"/>
          <w:bCs/>
          <w:color w:val="000000"/>
          <w:sz w:val="28"/>
          <w:szCs w:val="28"/>
          <w:shd w:val="clear" w:color="auto" w:fill="FFFFFF"/>
        </w:rPr>
        <w:t> </w:t>
      </w:r>
      <w:r w:rsidRPr="00B21E88">
        <w:rPr>
          <w:rFonts w:ascii="Times New Roman" w:hAnsi="Times New Roman" w:cs="Times New Roman"/>
          <w:bCs/>
          <w:color w:val="000000"/>
          <w:sz w:val="28"/>
          <w:szCs w:val="28"/>
          <w:shd w:val="clear" w:color="auto" w:fill="FFFFFF"/>
        </w:rPr>
        <w:t xml:space="preserve">также для саженцев, поля для сои и зерновых культур, а также готовой площадки для реализации продукции собственного производства. Объем планируемых инвестиций </w:t>
      </w:r>
      <w:r w:rsidR="00E979CB">
        <w:rPr>
          <w:rFonts w:ascii="Times New Roman" w:hAnsi="Times New Roman" w:cs="Times New Roman"/>
          <w:bCs/>
          <w:color w:val="000000"/>
          <w:sz w:val="28"/>
          <w:szCs w:val="28"/>
          <w:shd w:val="clear" w:color="auto" w:fill="FFFFFF"/>
        </w:rPr>
        <w:t xml:space="preserve">– 15 </w:t>
      </w:r>
      <w:proofErr w:type="spellStart"/>
      <w:proofErr w:type="gramStart"/>
      <w:r w:rsidR="00E979CB">
        <w:rPr>
          <w:rFonts w:ascii="Times New Roman" w:hAnsi="Times New Roman" w:cs="Times New Roman"/>
          <w:bCs/>
          <w:color w:val="000000"/>
          <w:sz w:val="28"/>
          <w:szCs w:val="28"/>
          <w:shd w:val="clear" w:color="auto" w:fill="FFFFFF"/>
        </w:rPr>
        <w:t>млн</w:t>
      </w:r>
      <w:proofErr w:type="spellEnd"/>
      <w:proofErr w:type="gramEnd"/>
      <w:r w:rsidRPr="00B21E88">
        <w:rPr>
          <w:rFonts w:ascii="Times New Roman" w:hAnsi="Times New Roman" w:cs="Times New Roman"/>
          <w:bCs/>
          <w:color w:val="000000"/>
          <w:sz w:val="28"/>
          <w:szCs w:val="28"/>
          <w:shd w:val="clear" w:color="auto" w:fill="FFFFFF"/>
        </w:rPr>
        <w:t xml:space="preserve"> рублей, рабочих мест – </w:t>
      </w:r>
      <w:r w:rsidR="00E979CB">
        <w:rPr>
          <w:rFonts w:ascii="Times New Roman" w:hAnsi="Times New Roman" w:cs="Times New Roman"/>
          <w:bCs/>
          <w:color w:val="000000"/>
          <w:sz w:val="28"/>
          <w:szCs w:val="28"/>
          <w:shd w:val="clear" w:color="auto" w:fill="FFFFFF"/>
        </w:rPr>
        <w:t>семь</w:t>
      </w:r>
      <w:r w:rsidRPr="00B21E88">
        <w:rPr>
          <w:rFonts w:ascii="Times New Roman" w:hAnsi="Times New Roman" w:cs="Times New Roman"/>
          <w:bCs/>
          <w:color w:val="000000"/>
          <w:sz w:val="28"/>
          <w:szCs w:val="28"/>
          <w:shd w:val="clear" w:color="auto" w:fill="FFFFFF"/>
        </w:rPr>
        <w:t xml:space="preserve">. Реализация данного проекта планируется на земельных участках </w:t>
      </w:r>
      <w:proofErr w:type="gramStart"/>
      <w:r w:rsidRPr="00B21E88">
        <w:rPr>
          <w:rFonts w:ascii="Times New Roman" w:hAnsi="Times New Roman" w:cs="Times New Roman"/>
          <w:bCs/>
          <w:color w:val="000000"/>
          <w:sz w:val="28"/>
          <w:szCs w:val="28"/>
          <w:shd w:val="clear" w:color="auto" w:fill="FFFFFF"/>
        </w:rPr>
        <w:t>в</w:t>
      </w:r>
      <w:proofErr w:type="gramEnd"/>
      <w:r w:rsidRPr="00B21E88">
        <w:rPr>
          <w:rFonts w:ascii="Times New Roman" w:hAnsi="Times New Roman" w:cs="Times New Roman"/>
          <w:bCs/>
          <w:color w:val="000000"/>
          <w:sz w:val="28"/>
          <w:szCs w:val="28"/>
          <w:shd w:val="clear" w:color="auto" w:fill="FFFFFF"/>
        </w:rPr>
        <w:t xml:space="preserve"> </w:t>
      </w:r>
      <w:proofErr w:type="gramStart"/>
      <w:r w:rsidRPr="00B21E88">
        <w:rPr>
          <w:rFonts w:ascii="Times New Roman" w:hAnsi="Times New Roman" w:cs="Times New Roman"/>
          <w:bCs/>
          <w:color w:val="000000"/>
          <w:sz w:val="28"/>
          <w:szCs w:val="28"/>
          <w:shd w:val="clear" w:color="auto" w:fill="FFFFFF"/>
        </w:rPr>
        <w:t>с</w:t>
      </w:r>
      <w:proofErr w:type="gramEnd"/>
      <w:r w:rsidRPr="00B21E88">
        <w:rPr>
          <w:rFonts w:ascii="Times New Roman" w:hAnsi="Times New Roman" w:cs="Times New Roman"/>
          <w:bCs/>
          <w:color w:val="000000"/>
          <w:sz w:val="28"/>
          <w:szCs w:val="28"/>
          <w:shd w:val="clear" w:color="auto" w:fill="FFFFFF"/>
        </w:rPr>
        <w:t>. Алексей-Никольское, создание современного производства и новых рабочих мест позволит повысить привлекательность села для молодежи.</w:t>
      </w:r>
    </w:p>
    <w:p w:rsidR="0006481A" w:rsidRDefault="0006481A" w:rsidP="0006481A">
      <w:pPr>
        <w:tabs>
          <w:tab w:val="right" w:pos="0"/>
        </w:tabs>
        <w:spacing w:after="0" w:line="240" w:lineRule="auto"/>
        <w:ind w:firstLine="709"/>
        <w:jc w:val="both"/>
        <w:rPr>
          <w:rFonts w:ascii="Times New Roman" w:hAnsi="Times New Roman" w:cs="Times New Roman"/>
          <w:sz w:val="28"/>
          <w:szCs w:val="28"/>
        </w:rPr>
      </w:pPr>
    </w:p>
    <w:p w:rsidR="00F41648" w:rsidRPr="00B21E88" w:rsidRDefault="00F41648" w:rsidP="0006481A">
      <w:pPr>
        <w:tabs>
          <w:tab w:val="right" w:pos="0"/>
        </w:tabs>
        <w:spacing w:after="0" w:line="240" w:lineRule="auto"/>
        <w:ind w:firstLine="709"/>
        <w:jc w:val="both"/>
        <w:rPr>
          <w:rFonts w:ascii="Times New Roman" w:hAnsi="Times New Roman" w:cs="Times New Roman"/>
          <w:sz w:val="28"/>
          <w:szCs w:val="28"/>
        </w:rPr>
      </w:pPr>
    </w:p>
    <w:p w:rsidR="0006481A" w:rsidRPr="00B21E88" w:rsidRDefault="00BF4E96" w:rsidP="0006481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28</w:t>
      </w:r>
      <w:r w:rsidR="0006481A" w:rsidRPr="00B21E88">
        <w:rPr>
          <w:rFonts w:ascii="Times New Roman" w:hAnsi="Times New Roman" w:cs="Times New Roman"/>
          <w:b/>
          <w:sz w:val="28"/>
          <w:szCs w:val="28"/>
        </w:rPr>
        <w:t>. Благоустройство сел</w:t>
      </w:r>
    </w:p>
    <w:p w:rsidR="0006481A" w:rsidRDefault="0006481A" w:rsidP="0006481A">
      <w:pPr>
        <w:spacing w:after="0" w:line="240" w:lineRule="auto"/>
        <w:ind w:firstLine="709"/>
        <w:jc w:val="center"/>
        <w:rPr>
          <w:rFonts w:ascii="Times New Roman" w:hAnsi="Times New Roman" w:cs="Times New Roman"/>
          <w:b/>
          <w:sz w:val="28"/>
          <w:szCs w:val="28"/>
        </w:rPr>
      </w:pPr>
    </w:p>
    <w:p w:rsidR="00F41648" w:rsidRPr="00B21E88" w:rsidRDefault="00F41648" w:rsidP="0006481A">
      <w:pPr>
        <w:spacing w:after="0" w:line="240" w:lineRule="auto"/>
        <w:ind w:firstLine="709"/>
        <w:jc w:val="center"/>
        <w:rPr>
          <w:rFonts w:ascii="Times New Roman" w:hAnsi="Times New Roman" w:cs="Times New Roman"/>
          <w:b/>
          <w:sz w:val="28"/>
          <w:szCs w:val="28"/>
        </w:rPr>
      </w:pPr>
    </w:p>
    <w:p w:rsidR="0006481A" w:rsidRPr="00B21E88" w:rsidRDefault="0006481A" w:rsidP="0006481A">
      <w:pPr>
        <w:spacing w:after="0" w:line="360" w:lineRule="auto"/>
        <w:ind w:firstLine="709"/>
        <w:jc w:val="both"/>
        <w:rPr>
          <w:rFonts w:ascii="Times New Roman" w:hAnsi="Times New Roman" w:cs="Times New Roman"/>
          <w:sz w:val="28"/>
          <w:szCs w:val="28"/>
        </w:rPr>
      </w:pPr>
      <w:r w:rsidRPr="00B21E88">
        <w:rPr>
          <w:rFonts w:ascii="Times New Roman" w:hAnsi="Times New Roman" w:cs="Times New Roman"/>
          <w:sz w:val="28"/>
          <w:szCs w:val="28"/>
        </w:rPr>
        <w:t>В целях обеспечения сохранности существующей дорожной сети координировались дорожные работы, проводимые:</w:t>
      </w:r>
    </w:p>
    <w:p w:rsidR="0006481A" w:rsidRPr="00720111" w:rsidRDefault="0006481A" w:rsidP="0006481A">
      <w:pPr>
        <w:spacing w:after="0" w:line="360" w:lineRule="auto"/>
        <w:ind w:firstLine="709"/>
        <w:jc w:val="both"/>
        <w:rPr>
          <w:rFonts w:ascii="Times New Roman" w:hAnsi="Times New Roman" w:cs="Times New Roman"/>
          <w:color w:val="000000" w:themeColor="text1"/>
          <w:sz w:val="28"/>
          <w:szCs w:val="28"/>
        </w:rPr>
      </w:pPr>
      <w:r w:rsidRPr="00720111">
        <w:rPr>
          <w:rFonts w:ascii="Times New Roman" w:hAnsi="Times New Roman" w:cs="Times New Roman"/>
          <w:color w:val="000000" w:themeColor="text1"/>
          <w:sz w:val="28"/>
          <w:szCs w:val="28"/>
        </w:rPr>
        <w:t xml:space="preserve">за счет средств краевого бюджета в отношении дорог регионального значения филиалами «Никольский» и «Мостостроительный» </w:t>
      </w:r>
      <w:r w:rsidR="00BF4E96">
        <w:rPr>
          <w:rFonts w:ascii="Times New Roman" w:hAnsi="Times New Roman" w:cs="Times New Roman"/>
          <w:color w:val="000000" w:themeColor="text1"/>
          <w:sz w:val="28"/>
          <w:szCs w:val="28"/>
        </w:rPr>
        <w:t xml:space="preserve">                         </w:t>
      </w:r>
      <w:r w:rsidRPr="00720111">
        <w:rPr>
          <w:rFonts w:ascii="Times New Roman" w:hAnsi="Times New Roman" w:cs="Times New Roman"/>
          <w:color w:val="000000" w:themeColor="text1"/>
          <w:sz w:val="28"/>
          <w:szCs w:val="28"/>
        </w:rPr>
        <w:t>АО «</w:t>
      </w:r>
      <w:proofErr w:type="spellStart"/>
      <w:r w:rsidRPr="00720111">
        <w:rPr>
          <w:rFonts w:ascii="Times New Roman" w:hAnsi="Times New Roman" w:cs="Times New Roman"/>
          <w:color w:val="000000" w:themeColor="text1"/>
          <w:sz w:val="28"/>
          <w:szCs w:val="28"/>
        </w:rPr>
        <w:t>Примавтодор</w:t>
      </w:r>
      <w:proofErr w:type="spellEnd"/>
      <w:r w:rsidRPr="00720111">
        <w:rPr>
          <w:rFonts w:ascii="Times New Roman" w:hAnsi="Times New Roman" w:cs="Times New Roman"/>
          <w:color w:val="000000" w:themeColor="text1"/>
          <w:sz w:val="28"/>
          <w:szCs w:val="28"/>
        </w:rPr>
        <w:t xml:space="preserve">», в том числе на объекте «Строительство мостового перехода через </w:t>
      </w:r>
      <w:proofErr w:type="spellStart"/>
      <w:r w:rsidRPr="00720111">
        <w:rPr>
          <w:rFonts w:ascii="Times New Roman" w:hAnsi="Times New Roman" w:cs="Times New Roman"/>
          <w:color w:val="000000" w:themeColor="text1"/>
          <w:sz w:val="28"/>
          <w:szCs w:val="28"/>
        </w:rPr>
        <w:t>р</w:t>
      </w:r>
      <w:proofErr w:type="gramStart"/>
      <w:r w:rsidRPr="00720111">
        <w:rPr>
          <w:rFonts w:ascii="Times New Roman" w:hAnsi="Times New Roman" w:cs="Times New Roman"/>
          <w:color w:val="000000" w:themeColor="text1"/>
          <w:sz w:val="28"/>
          <w:szCs w:val="28"/>
        </w:rPr>
        <w:t>.К</w:t>
      </w:r>
      <w:proofErr w:type="gramEnd"/>
      <w:r w:rsidRPr="00720111">
        <w:rPr>
          <w:rFonts w:ascii="Times New Roman" w:hAnsi="Times New Roman" w:cs="Times New Roman"/>
          <w:color w:val="000000" w:themeColor="text1"/>
          <w:sz w:val="28"/>
          <w:szCs w:val="28"/>
        </w:rPr>
        <w:t>роуновка</w:t>
      </w:r>
      <w:proofErr w:type="spellEnd"/>
      <w:r w:rsidRPr="00720111">
        <w:rPr>
          <w:rFonts w:ascii="Times New Roman" w:hAnsi="Times New Roman" w:cs="Times New Roman"/>
          <w:color w:val="000000" w:themeColor="text1"/>
          <w:sz w:val="28"/>
          <w:szCs w:val="28"/>
        </w:rPr>
        <w:t xml:space="preserve"> на 2+262 км автомобильной дороги </w:t>
      </w:r>
      <w:proofErr w:type="spellStart"/>
      <w:r w:rsidRPr="00720111">
        <w:rPr>
          <w:rFonts w:ascii="Times New Roman" w:hAnsi="Times New Roman" w:cs="Times New Roman"/>
          <w:color w:val="000000" w:themeColor="text1"/>
          <w:sz w:val="28"/>
          <w:szCs w:val="28"/>
        </w:rPr>
        <w:t>Доброполье-Николо-Львовское-Корсаковка-Кроуновка</w:t>
      </w:r>
      <w:proofErr w:type="spellEnd"/>
      <w:r w:rsidRPr="00720111">
        <w:rPr>
          <w:rFonts w:ascii="Times New Roman" w:hAnsi="Times New Roman" w:cs="Times New Roman"/>
          <w:color w:val="000000" w:themeColor="text1"/>
          <w:sz w:val="28"/>
          <w:szCs w:val="28"/>
        </w:rPr>
        <w:t xml:space="preserve"> в Приморском крае»</w:t>
      </w:r>
      <w:r w:rsidR="00BF4E96">
        <w:rPr>
          <w:rFonts w:ascii="Times New Roman" w:hAnsi="Times New Roman" w:cs="Times New Roman"/>
          <w:color w:val="000000" w:themeColor="text1"/>
          <w:sz w:val="28"/>
          <w:szCs w:val="28"/>
        </w:rPr>
        <w:t>;</w:t>
      </w:r>
    </w:p>
    <w:p w:rsidR="0006481A" w:rsidRPr="00720111" w:rsidRDefault="0006481A" w:rsidP="0006481A">
      <w:pPr>
        <w:pStyle w:val="aff6"/>
        <w:spacing w:after="0" w:line="360" w:lineRule="auto"/>
        <w:ind w:firstLine="709"/>
        <w:jc w:val="both"/>
        <w:rPr>
          <w:rFonts w:ascii="Times New Roman" w:hAnsi="Times New Roman" w:cs="Times New Roman"/>
          <w:color w:val="000000" w:themeColor="text1"/>
          <w:sz w:val="28"/>
          <w:szCs w:val="28"/>
        </w:rPr>
      </w:pPr>
      <w:proofErr w:type="gramStart"/>
      <w:r w:rsidRPr="00720111">
        <w:rPr>
          <w:rFonts w:ascii="Times New Roman" w:hAnsi="Times New Roman" w:cs="Times New Roman"/>
          <w:color w:val="000000" w:themeColor="text1"/>
          <w:sz w:val="28"/>
          <w:szCs w:val="28"/>
        </w:rPr>
        <w:t>за счет средств бюджета Уссурийского городского округа в рамках исполнения мероприятий муниципальной программы «Уссурийские дороги» на 2016</w:t>
      </w:r>
      <w:r w:rsidR="00E979CB">
        <w:rPr>
          <w:rFonts w:ascii="Times New Roman" w:hAnsi="Times New Roman" w:cs="Times New Roman"/>
          <w:color w:val="000000" w:themeColor="text1"/>
          <w:sz w:val="28"/>
          <w:szCs w:val="28"/>
        </w:rPr>
        <w:t>–</w:t>
      </w:r>
      <w:r w:rsidRPr="00720111">
        <w:rPr>
          <w:rFonts w:ascii="Times New Roman" w:hAnsi="Times New Roman" w:cs="Times New Roman"/>
          <w:color w:val="000000" w:themeColor="text1"/>
          <w:sz w:val="28"/>
          <w:szCs w:val="28"/>
        </w:rPr>
        <w:t>2021 годы в отношении дорог местного значения в гран</w:t>
      </w:r>
      <w:r w:rsidR="001052FC" w:rsidRPr="00720111">
        <w:rPr>
          <w:rFonts w:ascii="Times New Roman" w:hAnsi="Times New Roman" w:cs="Times New Roman"/>
          <w:color w:val="000000" w:themeColor="text1"/>
          <w:sz w:val="28"/>
          <w:szCs w:val="28"/>
        </w:rPr>
        <w:t>ицах сельских населенных пунктов</w:t>
      </w:r>
      <w:r w:rsidRPr="00720111">
        <w:rPr>
          <w:rFonts w:ascii="Times New Roman" w:hAnsi="Times New Roman" w:cs="Times New Roman"/>
          <w:color w:val="000000" w:themeColor="text1"/>
          <w:sz w:val="28"/>
          <w:szCs w:val="28"/>
        </w:rPr>
        <w:t xml:space="preserve"> Уссурийского городского округа</w:t>
      </w:r>
      <w:r w:rsidR="00E979CB">
        <w:rPr>
          <w:rFonts w:ascii="Times New Roman" w:hAnsi="Times New Roman" w:cs="Times New Roman"/>
          <w:color w:val="000000" w:themeColor="text1"/>
          <w:sz w:val="28"/>
          <w:szCs w:val="28"/>
        </w:rPr>
        <w:t xml:space="preserve"> подрядной организацией ООО </w:t>
      </w:r>
      <w:r w:rsidRPr="00720111">
        <w:rPr>
          <w:rFonts w:ascii="Times New Roman" w:hAnsi="Times New Roman" w:cs="Times New Roman"/>
          <w:color w:val="000000" w:themeColor="text1"/>
          <w:sz w:val="28"/>
          <w:szCs w:val="28"/>
        </w:rPr>
        <w:t xml:space="preserve">«Э-ЛИТ» производились работы по содержанию </w:t>
      </w:r>
      <w:r w:rsidRPr="00720111">
        <w:rPr>
          <w:rFonts w:ascii="Times New Roman" w:hAnsi="Times New Roman" w:cs="Times New Roman"/>
          <w:color w:val="000000" w:themeColor="text1"/>
          <w:sz w:val="28"/>
          <w:szCs w:val="28"/>
        </w:rPr>
        <w:lastRenderedPageBreak/>
        <w:t>автомобильных дорог и сооружений на них, расположенных на сельских территориях Уссурийского городского округа, в </w:t>
      </w:r>
      <w:proofErr w:type="spellStart"/>
      <w:r w:rsidRPr="00720111">
        <w:rPr>
          <w:rFonts w:ascii="Times New Roman" w:hAnsi="Times New Roman" w:cs="Times New Roman"/>
          <w:color w:val="000000" w:themeColor="text1"/>
          <w:sz w:val="28"/>
          <w:szCs w:val="28"/>
        </w:rPr>
        <w:t>весенний-летний-осенний</w:t>
      </w:r>
      <w:proofErr w:type="spellEnd"/>
      <w:r w:rsidRPr="00720111">
        <w:rPr>
          <w:rFonts w:ascii="Times New Roman" w:hAnsi="Times New Roman" w:cs="Times New Roman"/>
          <w:color w:val="000000" w:themeColor="text1"/>
          <w:sz w:val="28"/>
          <w:szCs w:val="28"/>
        </w:rPr>
        <w:t xml:space="preserve"> период 2018 года (профилирование дорожного покрытия</w:t>
      </w:r>
      <w:proofErr w:type="gramEnd"/>
      <w:r w:rsidRPr="00720111">
        <w:rPr>
          <w:rFonts w:ascii="Times New Roman" w:hAnsi="Times New Roman" w:cs="Times New Roman"/>
          <w:color w:val="000000" w:themeColor="text1"/>
          <w:sz w:val="28"/>
          <w:szCs w:val="28"/>
        </w:rPr>
        <w:t xml:space="preserve"> переходного типа, ямочный ремонт асфальтового дорожного </w:t>
      </w:r>
      <w:r w:rsidR="00BF4E96">
        <w:rPr>
          <w:rFonts w:ascii="Times New Roman" w:hAnsi="Times New Roman" w:cs="Times New Roman"/>
          <w:color w:val="000000" w:themeColor="text1"/>
          <w:sz w:val="28"/>
          <w:szCs w:val="28"/>
        </w:rPr>
        <w:t>покрытия, устройство</w:t>
      </w:r>
      <w:r w:rsidRPr="00720111">
        <w:rPr>
          <w:rFonts w:ascii="Times New Roman" w:hAnsi="Times New Roman" w:cs="Times New Roman"/>
          <w:color w:val="000000" w:themeColor="text1"/>
          <w:sz w:val="28"/>
          <w:szCs w:val="28"/>
        </w:rPr>
        <w:t xml:space="preserve"> и очистка водоотводных кюветов, устройство и замена водопропускных труб и т.п.)</w:t>
      </w:r>
      <w:r w:rsidR="00E979CB">
        <w:rPr>
          <w:rFonts w:ascii="Times New Roman" w:hAnsi="Times New Roman" w:cs="Times New Roman"/>
          <w:color w:val="000000" w:themeColor="text1"/>
          <w:sz w:val="28"/>
          <w:szCs w:val="28"/>
        </w:rPr>
        <w:t>.</w:t>
      </w:r>
      <w:r w:rsidRPr="00720111">
        <w:rPr>
          <w:rFonts w:ascii="Times New Roman" w:hAnsi="Times New Roman" w:cs="Times New Roman"/>
          <w:color w:val="000000" w:themeColor="text1"/>
          <w:sz w:val="28"/>
          <w:szCs w:val="28"/>
        </w:rPr>
        <w:t xml:space="preserve"> </w:t>
      </w:r>
    </w:p>
    <w:p w:rsidR="0006481A" w:rsidRPr="00720111" w:rsidRDefault="0006481A" w:rsidP="0006481A">
      <w:pPr>
        <w:spacing w:after="0" w:line="360" w:lineRule="auto"/>
        <w:ind w:firstLine="709"/>
        <w:jc w:val="both"/>
        <w:rPr>
          <w:rFonts w:ascii="Times New Roman" w:hAnsi="Times New Roman" w:cs="Times New Roman"/>
          <w:sz w:val="28"/>
          <w:szCs w:val="28"/>
        </w:rPr>
      </w:pPr>
      <w:r w:rsidRPr="00720111">
        <w:rPr>
          <w:rFonts w:ascii="Times New Roman" w:hAnsi="Times New Roman" w:cs="Times New Roman"/>
          <w:sz w:val="28"/>
          <w:szCs w:val="28"/>
        </w:rPr>
        <w:t xml:space="preserve">В целях эффективного водоотведения при производстве ремонтных дорожных работ в селе </w:t>
      </w:r>
      <w:proofErr w:type="spellStart"/>
      <w:r w:rsidRPr="00720111">
        <w:rPr>
          <w:rFonts w:ascii="Times New Roman" w:hAnsi="Times New Roman" w:cs="Times New Roman"/>
          <w:sz w:val="28"/>
          <w:szCs w:val="28"/>
        </w:rPr>
        <w:t>Новоникольск</w:t>
      </w:r>
      <w:proofErr w:type="spellEnd"/>
      <w:r w:rsidRPr="00720111">
        <w:rPr>
          <w:rFonts w:ascii="Times New Roman" w:hAnsi="Times New Roman" w:cs="Times New Roman"/>
          <w:sz w:val="28"/>
          <w:szCs w:val="28"/>
        </w:rPr>
        <w:t xml:space="preserve"> производились работы по очистке и углублению ливневых водосборных каналов.</w:t>
      </w:r>
    </w:p>
    <w:p w:rsidR="0006481A" w:rsidRPr="00720111" w:rsidRDefault="0006481A" w:rsidP="0006481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720111">
        <w:rPr>
          <w:rFonts w:ascii="Times New Roman" w:hAnsi="Times New Roman" w:cs="Times New Roman"/>
          <w:color w:val="000000" w:themeColor="text1"/>
          <w:sz w:val="28"/>
          <w:szCs w:val="28"/>
        </w:rPr>
        <w:t>В рамках муниципальной программы «Благоустройство территории Уссурийского городского округа» на 2017</w:t>
      </w:r>
      <w:r w:rsidR="00E979CB">
        <w:rPr>
          <w:rFonts w:ascii="Times New Roman" w:hAnsi="Times New Roman" w:cs="Times New Roman"/>
          <w:color w:val="000000" w:themeColor="text1"/>
          <w:sz w:val="28"/>
          <w:szCs w:val="28"/>
        </w:rPr>
        <w:t xml:space="preserve"> </w:t>
      </w:r>
      <w:r w:rsidRPr="00720111">
        <w:rPr>
          <w:rFonts w:ascii="Times New Roman" w:hAnsi="Times New Roman" w:cs="Times New Roman"/>
          <w:color w:val="000000" w:themeColor="text1"/>
          <w:sz w:val="28"/>
          <w:szCs w:val="28"/>
        </w:rPr>
        <w:t>–</w:t>
      </w:r>
      <w:r w:rsidR="00E979CB">
        <w:rPr>
          <w:rFonts w:ascii="Times New Roman" w:hAnsi="Times New Roman" w:cs="Times New Roman"/>
          <w:color w:val="000000" w:themeColor="text1"/>
          <w:sz w:val="28"/>
          <w:szCs w:val="28"/>
        </w:rPr>
        <w:t xml:space="preserve"> </w:t>
      </w:r>
      <w:r w:rsidRPr="00720111">
        <w:rPr>
          <w:rFonts w:ascii="Times New Roman" w:hAnsi="Times New Roman" w:cs="Times New Roman"/>
          <w:color w:val="000000" w:themeColor="text1"/>
          <w:sz w:val="28"/>
          <w:szCs w:val="28"/>
        </w:rPr>
        <w:t xml:space="preserve">2021 годы во всех населенных пунктах в период с марта по декабрь 2018 года производились работы </w:t>
      </w:r>
      <w:r w:rsidRPr="00720111">
        <w:rPr>
          <w:rFonts w:ascii="Times New Roman" w:hAnsi="Times New Roman" w:cs="Times New Roman"/>
          <w:color w:val="000000" w:themeColor="text1"/>
          <w:sz w:val="28"/>
          <w:szCs w:val="28"/>
        </w:rPr>
        <w:br/>
        <w:t xml:space="preserve">по уборке мусора на территориях общего пользования (общая площадь уборки за весь период составила 1090,79 тыс. </w:t>
      </w:r>
      <w:r w:rsidR="00E979CB">
        <w:rPr>
          <w:rFonts w:ascii="Times New Roman" w:hAnsi="Times New Roman" w:cs="Times New Roman"/>
          <w:color w:val="000000" w:themeColor="text1"/>
          <w:sz w:val="28"/>
          <w:szCs w:val="28"/>
        </w:rPr>
        <w:t xml:space="preserve">кв. </w:t>
      </w:r>
      <w:r w:rsidRPr="00720111">
        <w:rPr>
          <w:rFonts w:ascii="Times New Roman" w:hAnsi="Times New Roman" w:cs="Times New Roman"/>
          <w:color w:val="000000" w:themeColor="text1"/>
          <w:sz w:val="28"/>
          <w:szCs w:val="28"/>
        </w:rPr>
        <w:t>м), в период с мая по сентябрь 2018 года производились работы по покосу травы на территориях</w:t>
      </w:r>
      <w:proofErr w:type="gramEnd"/>
      <w:r w:rsidRPr="00720111">
        <w:rPr>
          <w:rFonts w:ascii="Times New Roman" w:hAnsi="Times New Roman" w:cs="Times New Roman"/>
          <w:color w:val="000000" w:themeColor="text1"/>
          <w:sz w:val="28"/>
          <w:szCs w:val="28"/>
        </w:rPr>
        <w:t xml:space="preserve"> общего пользования (общая площадь покосов за весь период составила </w:t>
      </w:r>
      <w:r w:rsidR="00BF4E96">
        <w:rPr>
          <w:rFonts w:ascii="Times New Roman" w:hAnsi="Times New Roman" w:cs="Times New Roman"/>
          <w:color w:val="000000" w:themeColor="text1"/>
          <w:sz w:val="28"/>
          <w:szCs w:val="28"/>
        </w:rPr>
        <w:t xml:space="preserve">   </w:t>
      </w:r>
      <w:r w:rsidRPr="00720111">
        <w:rPr>
          <w:rFonts w:ascii="Times New Roman" w:hAnsi="Times New Roman" w:cs="Times New Roman"/>
          <w:color w:val="000000" w:themeColor="text1"/>
          <w:sz w:val="28"/>
          <w:szCs w:val="28"/>
        </w:rPr>
        <w:t xml:space="preserve">178,2 тыс. </w:t>
      </w:r>
      <w:proofErr w:type="spellStart"/>
      <w:r w:rsidR="00E979CB">
        <w:rPr>
          <w:rFonts w:ascii="Times New Roman" w:hAnsi="Times New Roman" w:cs="Times New Roman"/>
          <w:color w:val="000000" w:themeColor="text1"/>
          <w:sz w:val="28"/>
          <w:szCs w:val="28"/>
        </w:rPr>
        <w:t>кв</w:t>
      </w:r>
      <w:proofErr w:type="spellEnd"/>
      <w:r w:rsidR="00E979CB">
        <w:rPr>
          <w:rFonts w:ascii="Times New Roman" w:hAnsi="Times New Roman" w:cs="Times New Roman"/>
          <w:color w:val="000000" w:themeColor="text1"/>
          <w:sz w:val="28"/>
          <w:szCs w:val="28"/>
        </w:rPr>
        <w:t xml:space="preserve"> </w:t>
      </w:r>
      <w:r w:rsidRPr="00720111">
        <w:rPr>
          <w:rFonts w:ascii="Times New Roman" w:hAnsi="Times New Roman" w:cs="Times New Roman"/>
          <w:color w:val="000000" w:themeColor="text1"/>
          <w:sz w:val="28"/>
          <w:szCs w:val="28"/>
        </w:rPr>
        <w:t>м).</w:t>
      </w:r>
    </w:p>
    <w:p w:rsidR="0006481A" w:rsidRPr="00B528BA" w:rsidRDefault="0006481A" w:rsidP="0006481A">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Во всех населенных пунктах Уссурийского городского округа проведен весенний двухмесячник по санитарной очистке и благоустройству с 01 апреля по 31 мая 2018 года, осенний месячник – с 01 по 31 октября </w:t>
      </w:r>
      <w:r w:rsidRPr="00B528BA">
        <w:rPr>
          <w:rFonts w:ascii="Times New Roman" w:hAnsi="Times New Roman" w:cs="Times New Roman"/>
          <w:sz w:val="28"/>
          <w:szCs w:val="28"/>
        </w:rPr>
        <w:br/>
        <w:t>2018 года.</w:t>
      </w:r>
    </w:p>
    <w:p w:rsidR="0006481A" w:rsidRPr="00B528BA" w:rsidRDefault="0006481A" w:rsidP="0006481A">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Осуществлялся </w:t>
      </w:r>
      <w:proofErr w:type="gramStart"/>
      <w:r w:rsidRPr="00B528BA">
        <w:rPr>
          <w:rFonts w:ascii="Times New Roman" w:hAnsi="Times New Roman" w:cs="Times New Roman"/>
          <w:sz w:val="28"/>
          <w:szCs w:val="28"/>
        </w:rPr>
        <w:t>контроль за</w:t>
      </w:r>
      <w:proofErr w:type="gramEnd"/>
      <w:r w:rsidRPr="00B528BA">
        <w:rPr>
          <w:rFonts w:ascii="Times New Roman" w:hAnsi="Times New Roman" w:cs="Times New Roman"/>
          <w:sz w:val="28"/>
          <w:szCs w:val="28"/>
        </w:rPr>
        <w:t xml:space="preserve"> своевременным вывозом твердых коммунальных отходов из сельских населенных пунктов. Проводилась работа с населением по заключению дополнительных договоров на оказание услуг по</w:t>
      </w:r>
      <w:r>
        <w:rPr>
          <w:rFonts w:ascii="Times New Roman" w:hAnsi="Times New Roman" w:cs="Times New Roman"/>
          <w:sz w:val="28"/>
          <w:szCs w:val="28"/>
        </w:rPr>
        <w:t> </w:t>
      </w:r>
      <w:r w:rsidRPr="00B528BA">
        <w:rPr>
          <w:rFonts w:ascii="Times New Roman" w:hAnsi="Times New Roman" w:cs="Times New Roman"/>
          <w:sz w:val="28"/>
          <w:szCs w:val="28"/>
        </w:rPr>
        <w:t>вывозу твердых коммунальных отходов. Сформирован общий реестр мест (площадок) накопления твердых коммунальных отходов на территории всех населенных пунктов Уссурийского городского округа.</w:t>
      </w:r>
    </w:p>
    <w:p w:rsidR="0006481A" w:rsidRPr="00B528BA" w:rsidRDefault="0006481A" w:rsidP="0006481A">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В рамках муниципальной программы «Охрана окружающей среды Уссурийского городского округа» на 2016 – 2021 годы выполнены работы:</w:t>
      </w:r>
    </w:p>
    <w:p w:rsidR="0006481A" w:rsidRPr="00B528BA" w:rsidRDefault="0006481A" w:rsidP="0006481A">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по профилактическому обеззараживанию сельских питьевых колодцев общественного пользования – 123 колодца;</w:t>
      </w:r>
    </w:p>
    <w:p w:rsidR="0006481A" w:rsidRPr="00B528BA" w:rsidRDefault="0006481A" w:rsidP="0006481A">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lastRenderedPageBreak/>
        <w:t>по ликвидации мест несанкциони</w:t>
      </w:r>
      <w:r w:rsidR="00BF4E96">
        <w:rPr>
          <w:rFonts w:ascii="Times New Roman" w:hAnsi="Times New Roman" w:cs="Times New Roman"/>
          <w:sz w:val="28"/>
          <w:szCs w:val="28"/>
        </w:rPr>
        <w:t xml:space="preserve">рованного складирования мусора – </w:t>
      </w:r>
      <w:r w:rsidR="00BF4E96">
        <w:rPr>
          <w:rFonts w:ascii="Times New Roman" w:hAnsi="Times New Roman" w:cs="Times New Roman"/>
          <w:sz w:val="28"/>
          <w:szCs w:val="28"/>
        </w:rPr>
        <w:br/>
      </w:r>
      <w:r w:rsidRPr="00B528BA">
        <w:rPr>
          <w:rFonts w:ascii="Times New Roman" w:hAnsi="Times New Roman" w:cs="Times New Roman"/>
          <w:sz w:val="28"/>
          <w:szCs w:val="28"/>
        </w:rPr>
        <w:t xml:space="preserve">1067 куб. </w:t>
      </w:r>
      <w:proofErr w:type="gramStart"/>
      <w:r w:rsidRPr="00B528BA">
        <w:rPr>
          <w:rFonts w:ascii="Times New Roman" w:hAnsi="Times New Roman" w:cs="Times New Roman"/>
          <w:sz w:val="28"/>
          <w:szCs w:val="28"/>
        </w:rPr>
        <w:t>м</w:t>
      </w:r>
      <w:proofErr w:type="gramEnd"/>
      <w:r w:rsidR="002350F3">
        <w:rPr>
          <w:rFonts w:ascii="Times New Roman" w:hAnsi="Times New Roman" w:cs="Times New Roman"/>
          <w:sz w:val="28"/>
          <w:szCs w:val="28"/>
        </w:rPr>
        <w:t xml:space="preserve"> </w:t>
      </w:r>
      <w:r w:rsidR="00BF4E96">
        <w:rPr>
          <w:rFonts w:ascii="Times New Roman" w:hAnsi="Times New Roman" w:cs="Times New Roman"/>
          <w:sz w:val="28"/>
          <w:szCs w:val="28"/>
        </w:rPr>
        <w:t>мусора;</w:t>
      </w:r>
    </w:p>
    <w:p w:rsidR="0006481A" w:rsidRPr="00B528BA" w:rsidRDefault="0006481A" w:rsidP="0006481A">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 период чрезвычайной ситуации в августе 2018 года продезинфицированы питьевые колодцы, попавшие в зону подтопления в селах </w:t>
      </w:r>
      <w:proofErr w:type="spellStart"/>
      <w:r w:rsidRPr="00B528BA">
        <w:rPr>
          <w:rFonts w:ascii="Times New Roman" w:hAnsi="Times New Roman" w:cs="Times New Roman"/>
          <w:sz w:val="28"/>
          <w:szCs w:val="28"/>
        </w:rPr>
        <w:t>Борисовской</w:t>
      </w:r>
      <w:proofErr w:type="spellEnd"/>
      <w:r w:rsidRPr="00B528BA">
        <w:rPr>
          <w:rFonts w:ascii="Times New Roman" w:hAnsi="Times New Roman" w:cs="Times New Roman"/>
          <w:sz w:val="28"/>
          <w:szCs w:val="28"/>
        </w:rPr>
        <w:t xml:space="preserve">, Пушкинской территорий, </w:t>
      </w:r>
      <w:proofErr w:type="spellStart"/>
      <w:r w:rsidRPr="00B528BA">
        <w:rPr>
          <w:rFonts w:ascii="Times New Roman" w:hAnsi="Times New Roman" w:cs="Times New Roman"/>
          <w:sz w:val="28"/>
          <w:szCs w:val="28"/>
        </w:rPr>
        <w:t>с</w:t>
      </w:r>
      <w:proofErr w:type="gramStart"/>
      <w:r w:rsidRPr="00B528BA">
        <w:rPr>
          <w:rFonts w:ascii="Times New Roman" w:hAnsi="Times New Roman" w:cs="Times New Roman"/>
          <w:sz w:val="28"/>
          <w:szCs w:val="28"/>
        </w:rPr>
        <w:t>.Н</w:t>
      </w:r>
      <w:proofErr w:type="gramEnd"/>
      <w:r w:rsidRPr="00B528BA">
        <w:rPr>
          <w:rFonts w:ascii="Times New Roman" w:hAnsi="Times New Roman" w:cs="Times New Roman"/>
          <w:sz w:val="28"/>
          <w:szCs w:val="28"/>
        </w:rPr>
        <w:t>овоникольск</w:t>
      </w:r>
      <w:proofErr w:type="spellEnd"/>
      <w:r w:rsidRPr="00B528BA">
        <w:rPr>
          <w:rFonts w:ascii="Times New Roman" w:hAnsi="Times New Roman" w:cs="Times New Roman"/>
          <w:sz w:val="28"/>
          <w:szCs w:val="28"/>
        </w:rPr>
        <w:t>;</w:t>
      </w:r>
    </w:p>
    <w:p w:rsidR="0006481A" w:rsidRDefault="0006481A" w:rsidP="0006481A">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произведен текущий ремонт колодца общественного пользования в селе Алексей-Никольское – муниципального источника нецентрализованного водоснабжения.</w:t>
      </w:r>
    </w:p>
    <w:p w:rsidR="0006481A" w:rsidRPr="00B528BA" w:rsidRDefault="0006481A" w:rsidP="0006481A">
      <w:pPr>
        <w:pStyle w:val="ac"/>
        <w:spacing w:line="360" w:lineRule="auto"/>
        <w:ind w:firstLine="709"/>
        <w:jc w:val="both"/>
        <w:rPr>
          <w:szCs w:val="28"/>
        </w:rPr>
      </w:pPr>
      <w:r w:rsidRPr="00B528BA">
        <w:rPr>
          <w:szCs w:val="28"/>
        </w:rPr>
        <w:t>Проведена работа по участию граждан во всероссийской акции по очистке берегов малых рек и водоемов «Вода России» в рамках реализации федеральной целевой программы «Развитие водохозяйственного комплекса Российской Федерации в 2012</w:t>
      </w:r>
      <w:r w:rsidR="002350F3">
        <w:rPr>
          <w:szCs w:val="28"/>
        </w:rPr>
        <w:t>–</w:t>
      </w:r>
      <w:r w:rsidRPr="00B528BA">
        <w:rPr>
          <w:szCs w:val="28"/>
        </w:rPr>
        <w:t xml:space="preserve">2020 годах». Акция проводилась на всей территории Российской Федерации с </w:t>
      </w:r>
      <w:r w:rsidR="00BF4E96">
        <w:rPr>
          <w:szCs w:val="28"/>
        </w:rPr>
        <w:t>0</w:t>
      </w:r>
      <w:r w:rsidRPr="00B528BA">
        <w:rPr>
          <w:szCs w:val="28"/>
        </w:rPr>
        <w:t>1 апреля по 15 сентября 2018 года.</w:t>
      </w:r>
    </w:p>
    <w:p w:rsidR="0006481A" w:rsidRPr="00B528BA" w:rsidRDefault="0006481A" w:rsidP="0006481A">
      <w:pPr>
        <w:pStyle w:val="ac"/>
        <w:spacing w:line="360" w:lineRule="auto"/>
        <w:ind w:firstLine="709"/>
        <w:jc w:val="both"/>
        <w:rPr>
          <w:szCs w:val="28"/>
        </w:rPr>
      </w:pPr>
      <w:r w:rsidRPr="00B528BA">
        <w:rPr>
          <w:szCs w:val="28"/>
        </w:rPr>
        <w:t xml:space="preserve">Волонтерами проведена работа по сбору валежника, хвороста, древесных речных наносов, бытового мусора в русле и </w:t>
      </w:r>
      <w:proofErr w:type="gramStart"/>
      <w:r w:rsidRPr="00B528BA">
        <w:rPr>
          <w:szCs w:val="28"/>
        </w:rPr>
        <w:t>в</w:t>
      </w:r>
      <w:proofErr w:type="gramEnd"/>
      <w:r w:rsidRPr="00B528BA">
        <w:rPr>
          <w:szCs w:val="28"/>
        </w:rPr>
        <w:t xml:space="preserve"> </w:t>
      </w:r>
      <w:proofErr w:type="gramStart"/>
      <w:r w:rsidRPr="00B528BA">
        <w:rPr>
          <w:szCs w:val="28"/>
        </w:rPr>
        <w:t>водоохраной</w:t>
      </w:r>
      <w:proofErr w:type="gramEnd"/>
      <w:r w:rsidRPr="00B528BA">
        <w:rPr>
          <w:szCs w:val="28"/>
        </w:rPr>
        <w:t xml:space="preserve"> зоне рек </w:t>
      </w:r>
      <w:proofErr w:type="spellStart"/>
      <w:r w:rsidRPr="00B528BA">
        <w:rPr>
          <w:szCs w:val="28"/>
        </w:rPr>
        <w:t>Кроуновка</w:t>
      </w:r>
      <w:proofErr w:type="spellEnd"/>
      <w:r w:rsidRPr="00B528BA">
        <w:rPr>
          <w:szCs w:val="28"/>
        </w:rPr>
        <w:t xml:space="preserve">, Борисовка. Проведена работа по очистке природных комплексов города. Очищены берега двух озер в районе Междуречья (в т.ч. Лотосовое), Солдатское озеро. Членами клуба велосипедистов очищена территория Сухого ручья в районе ул. </w:t>
      </w:r>
      <w:proofErr w:type="gramStart"/>
      <w:r w:rsidRPr="00B528BA">
        <w:rPr>
          <w:szCs w:val="28"/>
        </w:rPr>
        <w:t>Известковой</w:t>
      </w:r>
      <w:proofErr w:type="gramEnd"/>
      <w:r w:rsidRPr="00B528BA">
        <w:rPr>
          <w:szCs w:val="28"/>
        </w:rPr>
        <w:t>.</w:t>
      </w:r>
    </w:p>
    <w:p w:rsidR="0006481A" w:rsidRPr="00B528BA" w:rsidRDefault="0006481A" w:rsidP="0006481A">
      <w:pPr>
        <w:pStyle w:val="ac"/>
        <w:spacing w:line="360" w:lineRule="auto"/>
        <w:ind w:firstLine="709"/>
        <w:jc w:val="both"/>
        <w:rPr>
          <w:szCs w:val="28"/>
        </w:rPr>
      </w:pPr>
      <w:r w:rsidRPr="00B528BA">
        <w:rPr>
          <w:szCs w:val="28"/>
        </w:rPr>
        <w:t>В результате акции «Чистая вода» на полигон отходов «Бумеранг» вывезено порядка 400 куб</w:t>
      </w:r>
      <w:proofErr w:type="gramStart"/>
      <w:r w:rsidRPr="00B528BA">
        <w:rPr>
          <w:szCs w:val="28"/>
        </w:rPr>
        <w:t>.м</w:t>
      </w:r>
      <w:proofErr w:type="gramEnd"/>
      <w:r w:rsidRPr="00B528BA">
        <w:rPr>
          <w:szCs w:val="28"/>
        </w:rPr>
        <w:t xml:space="preserve"> мусора.</w:t>
      </w:r>
    </w:p>
    <w:p w:rsidR="0006481A" w:rsidRDefault="0006481A" w:rsidP="0006481A">
      <w:pPr>
        <w:spacing w:after="0" w:line="240" w:lineRule="auto"/>
        <w:ind w:firstLine="709"/>
        <w:jc w:val="both"/>
        <w:rPr>
          <w:rFonts w:ascii="Times New Roman" w:hAnsi="Times New Roman" w:cs="Times New Roman"/>
          <w:sz w:val="28"/>
          <w:szCs w:val="28"/>
        </w:rPr>
      </w:pPr>
    </w:p>
    <w:p w:rsidR="00F41648" w:rsidRPr="00B528BA" w:rsidRDefault="00F41648" w:rsidP="0006481A">
      <w:pPr>
        <w:spacing w:after="0" w:line="240" w:lineRule="auto"/>
        <w:ind w:firstLine="709"/>
        <w:jc w:val="both"/>
        <w:rPr>
          <w:rFonts w:ascii="Times New Roman" w:hAnsi="Times New Roman" w:cs="Times New Roman"/>
          <w:sz w:val="28"/>
          <w:szCs w:val="28"/>
        </w:rPr>
      </w:pPr>
    </w:p>
    <w:p w:rsidR="0006481A" w:rsidRPr="00B528BA" w:rsidRDefault="00BF4E96" w:rsidP="0006481A">
      <w:pPr>
        <w:tabs>
          <w:tab w:val="left" w:pos="2865"/>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29</w:t>
      </w:r>
      <w:r w:rsidR="0006481A" w:rsidRPr="00B528BA">
        <w:rPr>
          <w:rFonts w:ascii="Times New Roman" w:hAnsi="Times New Roman" w:cs="Times New Roman"/>
          <w:b/>
          <w:sz w:val="28"/>
          <w:szCs w:val="28"/>
        </w:rPr>
        <w:t>. Решение социальных вопросов в селах</w:t>
      </w:r>
    </w:p>
    <w:p w:rsidR="0006481A" w:rsidRDefault="0006481A" w:rsidP="0006481A">
      <w:pPr>
        <w:tabs>
          <w:tab w:val="left" w:pos="2865"/>
        </w:tabs>
        <w:spacing w:after="0" w:line="240" w:lineRule="auto"/>
        <w:ind w:firstLine="709"/>
        <w:jc w:val="center"/>
        <w:rPr>
          <w:rFonts w:ascii="Times New Roman" w:hAnsi="Times New Roman" w:cs="Times New Roman"/>
          <w:b/>
          <w:sz w:val="28"/>
          <w:szCs w:val="28"/>
        </w:rPr>
      </w:pPr>
    </w:p>
    <w:p w:rsidR="00F41648" w:rsidRPr="00B528BA" w:rsidRDefault="00F41648" w:rsidP="0006481A">
      <w:pPr>
        <w:tabs>
          <w:tab w:val="left" w:pos="2865"/>
        </w:tabs>
        <w:spacing w:after="0" w:line="240" w:lineRule="auto"/>
        <w:ind w:firstLine="709"/>
        <w:jc w:val="center"/>
        <w:rPr>
          <w:rFonts w:ascii="Times New Roman" w:hAnsi="Times New Roman" w:cs="Times New Roman"/>
          <w:b/>
          <w:sz w:val="28"/>
          <w:szCs w:val="28"/>
        </w:rPr>
      </w:pPr>
    </w:p>
    <w:p w:rsidR="0006481A" w:rsidRPr="00B528BA" w:rsidRDefault="00BF4E96" w:rsidP="0006481A">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0006481A" w:rsidRPr="00B528BA">
        <w:rPr>
          <w:rFonts w:ascii="Times New Roman" w:hAnsi="Times New Roman" w:cs="Times New Roman"/>
          <w:sz w:val="28"/>
          <w:szCs w:val="28"/>
        </w:rPr>
        <w:t>роведена работа по созданию условий для работы медицинского автопоезда «Забота», который осуществлял медицинское обследование взрослого населения сел в период с 22 марта по</w:t>
      </w:r>
      <w:r w:rsidR="0006481A">
        <w:rPr>
          <w:rFonts w:ascii="Times New Roman" w:hAnsi="Times New Roman" w:cs="Times New Roman"/>
          <w:sz w:val="28"/>
          <w:szCs w:val="28"/>
        </w:rPr>
        <w:t> </w:t>
      </w:r>
      <w:r w:rsidR="0006481A" w:rsidRPr="00B528BA">
        <w:rPr>
          <w:rFonts w:ascii="Times New Roman" w:hAnsi="Times New Roman" w:cs="Times New Roman"/>
          <w:sz w:val="28"/>
          <w:szCs w:val="28"/>
        </w:rPr>
        <w:t>04</w:t>
      </w:r>
      <w:r w:rsidR="0006481A">
        <w:rPr>
          <w:rFonts w:ascii="Times New Roman" w:hAnsi="Times New Roman" w:cs="Times New Roman"/>
          <w:sz w:val="28"/>
          <w:szCs w:val="28"/>
        </w:rPr>
        <w:t> </w:t>
      </w:r>
      <w:r w:rsidR="0006481A" w:rsidRPr="00B528BA">
        <w:rPr>
          <w:rFonts w:ascii="Times New Roman" w:hAnsi="Times New Roman" w:cs="Times New Roman"/>
          <w:sz w:val="28"/>
          <w:szCs w:val="28"/>
        </w:rPr>
        <w:t xml:space="preserve">апреля 2018 года, </w:t>
      </w:r>
      <w:r w:rsidR="0006481A">
        <w:rPr>
          <w:rFonts w:ascii="Times New Roman" w:hAnsi="Times New Roman" w:cs="Times New Roman"/>
          <w:sz w:val="28"/>
          <w:szCs w:val="28"/>
        </w:rPr>
        <w:t>всего о</w:t>
      </w:r>
      <w:r w:rsidR="002350F3">
        <w:rPr>
          <w:rFonts w:ascii="Times New Roman" w:hAnsi="Times New Roman" w:cs="Times New Roman"/>
          <w:sz w:val="28"/>
          <w:szCs w:val="28"/>
        </w:rPr>
        <w:t>бследовано врачами 1089 человек,</w:t>
      </w:r>
      <w:r w:rsidR="0006481A">
        <w:rPr>
          <w:rFonts w:ascii="Times New Roman" w:hAnsi="Times New Roman" w:cs="Times New Roman"/>
          <w:sz w:val="28"/>
          <w:szCs w:val="28"/>
        </w:rPr>
        <w:t xml:space="preserve"> </w:t>
      </w:r>
      <w:r>
        <w:rPr>
          <w:rFonts w:ascii="Times New Roman" w:hAnsi="Times New Roman" w:cs="Times New Roman"/>
          <w:sz w:val="28"/>
          <w:szCs w:val="28"/>
        </w:rPr>
        <w:t xml:space="preserve">а </w:t>
      </w:r>
      <w:r w:rsidR="0006481A">
        <w:rPr>
          <w:rFonts w:ascii="Times New Roman" w:hAnsi="Times New Roman" w:cs="Times New Roman"/>
          <w:sz w:val="28"/>
          <w:szCs w:val="28"/>
        </w:rPr>
        <w:t xml:space="preserve">также </w:t>
      </w:r>
      <w:r w:rsidR="0006481A" w:rsidRPr="00B528BA">
        <w:rPr>
          <w:rFonts w:ascii="Times New Roman" w:hAnsi="Times New Roman" w:cs="Times New Roman"/>
          <w:sz w:val="28"/>
          <w:szCs w:val="28"/>
        </w:rPr>
        <w:t>по</w:t>
      </w:r>
      <w:r w:rsidR="0006481A">
        <w:rPr>
          <w:rFonts w:ascii="Times New Roman" w:hAnsi="Times New Roman" w:cs="Times New Roman"/>
          <w:sz w:val="28"/>
          <w:szCs w:val="28"/>
        </w:rPr>
        <w:t> </w:t>
      </w:r>
      <w:r w:rsidR="0006481A" w:rsidRPr="00B528BA">
        <w:rPr>
          <w:rFonts w:ascii="Times New Roman" w:hAnsi="Times New Roman" w:cs="Times New Roman"/>
          <w:sz w:val="28"/>
          <w:szCs w:val="28"/>
        </w:rPr>
        <w:t xml:space="preserve">созданию условий для работы медицинского автопоезда «Забота», который осуществлял медицинское </w:t>
      </w:r>
      <w:r w:rsidR="0006481A" w:rsidRPr="00B528BA">
        <w:rPr>
          <w:rFonts w:ascii="Times New Roman" w:hAnsi="Times New Roman" w:cs="Times New Roman"/>
          <w:sz w:val="28"/>
          <w:szCs w:val="28"/>
        </w:rPr>
        <w:lastRenderedPageBreak/>
        <w:t>обследование детского населения сел в период с 23</w:t>
      </w:r>
      <w:r w:rsidR="0006481A">
        <w:rPr>
          <w:rFonts w:ascii="Times New Roman" w:hAnsi="Times New Roman" w:cs="Times New Roman"/>
          <w:sz w:val="28"/>
          <w:szCs w:val="28"/>
        </w:rPr>
        <w:t> </w:t>
      </w:r>
      <w:r w:rsidR="0006481A" w:rsidRPr="00B528BA">
        <w:rPr>
          <w:rFonts w:ascii="Times New Roman" w:hAnsi="Times New Roman" w:cs="Times New Roman"/>
          <w:sz w:val="28"/>
          <w:szCs w:val="28"/>
        </w:rPr>
        <w:t>июня по 04 июля 2018 года</w:t>
      </w:r>
      <w:r w:rsidR="0006481A">
        <w:rPr>
          <w:rFonts w:ascii="Times New Roman" w:hAnsi="Times New Roman" w:cs="Times New Roman"/>
          <w:sz w:val="28"/>
          <w:szCs w:val="28"/>
        </w:rPr>
        <w:t>, обследовано</w:t>
      </w:r>
      <w:proofErr w:type="gramEnd"/>
      <w:r w:rsidR="0006481A">
        <w:rPr>
          <w:rFonts w:ascii="Times New Roman" w:hAnsi="Times New Roman" w:cs="Times New Roman"/>
          <w:sz w:val="28"/>
          <w:szCs w:val="28"/>
        </w:rPr>
        <w:t xml:space="preserve"> врачами 515 детей.</w:t>
      </w:r>
      <w:r w:rsidR="0006481A" w:rsidRPr="00B528BA">
        <w:rPr>
          <w:rFonts w:ascii="Times New Roman" w:hAnsi="Times New Roman" w:cs="Times New Roman"/>
          <w:sz w:val="28"/>
          <w:szCs w:val="28"/>
        </w:rPr>
        <w:t xml:space="preserve"> </w:t>
      </w:r>
    </w:p>
    <w:p w:rsidR="0006481A" w:rsidRPr="00B528BA" w:rsidRDefault="00BF4E96" w:rsidP="000648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06481A" w:rsidRPr="00B528BA">
        <w:rPr>
          <w:rFonts w:ascii="Times New Roman" w:hAnsi="Times New Roman" w:cs="Times New Roman"/>
          <w:sz w:val="28"/>
          <w:szCs w:val="28"/>
        </w:rPr>
        <w:t>существл</w:t>
      </w:r>
      <w:r>
        <w:rPr>
          <w:rFonts w:ascii="Times New Roman" w:hAnsi="Times New Roman" w:cs="Times New Roman"/>
          <w:sz w:val="28"/>
          <w:szCs w:val="28"/>
        </w:rPr>
        <w:t>ялась</w:t>
      </w:r>
      <w:r w:rsidR="0006481A" w:rsidRPr="00B528BA">
        <w:rPr>
          <w:rFonts w:ascii="Times New Roman" w:hAnsi="Times New Roman" w:cs="Times New Roman"/>
          <w:sz w:val="28"/>
          <w:szCs w:val="28"/>
        </w:rPr>
        <w:t xml:space="preserve"> координаци</w:t>
      </w:r>
      <w:r>
        <w:rPr>
          <w:rFonts w:ascii="Times New Roman" w:hAnsi="Times New Roman" w:cs="Times New Roman"/>
          <w:sz w:val="28"/>
          <w:szCs w:val="28"/>
        </w:rPr>
        <w:t>я</w:t>
      </w:r>
      <w:r w:rsidR="0006481A" w:rsidRPr="00B528BA">
        <w:rPr>
          <w:rFonts w:ascii="Times New Roman" w:hAnsi="Times New Roman" w:cs="Times New Roman"/>
          <w:sz w:val="28"/>
          <w:szCs w:val="28"/>
        </w:rPr>
        <w:t xml:space="preserve"> деятельности общественных формирований: </w:t>
      </w:r>
      <w:proofErr w:type="gramStart"/>
      <w:r w:rsidR="0006481A" w:rsidRPr="00B528BA">
        <w:rPr>
          <w:rFonts w:ascii="Times New Roman" w:hAnsi="Times New Roman" w:cs="Times New Roman"/>
          <w:sz w:val="28"/>
          <w:szCs w:val="28"/>
        </w:rPr>
        <w:t xml:space="preserve">Советов общественности сел, общественных объединений правоохранительной направленности (ООПН), добровольных пожарных дружин (ДПД), Советов ветеранов, женсоветов, домовых и уличных комитетов, члены которых оказывают большую помощь в решении вопросов местного значения: </w:t>
      </w:r>
      <w:proofErr w:type="spellStart"/>
      <w:r w:rsidR="0006481A" w:rsidRPr="00B528BA">
        <w:rPr>
          <w:rFonts w:ascii="Times New Roman" w:hAnsi="Times New Roman" w:cs="Times New Roman"/>
          <w:sz w:val="28"/>
          <w:szCs w:val="28"/>
        </w:rPr>
        <w:t>благоустроительны</w:t>
      </w:r>
      <w:r>
        <w:rPr>
          <w:rFonts w:ascii="Times New Roman" w:hAnsi="Times New Roman" w:cs="Times New Roman"/>
          <w:sz w:val="28"/>
          <w:szCs w:val="28"/>
        </w:rPr>
        <w:t>е</w:t>
      </w:r>
      <w:proofErr w:type="spellEnd"/>
      <w:r w:rsidR="0006481A" w:rsidRPr="00B528BA">
        <w:rPr>
          <w:rFonts w:ascii="Times New Roman" w:hAnsi="Times New Roman" w:cs="Times New Roman"/>
          <w:sz w:val="28"/>
          <w:szCs w:val="28"/>
        </w:rPr>
        <w:t xml:space="preserve"> работ</w:t>
      </w:r>
      <w:r>
        <w:rPr>
          <w:rFonts w:ascii="Times New Roman" w:hAnsi="Times New Roman" w:cs="Times New Roman"/>
          <w:sz w:val="28"/>
          <w:szCs w:val="28"/>
        </w:rPr>
        <w:t>а</w:t>
      </w:r>
      <w:r w:rsidR="0006481A" w:rsidRPr="00B528BA">
        <w:rPr>
          <w:rFonts w:ascii="Times New Roman" w:hAnsi="Times New Roman" w:cs="Times New Roman"/>
          <w:sz w:val="28"/>
          <w:szCs w:val="28"/>
        </w:rPr>
        <w:t>, проведении рейдов по содержанию территории, оказани</w:t>
      </w:r>
      <w:r>
        <w:rPr>
          <w:rFonts w:ascii="Times New Roman" w:hAnsi="Times New Roman" w:cs="Times New Roman"/>
          <w:sz w:val="28"/>
          <w:szCs w:val="28"/>
        </w:rPr>
        <w:t>е</w:t>
      </w:r>
      <w:r w:rsidR="0006481A" w:rsidRPr="00B528BA">
        <w:rPr>
          <w:rFonts w:ascii="Times New Roman" w:hAnsi="Times New Roman" w:cs="Times New Roman"/>
          <w:sz w:val="28"/>
          <w:szCs w:val="28"/>
        </w:rPr>
        <w:t xml:space="preserve"> помощи в охране общественного порядка в селах, работ</w:t>
      </w:r>
      <w:r>
        <w:rPr>
          <w:rFonts w:ascii="Times New Roman" w:hAnsi="Times New Roman" w:cs="Times New Roman"/>
          <w:sz w:val="28"/>
          <w:szCs w:val="28"/>
        </w:rPr>
        <w:t>а</w:t>
      </w:r>
      <w:r w:rsidR="0006481A" w:rsidRPr="00B528BA">
        <w:rPr>
          <w:rFonts w:ascii="Times New Roman" w:hAnsi="Times New Roman" w:cs="Times New Roman"/>
          <w:sz w:val="28"/>
          <w:szCs w:val="28"/>
        </w:rPr>
        <w:t xml:space="preserve"> с населением по погашению задолженности по оплате за жилищно-коммунальные услуги и налогов, с</w:t>
      </w:r>
      <w:r w:rsidR="0006481A">
        <w:rPr>
          <w:rFonts w:ascii="Times New Roman" w:hAnsi="Times New Roman" w:cs="Times New Roman"/>
          <w:sz w:val="28"/>
          <w:szCs w:val="28"/>
        </w:rPr>
        <w:t> </w:t>
      </w:r>
      <w:r w:rsidR="0006481A" w:rsidRPr="00B528BA">
        <w:rPr>
          <w:rFonts w:ascii="Times New Roman" w:hAnsi="Times New Roman" w:cs="Times New Roman"/>
          <w:sz w:val="28"/>
          <w:szCs w:val="28"/>
        </w:rPr>
        <w:t>неблагополучными семьями</w:t>
      </w:r>
      <w:proofErr w:type="gramEnd"/>
      <w:r w:rsidR="0006481A" w:rsidRPr="00B528BA">
        <w:rPr>
          <w:rFonts w:ascii="Times New Roman" w:hAnsi="Times New Roman" w:cs="Times New Roman"/>
          <w:sz w:val="28"/>
          <w:szCs w:val="28"/>
        </w:rPr>
        <w:t>, проведени</w:t>
      </w:r>
      <w:r>
        <w:rPr>
          <w:rFonts w:ascii="Times New Roman" w:hAnsi="Times New Roman" w:cs="Times New Roman"/>
          <w:sz w:val="28"/>
          <w:szCs w:val="28"/>
        </w:rPr>
        <w:t>е</w:t>
      </w:r>
      <w:r w:rsidR="0006481A" w:rsidRPr="00B528BA">
        <w:rPr>
          <w:rFonts w:ascii="Times New Roman" w:hAnsi="Times New Roman" w:cs="Times New Roman"/>
          <w:sz w:val="28"/>
          <w:szCs w:val="28"/>
        </w:rPr>
        <w:t xml:space="preserve"> информационно-разъяснительной работы по вопросам благоустройства, соблюдения мер пожарной безопасности, организаци</w:t>
      </w:r>
      <w:r>
        <w:rPr>
          <w:rFonts w:ascii="Times New Roman" w:hAnsi="Times New Roman" w:cs="Times New Roman"/>
          <w:sz w:val="28"/>
          <w:szCs w:val="28"/>
        </w:rPr>
        <w:t>я</w:t>
      </w:r>
      <w:r w:rsidR="0006481A" w:rsidRPr="00B528BA">
        <w:rPr>
          <w:rFonts w:ascii="Times New Roman" w:hAnsi="Times New Roman" w:cs="Times New Roman"/>
          <w:sz w:val="28"/>
          <w:szCs w:val="28"/>
        </w:rPr>
        <w:t xml:space="preserve"> общественно-массовых мероприятий. </w:t>
      </w:r>
    </w:p>
    <w:p w:rsidR="0006481A" w:rsidRDefault="0006481A" w:rsidP="0006481A">
      <w:pPr>
        <w:spacing w:after="0" w:line="360" w:lineRule="auto"/>
        <w:ind w:firstLine="708"/>
        <w:jc w:val="both"/>
        <w:rPr>
          <w:rFonts w:ascii="Times New Roman" w:hAnsi="Times New Roman" w:cs="Times New Roman"/>
          <w:sz w:val="28"/>
          <w:szCs w:val="28"/>
        </w:rPr>
      </w:pPr>
      <w:r w:rsidRPr="00B528BA">
        <w:rPr>
          <w:rFonts w:ascii="Times New Roman" w:hAnsi="Times New Roman" w:cs="Times New Roman"/>
          <w:sz w:val="28"/>
          <w:szCs w:val="28"/>
        </w:rPr>
        <w:t xml:space="preserve">В 2018 году в сельских населенных пунктах ежемесячно согласно графикам проводились заседания Советов общественности сел, на которые приглашались представители администрации Уссурийского городского округа, руководители предприятий и организаций всех форм собственности, </w:t>
      </w:r>
      <w:r w:rsidRPr="00586866">
        <w:rPr>
          <w:rFonts w:ascii="Times New Roman" w:hAnsi="Times New Roman" w:cs="Times New Roman"/>
          <w:sz w:val="28"/>
          <w:szCs w:val="28"/>
        </w:rPr>
        <w:t xml:space="preserve">расположенных на подведомственных территориях, и другие заинтересованные лица для решения вопросов жизнедеятельности сельских населенных пунктов. </w:t>
      </w:r>
    </w:p>
    <w:p w:rsidR="0006481A" w:rsidRPr="00586866" w:rsidRDefault="0006481A" w:rsidP="0006481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Всего проведено 292 собрания, где приняли участие </w:t>
      </w:r>
      <w:r w:rsidRPr="00586866">
        <w:rPr>
          <w:rFonts w:ascii="Times New Roman" w:hAnsi="Times New Roman" w:cs="Times New Roman"/>
          <w:sz w:val="28"/>
          <w:szCs w:val="28"/>
        </w:rPr>
        <w:t>3 776 граждан</w:t>
      </w:r>
      <w:r>
        <w:rPr>
          <w:rFonts w:ascii="Times New Roman" w:hAnsi="Times New Roman" w:cs="Times New Roman"/>
          <w:sz w:val="28"/>
          <w:szCs w:val="28"/>
        </w:rPr>
        <w:t>, количество собраний в 2018 году равно количеству собраний</w:t>
      </w:r>
      <w:r w:rsidR="002350F3">
        <w:rPr>
          <w:rFonts w:ascii="Times New Roman" w:hAnsi="Times New Roman" w:cs="Times New Roman"/>
          <w:sz w:val="28"/>
          <w:szCs w:val="28"/>
        </w:rPr>
        <w:t>,</w:t>
      </w:r>
      <w:r>
        <w:rPr>
          <w:rFonts w:ascii="Times New Roman" w:hAnsi="Times New Roman" w:cs="Times New Roman"/>
          <w:sz w:val="28"/>
          <w:szCs w:val="28"/>
        </w:rPr>
        <w:t xml:space="preserve"> проведенных в 2017 году. </w:t>
      </w:r>
    </w:p>
    <w:p w:rsidR="0006481A" w:rsidRPr="00B528BA" w:rsidRDefault="0006481A" w:rsidP="0006481A">
      <w:pPr>
        <w:tabs>
          <w:tab w:val="left" w:pos="1200"/>
        </w:tabs>
        <w:spacing w:after="0" w:line="360" w:lineRule="auto"/>
        <w:ind w:firstLine="709"/>
        <w:jc w:val="both"/>
        <w:rPr>
          <w:rFonts w:ascii="Times New Roman" w:hAnsi="Times New Roman" w:cs="Times New Roman"/>
          <w:sz w:val="28"/>
          <w:szCs w:val="28"/>
        </w:rPr>
      </w:pPr>
      <w:r w:rsidRPr="00586866">
        <w:rPr>
          <w:rFonts w:ascii="Times New Roman" w:hAnsi="Times New Roman" w:cs="Times New Roman"/>
          <w:sz w:val="28"/>
          <w:szCs w:val="28"/>
        </w:rPr>
        <w:t xml:space="preserve">Проводилась работа по ведению </w:t>
      </w:r>
      <w:proofErr w:type="spellStart"/>
      <w:r w:rsidRPr="00586866">
        <w:rPr>
          <w:rFonts w:ascii="Times New Roman" w:hAnsi="Times New Roman" w:cs="Times New Roman"/>
          <w:sz w:val="28"/>
          <w:szCs w:val="28"/>
        </w:rPr>
        <w:t>похозяйственных</w:t>
      </w:r>
      <w:proofErr w:type="spellEnd"/>
      <w:r w:rsidRPr="00586866">
        <w:rPr>
          <w:rFonts w:ascii="Times New Roman" w:hAnsi="Times New Roman" w:cs="Times New Roman"/>
          <w:sz w:val="28"/>
          <w:szCs w:val="28"/>
        </w:rPr>
        <w:t xml:space="preserve"> книг и выдаче выписок из </w:t>
      </w:r>
      <w:proofErr w:type="spellStart"/>
      <w:r w:rsidRPr="00586866">
        <w:rPr>
          <w:rFonts w:ascii="Times New Roman" w:hAnsi="Times New Roman" w:cs="Times New Roman"/>
          <w:sz w:val="28"/>
          <w:szCs w:val="28"/>
        </w:rPr>
        <w:t>похозяйственных</w:t>
      </w:r>
      <w:proofErr w:type="spellEnd"/>
      <w:r w:rsidRPr="00586866">
        <w:rPr>
          <w:rFonts w:ascii="Times New Roman" w:hAnsi="Times New Roman" w:cs="Times New Roman"/>
          <w:sz w:val="28"/>
          <w:szCs w:val="28"/>
        </w:rPr>
        <w:t xml:space="preserve"> книг по запросам членов личных подсобных хозяйств в соответствии с приказом Минсельхоза России от 11 октября </w:t>
      </w:r>
      <w:r w:rsidR="00BF4E96">
        <w:rPr>
          <w:rFonts w:ascii="Times New Roman" w:hAnsi="Times New Roman" w:cs="Times New Roman"/>
          <w:sz w:val="28"/>
          <w:szCs w:val="28"/>
        </w:rPr>
        <w:t xml:space="preserve">    </w:t>
      </w:r>
      <w:r w:rsidRPr="00586866">
        <w:rPr>
          <w:rFonts w:ascii="Times New Roman" w:hAnsi="Times New Roman" w:cs="Times New Roman"/>
          <w:sz w:val="28"/>
          <w:szCs w:val="28"/>
        </w:rPr>
        <w:t>2010 года № 345 «Об</w:t>
      </w:r>
      <w:r w:rsidRPr="00B528BA">
        <w:rPr>
          <w:rFonts w:ascii="Times New Roman" w:hAnsi="Times New Roman" w:cs="Times New Roman"/>
          <w:sz w:val="28"/>
          <w:szCs w:val="28"/>
        </w:rPr>
        <w:t xml:space="preserve"> утверждении формы и порядка ведения </w:t>
      </w:r>
      <w:proofErr w:type="spellStart"/>
      <w:r w:rsidRPr="00B528BA">
        <w:rPr>
          <w:rFonts w:ascii="Times New Roman" w:hAnsi="Times New Roman" w:cs="Times New Roman"/>
          <w:sz w:val="28"/>
          <w:szCs w:val="28"/>
        </w:rPr>
        <w:t>похозяйственных</w:t>
      </w:r>
      <w:proofErr w:type="spellEnd"/>
      <w:r w:rsidRPr="00B528BA">
        <w:rPr>
          <w:rFonts w:ascii="Times New Roman" w:hAnsi="Times New Roman" w:cs="Times New Roman"/>
          <w:sz w:val="28"/>
          <w:szCs w:val="28"/>
        </w:rPr>
        <w:t xml:space="preserve"> книг органами местного самоуправления поселений и органами местного самоуправления городских округов». </w:t>
      </w:r>
    </w:p>
    <w:p w:rsidR="0006481A" w:rsidRPr="00B528BA" w:rsidRDefault="0006481A" w:rsidP="0006481A">
      <w:pPr>
        <w:tabs>
          <w:tab w:val="left" w:pos="1200"/>
        </w:tabs>
        <w:spacing w:after="0" w:line="360" w:lineRule="auto"/>
        <w:ind w:firstLine="709"/>
        <w:jc w:val="both"/>
        <w:rPr>
          <w:rFonts w:ascii="Times New Roman" w:hAnsi="Times New Roman" w:cs="Times New Roman"/>
          <w:sz w:val="28"/>
          <w:szCs w:val="28"/>
        </w:rPr>
      </w:pPr>
      <w:r w:rsidRPr="00042F6D">
        <w:rPr>
          <w:rFonts w:ascii="Times New Roman" w:hAnsi="Times New Roman" w:cs="Times New Roman"/>
          <w:sz w:val="28"/>
          <w:szCs w:val="28"/>
        </w:rPr>
        <w:lastRenderedPageBreak/>
        <w:t>За отчетный</w:t>
      </w:r>
      <w:r w:rsidRPr="00B528BA">
        <w:rPr>
          <w:rFonts w:ascii="Times New Roman" w:hAnsi="Times New Roman" w:cs="Times New Roman"/>
          <w:sz w:val="28"/>
          <w:szCs w:val="28"/>
        </w:rPr>
        <w:t xml:space="preserve"> период в рамках предоставления муниципальной услуги «Предоставление выписки из </w:t>
      </w:r>
      <w:proofErr w:type="spellStart"/>
      <w:r w:rsidRPr="00B528BA">
        <w:rPr>
          <w:rFonts w:ascii="Times New Roman" w:hAnsi="Times New Roman" w:cs="Times New Roman"/>
          <w:sz w:val="28"/>
          <w:szCs w:val="28"/>
        </w:rPr>
        <w:t>похозяйственной</w:t>
      </w:r>
      <w:proofErr w:type="spellEnd"/>
      <w:r w:rsidRPr="00B528BA">
        <w:rPr>
          <w:rFonts w:ascii="Times New Roman" w:hAnsi="Times New Roman" w:cs="Times New Roman"/>
          <w:sz w:val="28"/>
          <w:szCs w:val="28"/>
        </w:rPr>
        <w:t xml:space="preserve"> книги» выданы </w:t>
      </w:r>
      <w:r w:rsidRPr="00B528BA">
        <w:rPr>
          <w:rFonts w:ascii="Times New Roman" w:hAnsi="Times New Roman" w:cs="Times New Roman"/>
          <w:sz w:val="28"/>
          <w:szCs w:val="28"/>
        </w:rPr>
        <w:br/>
        <w:t xml:space="preserve">774 выписки из </w:t>
      </w:r>
      <w:proofErr w:type="spellStart"/>
      <w:r w:rsidRPr="00B528BA">
        <w:rPr>
          <w:rFonts w:ascii="Times New Roman" w:hAnsi="Times New Roman" w:cs="Times New Roman"/>
          <w:sz w:val="28"/>
          <w:szCs w:val="28"/>
        </w:rPr>
        <w:t>похозяйственных</w:t>
      </w:r>
      <w:proofErr w:type="spellEnd"/>
      <w:r w:rsidRPr="00B528BA">
        <w:rPr>
          <w:rFonts w:ascii="Times New Roman" w:hAnsi="Times New Roman" w:cs="Times New Roman"/>
          <w:sz w:val="28"/>
          <w:szCs w:val="28"/>
        </w:rPr>
        <w:t xml:space="preserve"> книг для оформления земельных участков </w:t>
      </w:r>
      <w:r w:rsidRPr="00B528BA">
        <w:rPr>
          <w:rFonts w:ascii="Times New Roman" w:hAnsi="Times New Roman" w:cs="Times New Roman"/>
          <w:sz w:val="28"/>
          <w:szCs w:val="28"/>
        </w:rPr>
        <w:br/>
        <w:t>в собственность, получения кредита в банке, реализации сельхозпродукции. В</w:t>
      </w:r>
      <w:r>
        <w:rPr>
          <w:rFonts w:ascii="Times New Roman" w:hAnsi="Times New Roman" w:cs="Times New Roman"/>
          <w:sz w:val="28"/>
          <w:szCs w:val="28"/>
        </w:rPr>
        <w:t> </w:t>
      </w:r>
      <w:r w:rsidRPr="00B528BA">
        <w:rPr>
          <w:rFonts w:ascii="Times New Roman" w:hAnsi="Times New Roman" w:cs="Times New Roman"/>
          <w:sz w:val="28"/>
          <w:szCs w:val="28"/>
        </w:rPr>
        <w:t>166 случаях обоснованно отказано в предоставлении выписок из </w:t>
      </w:r>
      <w:proofErr w:type="spellStart"/>
      <w:r w:rsidRPr="00B528BA">
        <w:rPr>
          <w:rFonts w:ascii="Times New Roman" w:hAnsi="Times New Roman" w:cs="Times New Roman"/>
          <w:sz w:val="28"/>
          <w:szCs w:val="28"/>
        </w:rPr>
        <w:t>похозяйственных</w:t>
      </w:r>
      <w:proofErr w:type="spellEnd"/>
      <w:r w:rsidRPr="00B528BA">
        <w:rPr>
          <w:rFonts w:ascii="Times New Roman" w:hAnsi="Times New Roman" w:cs="Times New Roman"/>
          <w:sz w:val="28"/>
          <w:szCs w:val="28"/>
        </w:rPr>
        <w:t xml:space="preserve"> книг по предусмотренным административным регламентом основаниям:</w:t>
      </w:r>
    </w:p>
    <w:p w:rsidR="0006481A" w:rsidRPr="00B528BA" w:rsidRDefault="0006481A" w:rsidP="0006481A">
      <w:pPr>
        <w:pStyle w:val="1"/>
        <w:tabs>
          <w:tab w:val="left" w:pos="993"/>
        </w:tabs>
        <w:spacing w:before="0" w:after="0" w:line="360" w:lineRule="auto"/>
        <w:ind w:firstLine="709"/>
        <w:jc w:val="both"/>
        <w:rPr>
          <w:rFonts w:ascii="Times New Roman" w:hAnsi="Times New Roman"/>
          <w:b w:val="0"/>
          <w:sz w:val="28"/>
          <w:szCs w:val="28"/>
        </w:rPr>
      </w:pPr>
      <w:r w:rsidRPr="00B528BA">
        <w:rPr>
          <w:rFonts w:ascii="Times New Roman" w:hAnsi="Times New Roman"/>
          <w:b w:val="0"/>
          <w:sz w:val="28"/>
          <w:szCs w:val="28"/>
        </w:rPr>
        <w:t xml:space="preserve">отсутствием в </w:t>
      </w:r>
      <w:proofErr w:type="spellStart"/>
      <w:r w:rsidRPr="00B528BA">
        <w:rPr>
          <w:rFonts w:ascii="Times New Roman" w:hAnsi="Times New Roman"/>
          <w:b w:val="0"/>
          <w:sz w:val="28"/>
          <w:szCs w:val="28"/>
        </w:rPr>
        <w:t>похозяйственной</w:t>
      </w:r>
      <w:proofErr w:type="spellEnd"/>
      <w:r w:rsidRPr="00B528BA">
        <w:rPr>
          <w:rFonts w:ascii="Times New Roman" w:hAnsi="Times New Roman"/>
          <w:b w:val="0"/>
          <w:sz w:val="28"/>
          <w:szCs w:val="28"/>
        </w:rPr>
        <w:t xml:space="preserve"> книге записи о запрашиваемом личном подсобном хозяйстве;</w:t>
      </w:r>
    </w:p>
    <w:p w:rsidR="0006481A" w:rsidRPr="00B528BA" w:rsidRDefault="0006481A" w:rsidP="0006481A">
      <w:pPr>
        <w:pStyle w:val="1"/>
        <w:tabs>
          <w:tab w:val="left" w:pos="993"/>
        </w:tabs>
        <w:spacing w:before="0" w:after="0" w:line="360" w:lineRule="auto"/>
        <w:ind w:firstLine="709"/>
        <w:jc w:val="both"/>
        <w:rPr>
          <w:rFonts w:ascii="Times New Roman" w:hAnsi="Times New Roman"/>
          <w:b w:val="0"/>
          <w:sz w:val="28"/>
          <w:szCs w:val="28"/>
        </w:rPr>
      </w:pPr>
      <w:r w:rsidRPr="00B528BA">
        <w:rPr>
          <w:rFonts w:ascii="Times New Roman" w:hAnsi="Times New Roman"/>
          <w:b w:val="0"/>
          <w:sz w:val="28"/>
          <w:szCs w:val="28"/>
        </w:rPr>
        <w:t>в связи с подачей заявления о предоставлении выписки, содержащей сведения о личном подсобном хозяйстве, лицом, не являющимся членом запрашиваемого личного подсобного хозяйства.</w:t>
      </w:r>
    </w:p>
    <w:p w:rsidR="0006481A" w:rsidRPr="00B528BA" w:rsidRDefault="0006481A" w:rsidP="0006481A">
      <w:pPr>
        <w:pStyle w:val="ConsPlusNonformat"/>
        <w:spacing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 целях </w:t>
      </w:r>
      <w:proofErr w:type="gramStart"/>
      <w:r w:rsidRPr="00B528BA">
        <w:rPr>
          <w:rFonts w:ascii="Times New Roman" w:hAnsi="Times New Roman" w:cs="Times New Roman"/>
          <w:sz w:val="28"/>
          <w:szCs w:val="28"/>
        </w:rPr>
        <w:t>повышения эффективности решения вопросов местного значения</w:t>
      </w:r>
      <w:proofErr w:type="gramEnd"/>
      <w:r w:rsidRPr="00B528BA">
        <w:rPr>
          <w:rFonts w:ascii="Times New Roman" w:hAnsi="Times New Roman" w:cs="Times New Roman"/>
          <w:sz w:val="28"/>
          <w:szCs w:val="28"/>
        </w:rPr>
        <w:t xml:space="preserve"> в 2018 году осуществлялся выездной прием жителей сел заместителями главы администрации Уссурийского городского округа</w:t>
      </w:r>
      <w:r w:rsidR="00BF4E96">
        <w:rPr>
          <w:rFonts w:ascii="Times New Roman" w:hAnsi="Times New Roman" w:cs="Times New Roman"/>
          <w:sz w:val="28"/>
          <w:szCs w:val="28"/>
        </w:rPr>
        <w:t>.</w:t>
      </w:r>
      <w:r w:rsidRPr="00B528BA">
        <w:rPr>
          <w:rFonts w:ascii="Times New Roman" w:hAnsi="Times New Roman" w:cs="Times New Roman"/>
          <w:sz w:val="28"/>
          <w:szCs w:val="28"/>
        </w:rPr>
        <w:t xml:space="preserve"> </w:t>
      </w:r>
    </w:p>
    <w:p w:rsidR="0006481A" w:rsidRDefault="0006481A" w:rsidP="0006481A">
      <w:pPr>
        <w:widowControl w:val="0"/>
        <w:spacing w:after="0" w:line="240" w:lineRule="auto"/>
        <w:ind w:firstLine="709"/>
        <w:jc w:val="center"/>
        <w:rPr>
          <w:rFonts w:ascii="Times New Roman" w:hAnsi="Times New Roman" w:cs="Times New Roman"/>
          <w:b/>
          <w:sz w:val="28"/>
          <w:szCs w:val="28"/>
        </w:rPr>
      </w:pPr>
    </w:p>
    <w:p w:rsidR="00F41648" w:rsidRPr="00B528BA" w:rsidRDefault="00F41648" w:rsidP="0006481A">
      <w:pPr>
        <w:widowControl w:val="0"/>
        <w:spacing w:after="0" w:line="240" w:lineRule="auto"/>
        <w:ind w:firstLine="709"/>
        <w:jc w:val="center"/>
        <w:rPr>
          <w:rFonts w:ascii="Times New Roman" w:hAnsi="Times New Roman" w:cs="Times New Roman"/>
          <w:b/>
          <w:sz w:val="28"/>
          <w:szCs w:val="28"/>
        </w:rPr>
      </w:pPr>
    </w:p>
    <w:p w:rsidR="0006481A" w:rsidRPr="00B528BA" w:rsidRDefault="00BF4E96" w:rsidP="0006481A">
      <w:pPr>
        <w:widowControl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30</w:t>
      </w:r>
      <w:r w:rsidR="0006481A" w:rsidRPr="00B528BA">
        <w:rPr>
          <w:rFonts w:ascii="Times New Roman" w:hAnsi="Times New Roman" w:cs="Times New Roman"/>
          <w:b/>
          <w:sz w:val="28"/>
          <w:szCs w:val="28"/>
        </w:rPr>
        <w:t>. Улучшение жилищных условий, трудоустройство</w:t>
      </w:r>
    </w:p>
    <w:p w:rsidR="0006481A" w:rsidRPr="00B528BA" w:rsidRDefault="0006481A" w:rsidP="0006481A">
      <w:pPr>
        <w:widowControl w:val="0"/>
        <w:spacing w:after="0" w:line="240" w:lineRule="auto"/>
        <w:ind w:firstLine="709"/>
        <w:jc w:val="center"/>
        <w:rPr>
          <w:rFonts w:ascii="Times New Roman" w:hAnsi="Times New Roman" w:cs="Times New Roman"/>
          <w:b/>
          <w:sz w:val="28"/>
          <w:szCs w:val="28"/>
        </w:rPr>
      </w:pPr>
    </w:p>
    <w:p w:rsidR="0006481A" w:rsidRPr="00B528BA" w:rsidRDefault="0006481A" w:rsidP="0006481A">
      <w:pPr>
        <w:widowControl w:val="0"/>
        <w:spacing w:after="0" w:line="240" w:lineRule="auto"/>
        <w:ind w:firstLine="709"/>
        <w:jc w:val="center"/>
        <w:rPr>
          <w:rFonts w:ascii="Times New Roman" w:hAnsi="Times New Roman" w:cs="Times New Roman"/>
          <w:b/>
          <w:sz w:val="28"/>
          <w:szCs w:val="28"/>
        </w:rPr>
      </w:pPr>
    </w:p>
    <w:p w:rsidR="0006481A" w:rsidRPr="00B528BA" w:rsidRDefault="0006481A" w:rsidP="0006481A">
      <w:pPr>
        <w:pStyle w:val="ConsPlusNonformat"/>
        <w:spacing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 целях улучшения жилищных условий граждан, проживающих </w:t>
      </w:r>
      <w:r w:rsidRPr="00B528BA">
        <w:rPr>
          <w:rFonts w:ascii="Times New Roman" w:hAnsi="Times New Roman" w:cs="Times New Roman"/>
          <w:sz w:val="28"/>
          <w:szCs w:val="28"/>
        </w:rPr>
        <w:br/>
        <w:t xml:space="preserve">в сельской местности, обеспечения доступным жильем молодых семей </w:t>
      </w:r>
      <w:r w:rsidRPr="00B528BA">
        <w:rPr>
          <w:rFonts w:ascii="Times New Roman" w:hAnsi="Times New Roman" w:cs="Times New Roman"/>
          <w:sz w:val="28"/>
          <w:szCs w:val="28"/>
        </w:rPr>
        <w:br/>
        <w:t xml:space="preserve">и молодых специалистов на селе в 2018 году </w:t>
      </w:r>
      <w:r>
        <w:rPr>
          <w:rFonts w:ascii="Times New Roman" w:hAnsi="Times New Roman" w:cs="Times New Roman"/>
          <w:sz w:val="28"/>
          <w:szCs w:val="28"/>
        </w:rPr>
        <w:t>реализовывались</w:t>
      </w:r>
      <w:r w:rsidRPr="00B528BA">
        <w:rPr>
          <w:rFonts w:ascii="Times New Roman" w:hAnsi="Times New Roman" w:cs="Times New Roman"/>
          <w:sz w:val="28"/>
          <w:szCs w:val="28"/>
        </w:rPr>
        <w:t xml:space="preserve"> мероприятия в</w:t>
      </w:r>
      <w:r>
        <w:rPr>
          <w:rFonts w:ascii="Times New Roman" w:hAnsi="Times New Roman" w:cs="Times New Roman"/>
          <w:sz w:val="28"/>
          <w:szCs w:val="28"/>
        </w:rPr>
        <w:t> </w:t>
      </w:r>
      <w:r w:rsidRPr="00B528BA">
        <w:rPr>
          <w:rFonts w:ascii="Times New Roman" w:hAnsi="Times New Roman" w:cs="Times New Roman"/>
          <w:sz w:val="28"/>
          <w:szCs w:val="28"/>
        </w:rPr>
        <w:t xml:space="preserve">рамках </w:t>
      </w:r>
      <w:r>
        <w:rPr>
          <w:rFonts w:ascii="Times New Roman" w:hAnsi="Times New Roman" w:cs="Times New Roman"/>
          <w:sz w:val="28"/>
          <w:szCs w:val="28"/>
        </w:rPr>
        <w:t>под</w:t>
      </w:r>
      <w:r w:rsidRPr="00B528BA">
        <w:rPr>
          <w:rFonts w:ascii="Times New Roman" w:hAnsi="Times New Roman" w:cs="Times New Roman"/>
          <w:sz w:val="28"/>
          <w:szCs w:val="28"/>
        </w:rPr>
        <w:t>программы «Устойчивое развитие сельских территорий». Проводился прием граждан по вопросам предоставления социальных выплат для улучшения жилищных условий, оказывалась консультативная</w:t>
      </w:r>
      <w:r>
        <w:rPr>
          <w:rFonts w:ascii="Times New Roman" w:hAnsi="Times New Roman" w:cs="Times New Roman"/>
          <w:sz w:val="28"/>
          <w:szCs w:val="28"/>
        </w:rPr>
        <w:t xml:space="preserve"> п</w:t>
      </w:r>
      <w:r w:rsidRPr="00B528BA">
        <w:rPr>
          <w:rFonts w:ascii="Times New Roman" w:hAnsi="Times New Roman" w:cs="Times New Roman"/>
          <w:sz w:val="28"/>
          <w:szCs w:val="28"/>
        </w:rPr>
        <w:t xml:space="preserve">омощь по вопросу участия в программе. </w:t>
      </w:r>
    </w:p>
    <w:p w:rsidR="0006481A" w:rsidRPr="00B528BA" w:rsidRDefault="0006481A" w:rsidP="0006481A">
      <w:pPr>
        <w:pStyle w:val="ConsPlusNonformat"/>
        <w:spacing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Трем претендентам, включенным в список получателей социальной выплаты – участникам мероприятий по улучшению жилищных условий, выданы свидетельства, предоставлена социальная выплата на строительство (приобретение) жилья на общую сумму 4930,246 тыс. рублей из средств федерального и краевого бюджетов.</w:t>
      </w:r>
    </w:p>
    <w:p w:rsidR="0006481A" w:rsidRPr="00B528BA" w:rsidRDefault="0006481A" w:rsidP="0006481A">
      <w:pPr>
        <w:pStyle w:val="ConsPlusNonformat"/>
        <w:spacing w:line="360" w:lineRule="auto"/>
        <w:ind w:firstLine="709"/>
        <w:jc w:val="both"/>
        <w:rPr>
          <w:rFonts w:ascii="Times New Roman" w:hAnsi="Times New Roman" w:cs="Times New Roman"/>
          <w:sz w:val="28"/>
          <w:szCs w:val="28"/>
        </w:rPr>
      </w:pPr>
      <w:r w:rsidRPr="00B528BA">
        <w:rPr>
          <w:rFonts w:ascii="Times New Roman" w:hAnsi="Times New Roman" w:cs="Times New Roman"/>
          <w:bCs/>
          <w:sz w:val="28"/>
          <w:szCs w:val="28"/>
        </w:rPr>
        <w:lastRenderedPageBreak/>
        <w:t xml:space="preserve">Сформирован и предоставлен в департамент сельского хозяйства и продовольствия Приморского края список претендентов на участие в Программе </w:t>
      </w:r>
      <w:r w:rsidRPr="00B528BA">
        <w:rPr>
          <w:rFonts w:ascii="Times New Roman" w:hAnsi="Times New Roman" w:cs="Times New Roman"/>
          <w:sz w:val="28"/>
          <w:szCs w:val="28"/>
        </w:rPr>
        <w:t>на 2019 год из четырех человек</w:t>
      </w:r>
      <w:r w:rsidR="00D81F36">
        <w:rPr>
          <w:rFonts w:ascii="Times New Roman" w:hAnsi="Times New Roman" w:cs="Times New Roman"/>
          <w:sz w:val="28"/>
          <w:szCs w:val="28"/>
        </w:rPr>
        <w:t>.</w:t>
      </w:r>
    </w:p>
    <w:p w:rsidR="0006481A" w:rsidRPr="00B528BA" w:rsidRDefault="0006481A" w:rsidP="0006481A">
      <w:pPr>
        <w:tabs>
          <w:tab w:val="left" w:pos="2865"/>
        </w:tabs>
        <w:spacing w:after="0" w:line="240" w:lineRule="auto"/>
        <w:ind w:firstLine="709"/>
        <w:jc w:val="center"/>
        <w:rPr>
          <w:rFonts w:ascii="Times New Roman" w:hAnsi="Times New Roman" w:cs="Times New Roman"/>
          <w:b/>
          <w:sz w:val="28"/>
          <w:szCs w:val="28"/>
        </w:rPr>
      </w:pPr>
    </w:p>
    <w:p w:rsidR="0006481A" w:rsidRPr="00B528BA" w:rsidRDefault="0006481A" w:rsidP="0006481A">
      <w:pPr>
        <w:tabs>
          <w:tab w:val="left" w:pos="2865"/>
        </w:tabs>
        <w:spacing w:after="0" w:line="240" w:lineRule="auto"/>
        <w:ind w:firstLine="709"/>
        <w:jc w:val="center"/>
        <w:rPr>
          <w:rFonts w:ascii="Times New Roman" w:hAnsi="Times New Roman" w:cs="Times New Roman"/>
          <w:b/>
          <w:sz w:val="28"/>
          <w:szCs w:val="28"/>
        </w:rPr>
      </w:pPr>
    </w:p>
    <w:p w:rsidR="0006481A" w:rsidRPr="00B528BA" w:rsidRDefault="001556F8" w:rsidP="00D81F36">
      <w:pPr>
        <w:tabs>
          <w:tab w:val="left" w:pos="2865"/>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31</w:t>
      </w:r>
      <w:r w:rsidR="0006481A" w:rsidRPr="00B528BA">
        <w:rPr>
          <w:rFonts w:ascii="Times New Roman" w:hAnsi="Times New Roman" w:cs="Times New Roman"/>
          <w:b/>
          <w:sz w:val="28"/>
          <w:szCs w:val="28"/>
        </w:rPr>
        <w:t>. Оформление земельных участков из земель сельскохозяйственного назначения</w:t>
      </w:r>
    </w:p>
    <w:p w:rsidR="0006481A" w:rsidRDefault="0006481A" w:rsidP="00D81F36">
      <w:pPr>
        <w:pStyle w:val="a8"/>
        <w:spacing w:after="0" w:line="240" w:lineRule="auto"/>
        <w:ind w:firstLine="709"/>
        <w:jc w:val="both"/>
        <w:rPr>
          <w:sz w:val="28"/>
          <w:szCs w:val="28"/>
        </w:rPr>
      </w:pPr>
    </w:p>
    <w:p w:rsidR="00D81F36" w:rsidRPr="00B528BA" w:rsidRDefault="00D81F36" w:rsidP="00D81F36">
      <w:pPr>
        <w:pStyle w:val="a8"/>
        <w:spacing w:after="0" w:line="240" w:lineRule="auto"/>
        <w:ind w:firstLine="709"/>
        <w:jc w:val="both"/>
        <w:rPr>
          <w:sz w:val="28"/>
          <w:szCs w:val="28"/>
        </w:rPr>
      </w:pPr>
    </w:p>
    <w:p w:rsidR="0006481A" w:rsidRPr="00B528BA" w:rsidRDefault="0006481A" w:rsidP="0006481A">
      <w:pPr>
        <w:tabs>
          <w:tab w:val="left" w:pos="1200"/>
        </w:tab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 целях </w:t>
      </w:r>
      <w:proofErr w:type="gramStart"/>
      <w:r w:rsidRPr="00B528BA">
        <w:rPr>
          <w:rFonts w:ascii="Times New Roman" w:hAnsi="Times New Roman" w:cs="Times New Roman"/>
          <w:sz w:val="28"/>
          <w:szCs w:val="28"/>
        </w:rPr>
        <w:t>контроля за</w:t>
      </w:r>
      <w:proofErr w:type="gramEnd"/>
      <w:r w:rsidRPr="00B528BA">
        <w:rPr>
          <w:rFonts w:ascii="Times New Roman" w:hAnsi="Times New Roman" w:cs="Times New Roman"/>
          <w:sz w:val="28"/>
          <w:szCs w:val="28"/>
        </w:rPr>
        <w:t xml:space="preserve"> использованием земельных участков из состава земель сельскохозяйственного назначения и вовлечения в сельскохозяйственный оборот неиспользуемых земель, за 2018 год осмотрено 307</w:t>
      </w:r>
      <w:r>
        <w:rPr>
          <w:rFonts w:ascii="Times New Roman" w:hAnsi="Times New Roman" w:cs="Times New Roman"/>
          <w:sz w:val="28"/>
          <w:szCs w:val="28"/>
        </w:rPr>
        <w:t> </w:t>
      </w:r>
      <w:r w:rsidRPr="00B528BA">
        <w:rPr>
          <w:rFonts w:ascii="Times New Roman" w:hAnsi="Times New Roman" w:cs="Times New Roman"/>
          <w:sz w:val="28"/>
          <w:szCs w:val="28"/>
        </w:rPr>
        <w:t>земельных участков</w:t>
      </w:r>
      <w:r w:rsidR="00D81F36">
        <w:rPr>
          <w:rFonts w:ascii="Times New Roman" w:hAnsi="Times New Roman" w:cs="Times New Roman"/>
          <w:sz w:val="28"/>
          <w:szCs w:val="28"/>
        </w:rPr>
        <w:t>.</w:t>
      </w:r>
      <w:r w:rsidRPr="00B528BA">
        <w:rPr>
          <w:rFonts w:ascii="Times New Roman" w:hAnsi="Times New Roman" w:cs="Times New Roman"/>
          <w:sz w:val="28"/>
          <w:szCs w:val="28"/>
        </w:rPr>
        <w:t xml:space="preserve"> </w:t>
      </w:r>
    </w:p>
    <w:p w:rsidR="0006481A" w:rsidRPr="00B528BA" w:rsidRDefault="0006481A" w:rsidP="0006481A">
      <w:pPr>
        <w:tabs>
          <w:tab w:val="left" w:pos="1200"/>
        </w:tabs>
        <w:spacing w:after="0" w:line="360" w:lineRule="auto"/>
        <w:ind w:firstLine="709"/>
        <w:jc w:val="both"/>
        <w:rPr>
          <w:rFonts w:ascii="Times New Roman" w:eastAsia="Times New Roman" w:hAnsi="Times New Roman" w:cs="Times New Roman"/>
          <w:sz w:val="28"/>
          <w:szCs w:val="28"/>
        </w:rPr>
      </w:pPr>
      <w:r w:rsidRPr="00B528BA">
        <w:rPr>
          <w:rFonts w:ascii="Times New Roman" w:hAnsi="Times New Roman" w:cs="Times New Roman"/>
          <w:sz w:val="28"/>
          <w:szCs w:val="28"/>
        </w:rPr>
        <w:t>Выявлено 169 земельных участков, не используемых по целевому назначению, из них по 126 земельным участкам запрошены и получены сведения о правообладателях и направлены в Управление Федеральной службы по ветеринарному и фитосанитарному надзору по</w:t>
      </w:r>
      <w:r>
        <w:rPr>
          <w:rFonts w:ascii="Times New Roman" w:hAnsi="Times New Roman" w:cs="Times New Roman"/>
          <w:sz w:val="28"/>
          <w:szCs w:val="28"/>
        </w:rPr>
        <w:t> </w:t>
      </w:r>
      <w:r w:rsidRPr="00B528BA">
        <w:rPr>
          <w:rFonts w:ascii="Times New Roman" w:hAnsi="Times New Roman" w:cs="Times New Roman"/>
          <w:sz w:val="28"/>
          <w:szCs w:val="28"/>
        </w:rPr>
        <w:t>Приморскому краю и Сахалинской области для привлечения данных лиц к адм</w:t>
      </w:r>
      <w:r w:rsidR="00D81F36">
        <w:rPr>
          <w:rFonts w:ascii="Times New Roman" w:hAnsi="Times New Roman" w:cs="Times New Roman"/>
          <w:sz w:val="28"/>
          <w:szCs w:val="28"/>
        </w:rPr>
        <w:t xml:space="preserve">инистративной ответственности. </w:t>
      </w:r>
      <w:proofErr w:type="gramStart"/>
      <w:r w:rsidRPr="00B528BA">
        <w:rPr>
          <w:rFonts w:ascii="Times New Roman" w:hAnsi="Times New Roman" w:cs="Times New Roman"/>
          <w:sz w:val="28"/>
          <w:szCs w:val="28"/>
        </w:rPr>
        <w:t xml:space="preserve">По результатам проведенных проверок выявлены нарушения по ч.2 ст.8.7 </w:t>
      </w:r>
      <w:proofErr w:type="spellStart"/>
      <w:r w:rsidRPr="00B528BA">
        <w:rPr>
          <w:rFonts w:ascii="Times New Roman" w:hAnsi="Times New Roman" w:cs="Times New Roman"/>
          <w:sz w:val="28"/>
          <w:szCs w:val="28"/>
        </w:rPr>
        <w:t>КоАП</w:t>
      </w:r>
      <w:proofErr w:type="spellEnd"/>
      <w:r w:rsidRPr="00B528BA">
        <w:rPr>
          <w:rFonts w:ascii="Times New Roman" w:hAnsi="Times New Roman" w:cs="Times New Roman"/>
          <w:sz w:val="28"/>
          <w:szCs w:val="28"/>
        </w:rPr>
        <w:t xml:space="preserve"> РФ: выдано 48 предостережений, </w:t>
      </w:r>
      <w:r w:rsidR="001556F8">
        <w:rPr>
          <w:rFonts w:ascii="Times New Roman" w:hAnsi="Times New Roman" w:cs="Times New Roman"/>
          <w:sz w:val="28"/>
          <w:szCs w:val="28"/>
        </w:rPr>
        <w:t xml:space="preserve">  </w:t>
      </w:r>
      <w:r w:rsidRPr="00B528BA">
        <w:rPr>
          <w:rFonts w:ascii="Times New Roman" w:hAnsi="Times New Roman" w:cs="Times New Roman"/>
          <w:sz w:val="28"/>
          <w:szCs w:val="28"/>
        </w:rPr>
        <w:t xml:space="preserve">11 устных замечаний, а также наложен административный штраф на </w:t>
      </w:r>
      <w:r w:rsidR="00D81F36">
        <w:rPr>
          <w:rFonts w:ascii="Times New Roman" w:hAnsi="Times New Roman" w:cs="Times New Roman"/>
          <w:sz w:val="28"/>
          <w:szCs w:val="28"/>
        </w:rPr>
        <w:t>пятерых граждан в размере 60 тыс.</w:t>
      </w:r>
      <w:r w:rsidRPr="00B528BA">
        <w:rPr>
          <w:rFonts w:ascii="Times New Roman" w:hAnsi="Times New Roman" w:cs="Times New Roman"/>
          <w:sz w:val="28"/>
          <w:szCs w:val="28"/>
        </w:rPr>
        <w:t xml:space="preserve"> рублей за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w:t>
      </w:r>
      <w:proofErr w:type="gramEnd"/>
      <w:r w:rsidRPr="00B528BA">
        <w:rPr>
          <w:rFonts w:ascii="Times New Roman" w:hAnsi="Times New Roman" w:cs="Times New Roman"/>
          <w:sz w:val="28"/>
          <w:szCs w:val="28"/>
        </w:rPr>
        <w:t xml:space="preserve"> среду, ухудшающих качественное состояние земель. </w:t>
      </w:r>
    </w:p>
    <w:p w:rsidR="0006481A" w:rsidRPr="00B528BA" w:rsidRDefault="0006481A" w:rsidP="0006481A">
      <w:pPr>
        <w:tabs>
          <w:tab w:val="left" w:pos="1200"/>
        </w:tab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В рамках предоставления муниципальных услуг в сфере земельных отношений в области оборота земель сельскохозяйственного назначения принято на рассмотрение 256 обращений, из них: на рассмотрении находится 21 обращение, получен положительный результат заявител</w:t>
      </w:r>
      <w:r w:rsidR="00D81F36">
        <w:rPr>
          <w:rFonts w:ascii="Times New Roman" w:hAnsi="Times New Roman" w:cs="Times New Roman"/>
          <w:sz w:val="28"/>
          <w:szCs w:val="28"/>
        </w:rPr>
        <w:t>я</w:t>
      </w:r>
      <w:r w:rsidRPr="00B528BA">
        <w:rPr>
          <w:rFonts w:ascii="Times New Roman" w:hAnsi="Times New Roman" w:cs="Times New Roman"/>
          <w:sz w:val="28"/>
          <w:szCs w:val="28"/>
        </w:rPr>
        <w:t>м</w:t>
      </w:r>
      <w:r w:rsidR="00D81F36">
        <w:rPr>
          <w:rFonts w:ascii="Times New Roman" w:hAnsi="Times New Roman" w:cs="Times New Roman"/>
          <w:sz w:val="28"/>
          <w:szCs w:val="28"/>
        </w:rPr>
        <w:t>и</w:t>
      </w:r>
      <w:r w:rsidRPr="00B528BA">
        <w:rPr>
          <w:rFonts w:ascii="Times New Roman" w:hAnsi="Times New Roman" w:cs="Times New Roman"/>
          <w:sz w:val="28"/>
          <w:szCs w:val="28"/>
        </w:rPr>
        <w:t xml:space="preserve"> по 84</w:t>
      </w:r>
      <w:r>
        <w:rPr>
          <w:rFonts w:ascii="Times New Roman" w:hAnsi="Times New Roman" w:cs="Times New Roman"/>
          <w:sz w:val="28"/>
          <w:szCs w:val="28"/>
        </w:rPr>
        <w:t> </w:t>
      </w:r>
      <w:r w:rsidRPr="00B528BA">
        <w:rPr>
          <w:rFonts w:ascii="Times New Roman" w:hAnsi="Times New Roman" w:cs="Times New Roman"/>
          <w:sz w:val="28"/>
          <w:szCs w:val="28"/>
        </w:rPr>
        <w:t>обращениям, в услуге отказано по 151 обращению.</w:t>
      </w:r>
    </w:p>
    <w:p w:rsidR="0006481A" w:rsidRPr="00B528BA" w:rsidRDefault="0006481A" w:rsidP="0006481A">
      <w:pPr>
        <w:pStyle w:val="a8"/>
        <w:spacing w:after="0" w:line="360" w:lineRule="auto"/>
        <w:ind w:firstLine="709"/>
        <w:jc w:val="both"/>
        <w:rPr>
          <w:sz w:val="28"/>
          <w:szCs w:val="28"/>
        </w:rPr>
      </w:pPr>
      <w:r w:rsidRPr="00B528BA">
        <w:rPr>
          <w:sz w:val="28"/>
          <w:szCs w:val="28"/>
        </w:rPr>
        <w:lastRenderedPageBreak/>
        <w:t>Проводились согласовательные мероприятия на территории сельских населенных пунктов городского округа и землях сельскохозяйственного назначения в соответствии с действующим законодательством по вопросам формирования, образования, перераспределения, предоставления земельных участков, в том числе посредством аукциона, а также изменения зонирования земельных участков. Принято и рассмотрено 479 дел.</w:t>
      </w:r>
    </w:p>
    <w:p w:rsidR="0006481A" w:rsidRPr="00B528BA" w:rsidRDefault="001556F8" w:rsidP="0006481A">
      <w:pPr>
        <w:pStyle w:val="a8"/>
        <w:spacing w:after="0" w:line="360" w:lineRule="auto"/>
        <w:ind w:firstLine="709"/>
        <w:jc w:val="both"/>
        <w:rPr>
          <w:sz w:val="28"/>
          <w:szCs w:val="28"/>
        </w:rPr>
      </w:pPr>
      <w:r>
        <w:rPr>
          <w:sz w:val="28"/>
          <w:szCs w:val="28"/>
        </w:rPr>
        <w:t>О</w:t>
      </w:r>
      <w:r w:rsidR="0006481A" w:rsidRPr="00B528BA">
        <w:rPr>
          <w:sz w:val="28"/>
          <w:szCs w:val="28"/>
        </w:rPr>
        <w:t>казывалась помощь гражданам и юридическим лицам по вопросам оформления земельных участков из состава земель сельскохозяйственного назначения. Гражданам и КФХ с целью вовлечения земель в сельскохозяйственный оборот предоставлялись обзорные схемы земельных участков, находящихся в фонде перераспределения.</w:t>
      </w:r>
    </w:p>
    <w:p w:rsidR="0006481A" w:rsidRPr="00B528BA" w:rsidRDefault="001556F8" w:rsidP="0006481A">
      <w:pPr>
        <w:pStyle w:val="ac"/>
        <w:spacing w:line="360" w:lineRule="auto"/>
        <w:ind w:firstLine="709"/>
        <w:jc w:val="both"/>
        <w:rPr>
          <w:szCs w:val="28"/>
        </w:rPr>
      </w:pPr>
      <w:r>
        <w:rPr>
          <w:szCs w:val="28"/>
        </w:rPr>
        <w:t>П</w:t>
      </w:r>
      <w:r w:rsidR="0006481A" w:rsidRPr="00B528BA">
        <w:rPr>
          <w:szCs w:val="28"/>
        </w:rPr>
        <w:t>роведена организационная и информационная работа по обеспечению жителей сельских населенных пунктов Уссурийского городского округа дровяной древесиной.</w:t>
      </w:r>
    </w:p>
    <w:p w:rsidR="0006481A" w:rsidRDefault="0006481A" w:rsidP="0006481A">
      <w:pPr>
        <w:tabs>
          <w:tab w:val="left" w:pos="2694"/>
        </w:tabs>
        <w:spacing w:after="0" w:line="360" w:lineRule="auto"/>
        <w:ind w:firstLine="709"/>
        <w:jc w:val="both"/>
        <w:rPr>
          <w:rFonts w:ascii="Times New Roman" w:hAnsi="Times New Roman"/>
          <w:sz w:val="28"/>
          <w:szCs w:val="28"/>
        </w:rPr>
      </w:pPr>
      <w:r>
        <w:rPr>
          <w:rFonts w:ascii="Times New Roman" w:hAnsi="Times New Roman"/>
          <w:sz w:val="28"/>
          <w:szCs w:val="28"/>
        </w:rPr>
        <w:t>Законом Приморского края от 24 декабря 2018 года № 41</w:t>
      </w:r>
      <w:r w:rsidR="00244226">
        <w:rPr>
          <w:rFonts w:ascii="Times New Roman" w:hAnsi="Times New Roman"/>
          <w:sz w:val="28"/>
          <w:szCs w:val="28"/>
        </w:rPr>
        <w:t>8</w:t>
      </w:r>
      <w:r>
        <w:rPr>
          <w:rFonts w:ascii="Times New Roman" w:hAnsi="Times New Roman"/>
          <w:sz w:val="28"/>
          <w:szCs w:val="28"/>
        </w:rPr>
        <w:t>-КЗ «О краевом бюджете на 2019 год и пла</w:t>
      </w:r>
      <w:r w:rsidR="001556F8">
        <w:rPr>
          <w:rFonts w:ascii="Times New Roman" w:hAnsi="Times New Roman"/>
          <w:sz w:val="28"/>
          <w:szCs w:val="28"/>
        </w:rPr>
        <w:t>новый период 2020 и 2021 годов» для</w:t>
      </w:r>
      <w:r>
        <w:rPr>
          <w:rFonts w:ascii="Times New Roman" w:hAnsi="Times New Roman"/>
          <w:sz w:val="28"/>
          <w:szCs w:val="28"/>
        </w:rPr>
        <w:t xml:space="preserve"> администрации Уссурийского городского округа предусмотрены межбюджетные трансферты на обеспечение граждан твердым топливом (дровами) в размере 4410,00 тыс. рублей.</w:t>
      </w:r>
    </w:p>
    <w:p w:rsidR="0006481A" w:rsidRDefault="0006481A" w:rsidP="0006481A">
      <w:pPr>
        <w:tabs>
          <w:tab w:val="left" w:pos="2865"/>
        </w:tabs>
        <w:spacing w:after="0" w:line="240" w:lineRule="auto"/>
        <w:ind w:firstLine="709"/>
        <w:jc w:val="center"/>
        <w:rPr>
          <w:rFonts w:ascii="Times New Roman" w:hAnsi="Times New Roman" w:cs="Times New Roman"/>
          <w:b/>
          <w:sz w:val="28"/>
          <w:szCs w:val="28"/>
        </w:rPr>
      </w:pPr>
    </w:p>
    <w:p w:rsidR="005E74E0" w:rsidRPr="00B528BA" w:rsidRDefault="005E74E0" w:rsidP="0006481A">
      <w:pPr>
        <w:tabs>
          <w:tab w:val="left" w:pos="2865"/>
        </w:tabs>
        <w:spacing w:after="0" w:line="240" w:lineRule="auto"/>
        <w:ind w:firstLine="709"/>
        <w:jc w:val="center"/>
        <w:rPr>
          <w:rFonts w:ascii="Times New Roman" w:hAnsi="Times New Roman" w:cs="Times New Roman"/>
          <w:b/>
          <w:sz w:val="28"/>
          <w:szCs w:val="28"/>
        </w:rPr>
      </w:pPr>
    </w:p>
    <w:p w:rsidR="0006481A" w:rsidRDefault="001556F8" w:rsidP="0006481A">
      <w:pPr>
        <w:tabs>
          <w:tab w:val="left" w:pos="2865"/>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32</w:t>
      </w:r>
      <w:r w:rsidR="0006481A" w:rsidRPr="00B528BA">
        <w:rPr>
          <w:rFonts w:ascii="Times New Roman" w:hAnsi="Times New Roman" w:cs="Times New Roman"/>
          <w:b/>
          <w:sz w:val="28"/>
          <w:szCs w:val="28"/>
        </w:rPr>
        <w:t>. Противопожарная безопасность сел и работа при чрезвычайных ситуациях</w:t>
      </w:r>
    </w:p>
    <w:p w:rsidR="001556F8" w:rsidRDefault="001556F8" w:rsidP="0006481A">
      <w:pPr>
        <w:tabs>
          <w:tab w:val="left" w:pos="2865"/>
        </w:tabs>
        <w:spacing w:after="0" w:line="240" w:lineRule="auto"/>
        <w:ind w:firstLine="709"/>
        <w:jc w:val="center"/>
        <w:rPr>
          <w:rFonts w:ascii="Times New Roman" w:hAnsi="Times New Roman" w:cs="Times New Roman"/>
          <w:b/>
          <w:sz w:val="28"/>
          <w:szCs w:val="28"/>
        </w:rPr>
      </w:pPr>
    </w:p>
    <w:p w:rsidR="001556F8" w:rsidRPr="00B528BA" w:rsidRDefault="001556F8" w:rsidP="0006481A">
      <w:pPr>
        <w:tabs>
          <w:tab w:val="left" w:pos="2865"/>
        </w:tabs>
        <w:spacing w:after="0" w:line="240" w:lineRule="auto"/>
        <w:ind w:firstLine="709"/>
        <w:jc w:val="center"/>
        <w:rPr>
          <w:rFonts w:ascii="Times New Roman" w:hAnsi="Times New Roman" w:cs="Times New Roman"/>
          <w:b/>
          <w:sz w:val="28"/>
          <w:szCs w:val="28"/>
        </w:rPr>
      </w:pPr>
    </w:p>
    <w:p w:rsidR="0006481A" w:rsidRPr="00B528BA" w:rsidRDefault="0006481A" w:rsidP="0006481A">
      <w:pPr>
        <w:tabs>
          <w:tab w:val="left" w:pos="2865"/>
        </w:tab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Во исполнение Федерального закона от 12 декабря 1994 года № 69-ФЗ «О пожарной безопасности» на территориях сельских населенных пунктов Уссурийского городского округа» постоянно проводится работа </w:t>
      </w:r>
      <w:r w:rsidRPr="00B528BA">
        <w:rPr>
          <w:rFonts w:ascii="Times New Roman" w:hAnsi="Times New Roman" w:cs="Times New Roman"/>
          <w:sz w:val="28"/>
          <w:szCs w:val="28"/>
        </w:rPr>
        <w:br/>
        <w:t xml:space="preserve">по поддержанию в состоянии готовности первичных средств пожаротушения и противопожарного инвентаря; системы оповещения населения в случае возникновения чрезвычайной ситуации. </w:t>
      </w:r>
    </w:p>
    <w:p w:rsidR="0006481A" w:rsidRPr="00B528BA" w:rsidRDefault="001556F8" w:rsidP="0006481A">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w:t>
      </w:r>
      <w:r w:rsidR="0006481A" w:rsidRPr="00B528BA">
        <w:rPr>
          <w:rFonts w:ascii="Times New Roman" w:hAnsi="Times New Roman" w:cs="Times New Roman"/>
          <w:sz w:val="28"/>
          <w:szCs w:val="28"/>
        </w:rPr>
        <w:t xml:space="preserve"> рамках реализации муниципальной программы «Обеспечение первичных мер пожарной безопасности в границах сельских населенных пунктов Уссурийского городс</w:t>
      </w:r>
      <w:r w:rsidR="001052FC">
        <w:rPr>
          <w:rFonts w:ascii="Times New Roman" w:hAnsi="Times New Roman" w:cs="Times New Roman"/>
          <w:sz w:val="28"/>
          <w:szCs w:val="28"/>
        </w:rPr>
        <w:t>кого округа» на период 2016</w:t>
      </w:r>
      <w:r w:rsidR="005E74E0">
        <w:rPr>
          <w:rFonts w:ascii="Times New Roman" w:hAnsi="Times New Roman" w:cs="Times New Roman"/>
          <w:sz w:val="28"/>
          <w:szCs w:val="28"/>
        </w:rPr>
        <w:t xml:space="preserve"> </w:t>
      </w:r>
      <w:r w:rsidR="001052FC">
        <w:rPr>
          <w:rFonts w:ascii="Times New Roman" w:hAnsi="Times New Roman" w:cs="Times New Roman"/>
          <w:sz w:val="28"/>
          <w:szCs w:val="28"/>
        </w:rPr>
        <w:t>–</w:t>
      </w:r>
      <w:r w:rsidR="005E74E0">
        <w:rPr>
          <w:rFonts w:ascii="Times New Roman" w:hAnsi="Times New Roman" w:cs="Times New Roman"/>
          <w:sz w:val="28"/>
          <w:szCs w:val="28"/>
        </w:rPr>
        <w:t xml:space="preserve"> </w:t>
      </w:r>
      <w:r w:rsidR="001052FC">
        <w:rPr>
          <w:rFonts w:ascii="Times New Roman" w:hAnsi="Times New Roman" w:cs="Times New Roman"/>
          <w:sz w:val="28"/>
          <w:szCs w:val="28"/>
        </w:rPr>
        <w:t>2021</w:t>
      </w:r>
      <w:r w:rsidR="0006481A" w:rsidRPr="00B528BA">
        <w:rPr>
          <w:rFonts w:ascii="Times New Roman" w:hAnsi="Times New Roman" w:cs="Times New Roman"/>
          <w:sz w:val="28"/>
          <w:szCs w:val="28"/>
        </w:rPr>
        <w:t xml:space="preserve"> годов, в целях обеспечения необходимых условий укрепления пожарной безопасности, защиты жизни и здоровья населения сельских территорий Уссурийского городского округа от пожаров и сопутствующих им факторов в соответствии с заключенными муниципальными контрактами выполнены мероприятия:</w:t>
      </w:r>
      <w:proofErr w:type="gramEnd"/>
    </w:p>
    <w:p w:rsidR="0006481A" w:rsidRPr="00B528BA" w:rsidRDefault="0006481A" w:rsidP="0006481A">
      <w:pPr>
        <w:tabs>
          <w:tab w:val="left" w:pos="1134"/>
        </w:tab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 селах </w:t>
      </w:r>
      <w:proofErr w:type="spellStart"/>
      <w:r w:rsidRPr="00B528BA">
        <w:rPr>
          <w:rFonts w:ascii="Times New Roman" w:hAnsi="Times New Roman" w:cs="Times New Roman"/>
          <w:sz w:val="28"/>
          <w:szCs w:val="28"/>
        </w:rPr>
        <w:t>Кондратеновка</w:t>
      </w:r>
      <w:proofErr w:type="spellEnd"/>
      <w:r w:rsidRPr="00B528BA">
        <w:rPr>
          <w:rFonts w:ascii="Times New Roman" w:hAnsi="Times New Roman" w:cs="Times New Roman"/>
          <w:sz w:val="28"/>
          <w:szCs w:val="28"/>
        </w:rPr>
        <w:t xml:space="preserve">, </w:t>
      </w:r>
      <w:proofErr w:type="spellStart"/>
      <w:r w:rsidRPr="00B528BA">
        <w:rPr>
          <w:rFonts w:ascii="Times New Roman" w:hAnsi="Times New Roman" w:cs="Times New Roman"/>
          <w:sz w:val="28"/>
          <w:szCs w:val="28"/>
        </w:rPr>
        <w:t>Каймановка</w:t>
      </w:r>
      <w:proofErr w:type="spellEnd"/>
      <w:r w:rsidRPr="00B528BA">
        <w:rPr>
          <w:rFonts w:ascii="Times New Roman" w:hAnsi="Times New Roman" w:cs="Times New Roman"/>
          <w:sz w:val="28"/>
          <w:szCs w:val="28"/>
        </w:rPr>
        <w:t>, Каменушка и Долины, не имеющих сетей централизованного водоснабжения, выполнены работы по подземной установке металлических резервуаров объемом 50 куб.</w:t>
      </w:r>
      <w:r w:rsidR="00244226">
        <w:rPr>
          <w:rFonts w:ascii="Times New Roman" w:hAnsi="Times New Roman" w:cs="Times New Roman"/>
          <w:sz w:val="28"/>
          <w:szCs w:val="28"/>
        </w:rPr>
        <w:t xml:space="preserve"> </w:t>
      </w:r>
      <w:r w:rsidRPr="00B528BA">
        <w:rPr>
          <w:rFonts w:ascii="Times New Roman" w:hAnsi="Times New Roman" w:cs="Times New Roman"/>
          <w:sz w:val="28"/>
          <w:szCs w:val="28"/>
        </w:rPr>
        <w:t>метров каждый для хранения запаса воды и заправки пожарны</w:t>
      </w:r>
      <w:r w:rsidR="005E74E0">
        <w:rPr>
          <w:rFonts w:ascii="Times New Roman" w:hAnsi="Times New Roman" w:cs="Times New Roman"/>
          <w:sz w:val="28"/>
          <w:szCs w:val="28"/>
        </w:rPr>
        <w:t>х</w:t>
      </w:r>
      <w:r w:rsidRPr="00B528BA">
        <w:rPr>
          <w:rFonts w:ascii="Times New Roman" w:hAnsi="Times New Roman" w:cs="Times New Roman"/>
          <w:sz w:val="28"/>
          <w:szCs w:val="28"/>
        </w:rPr>
        <w:t xml:space="preserve"> автомобил</w:t>
      </w:r>
      <w:r w:rsidR="005E74E0">
        <w:rPr>
          <w:rFonts w:ascii="Times New Roman" w:hAnsi="Times New Roman" w:cs="Times New Roman"/>
          <w:sz w:val="28"/>
          <w:szCs w:val="28"/>
        </w:rPr>
        <w:t>ей</w:t>
      </w:r>
      <w:r w:rsidRPr="00B528BA">
        <w:rPr>
          <w:rFonts w:ascii="Times New Roman" w:hAnsi="Times New Roman" w:cs="Times New Roman"/>
          <w:sz w:val="28"/>
          <w:szCs w:val="28"/>
        </w:rPr>
        <w:t xml:space="preserve"> при возникновении чрезвычайной ситуации природного характера (пожар) на общую сумму 1062 тыс. рублей;</w:t>
      </w:r>
    </w:p>
    <w:p w:rsidR="0006481A" w:rsidRPr="00B528BA" w:rsidRDefault="0006481A" w:rsidP="0006481A">
      <w:pPr>
        <w:tabs>
          <w:tab w:val="left" w:pos="1134"/>
        </w:tab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до наступления осеннего пожароопасного периода в селах, потенциально подверженных угрозе лесных, степных пожаров, в соответствии с муниципальным контрактом выполнены работы по устройству, обновлению противопожарных полос общей протяженностью 30,5 км на общую сумму  395</w:t>
      </w:r>
      <w:r>
        <w:rPr>
          <w:rFonts w:ascii="Times New Roman" w:hAnsi="Times New Roman" w:cs="Times New Roman"/>
          <w:sz w:val="28"/>
          <w:szCs w:val="28"/>
        </w:rPr>
        <w:t> </w:t>
      </w:r>
      <w:r w:rsidRPr="00B528BA">
        <w:rPr>
          <w:rFonts w:ascii="Times New Roman" w:hAnsi="Times New Roman" w:cs="Times New Roman"/>
          <w:sz w:val="28"/>
          <w:szCs w:val="28"/>
        </w:rPr>
        <w:t>тыс. рублей;</w:t>
      </w:r>
    </w:p>
    <w:p w:rsidR="0006481A" w:rsidRPr="00B528BA" w:rsidRDefault="0006481A" w:rsidP="0006481A">
      <w:pPr>
        <w:tabs>
          <w:tab w:val="left" w:pos="1134"/>
        </w:tab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приобретены первичные средства пожаротушения (пожарные </w:t>
      </w:r>
      <w:proofErr w:type="spellStart"/>
      <w:r w:rsidRPr="00B528BA">
        <w:rPr>
          <w:rFonts w:ascii="Times New Roman" w:hAnsi="Times New Roman" w:cs="Times New Roman"/>
          <w:sz w:val="28"/>
          <w:szCs w:val="28"/>
        </w:rPr>
        <w:t>мотопомпы</w:t>
      </w:r>
      <w:proofErr w:type="spellEnd"/>
      <w:r w:rsidRPr="00B528BA">
        <w:rPr>
          <w:rFonts w:ascii="Times New Roman" w:hAnsi="Times New Roman" w:cs="Times New Roman"/>
          <w:sz w:val="28"/>
          <w:szCs w:val="28"/>
        </w:rPr>
        <w:t>) в количестве 11 штук на общую сумму 120,63 тыс. рублей;</w:t>
      </w:r>
    </w:p>
    <w:p w:rsidR="0006481A" w:rsidRPr="00B528BA" w:rsidRDefault="0006481A" w:rsidP="0006481A">
      <w:pPr>
        <w:tabs>
          <w:tab w:val="left" w:pos="1134"/>
        </w:tab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закуплен бензин марки АИ-92 в количестве 1980 литров для заправки технических средств пожаротушения (переносные </w:t>
      </w:r>
      <w:proofErr w:type="spellStart"/>
      <w:r w:rsidRPr="00B528BA">
        <w:rPr>
          <w:rFonts w:ascii="Times New Roman" w:hAnsi="Times New Roman" w:cs="Times New Roman"/>
          <w:sz w:val="28"/>
          <w:szCs w:val="28"/>
        </w:rPr>
        <w:t>мотопомпы</w:t>
      </w:r>
      <w:proofErr w:type="spellEnd"/>
      <w:r w:rsidRPr="00B528BA">
        <w:rPr>
          <w:rFonts w:ascii="Times New Roman" w:hAnsi="Times New Roman" w:cs="Times New Roman"/>
          <w:sz w:val="28"/>
          <w:szCs w:val="28"/>
        </w:rPr>
        <w:t>, ранцевые воздуходувы) на сумму 82,96 тыс</w:t>
      </w:r>
      <w:r w:rsidR="00720111">
        <w:rPr>
          <w:rFonts w:ascii="Times New Roman" w:hAnsi="Times New Roman" w:cs="Times New Roman"/>
          <w:sz w:val="28"/>
          <w:szCs w:val="28"/>
        </w:rPr>
        <w:t>.</w:t>
      </w:r>
      <w:r w:rsidRPr="00B528BA">
        <w:rPr>
          <w:rFonts w:ascii="Times New Roman" w:hAnsi="Times New Roman" w:cs="Times New Roman"/>
          <w:sz w:val="28"/>
          <w:szCs w:val="28"/>
        </w:rPr>
        <w:t xml:space="preserve"> рублей;</w:t>
      </w:r>
    </w:p>
    <w:p w:rsidR="0006481A" w:rsidRPr="00B528BA" w:rsidRDefault="0006481A" w:rsidP="0006481A">
      <w:pPr>
        <w:tabs>
          <w:tab w:val="left" w:pos="1134"/>
        </w:tab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приобретены </w:t>
      </w:r>
      <w:r>
        <w:rPr>
          <w:rFonts w:ascii="Times New Roman" w:hAnsi="Times New Roman" w:cs="Times New Roman"/>
          <w:sz w:val="28"/>
          <w:szCs w:val="28"/>
        </w:rPr>
        <w:t xml:space="preserve">и установлены </w:t>
      </w:r>
      <w:r w:rsidRPr="00B528BA">
        <w:rPr>
          <w:rFonts w:ascii="Times New Roman" w:hAnsi="Times New Roman" w:cs="Times New Roman"/>
          <w:sz w:val="28"/>
          <w:szCs w:val="28"/>
        </w:rPr>
        <w:t xml:space="preserve">информационные щиты </w:t>
      </w:r>
      <w:proofErr w:type="gramStart"/>
      <w:r w:rsidRPr="00B528BA">
        <w:rPr>
          <w:rFonts w:ascii="Times New Roman" w:hAnsi="Times New Roman" w:cs="Times New Roman"/>
          <w:sz w:val="28"/>
          <w:szCs w:val="28"/>
        </w:rPr>
        <w:t>по пожарной безопасности для отделов по работе с территориями администрации Уссурийского городского округа в количестве</w:t>
      </w:r>
      <w:proofErr w:type="gramEnd"/>
      <w:r w:rsidRPr="00B528BA">
        <w:rPr>
          <w:rFonts w:ascii="Times New Roman" w:hAnsi="Times New Roman" w:cs="Times New Roman"/>
          <w:sz w:val="28"/>
          <w:szCs w:val="28"/>
        </w:rPr>
        <w:t xml:space="preserve"> 10 штук на сумму 99,5 тыс. рублей.</w:t>
      </w:r>
    </w:p>
    <w:p w:rsidR="0006481A" w:rsidRPr="00B528BA" w:rsidRDefault="0006481A" w:rsidP="0006481A">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 целях обеспечения пожарной безопасности в сельских населенных пунктах систематически осуществлялся </w:t>
      </w:r>
      <w:proofErr w:type="gramStart"/>
      <w:r w:rsidRPr="00B528BA">
        <w:rPr>
          <w:rFonts w:ascii="Times New Roman" w:hAnsi="Times New Roman" w:cs="Times New Roman"/>
          <w:sz w:val="28"/>
          <w:szCs w:val="28"/>
        </w:rPr>
        <w:t>контроль за</w:t>
      </w:r>
      <w:proofErr w:type="gramEnd"/>
      <w:r w:rsidRPr="00B528BA">
        <w:rPr>
          <w:rFonts w:ascii="Times New Roman" w:hAnsi="Times New Roman" w:cs="Times New Roman"/>
          <w:sz w:val="28"/>
          <w:szCs w:val="28"/>
        </w:rPr>
        <w:t xml:space="preserve"> жизнеобеспечением </w:t>
      </w:r>
      <w:r w:rsidRPr="00B528BA">
        <w:rPr>
          <w:rFonts w:ascii="Times New Roman" w:hAnsi="Times New Roman" w:cs="Times New Roman"/>
          <w:sz w:val="28"/>
          <w:szCs w:val="28"/>
        </w:rPr>
        <w:lastRenderedPageBreak/>
        <w:t xml:space="preserve">социально значимых объектов. </w:t>
      </w:r>
      <w:r>
        <w:rPr>
          <w:rFonts w:ascii="Times New Roman" w:hAnsi="Times New Roman" w:cs="Times New Roman"/>
          <w:sz w:val="28"/>
          <w:szCs w:val="28"/>
        </w:rPr>
        <w:t>В пожароопасный период е</w:t>
      </w:r>
      <w:r w:rsidRPr="00B528BA">
        <w:rPr>
          <w:rFonts w:ascii="Times New Roman" w:hAnsi="Times New Roman" w:cs="Times New Roman"/>
          <w:sz w:val="28"/>
          <w:szCs w:val="28"/>
        </w:rPr>
        <w:t>жедневно передавалась информация в</w:t>
      </w:r>
      <w:r>
        <w:rPr>
          <w:rFonts w:ascii="Times New Roman" w:hAnsi="Times New Roman" w:cs="Times New Roman"/>
          <w:sz w:val="28"/>
          <w:szCs w:val="28"/>
        </w:rPr>
        <w:t> </w:t>
      </w:r>
      <w:r w:rsidRPr="00B528BA">
        <w:rPr>
          <w:rFonts w:ascii="Times New Roman" w:hAnsi="Times New Roman" w:cs="Times New Roman"/>
          <w:sz w:val="28"/>
          <w:szCs w:val="28"/>
        </w:rPr>
        <w:t>МКУ</w:t>
      </w:r>
      <w:r>
        <w:rPr>
          <w:rFonts w:ascii="Times New Roman" w:hAnsi="Times New Roman" w:cs="Times New Roman"/>
          <w:sz w:val="28"/>
          <w:szCs w:val="28"/>
        </w:rPr>
        <w:t> </w:t>
      </w:r>
      <w:r w:rsidRPr="00B528BA">
        <w:rPr>
          <w:rFonts w:ascii="Times New Roman" w:hAnsi="Times New Roman" w:cs="Times New Roman"/>
          <w:sz w:val="28"/>
          <w:szCs w:val="28"/>
        </w:rPr>
        <w:t>«Управление по делам ГО и ЧС»</w:t>
      </w:r>
      <w:r>
        <w:rPr>
          <w:rFonts w:ascii="Times New Roman" w:hAnsi="Times New Roman" w:cs="Times New Roman"/>
          <w:sz w:val="28"/>
          <w:szCs w:val="28"/>
        </w:rPr>
        <w:t xml:space="preserve"> </w:t>
      </w:r>
      <w:r w:rsidRPr="00B528BA">
        <w:rPr>
          <w:rFonts w:ascii="Times New Roman" w:hAnsi="Times New Roman" w:cs="Times New Roman"/>
          <w:sz w:val="28"/>
          <w:szCs w:val="28"/>
        </w:rPr>
        <w:t>об оперативной обстановке, состоянии пожарной безопасности в населенных пунктах подведомственной территории.</w:t>
      </w:r>
    </w:p>
    <w:p w:rsidR="0006481A" w:rsidRPr="003953B0" w:rsidRDefault="0006481A" w:rsidP="0006481A">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Проводилась информационно-разъяснительная работа с руководителями организаций всех форм собственности и жителями сельских населенных пунктов по соблюдению мер пожарной безопасности, организовывались рейды с целью осуществления </w:t>
      </w:r>
      <w:proofErr w:type="gramStart"/>
      <w:r w:rsidRPr="00B528BA">
        <w:rPr>
          <w:rFonts w:ascii="Times New Roman" w:hAnsi="Times New Roman" w:cs="Times New Roman"/>
          <w:sz w:val="28"/>
          <w:szCs w:val="28"/>
        </w:rPr>
        <w:t>контроля за</w:t>
      </w:r>
      <w:proofErr w:type="gramEnd"/>
      <w:r w:rsidRPr="00B528BA">
        <w:rPr>
          <w:rFonts w:ascii="Times New Roman" w:hAnsi="Times New Roman" w:cs="Times New Roman"/>
          <w:sz w:val="28"/>
          <w:szCs w:val="28"/>
        </w:rPr>
        <w:t xml:space="preserve"> соблюдением населением мер пожарной безопасности. Всего </w:t>
      </w:r>
      <w:proofErr w:type="gramStart"/>
      <w:r w:rsidRPr="00B528BA">
        <w:rPr>
          <w:rFonts w:ascii="Times New Roman" w:hAnsi="Times New Roman" w:cs="Times New Roman"/>
          <w:sz w:val="28"/>
          <w:szCs w:val="28"/>
        </w:rPr>
        <w:t>проинструктированы</w:t>
      </w:r>
      <w:proofErr w:type="gramEnd"/>
      <w:r w:rsidR="00720111">
        <w:rPr>
          <w:rFonts w:ascii="Times New Roman" w:hAnsi="Times New Roman" w:cs="Times New Roman"/>
          <w:sz w:val="28"/>
          <w:szCs w:val="28"/>
        </w:rPr>
        <w:t xml:space="preserve"> </w:t>
      </w:r>
      <w:r w:rsidR="001556F8">
        <w:rPr>
          <w:rFonts w:ascii="Times New Roman" w:hAnsi="Times New Roman" w:cs="Times New Roman"/>
          <w:sz w:val="28"/>
          <w:szCs w:val="28"/>
        </w:rPr>
        <w:t xml:space="preserve">         </w:t>
      </w:r>
      <w:r w:rsidRPr="003953B0">
        <w:rPr>
          <w:rFonts w:ascii="Times New Roman" w:hAnsi="Times New Roman" w:cs="Times New Roman"/>
          <w:sz w:val="28"/>
          <w:szCs w:val="28"/>
        </w:rPr>
        <w:t>3765 человек.</w:t>
      </w:r>
    </w:p>
    <w:p w:rsidR="0006481A" w:rsidRPr="003953B0" w:rsidRDefault="0006481A" w:rsidP="0006481A">
      <w:pPr>
        <w:tabs>
          <w:tab w:val="left" w:pos="1755"/>
        </w:tabs>
        <w:spacing w:after="0" w:line="360" w:lineRule="auto"/>
        <w:ind w:firstLine="709"/>
        <w:jc w:val="both"/>
        <w:rPr>
          <w:rFonts w:ascii="Times New Roman" w:hAnsi="Times New Roman" w:cs="Times New Roman"/>
          <w:sz w:val="28"/>
          <w:szCs w:val="28"/>
        </w:rPr>
      </w:pPr>
      <w:r w:rsidRPr="003953B0">
        <w:rPr>
          <w:rFonts w:ascii="Times New Roman" w:hAnsi="Times New Roman" w:cs="Times New Roman"/>
          <w:sz w:val="28"/>
          <w:szCs w:val="28"/>
        </w:rPr>
        <w:t xml:space="preserve">В </w:t>
      </w:r>
      <w:r>
        <w:rPr>
          <w:rFonts w:ascii="Times New Roman" w:hAnsi="Times New Roman" w:cs="Times New Roman"/>
          <w:sz w:val="28"/>
          <w:szCs w:val="28"/>
        </w:rPr>
        <w:t xml:space="preserve">2018 году в </w:t>
      </w:r>
      <w:r w:rsidRPr="003953B0">
        <w:rPr>
          <w:rFonts w:ascii="Times New Roman" w:hAnsi="Times New Roman" w:cs="Times New Roman"/>
          <w:sz w:val="28"/>
          <w:szCs w:val="28"/>
        </w:rPr>
        <w:t>учебно-консультационных пунктах, созданных в селах на</w:t>
      </w:r>
      <w:r>
        <w:rPr>
          <w:rFonts w:ascii="Times New Roman" w:hAnsi="Times New Roman" w:cs="Times New Roman"/>
          <w:sz w:val="28"/>
          <w:szCs w:val="28"/>
        </w:rPr>
        <w:t> </w:t>
      </w:r>
      <w:r w:rsidRPr="003953B0">
        <w:rPr>
          <w:rFonts w:ascii="Times New Roman" w:hAnsi="Times New Roman" w:cs="Times New Roman"/>
          <w:sz w:val="28"/>
          <w:szCs w:val="28"/>
        </w:rPr>
        <w:t>базе отделов по работе с территориями</w:t>
      </w:r>
      <w:r>
        <w:rPr>
          <w:rFonts w:ascii="Times New Roman" w:hAnsi="Times New Roman" w:cs="Times New Roman"/>
          <w:sz w:val="28"/>
          <w:szCs w:val="28"/>
        </w:rPr>
        <w:t xml:space="preserve"> Уссурийского городского округа</w:t>
      </w:r>
      <w:r w:rsidRPr="003953B0">
        <w:rPr>
          <w:rFonts w:ascii="Times New Roman" w:hAnsi="Times New Roman" w:cs="Times New Roman"/>
          <w:sz w:val="28"/>
          <w:szCs w:val="28"/>
        </w:rPr>
        <w:t xml:space="preserve">, организовано </w:t>
      </w:r>
      <w:proofErr w:type="gramStart"/>
      <w:r w:rsidRPr="003953B0">
        <w:rPr>
          <w:rFonts w:ascii="Times New Roman" w:hAnsi="Times New Roman" w:cs="Times New Roman"/>
          <w:sz w:val="28"/>
          <w:szCs w:val="28"/>
        </w:rPr>
        <w:t>обучение по ГО</w:t>
      </w:r>
      <w:proofErr w:type="gramEnd"/>
      <w:r w:rsidRPr="003953B0">
        <w:rPr>
          <w:rFonts w:ascii="Times New Roman" w:hAnsi="Times New Roman" w:cs="Times New Roman"/>
          <w:sz w:val="28"/>
          <w:szCs w:val="28"/>
        </w:rPr>
        <w:t xml:space="preserve"> и ЧС</w:t>
      </w:r>
      <w:r>
        <w:rPr>
          <w:rFonts w:ascii="Times New Roman" w:hAnsi="Times New Roman" w:cs="Times New Roman"/>
          <w:sz w:val="28"/>
          <w:szCs w:val="28"/>
        </w:rPr>
        <w:t xml:space="preserve">, </w:t>
      </w:r>
      <w:r w:rsidR="005E74E0">
        <w:rPr>
          <w:rFonts w:ascii="Times New Roman" w:hAnsi="Times New Roman" w:cs="Times New Roman"/>
          <w:sz w:val="28"/>
          <w:szCs w:val="28"/>
        </w:rPr>
        <w:t>обучено</w:t>
      </w:r>
      <w:r>
        <w:rPr>
          <w:rFonts w:ascii="Times New Roman" w:hAnsi="Times New Roman" w:cs="Times New Roman"/>
          <w:sz w:val="28"/>
          <w:szCs w:val="28"/>
        </w:rPr>
        <w:t xml:space="preserve"> </w:t>
      </w:r>
      <w:r w:rsidRPr="003953B0">
        <w:rPr>
          <w:rFonts w:ascii="Times New Roman" w:hAnsi="Times New Roman" w:cs="Times New Roman"/>
          <w:sz w:val="28"/>
          <w:szCs w:val="28"/>
        </w:rPr>
        <w:t>1190 человек, незанят</w:t>
      </w:r>
      <w:r>
        <w:rPr>
          <w:rFonts w:ascii="Times New Roman" w:hAnsi="Times New Roman" w:cs="Times New Roman"/>
          <w:sz w:val="28"/>
          <w:szCs w:val="28"/>
        </w:rPr>
        <w:t>ых</w:t>
      </w:r>
      <w:r w:rsidRPr="003953B0">
        <w:rPr>
          <w:rFonts w:ascii="Times New Roman" w:hAnsi="Times New Roman" w:cs="Times New Roman"/>
          <w:sz w:val="28"/>
          <w:szCs w:val="28"/>
        </w:rPr>
        <w:t xml:space="preserve"> в сферах производства. </w:t>
      </w:r>
    </w:p>
    <w:p w:rsidR="0006481A" w:rsidRPr="00B528BA" w:rsidRDefault="0006481A" w:rsidP="0006481A">
      <w:pPr>
        <w:pStyle w:val="msonormalcxspmiddle"/>
        <w:spacing w:before="0" w:beforeAutospacing="0" w:after="0" w:afterAutospacing="0" w:line="360" w:lineRule="auto"/>
        <w:ind w:firstLine="709"/>
        <w:jc w:val="both"/>
        <w:rPr>
          <w:sz w:val="28"/>
          <w:szCs w:val="28"/>
        </w:rPr>
      </w:pPr>
      <w:r w:rsidRPr="003953B0">
        <w:rPr>
          <w:sz w:val="28"/>
          <w:szCs w:val="28"/>
        </w:rPr>
        <w:t>Совместно со специалистами МКУ «Управление по делам ГО и ЧС» проведена комплексная проверка</w:t>
      </w:r>
      <w:r w:rsidRPr="00B528BA">
        <w:rPr>
          <w:sz w:val="28"/>
          <w:szCs w:val="28"/>
        </w:rPr>
        <w:t xml:space="preserve"> учебно-консультационных пунктов, расположенных в административных зданиях отделов по работе с территориями, подведены итоги проверки</w:t>
      </w:r>
      <w:r>
        <w:rPr>
          <w:sz w:val="28"/>
          <w:szCs w:val="28"/>
        </w:rPr>
        <w:t xml:space="preserve">. </w:t>
      </w:r>
      <w:proofErr w:type="spellStart"/>
      <w:r>
        <w:rPr>
          <w:sz w:val="28"/>
          <w:szCs w:val="28"/>
        </w:rPr>
        <w:t>Борисовский</w:t>
      </w:r>
      <w:proofErr w:type="spellEnd"/>
      <w:r>
        <w:rPr>
          <w:sz w:val="28"/>
          <w:szCs w:val="28"/>
        </w:rPr>
        <w:t xml:space="preserve"> учебно-консультаци</w:t>
      </w:r>
      <w:r w:rsidR="005E74E0">
        <w:rPr>
          <w:sz w:val="28"/>
          <w:szCs w:val="28"/>
        </w:rPr>
        <w:t xml:space="preserve">онный пункт по итогам проверки </w:t>
      </w:r>
      <w:r>
        <w:rPr>
          <w:sz w:val="28"/>
          <w:szCs w:val="28"/>
        </w:rPr>
        <w:t xml:space="preserve">признан лучшим. </w:t>
      </w:r>
    </w:p>
    <w:p w:rsidR="0006481A" w:rsidRDefault="0006481A" w:rsidP="0006481A">
      <w:pPr>
        <w:tabs>
          <w:tab w:val="left" w:pos="2694"/>
        </w:tab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В конце года в целях стимулирования гражданской активности населения вручены грамоты и</w:t>
      </w:r>
      <w:r>
        <w:rPr>
          <w:rFonts w:ascii="Times New Roman" w:hAnsi="Times New Roman" w:cs="Times New Roman"/>
          <w:sz w:val="28"/>
          <w:szCs w:val="28"/>
        </w:rPr>
        <w:t> </w:t>
      </w:r>
      <w:r w:rsidRPr="00B528BA">
        <w:rPr>
          <w:rFonts w:ascii="Times New Roman" w:hAnsi="Times New Roman" w:cs="Times New Roman"/>
          <w:sz w:val="28"/>
          <w:szCs w:val="28"/>
        </w:rPr>
        <w:t>благодарственные письма членам добровольных пожарных дружин, принимающих активное участие в жизни сел.</w:t>
      </w:r>
    </w:p>
    <w:p w:rsidR="0006481A" w:rsidRPr="00B528BA" w:rsidRDefault="0006481A" w:rsidP="0006481A">
      <w:pPr>
        <w:pStyle w:val="ConsPlusNonformat"/>
        <w:spacing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 связи с возникшей чрезвычайной ситуацией, вызванной продолжительными ливневыми дождями, прошедшими на территории края </w:t>
      </w:r>
      <w:r w:rsidRPr="00B528BA">
        <w:rPr>
          <w:rFonts w:ascii="Times New Roman" w:hAnsi="Times New Roman" w:cs="Times New Roman"/>
          <w:sz w:val="28"/>
          <w:szCs w:val="28"/>
        </w:rPr>
        <w:br/>
        <w:t xml:space="preserve">в августе 2018 года, организована работа по ликвидации последствий </w:t>
      </w:r>
      <w:r w:rsidR="005E74E0">
        <w:rPr>
          <w:rFonts w:ascii="Times New Roman" w:hAnsi="Times New Roman" w:cs="Times New Roman"/>
          <w:sz w:val="28"/>
          <w:szCs w:val="28"/>
        </w:rPr>
        <w:t>ЧС в пострадавших селах. О</w:t>
      </w:r>
      <w:r w:rsidRPr="00B528BA">
        <w:rPr>
          <w:rFonts w:ascii="Times New Roman" w:hAnsi="Times New Roman" w:cs="Times New Roman"/>
          <w:sz w:val="28"/>
          <w:szCs w:val="28"/>
        </w:rPr>
        <w:t>существлялась координация действий всех сил и средств, обеспечивающих режим чрезвычайного положения.</w:t>
      </w:r>
    </w:p>
    <w:p w:rsidR="0006481A" w:rsidRPr="00B528BA" w:rsidRDefault="005E74E0" w:rsidP="0006481A">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Проводилась</w:t>
      </w:r>
      <w:r w:rsidR="0006481A" w:rsidRPr="00B528BA">
        <w:rPr>
          <w:rFonts w:ascii="Times New Roman" w:hAnsi="Times New Roman" w:cs="Times New Roman"/>
          <w:sz w:val="28"/>
          <w:szCs w:val="28"/>
        </w:rPr>
        <w:t xml:space="preserve"> работа по приему от жителей сел заявлений и документов на получение разовой материальной помощи в связи с утратой урожая. </w:t>
      </w:r>
      <w:r w:rsidR="0006481A" w:rsidRPr="00B528BA">
        <w:rPr>
          <w:rFonts w:ascii="Times New Roman" w:hAnsi="Times New Roman" w:cs="Times New Roman"/>
          <w:sz w:val="28"/>
          <w:szCs w:val="28"/>
        </w:rPr>
        <w:lastRenderedPageBreak/>
        <w:t>Проведены обследования земельных участков граждан, пострадавших в результате чрезвычайной ситуации. Принято и обработано 459 заявлений с</w:t>
      </w:r>
      <w:r w:rsidR="0006481A">
        <w:rPr>
          <w:rFonts w:ascii="Times New Roman" w:hAnsi="Times New Roman" w:cs="Times New Roman"/>
          <w:sz w:val="28"/>
          <w:szCs w:val="28"/>
        </w:rPr>
        <w:t> </w:t>
      </w:r>
      <w:r w:rsidR="0006481A" w:rsidRPr="00B528BA">
        <w:rPr>
          <w:rFonts w:ascii="Times New Roman" w:hAnsi="Times New Roman" w:cs="Times New Roman"/>
          <w:sz w:val="28"/>
          <w:szCs w:val="28"/>
        </w:rPr>
        <w:t xml:space="preserve">пакетами документов на возмещение ущерба, причиненного в результате </w:t>
      </w:r>
      <w:r>
        <w:rPr>
          <w:rFonts w:ascii="Times New Roman" w:hAnsi="Times New Roman" w:cs="Times New Roman"/>
          <w:sz w:val="28"/>
          <w:szCs w:val="28"/>
        </w:rPr>
        <w:t>ЧС</w:t>
      </w:r>
      <w:r w:rsidR="0006481A" w:rsidRPr="00B528BA">
        <w:rPr>
          <w:rFonts w:ascii="Times New Roman" w:hAnsi="Times New Roman" w:cs="Times New Roman"/>
          <w:sz w:val="28"/>
          <w:szCs w:val="28"/>
        </w:rPr>
        <w:t xml:space="preserve">. </w:t>
      </w:r>
    </w:p>
    <w:p w:rsidR="0006481A" w:rsidRDefault="0006481A" w:rsidP="0006481A">
      <w:pPr>
        <w:suppressLineNumbers/>
        <w:tabs>
          <w:tab w:val="left" w:pos="709"/>
          <w:tab w:val="left" w:pos="1845"/>
        </w:tabs>
        <w:spacing w:after="0" w:line="360" w:lineRule="auto"/>
        <w:ind w:firstLine="709"/>
        <w:jc w:val="both"/>
        <w:rPr>
          <w:rFonts w:ascii="Times New Roman" w:hAnsi="Times New Roman" w:cs="Times New Roman"/>
          <w:sz w:val="28"/>
          <w:szCs w:val="28"/>
        </w:rPr>
      </w:pPr>
      <w:r w:rsidRPr="00B21E88">
        <w:rPr>
          <w:rFonts w:ascii="Times New Roman" w:hAnsi="Times New Roman" w:cs="Times New Roman"/>
          <w:sz w:val="28"/>
          <w:szCs w:val="28"/>
        </w:rPr>
        <w:t>В связи с прохождением продолжительных ливневых дождей и</w:t>
      </w:r>
      <w:r>
        <w:rPr>
          <w:rFonts w:ascii="Times New Roman" w:hAnsi="Times New Roman" w:cs="Times New Roman"/>
          <w:sz w:val="28"/>
          <w:szCs w:val="28"/>
        </w:rPr>
        <w:t> </w:t>
      </w:r>
      <w:r w:rsidRPr="00B21E88">
        <w:rPr>
          <w:rFonts w:ascii="Times New Roman" w:hAnsi="Times New Roman" w:cs="Times New Roman"/>
          <w:sz w:val="28"/>
          <w:szCs w:val="28"/>
        </w:rPr>
        <w:t xml:space="preserve">ухудшением паводковой обстановкой на реках </w:t>
      </w:r>
      <w:r w:rsidR="00E6183E">
        <w:rPr>
          <w:rFonts w:ascii="Times New Roman" w:hAnsi="Times New Roman" w:cs="Times New Roman"/>
          <w:sz w:val="28"/>
          <w:szCs w:val="28"/>
        </w:rPr>
        <w:t>с</w:t>
      </w:r>
      <w:r w:rsidRPr="00B21E88">
        <w:rPr>
          <w:rFonts w:ascii="Times New Roman" w:hAnsi="Times New Roman" w:cs="Times New Roman"/>
          <w:sz w:val="28"/>
          <w:szCs w:val="28"/>
        </w:rPr>
        <w:t>ельхозпроизводители Уссурийского городского округа потерпели значительный материальный ущерб</w:t>
      </w:r>
      <w:r w:rsidR="00E6183E">
        <w:rPr>
          <w:rFonts w:ascii="Times New Roman" w:hAnsi="Times New Roman" w:cs="Times New Roman"/>
          <w:sz w:val="28"/>
          <w:szCs w:val="28"/>
        </w:rPr>
        <w:t>.</w:t>
      </w:r>
      <w:r w:rsidRPr="00B21E88">
        <w:rPr>
          <w:rFonts w:ascii="Times New Roman" w:hAnsi="Times New Roman" w:cs="Times New Roman"/>
          <w:sz w:val="28"/>
          <w:szCs w:val="28"/>
        </w:rPr>
        <w:t xml:space="preserve"> </w:t>
      </w:r>
      <w:r w:rsidR="00E6183E">
        <w:rPr>
          <w:rFonts w:ascii="Times New Roman" w:hAnsi="Times New Roman" w:cs="Times New Roman"/>
          <w:sz w:val="28"/>
          <w:szCs w:val="28"/>
        </w:rPr>
        <w:t xml:space="preserve">Затопление и </w:t>
      </w:r>
      <w:r w:rsidRPr="00B21E88">
        <w:rPr>
          <w:rFonts w:ascii="Times New Roman" w:hAnsi="Times New Roman" w:cs="Times New Roman"/>
          <w:sz w:val="28"/>
          <w:szCs w:val="28"/>
        </w:rPr>
        <w:t>переувлажнени</w:t>
      </w:r>
      <w:r w:rsidR="00E6183E">
        <w:rPr>
          <w:rFonts w:ascii="Times New Roman" w:hAnsi="Times New Roman" w:cs="Times New Roman"/>
          <w:sz w:val="28"/>
          <w:szCs w:val="28"/>
        </w:rPr>
        <w:t>е</w:t>
      </w:r>
      <w:r w:rsidRPr="00B21E88">
        <w:rPr>
          <w:rFonts w:ascii="Times New Roman" w:hAnsi="Times New Roman" w:cs="Times New Roman"/>
          <w:sz w:val="28"/>
          <w:szCs w:val="28"/>
        </w:rPr>
        <w:t xml:space="preserve"> посевов и посадок сельскохозяйственных культур </w:t>
      </w:r>
      <w:r w:rsidR="00E6183E">
        <w:rPr>
          <w:rFonts w:ascii="Times New Roman" w:hAnsi="Times New Roman" w:cs="Times New Roman"/>
          <w:sz w:val="28"/>
          <w:szCs w:val="28"/>
        </w:rPr>
        <w:t xml:space="preserve">произошло </w:t>
      </w:r>
      <w:r w:rsidRPr="00B21E88">
        <w:rPr>
          <w:rFonts w:ascii="Times New Roman" w:hAnsi="Times New Roman" w:cs="Times New Roman"/>
          <w:sz w:val="28"/>
          <w:szCs w:val="28"/>
        </w:rPr>
        <w:t>на площади 7220,7 га, что превышает площадь по</w:t>
      </w:r>
      <w:r w:rsidR="00E6183E">
        <w:rPr>
          <w:rFonts w:ascii="Times New Roman" w:hAnsi="Times New Roman" w:cs="Times New Roman"/>
          <w:sz w:val="28"/>
          <w:szCs w:val="28"/>
        </w:rPr>
        <w:t>дтопления 2017 года в 3,97 раза.</w:t>
      </w:r>
      <w:r w:rsidRPr="00B21E88">
        <w:rPr>
          <w:rFonts w:ascii="Times New Roman" w:hAnsi="Times New Roman" w:cs="Times New Roman"/>
          <w:sz w:val="28"/>
          <w:szCs w:val="28"/>
        </w:rPr>
        <w:t xml:space="preserve"> </w:t>
      </w:r>
      <w:r w:rsidR="00E6183E">
        <w:rPr>
          <w:rFonts w:ascii="Times New Roman" w:hAnsi="Times New Roman" w:cs="Times New Roman"/>
          <w:sz w:val="28"/>
          <w:szCs w:val="28"/>
        </w:rPr>
        <w:t>С</w:t>
      </w:r>
      <w:r w:rsidRPr="00B21E88">
        <w:rPr>
          <w:rFonts w:ascii="Times New Roman" w:hAnsi="Times New Roman" w:cs="Times New Roman"/>
          <w:sz w:val="28"/>
          <w:szCs w:val="28"/>
        </w:rPr>
        <w:t xml:space="preserve">умма ущерба по фактическим затратам составила 249,2 </w:t>
      </w:r>
      <w:proofErr w:type="spellStart"/>
      <w:proofErr w:type="gramStart"/>
      <w:r w:rsidRPr="00B21E88">
        <w:rPr>
          <w:rFonts w:ascii="Times New Roman" w:hAnsi="Times New Roman" w:cs="Times New Roman"/>
          <w:sz w:val="28"/>
          <w:szCs w:val="28"/>
        </w:rPr>
        <w:t>млн</w:t>
      </w:r>
      <w:proofErr w:type="spellEnd"/>
      <w:proofErr w:type="gramEnd"/>
      <w:r w:rsidRPr="00B21E88">
        <w:rPr>
          <w:rFonts w:ascii="Times New Roman" w:hAnsi="Times New Roman" w:cs="Times New Roman"/>
          <w:sz w:val="28"/>
          <w:szCs w:val="28"/>
        </w:rPr>
        <w:t xml:space="preserve"> рублей, что в 2,15 раза превышает ущерб 2017 года.</w:t>
      </w:r>
    </w:p>
    <w:p w:rsidR="00E6183E" w:rsidRPr="00B21E88" w:rsidRDefault="00E6183E" w:rsidP="0006481A">
      <w:pPr>
        <w:suppressLineNumbers/>
        <w:tabs>
          <w:tab w:val="left" w:pos="709"/>
          <w:tab w:val="left" w:pos="1845"/>
        </w:tabs>
        <w:spacing w:after="0" w:line="360" w:lineRule="auto"/>
        <w:ind w:firstLine="709"/>
        <w:jc w:val="both"/>
        <w:rPr>
          <w:rFonts w:ascii="Times New Roman" w:hAnsi="Times New Roman" w:cs="Times New Roman"/>
          <w:sz w:val="28"/>
          <w:szCs w:val="28"/>
        </w:rPr>
      </w:pPr>
    </w:p>
    <w:p w:rsidR="0006481A" w:rsidRPr="00B21E88" w:rsidRDefault="0006481A" w:rsidP="0006481A">
      <w:pPr>
        <w:suppressLineNumbers/>
        <w:tabs>
          <w:tab w:val="left" w:pos="1845"/>
        </w:tabs>
        <w:spacing w:after="0" w:line="240" w:lineRule="auto"/>
        <w:ind w:firstLine="709"/>
        <w:jc w:val="center"/>
        <w:rPr>
          <w:rFonts w:ascii="Times New Roman" w:hAnsi="Times New Roman" w:cs="Times New Roman"/>
          <w:sz w:val="28"/>
          <w:szCs w:val="28"/>
        </w:rPr>
      </w:pPr>
      <w:r w:rsidRPr="00B21E88">
        <w:rPr>
          <w:rFonts w:ascii="Times New Roman" w:hAnsi="Times New Roman" w:cs="Times New Roman"/>
          <w:sz w:val="28"/>
          <w:szCs w:val="28"/>
        </w:rPr>
        <w:t xml:space="preserve">Ущерб после наводнения, </w:t>
      </w:r>
    </w:p>
    <w:p w:rsidR="0006481A" w:rsidRDefault="0006481A" w:rsidP="0006481A">
      <w:pPr>
        <w:suppressLineNumbers/>
        <w:tabs>
          <w:tab w:val="left" w:pos="1845"/>
        </w:tabs>
        <w:spacing w:after="0" w:line="240" w:lineRule="auto"/>
        <w:ind w:firstLine="709"/>
        <w:jc w:val="center"/>
        <w:rPr>
          <w:rFonts w:ascii="Times New Roman" w:hAnsi="Times New Roman" w:cs="Times New Roman"/>
          <w:sz w:val="28"/>
          <w:szCs w:val="28"/>
        </w:rPr>
      </w:pPr>
      <w:r w:rsidRPr="00B21E88">
        <w:rPr>
          <w:rFonts w:ascii="Times New Roman" w:hAnsi="Times New Roman" w:cs="Times New Roman"/>
          <w:sz w:val="28"/>
          <w:szCs w:val="28"/>
        </w:rPr>
        <w:t>вызванного ливневыми осадками  в августе 2018 года</w:t>
      </w:r>
    </w:p>
    <w:p w:rsidR="0006481A" w:rsidRPr="00B21E88" w:rsidRDefault="0006481A" w:rsidP="0006481A">
      <w:pPr>
        <w:suppressLineNumbers/>
        <w:tabs>
          <w:tab w:val="left" w:pos="1845"/>
        </w:tabs>
        <w:spacing w:after="0" w:line="240" w:lineRule="auto"/>
        <w:ind w:firstLine="709"/>
        <w:jc w:val="center"/>
        <w:rPr>
          <w:rFonts w:ascii="Times New Roman" w:hAnsi="Times New Roman" w:cs="Times New Roman"/>
          <w:sz w:val="28"/>
          <w:szCs w:val="28"/>
        </w:rPr>
      </w:pPr>
    </w:p>
    <w:tbl>
      <w:tblPr>
        <w:tblStyle w:val="a4"/>
        <w:tblW w:w="9356" w:type="dxa"/>
        <w:tblInd w:w="108" w:type="dxa"/>
        <w:tblLayout w:type="fixed"/>
        <w:tblLook w:val="04A0"/>
      </w:tblPr>
      <w:tblGrid>
        <w:gridCol w:w="753"/>
        <w:gridCol w:w="2224"/>
        <w:gridCol w:w="2126"/>
        <w:gridCol w:w="1418"/>
        <w:gridCol w:w="1417"/>
        <w:gridCol w:w="1418"/>
      </w:tblGrid>
      <w:tr w:rsidR="0006481A" w:rsidRPr="00B21E88" w:rsidTr="007B2B69">
        <w:tc>
          <w:tcPr>
            <w:tcW w:w="753" w:type="dxa"/>
          </w:tcPr>
          <w:p w:rsidR="0006481A" w:rsidRPr="001556F8" w:rsidRDefault="0006481A" w:rsidP="007B2B69">
            <w:pPr>
              <w:jc w:val="center"/>
              <w:rPr>
                <w:sz w:val="28"/>
                <w:szCs w:val="28"/>
              </w:rPr>
            </w:pPr>
            <w:r w:rsidRPr="001556F8">
              <w:rPr>
                <w:sz w:val="28"/>
                <w:szCs w:val="28"/>
              </w:rPr>
              <w:t xml:space="preserve">№ </w:t>
            </w:r>
            <w:proofErr w:type="spellStart"/>
            <w:proofErr w:type="gramStart"/>
            <w:r w:rsidRPr="001556F8">
              <w:rPr>
                <w:sz w:val="28"/>
                <w:szCs w:val="28"/>
              </w:rPr>
              <w:t>п</w:t>
            </w:r>
            <w:proofErr w:type="spellEnd"/>
            <w:proofErr w:type="gramEnd"/>
            <w:r w:rsidRPr="001556F8">
              <w:rPr>
                <w:sz w:val="28"/>
                <w:szCs w:val="28"/>
              </w:rPr>
              <w:t>/</w:t>
            </w:r>
            <w:proofErr w:type="spellStart"/>
            <w:r w:rsidRPr="001556F8">
              <w:rPr>
                <w:sz w:val="28"/>
                <w:szCs w:val="28"/>
              </w:rPr>
              <w:t>п</w:t>
            </w:r>
            <w:proofErr w:type="spellEnd"/>
          </w:p>
        </w:tc>
        <w:tc>
          <w:tcPr>
            <w:tcW w:w="2224" w:type="dxa"/>
          </w:tcPr>
          <w:p w:rsidR="0006481A" w:rsidRPr="001556F8" w:rsidRDefault="0006481A" w:rsidP="007B2B69">
            <w:pPr>
              <w:jc w:val="center"/>
              <w:rPr>
                <w:sz w:val="28"/>
                <w:szCs w:val="28"/>
              </w:rPr>
            </w:pPr>
            <w:r w:rsidRPr="001556F8">
              <w:rPr>
                <w:sz w:val="28"/>
                <w:szCs w:val="28"/>
              </w:rPr>
              <w:t>виды культур</w:t>
            </w:r>
          </w:p>
        </w:tc>
        <w:tc>
          <w:tcPr>
            <w:tcW w:w="2126" w:type="dxa"/>
          </w:tcPr>
          <w:p w:rsidR="0006481A" w:rsidRPr="001556F8" w:rsidRDefault="0006481A" w:rsidP="007B2B69">
            <w:pPr>
              <w:jc w:val="center"/>
              <w:rPr>
                <w:sz w:val="28"/>
                <w:szCs w:val="28"/>
              </w:rPr>
            </w:pPr>
            <w:r w:rsidRPr="001556F8">
              <w:rPr>
                <w:sz w:val="28"/>
                <w:szCs w:val="28"/>
              </w:rPr>
              <w:t xml:space="preserve">площадь ущерба сельхозпредприятий, </w:t>
            </w:r>
            <w:proofErr w:type="gramStart"/>
            <w:r w:rsidRPr="001556F8">
              <w:rPr>
                <w:sz w:val="28"/>
                <w:szCs w:val="28"/>
              </w:rPr>
              <w:t>га</w:t>
            </w:r>
            <w:proofErr w:type="gramEnd"/>
          </w:p>
        </w:tc>
        <w:tc>
          <w:tcPr>
            <w:tcW w:w="1418" w:type="dxa"/>
          </w:tcPr>
          <w:p w:rsidR="0006481A" w:rsidRPr="001556F8" w:rsidRDefault="0006481A" w:rsidP="007B2B69">
            <w:pPr>
              <w:jc w:val="center"/>
              <w:rPr>
                <w:sz w:val="28"/>
                <w:szCs w:val="28"/>
              </w:rPr>
            </w:pPr>
            <w:r w:rsidRPr="001556F8">
              <w:rPr>
                <w:sz w:val="28"/>
                <w:szCs w:val="28"/>
              </w:rPr>
              <w:t xml:space="preserve">площадь ущерба </w:t>
            </w:r>
            <w:proofErr w:type="gramStart"/>
            <w:r w:rsidRPr="001556F8">
              <w:rPr>
                <w:sz w:val="28"/>
                <w:szCs w:val="28"/>
              </w:rPr>
              <w:t>К(</w:t>
            </w:r>
            <w:proofErr w:type="gramEnd"/>
            <w:r w:rsidRPr="001556F8">
              <w:rPr>
                <w:sz w:val="28"/>
                <w:szCs w:val="28"/>
              </w:rPr>
              <w:t>Ф)Х, га</w:t>
            </w:r>
          </w:p>
        </w:tc>
        <w:tc>
          <w:tcPr>
            <w:tcW w:w="1417" w:type="dxa"/>
          </w:tcPr>
          <w:p w:rsidR="0006481A" w:rsidRPr="001556F8" w:rsidRDefault="0006481A" w:rsidP="007B2B69">
            <w:pPr>
              <w:jc w:val="center"/>
              <w:rPr>
                <w:sz w:val="28"/>
                <w:szCs w:val="28"/>
              </w:rPr>
            </w:pPr>
            <w:r w:rsidRPr="001556F8">
              <w:rPr>
                <w:sz w:val="28"/>
                <w:szCs w:val="28"/>
              </w:rPr>
              <w:t>площадь ущерба ЛПХ, га</w:t>
            </w:r>
          </w:p>
        </w:tc>
        <w:tc>
          <w:tcPr>
            <w:tcW w:w="1418" w:type="dxa"/>
          </w:tcPr>
          <w:p w:rsidR="0006481A" w:rsidRPr="001556F8" w:rsidRDefault="0006481A" w:rsidP="007B2B69">
            <w:pPr>
              <w:jc w:val="center"/>
              <w:rPr>
                <w:sz w:val="28"/>
                <w:szCs w:val="28"/>
              </w:rPr>
            </w:pPr>
            <w:r w:rsidRPr="001556F8">
              <w:rPr>
                <w:sz w:val="28"/>
                <w:szCs w:val="28"/>
              </w:rPr>
              <w:t xml:space="preserve">гибель ТМЦ, </w:t>
            </w:r>
            <w:proofErr w:type="spellStart"/>
            <w:r w:rsidRPr="001556F8">
              <w:rPr>
                <w:sz w:val="28"/>
                <w:szCs w:val="28"/>
              </w:rPr>
              <w:t>тн</w:t>
            </w:r>
            <w:proofErr w:type="spellEnd"/>
          </w:p>
        </w:tc>
      </w:tr>
      <w:tr w:rsidR="001556F8" w:rsidRPr="00B21E88" w:rsidTr="007B2B69">
        <w:tc>
          <w:tcPr>
            <w:tcW w:w="753" w:type="dxa"/>
          </w:tcPr>
          <w:p w:rsidR="001556F8" w:rsidRPr="001556F8" w:rsidRDefault="001556F8" w:rsidP="007B2B69">
            <w:pPr>
              <w:jc w:val="center"/>
              <w:rPr>
                <w:sz w:val="28"/>
                <w:szCs w:val="28"/>
              </w:rPr>
            </w:pPr>
            <w:r>
              <w:rPr>
                <w:sz w:val="28"/>
                <w:szCs w:val="28"/>
              </w:rPr>
              <w:t>1</w:t>
            </w:r>
          </w:p>
        </w:tc>
        <w:tc>
          <w:tcPr>
            <w:tcW w:w="2224" w:type="dxa"/>
          </w:tcPr>
          <w:p w:rsidR="001556F8" w:rsidRPr="001556F8" w:rsidRDefault="001556F8" w:rsidP="007B2B69">
            <w:pPr>
              <w:jc w:val="center"/>
              <w:rPr>
                <w:sz w:val="28"/>
                <w:szCs w:val="28"/>
              </w:rPr>
            </w:pPr>
            <w:r>
              <w:rPr>
                <w:sz w:val="28"/>
                <w:szCs w:val="28"/>
              </w:rPr>
              <w:t>2</w:t>
            </w:r>
          </w:p>
        </w:tc>
        <w:tc>
          <w:tcPr>
            <w:tcW w:w="2126" w:type="dxa"/>
          </w:tcPr>
          <w:p w:rsidR="001556F8" w:rsidRPr="001556F8" w:rsidRDefault="001556F8" w:rsidP="007B2B69">
            <w:pPr>
              <w:jc w:val="center"/>
              <w:rPr>
                <w:sz w:val="28"/>
                <w:szCs w:val="28"/>
              </w:rPr>
            </w:pPr>
            <w:r>
              <w:rPr>
                <w:sz w:val="28"/>
                <w:szCs w:val="28"/>
              </w:rPr>
              <w:t>3</w:t>
            </w:r>
          </w:p>
        </w:tc>
        <w:tc>
          <w:tcPr>
            <w:tcW w:w="1418" w:type="dxa"/>
          </w:tcPr>
          <w:p w:rsidR="001556F8" w:rsidRPr="001556F8" w:rsidRDefault="001556F8" w:rsidP="007B2B69">
            <w:pPr>
              <w:jc w:val="center"/>
              <w:rPr>
                <w:sz w:val="28"/>
                <w:szCs w:val="28"/>
              </w:rPr>
            </w:pPr>
            <w:r>
              <w:rPr>
                <w:sz w:val="28"/>
                <w:szCs w:val="28"/>
              </w:rPr>
              <w:t>4</w:t>
            </w:r>
          </w:p>
        </w:tc>
        <w:tc>
          <w:tcPr>
            <w:tcW w:w="1417" w:type="dxa"/>
          </w:tcPr>
          <w:p w:rsidR="001556F8" w:rsidRPr="001556F8" w:rsidRDefault="001556F8" w:rsidP="007B2B69">
            <w:pPr>
              <w:jc w:val="center"/>
              <w:rPr>
                <w:sz w:val="28"/>
                <w:szCs w:val="28"/>
              </w:rPr>
            </w:pPr>
            <w:r>
              <w:rPr>
                <w:sz w:val="28"/>
                <w:szCs w:val="28"/>
              </w:rPr>
              <w:t>5</w:t>
            </w:r>
          </w:p>
        </w:tc>
        <w:tc>
          <w:tcPr>
            <w:tcW w:w="1418" w:type="dxa"/>
          </w:tcPr>
          <w:p w:rsidR="001556F8" w:rsidRPr="001556F8" w:rsidRDefault="001556F8" w:rsidP="007B2B69">
            <w:pPr>
              <w:jc w:val="center"/>
              <w:rPr>
                <w:sz w:val="28"/>
                <w:szCs w:val="28"/>
              </w:rPr>
            </w:pPr>
            <w:r>
              <w:rPr>
                <w:sz w:val="28"/>
                <w:szCs w:val="28"/>
              </w:rPr>
              <w:t>6</w:t>
            </w:r>
          </w:p>
        </w:tc>
      </w:tr>
      <w:tr w:rsidR="0006481A" w:rsidRPr="00B21E88" w:rsidTr="007B2B69">
        <w:tc>
          <w:tcPr>
            <w:tcW w:w="753" w:type="dxa"/>
          </w:tcPr>
          <w:p w:rsidR="0006481A" w:rsidRPr="001556F8" w:rsidRDefault="0006481A" w:rsidP="007B2B69">
            <w:pPr>
              <w:jc w:val="center"/>
              <w:rPr>
                <w:sz w:val="28"/>
                <w:szCs w:val="28"/>
              </w:rPr>
            </w:pPr>
            <w:r w:rsidRPr="001556F8">
              <w:rPr>
                <w:sz w:val="28"/>
                <w:szCs w:val="28"/>
              </w:rPr>
              <w:t>1</w:t>
            </w:r>
            <w:r w:rsidR="001556F8">
              <w:rPr>
                <w:sz w:val="28"/>
                <w:szCs w:val="28"/>
              </w:rPr>
              <w:t>.</w:t>
            </w:r>
          </w:p>
        </w:tc>
        <w:tc>
          <w:tcPr>
            <w:tcW w:w="2224" w:type="dxa"/>
          </w:tcPr>
          <w:p w:rsidR="0006481A" w:rsidRPr="001556F8" w:rsidRDefault="0006481A" w:rsidP="007B2B69">
            <w:pPr>
              <w:jc w:val="center"/>
              <w:rPr>
                <w:sz w:val="28"/>
                <w:szCs w:val="28"/>
              </w:rPr>
            </w:pPr>
            <w:r w:rsidRPr="001556F8">
              <w:rPr>
                <w:sz w:val="28"/>
                <w:szCs w:val="28"/>
              </w:rPr>
              <w:t>соя</w:t>
            </w:r>
          </w:p>
        </w:tc>
        <w:tc>
          <w:tcPr>
            <w:tcW w:w="2126" w:type="dxa"/>
          </w:tcPr>
          <w:p w:rsidR="0006481A" w:rsidRPr="001556F8" w:rsidRDefault="0006481A" w:rsidP="007B2B69">
            <w:pPr>
              <w:jc w:val="center"/>
              <w:rPr>
                <w:sz w:val="28"/>
                <w:szCs w:val="28"/>
              </w:rPr>
            </w:pPr>
            <w:r w:rsidRPr="001556F8">
              <w:rPr>
                <w:sz w:val="28"/>
                <w:szCs w:val="28"/>
              </w:rPr>
              <w:t>2148,5</w:t>
            </w:r>
          </w:p>
        </w:tc>
        <w:tc>
          <w:tcPr>
            <w:tcW w:w="1418" w:type="dxa"/>
          </w:tcPr>
          <w:p w:rsidR="0006481A" w:rsidRPr="001556F8" w:rsidRDefault="0006481A" w:rsidP="007B2B69">
            <w:pPr>
              <w:jc w:val="center"/>
              <w:rPr>
                <w:sz w:val="28"/>
                <w:szCs w:val="28"/>
              </w:rPr>
            </w:pPr>
            <w:r w:rsidRPr="001556F8">
              <w:rPr>
                <w:sz w:val="28"/>
                <w:szCs w:val="28"/>
              </w:rPr>
              <w:t>1135,8</w:t>
            </w:r>
          </w:p>
        </w:tc>
        <w:tc>
          <w:tcPr>
            <w:tcW w:w="1417" w:type="dxa"/>
          </w:tcPr>
          <w:p w:rsidR="0006481A" w:rsidRPr="001556F8" w:rsidRDefault="0006481A" w:rsidP="007B2B69">
            <w:pPr>
              <w:jc w:val="center"/>
              <w:rPr>
                <w:sz w:val="28"/>
                <w:szCs w:val="28"/>
              </w:rPr>
            </w:pPr>
          </w:p>
        </w:tc>
        <w:tc>
          <w:tcPr>
            <w:tcW w:w="1418" w:type="dxa"/>
          </w:tcPr>
          <w:p w:rsidR="0006481A" w:rsidRPr="001556F8" w:rsidRDefault="0006481A" w:rsidP="007B2B69">
            <w:pPr>
              <w:jc w:val="center"/>
              <w:rPr>
                <w:sz w:val="28"/>
                <w:szCs w:val="28"/>
              </w:rPr>
            </w:pPr>
          </w:p>
        </w:tc>
      </w:tr>
      <w:tr w:rsidR="0006481A" w:rsidRPr="00B21E88" w:rsidTr="007B2B69">
        <w:tc>
          <w:tcPr>
            <w:tcW w:w="753" w:type="dxa"/>
          </w:tcPr>
          <w:p w:rsidR="0006481A" w:rsidRPr="001556F8" w:rsidRDefault="0006481A" w:rsidP="007B2B69">
            <w:pPr>
              <w:jc w:val="center"/>
              <w:rPr>
                <w:sz w:val="28"/>
                <w:szCs w:val="28"/>
              </w:rPr>
            </w:pPr>
            <w:r w:rsidRPr="001556F8">
              <w:rPr>
                <w:sz w:val="28"/>
                <w:szCs w:val="28"/>
              </w:rPr>
              <w:t>2</w:t>
            </w:r>
            <w:r w:rsidR="001556F8">
              <w:rPr>
                <w:sz w:val="28"/>
                <w:szCs w:val="28"/>
              </w:rPr>
              <w:t>.</w:t>
            </w:r>
          </w:p>
        </w:tc>
        <w:tc>
          <w:tcPr>
            <w:tcW w:w="2224" w:type="dxa"/>
          </w:tcPr>
          <w:p w:rsidR="0006481A" w:rsidRPr="001556F8" w:rsidRDefault="0006481A" w:rsidP="007B2B69">
            <w:pPr>
              <w:jc w:val="center"/>
              <w:rPr>
                <w:sz w:val="28"/>
                <w:szCs w:val="28"/>
              </w:rPr>
            </w:pPr>
            <w:r w:rsidRPr="001556F8">
              <w:rPr>
                <w:sz w:val="28"/>
                <w:szCs w:val="28"/>
              </w:rPr>
              <w:t>зерновые</w:t>
            </w:r>
          </w:p>
        </w:tc>
        <w:tc>
          <w:tcPr>
            <w:tcW w:w="2126" w:type="dxa"/>
          </w:tcPr>
          <w:p w:rsidR="0006481A" w:rsidRPr="001556F8" w:rsidRDefault="0006481A" w:rsidP="007B2B69">
            <w:pPr>
              <w:jc w:val="center"/>
              <w:rPr>
                <w:sz w:val="28"/>
                <w:szCs w:val="28"/>
              </w:rPr>
            </w:pPr>
            <w:r w:rsidRPr="001556F8">
              <w:rPr>
                <w:sz w:val="28"/>
                <w:szCs w:val="28"/>
              </w:rPr>
              <w:t>975,6</w:t>
            </w:r>
          </w:p>
        </w:tc>
        <w:tc>
          <w:tcPr>
            <w:tcW w:w="1418" w:type="dxa"/>
          </w:tcPr>
          <w:p w:rsidR="0006481A" w:rsidRPr="001556F8" w:rsidRDefault="0006481A" w:rsidP="007B2B69">
            <w:pPr>
              <w:jc w:val="center"/>
              <w:rPr>
                <w:sz w:val="28"/>
                <w:szCs w:val="28"/>
              </w:rPr>
            </w:pPr>
            <w:r w:rsidRPr="001556F8">
              <w:rPr>
                <w:sz w:val="28"/>
                <w:szCs w:val="28"/>
              </w:rPr>
              <w:t>439,4</w:t>
            </w:r>
          </w:p>
        </w:tc>
        <w:tc>
          <w:tcPr>
            <w:tcW w:w="1417" w:type="dxa"/>
          </w:tcPr>
          <w:p w:rsidR="0006481A" w:rsidRPr="001556F8" w:rsidRDefault="0006481A" w:rsidP="007B2B69">
            <w:pPr>
              <w:jc w:val="center"/>
              <w:rPr>
                <w:sz w:val="28"/>
                <w:szCs w:val="28"/>
              </w:rPr>
            </w:pPr>
          </w:p>
        </w:tc>
        <w:tc>
          <w:tcPr>
            <w:tcW w:w="1418" w:type="dxa"/>
          </w:tcPr>
          <w:p w:rsidR="0006481A" w:rsidRPr="001556F8" w:rsidRDefault="0006481A" w:rsidP="007B2B69">
            <w:pPr>
              <w:jc w:val="center"/>
              <w:rPr>
                <w:sz w:val="28"/>
                <w:szCs w:val="28"/>
              </w:rPr>
            </w:pPr>
          </w:p>
        </w:tc>
      </w:tr>
      <w:tr w:rsidR="0006481A" w:rsidRPr="00B21E88" w:rsidTr="007B2B69">
        <w:tc>
          <w:tcPr>
            <w:tcW w:w="753" w:type="dxa"/>
          </w:tcPr>
          <w:p w:rsidR="0006481A" w:rsidRPr="001556F8" w:rsidRDefault="0006481A" w:rsidP="007B2B69">
            <w:pPr>
              <w:jc w:val="center"/>
              <w:rPr>
                <w:sz w:val="28"/>
                <w:szCs w:val="28"/>
              </w:rPr>
            </w:pPr>
            <w:r w:rsidRPr="001556F8">
              <w:rPr>
                <w:sz w:val="28"/>
                <w:szCs w:val="28"/>
              </w:rPr>
              <w:t>3</w:t>
            </w:r>
            <w:r w:rsidR="001556F8">
              <w:rPr>
                <w:sz w:val="28"/>
                <w:szCs w:val="28"/>
              </w:rPr>
              <w:t>.</w:t>
            </w:r>
          </w:p>
        </w:tc>
        <w:tc>
          <w:tcPr>
            <w:tcW w:w="2224" w:type="dxa"/>
          </w:tcPr>
          <w:p w:rsidR="0006481A" w:rsidRPr="001556F8" w:rsidRDefault="0006481A" w:rsidP="007B2B69">
            <w:pPr>
              <w:jc w:val="center"/>
              <w:rPr>
                <w:sz w:val="28"/>
                <w:szCs w:val="28"/>
              </w:rPr>
            </w:pPr>
            <w:r w:rsidRPr="001556F8">
              <w:rPr>
                <w:sz w:val="28"/>
                <w:szCs w:val="28"/>
              </w:rPr>
              <w:t>картофель</w:t>
            </w:r>
          </w:p>
        </w:tc>
        <w:tc>
          <w:tcPr>
            <w:tcW w:w="2126" w:type="dxa"/>
          </w:tcPr>
          <w:p w:rsidR="0006481A" w:rsidRPr="001556F8" w:rsidRDefault="0006481A" w:rsidP="007B2B69">
            <w:pPr>
              <w:jc w:val="center"/>
              <w:rPr>
                <w:sz w:val="28"/>
                <w:szCs w:val="28"/>
              </w:rPr>
            </w:pPr>
            <w:r w:rsidRPr="001556F8">
              <w:rPr>
                <w:sz w:val="28"/>
                <w:szCs w:val="28"/>
              </w:rPr>
              <w:t>246,3</w:t>
            </w:r>
          </w:p>
        </w:tc>
        <w:tc>
          <w:tcPr>
            <w:tcW w:w="1418" w:type="dxa"/>
          </w:tcPr>
          <w:p w:rsidR="0006481A" w:rsidRPr="001556F8" w:rsidRDefault="0006481A" w:rsidP="007B2B69">
            <w:pPr>
              <w:jc w:val="center"/>
              <w:rPr>
                <w:sz w:val="28"/>
                <w:szCs w:val="28"/>
              </w:rPr>
            </w:pPr>
            <w:r w:rsidRPr="001556F8">
              <w:rPr>
                <w:sz w:val="28"/>
                <w:szCs w:val="28"/>
              </w:rPr>
              <w:t>446,3</w:t>
            </w:r>
          </w:p>
        </w:tc>
        <w:tc>
          <w:tcPr>
            <w:tcW w:w="1417" w:type="dxa"/>
          </w:tcPr>
          <w:p w:rsidR="0006481A" w:rsidRPr="001556F8" w:rsidRDefault="0006481A" w:rsidP="007B2B69">
            <w:pPr>
              <w:jc w:val="center"/>
              <w:rPr>
                <w:sz w:val="28"/>
                <w:szCs w:val="28"/>
              </w:rPr>
            </w:pPr>
            <w:r w:rsidRPr="001556F8">
              <w:rPr>
                <w:sz w:val="28"/>
                <w:szCs w:val="28"/>
              </w:rPr>
              <w:t>20</w:t>
            </w:r>
          </w:p>
        </w:tc>
        <w:tc>
          <w:tcPr>
            <w:tcW w:w="1418" w:type="dxa"/>
          </w:tcPr>
          <w:p w:rsidR="0006481A" w:rsidRPr="001556F8" w:rsidRDefault="0006481A" w:rsidP="007B2B69">
            <w:pPr>
              <w:jc w:val="center"/>
              <w:rPr>
                <w:sz w:val="28"/>
                <w:szCs w:val="28"/>
              </w:rPr>
            </w:pPr>
          </w:p>
        </w:tc>
      </w:tr>
      <w:tr w:rsidR="0006481A" w:rsidRPr="00B21E88" w:rsidTr="007B2B69">
        <w:tc>
          <w:tcPr>
            <w:tcW w:w="753" w:type="dxa"/>
          </w:tcPr>
          <w:p w:rsidR="0006481A" w:rsidRPr="001556F8" w:rsidRDefault="0006481A" w:rsidP="007B2B69">
            <w:pPr>
              <w:jc w:val="center"/>
              <w:rPr>
                <w:sz w:val="28"/>
                <w:szCs w:val="28"/>
              </w:rPr>
            </w:pPr>
            <w:r w:rsidRPr="001556F8">
              <w:rPr>
                <w:sz w:val="28"/>
                <w:szCs w:val="28"/>
              </w:rPr>
              <w:t>4</w:t>
            </w:r>
            <w:r w:rsidR="001556F8">
              <w:rPr>
                <w:sz w:val="28"/>
                <w:szCs w:val="28"/>
              </w:rPr>
              <w:t>.</w:t>
            </w:r>
          </w:p>
        </w:tc>
        <w:tc>
          <w:tcPr>
            <w:tcW w:w="2224" w:type="dxa"/>
          </w:tcPr>
          <w:p w:rsidR="0006481A" w:rsidRPr="001556F8" w:rsidRDefault="0006481A" w:rsidP="007B2B69">
            <w:pPr>
              <w:jc w:val="center"/>
              <w:rPr>
                <w:sz w:val="28"/>
                <w:szCs w:val="28"/>
              </w:rPr>
            </w:pPr>
            <w:r w:rsidRPr="001556F8">
              <w:rPr>
                <w:sz w:val="28"/>
                <w:szCs w:val="28"/>
              </w:rPr>
              <w:t>овощи</w:t>
            </w:r>
          </w:p>
        </w:tc>
        <w:tc>
          <w:tcPr>
            <w:tcW w:w="2126" w:type="dxa"/>
          </w:tcPr>
          <w:p w:rsidR="0006481A" w:rsidRPr="001556F8" w:rsidRDefault="0006481A" w:rsidP="007B2B69">
            <w:pPr>
              <w:jc w:val="center"/>
              <w:rPr>
                <w:sz w:val="28"/>
                <w:szCs w:val="28"/>
              </w:rPr>
            </w:pPr>
            <w:r w:rsidRPr="001556F8">
              <w:rPr>
                <w:sz w:val="28"/>
                <w:szCs w:val="28"/>
              </w:rPr>
              <w:t>154,5</w:t>
            </w:r>
          </w:p>
        </w:tc>
        <w:tc>
          <w:tcPr>
            <w:tcW w:w="1418" w:type="dxa"/>
          </w:tcPr>
          <w:p w:rsidR="0006481A" w:rsidRPr="001556F8" w:rsidRDefault="0006481A" w:rsidP="007B2B69">
            <w:pPr>
              <w:jc w:val="center"/>
              <w:rPr>
                <w:sz w:val="28"/>
                <w:szCs w:val="28"/>
              </w:rPr>
            </w:pPr>
            <w:r w:rsidRPr="001556F8">
              <w:rPr>
                <w:sz w:val="28"/>
                <w:szCs w:val="28"/>
              </w:rPr>
              <w:t>374</w:t>
            </w:r>
          </w:p>
        </w:tc>
        <w:tc>
          <w:tcPr>
            <w:tcW w:w="1417" w:type="dxa"/>
          </w:tcPr>
          <w:p w:rsidR="0006481A" w:rsidRPr="001556F8" w:rsidRDefault="0006481A" w:rsidP="007B2B69">
            <w:pPr>
              <w:jc w:val="center"/>
              <w:rPr>
                <w:sz w:val="28"/>
                <w:szCs w:val="28"/>
              </w:rPr>
            </w:pPr>
          </w:p>
        </w:tc>
        <w:tc>
          <w:tcPr>
            <w:tcW w:w="1418" w:type="dxa"/>
          </w:tcPr>
          <w:p w:rsidR="0006481A" w:rsidRPr="001556F8" w:rsidRDefault="0006481A" w:rsidP="007B2B69">
            <w:pPr>
              <w:jc w:val="center"/>
              <w:rPr>
                <w:sz w:val="28"/>
                <w:szCs w:val="28"/>
              </w:rPr>
            </w:pPr>
          </w:p>
        </w:tc>
      </w:tr>
      <w:tr w:rsidR="0006481A" w:rsidRPr="00B21E88" w:rsidTr="007B2B69">
        <w:tc>
          <w:tcPr>
            <w:tcW w:w="753" w:type="dxa"/>
          </w:tcPr>
          <w:p w:rsidR="0006481A" w:rsidRPr="001556F8" w:rsidRDefault="0006481A" w:rsidP="007B2B69">
            <w:pPr>
              <w:jc w:val="center"/>
              <w:rPr>
                <w:sz w:val="28"/>
                <w:szCs w:val="28"/>
              </w:rPr>
            </w:pPr>
            <w:r w:rsidRPr="001556F8">
              <w:rPr>
                <w:sz w:val="28"/>
                <w:szCs w:val="28"/>
              </w:rPr>
              <w:t>5</w:t>
            </w:r>
            <w:r w:rsidR="001556F8">
              <w:rPr>
                <w:sz w:val="28"/>
                <w:szCs w:val="28"/>
              </w:rPr>
              <w:t>.</w:t>
            </w:r>
          </w:p>
        </w:tc>
        <w:tc>
          <w:tcPr>
            <w:tcW w:w="2224" w:type="dxa"/>
          </w:tcPr>
          <w:p w:rsidR="0006481A" w:rsidRPr="001556F8" w:rsidRDefault="0006481A" w:rsidP="007B2B69">
            <w:pPr>
              <w:jc w:val="center"/>
              <w:rPr>
                <w:sz w:val="28"/>
                <w:szCs w:val="28"/>
              </w:rPr>
            </w:pPr>
            <w:r w:rsidRPr="001556F8">
              <w:rPr>
                <w:sz w:val="28"/>
                <w:szCs w:val="28"/>
              </w:rPr>
              <w:t>бахчевые</w:t>
            </w:r>
          </w:p>
        </w:tc>
        <w:tc>
          <w:tcPr>
            <w:tcW w:w="2126" w:type="dxa"/>
          </w:tcPr>
          <w:p w:rsidR="0006481A" w:rsidRPr="001556F8" w:rsidRDefault="0006481A" w:rsidP="007B2B69">
            <w:pPr>
              <w:jc w:val="center"/>
              <w:rPr>
                <w:sz w:val="28"/>
                <w:szCs w:val="28"/>
              </w:rPr>
            </w:pPr>
            <w:r w:rsidRPr="001556F8">
              <w:rPr>
                <w:sz w:val="28"/>
                <w:szCs w:val="28"/>
              </w:rPr>
              <w:t>47</w:t>
            </w:r>
          </w:p>
        </w:tc>
        <w:tc>
          <w:tcPr>
            <w:tcW w:w="1418" w:type="dxa"/>
          </w:tcPr>
          <w:p w:rsidR="0006481A" w:rsidRPr="001556F8" w:rsidRDefault="0006481A" w:rsidP="007B2B69">
            <w:pPr>
              <w:jc w:val="center"/>
              <w:rPr>
                <w:sz w:val="28"/>
                <w:szCs w:val="28"/>
              </w:rPr>
            </w:pPr>
            <w:r w:rsidRPr="001556F8">
              <w:rPr>
                <w:sz w:val="28"/>
                <w:szCs w:val="28"/>
              </w:rPr>
              <w:t>54</w:t>
            </w:r>
          </w:p>
        </w:tc>
        <w:tc>
          <w:tcPr>
            <w:tcW w:w="1417" w:type="dxa"/>
          </w:tcPr>
          <w:p w:rsidR="0006481A" w:rsidRPr="001556F8" w:rsidRDefault="0006481A" w:rsidP="007B2B69">
            <w:pPr>
              <w:jc w:val="center"/>
              <w:rPr>
                <w:sz w:val="28"/>
                <w:szCs w:val="28"/>
              </w:rPr>
            </w:pPr>
          </w:p>
        </w:tc>
        <w:tc>
          <w:tcPr>
            <w:tcW w:w="1418" w:type="dxa"/>
          </w:tcPr>
          <w:p w:rsidR="0006481A" w:rsidRPr="001556F8" w:rsidRDefault="0006481A" w:rsidP="007B2B69">
            <w:pPr>
              <w:jc w:val="center"/>
              <w:rPr>
                <w:sz w:val="28"/>
                <w:szCs w:val="28"/>
              </w:rPr>
            </w:pPr>
          </w:p>
        </w:tc>
      </w:tr>
      <w:tr w:rsidR="0006481A" w:rsidRPr="00B21E88" w:rsidTr="007B2B69">
        <w:tc>
          <w:tcPr>
            <w:tcW w:w="753" w:type="dxa"/>
          </w:tcPr>
          <w:p w:rsidR="0006481A" w:rsidRPr="001556F8" w:rsidRDefault="0006481A" w:rsidP="007B2B69">
            <w:pPr>
              <w:jc w:val="center"/>
              <w:rPr>
                <w:sz w:val="28"/>
                <w:szCs w:val="28"/>
              </w:rPr>
            </w:pPr>
            <w:r w:rsidRPr="001556F8">
              <w:rPr>
                <w:sz w:val="28"/>
                <w:szCs w:val="28"/>
              </w:rPr>
              <w:t>6</w:t>
            </w:r>
            <w:r w:rsidR="001556F8">
              <w:rPr>
                <w:sz w:val="28"/>
                <w:szCs w:val="28"/>
              </w:rPr>
              <w:t>.</w:t>
            </w:r>
          </w:p>
        </w:tc>
        <w:tc>
          <w:tcPr>
            <w:tcW w:w="2224" w:type="dxa"/>
          </w:tcPr>
          <w:p w:rsidR="0006481A" w:rsidRPr="001556F8" w:rsidRDefault="0006481A" w:rsidP="007B2B69">
            <w:pPr>
              <w:jc w:val="center"/>
              <w:rPr>
                <w:sz w:val="28"/>
                <w:szCs w:val="28"/>
              </w:rPr>
            </w:pPr>
            <w:r w:rsidRPr="001556F8">
              <w:rPr>
                <w:sz w:val="28"/>
                <w:szCs w:val="28"/>
              </w:rPr>
              <w:t>Однолетние и многолетние травы, кормовые культуры</w:t>
            </w:r>
          </w:p>
        </w:tc>
        <w:tc>
          <w:tcPr>
            <w:tcW w:w="2126" w:type="dxa"/>
          </w:tcPr>
          <w:p w:rsidR="0006481A" w:rsidRPr="001556F8" w:rsidRDefault="0006481A" w:rsidP="007B2B69">
            <w:pPr>
              <w:jc w:val="center"/>
              <w:rPr>
                <w:sz w:val="28"/>
                <w:szCs w:val="28"/>
              </w:rPr>
            </w:pPr>
            <w:r w:rsidRPr="001556F8">
              <w:rPr>
                <w:sz w:val="28"/>
                <w:szCs w:val="28"/>
              </w:rPr>
              <w:t>427</w:t>
            </w:r>
          </w:p>
        </w:tc>
        <w:tc>
          <w:tcPr>
            <w:tcW w:w="1418" w:type="dxa"/>
          </w:tcPr>
          <w:p w:rsidR="0006481A" w:rsidRPr="001556F8" w:rsidRDefault="0006481A" w:rsidP="007B2B69">
            <w:pPr>
              <w:jc w:val="center"/>
              <w:rPr>
                <w:sz w:val="28"/>
                <w:szCs w:val="28"/>
              </w:rPr>
            </w:pPr>
            <w:r w:rsidRPr="001556F8">
              <w:rPr>
                <w:sz w:val="28"/>
                <w:szCs w:val="28"/>
              </w:rPr>
              <w:t>752,3</w:t>
            </w:r>
          </w:p>
        </w:tc>
        <w:tc>
          <w:tcPr>
            <w:tcW w:w="1417" w:type="dxa"/>
          </w:tcPr>
          <w:p w:rsidR="0006481A" w:rsidRPr="001556F8" w:rsidRDefault="0006481A" w:rsidP="007B2B69">
            <w:pPr>
              <w:jc w:val="center"/>
              <w:rPr>
                <w:sz w:val="28"/>
                <w:szCs w:val="28"/>
              </w:rPr>
            </w:pPr>
          </w:p>
        </w:tc>
        <w:tc>
          <w:tcPr>
            <w:tcW w:w="1418" w:type="dxa"/>
          </w:tcPr>
          <w:p w:rsidR="0006481A" w:rsidRPr="001556F8" w:rsidRDefault="0006481A" w:rsidP="007B2B69">
            <w:pPr>
              <w:jc w:val="center"/>
              <w:rPr>
                <w:sz w:val="28"/>
                <w:szCs w:val="28"/>
              </w:rPr>
            </w:pPr>
          </w:p>
        </w:tc>
      </w:tr>
      <w:tr w:rsidR="0006481A" w:rsidRPr="00B21E88" w:rsidTr="007B2B69">
        <w:tc>
          <w:tcPr>
            <w:tcW w:w="2977" w:type="dxa"/>
            <w:gridSpan w:val="2"/>
          </w:tcPr>
          <w:p w:rsidR="0006481A" w:rsidRPr="001556F8" w:rsidRDefault="0006481A" w:rsidP="007B2B69">
            <w:pPr>
              <w:jc w:val="center"/>
              <w:rPr>
                <w:sz w:val="28"/>
                <w:szCs w:val="28"/>
              </w:rPr>
            </w:pPr>
            <w:r w:rsidRPr="001556F8">
              <w:rPr>
                <w:sz w:val="28"/>
                <w:szCs w:val="28"/>
              </w:rPr>
              <w:t xml:space="preserve">Общая площадь погибших культур, </w:t>
            </w:r>
            <w:proofErr w:type="gramStart"/>
            <w:r w:rsidRPr="001556F8">
              <w:rPr>
                <w:sz w:val="28"/>
                <w:szCs w:val="28"/>
              </w:rPr>
              <w:t>га</w:t>
            </w:r>
            <w:proofErr w:type="gramEnd"/>
          </w:p>
        </w:tc>
        <w:tc>
          <w:tcPr>
            <w:tcW w:w="2126" w:type="dxa"/>
          </w:tcPr>
          <w:p w:rsidR="0006481A" w:rsidRPr="001556F8" w:rsidRDefault="0006481A" w:rsidP="007B2B69">
            <w:pPr>
              <w:jc w:val="center"/>
              <w:rPr>
                <w:sz w:val="28"/>
                <w:szCs w:val="28"/>
              </w:rPr>
            </w:pPr>
            <w:r w:rsidRPr="001556F8">
              <w:rPr>
                <w:sz w:val="28"/>
                <w:szCs w:val="28"/>
              </w:rPr>
              <w:t>3998,9</w:t>
            </w:r>
          </w:p>
        </w:tc>
        <w:tc>
          <w:tcPr>
            <w:tcW w:w="1418" w:type="dxa"/>
          </w:tcPr>
          <w:p w:rsidR="0006481A" w:rsidRPr="001556F8" w:rsidRDefault="0006481A" w:rsidP="007B2B69">
            <w:pPr>
              <w:jc w:val="center"/>
              <w:rPr>
                <w:sz w:val="28"/>
                <w:szCs w:val="28"/>
              </w:rPr>
            </w:pPr>
            <w:r w:rsidRPr="001556F8">
              <w:rPr>
                <w:sz w:val="28"/>
                <w:szCs w:val="28"/>
              </w:rPr>
              <w:t>3201,8</w:t>
            </w:r>
          </w:p>
        </w:tc>
        <w:tc>
          <w:tcPr>
            <w:tcW w:w="1417" w:type="dxa"/>
          </w:tcPr>
          <w:p w:rsidR="0006481A" w:rsidRPr="001556F8" w:rsidRDefault="0006481A" w:rsidP="007B2B69">
            <w:pPr>
              <w:jc w:val="center"/>
              <w:rPr>
                <w:sz w:val="28"/>
                <w:szCs w:val="28"/>
              </w:rPr>
            </w:pPr>
            <w:r w:rsidRPr="001556F8">
              <w:rPr>
                <w:sz w:val="28"/>
                <w:szCs w:val="28"/>
              </w:rPr>
              <w:t>20</w:t>
            </w:r>
          </w:p>
        </w:tc>
        <w:tc>
          <w:tcPr>
            <w:tcW w:w="1418" w:type="dxa"/>
          </w:tcPr>
          <w:p w:rsidR="0006481A" w:rsidRPr="001556F8" w:rsidRDefault="0006481A" w:rsidP="007B2B69">
            <w:pPr>
              <w:jc w:val="center"/>
              <w:rPr>
                <w:b/>
                <w:sz w:val="28"/>
                <w:szCs w:val="28"/>
              </w:rPr>
            </w:pPr>
          </w:p>
        </w:tc>
      </w:tr>
      <w:tr w:rsidR="0006481A" w:rsidRPr="00B21E88" w:rsidTr="007B2B69">
        <w:tc>
          <w:tcPr>
            <w:tcW w:w="2977" w:type="dxa"/>
            <w:gridSpan w:val="2"/>
          </w:tcPr>
          <w:p w:rsidR="0006481A" w:rsidRPr="001556F8" w:rsidRDefault="0006481A" w:rsidP="007B2B69">
            <w:pPr>
              <w:jc w:val="center"/>
              <w:rPr>
                <w:sz w:val="28"/>
                <w:szCs w:val="28"/>
              </w:rPr>
            </w:pPr>
            <w:r w:rsidRPr="001556F8">
              <w:rPr>
                <w:sz w:val="28"/>
                <w:szCs w:val="28"/>
              </w:rPr>
              <w:t xml:space="preserve">сумма ущерба, </w:t>
            </w:r>
            <w:proofErr w:type="spellStart"/>
            <w:proofErr w:type="gramStart"/>
            <w:r w:rsidRPr="001556F8">
              <w:rPr>
                <w:sz w:val="28"/>
                <w:szCs w:val="28"/>
              </w:rPr>
              <w:t>млн</w:t>
            </w:r>
            <w:proofErr w:type="spellEnd"/>
            <w:proofErr w:type="gramEnd"/>
            <w:r w:rsidRPr="001556F8">
              <w:rPr>
                <w:sz w:val="28"/>
                <w:szCs w:val="28"/>
              </w:rPr>
              <w:t xml:space="preserve"> рублей</w:t>
            </w:r>
          </w:p>
        </w:tc>
        <w:tc>
          <w:tcPr>
            <w:tcW w:w="2126" w:type="dxa"/>
          </w:tcPr>
          <w:p w:rsidR="0006481A" w:rsidRPr="001556F8" w:rsidRDefault="0006481A" w:rsidP="007B2B69">
            <w:pPr>
              <w:jc w:val="center"/>
              <w:rPr>
                <w:sz w:val="28"/>
                <w:szCs w:val="28"/>
              </w:rPr>
            </w:pPr>
            <w:r w:rsidRPr="001556F8">
              <w:rPr>
                <w:sz w:val="28"/>
                <w:szCs w:val="28"/>
              </w:rPr>
              <w:t>117,9</w:t>
            </w:r>
          </w:p>
        </w:tc>
        <w:tc>
          <w:tcPr>
            <w:tcW w:w="1418" w:type="dxa"/>
          </w:tcPr>
          <w:p w:rsidR="0006481A" w:rsidRPr="001556F8" w:rsidRDefault="0006481A" w:rsidP="007B2B69">
            <w:pPr>
              <w:jc w:val="center"/>
              <w:rPr>
                <w:sz w:val="28"/>
                <w:szCs w:val="28"/>
              </w:rPr>
            </w:pPr>
            <w:r w:rsidRPr="001556F8">
              <w:rPr>
                <w:sz w:val="28"/>
                <w:szCs w:val="28"/>
              </w:rPr>
              <w:t>126,3</w:t>
            </w:r>
          </w:p>
        </w:tc>
        <w:tc>
          <w:tcPr>
            <w:tcW w:w="1417" w:type="dxa"/>
          </w:tcPr>
          <w:p w:rsidR="0006481A" w:rsidRPr="001556F8" w:rsidRDefault="0006481A" w:rsidP="007B2B69">
            <w:pPr>
              <w:jc w:val="center"/>
              <w:rPr>
                <w:sz w:val="28"/>
                <w:szCs w:val="28"/>
              </w:rPr>
            </w:pPr>
            <w:r w:rsidRPr="001556F8">
              <w:rPr>
                <w:sz w:val="28"/>
                <w:szCs w:val="28"/>
              </w:rPr>
              <w:t>2,0</w:t>
            </w:r>
          </w:p>
        </w:tc>
        <w:tc>
          <w:tcPr>
            <w:tcW w:w="1418" w:type="dxa"/>
          </w:tcPr>
          <w:p w:rsidR="0006481A" w:rsidRPr="001556F8" w:rsidRDefault="0006481A" w:rsidP="007B2B69">
            <w:pPr>
              <w:jc w:val="center"/>
              <w:rPr>
                <w:sz w:val="28"/>
                <w:szCs w:val="28"/>
              </w:rPr>
            </w:pPr>
            <w:r w:rsidRPr="001556F8">
              <w:rPr>
                <w:sz w:val="28"/>
                <w:szCs w:val="28"/>
              </w:rPr>
              <w:t>953 тонн</w:t>
            </w:r>
          </w:p>
          <w:p w:rsidR="0006481A" w:rsidRPr="001556F8" w:rsidRDefault="00E6183E" w:rsidP="007B2B69">
            <w:pPr>
              <w:jc w:val="center"/>
              <w:rPr>
                <w:sz w:val="28"/>
                <w:szCs w:val="28"/>
              </w:rPr>
            </w:pPr>
            <w:r w:rsidRPr="001556F8">
              <w:rPr>
                <w:sz w:val="28"/>
                <w:szCs w:val="28"/>
              </w:rPr>
              <w:t xml:space="preserve">/3,0 </w:t>
            </w:r>
            <w:proofErr w:type="spellStart"/>
            <w:proofErr w:type="gramStart"/>
            <w:r w:rsidRPr="001556F8">
              <w:rPr>
                <w:sz w:val="28"/>
                <w:szCs w:val="28"/>
              </w:rPr>
              <w:t>млн</w:t>
            </w:r>
            <w:proofErr w:type="spellEnd"/>
            <w:proofErr w:type="gramEnd"/>
            <w:r w:rsidRPr="001556F8">
              <w:rPr>
                <w:sz w:val="28"/>
                <w:szCs w:val="28"/>
              </w:rPr>
              <w:t xml:space="preserve"> </w:t>
            </w:r>
            <w:r w:rsidR="0006481A" w:rsidRPr="001556F8">
              <w:rPr>
                <w:sz w:val="28"/>
                <w:szCs w:val="28"/>
              </w:rPr>
              <w:t>руб.</w:t>
            </w:r>
          </w:p>
        </w:tc>
      </w:tr>
    </w:tbl>
    <w:p w:rsidR="0006481A" w:rsidRDefault="0006481A" w:rsidP="00E6183E">
      <w:pPr>
        <w:tabs>
          <w:tab w:val="right" w:pos="0"/>
        </w:tabs>
        <w:spacing w:after="0" w:line="240" w:lineRule="auto"/>
        <w:ind w:firstLine="709"/>
        <w:jc w:val="both"/>
        <w:rPr>
          <w:rFonts w:ascii="Times New Roman" w:hAnsi="Times New Roman" w:cs="Times New Roman"/>
          <w:sz w:val="28"/>
          <w:szCs w:val="28"/>
        </w:rPr>
      </w:pPr>
    </w:p>
    <w:p w:rsidR="0006481A" w:rsidRDefault="0006481A" w:rsidP="0006481A">
      <w:pPr>
        <w:tabs>
          <w:tab w:val="right" w:pos="0"/>
        </w:tabs>
        <w:spacing w:after="0" w:line="360" w:lineRule="auto"/>
        <w:ind w:firstLine="709"/>
        <w:jc w:val="both"/>
        <w:rPr>
          <w:rFonts w:ascii="Times New Roman" w:hAnsi="Times New Roman" w:cs="Times New Roman"/>
          <w:sz w:val="28"/>
          <w:szCs w:val="28"/>
        </w:rPr>
      </w:pPr>
      <w:r w:rsidRPr="00B21E88">
        <w:rPr>
          <w:rFonts w:ascii="Times New Roman" w:hAnsi="Times New Roman" w:cs="Times New Roman"/>
          <w:sz w:val="28"/>
          <w:szCs w:val="28"/>
        </w:rPr>
        <w:lastRenderedPageBreak/>
        <w:t>Оформлено 82 пакета документов по оценке и обследованию ущерба сельскохозяйственных товаропроизводителей от чрезвычайной ситуации природного характера.</w:t>
      </w:r>
    </w:p>
    <w:p w:rsidR="00E6183E" w:rsidRDefault="00E6183E" w:rsidP="00E6183E">
      <w:pPr>
        <w:tabs>
          <w:tab w:val="right" w:pos="0"/>
        </w:tabs>
        <w:spacing w:after="0" w:line="240" w:lineRule="auto"/>
        <w:ind w:firstLine="709"/>
        <w:jc w:val="both"/>
        <w:rPr>
          <w:rFonts w:ascii="Times New Roman" w:hAnsi="Times New Roman" w:cs="Times New Roman"/>
          <w:sz w:val="28"/>
          <w:szCs w:val="28"/>
        </w:rPr>
      </w:pPr>
    </w:p>
    <w:p w:rsidR="00E6183E" w:rsidRPr="00B528BA" w:rsidRDefault="00E6183E" w:rsidP="00E6183E">
      <w:pPr>
        <w:tabs>
          <w:tab w:val="right" w:pos="0"/>
        </w:tabs>
        <w:spacing w:after="0" w:line="240" w:lineRule="auto"/>
        <w:ind w:firstLine="709"/>
        <w:jc w:val="both"/>
        <w:rPr>
          <w:rFonts w:ascii="Times New Roman" w:hAnsi="Times New Roman" w:cs="Times New Roman"/>
          <w:sz w:val="28"/>
          <w:szCs w:val="28"/>
        </w:rPr>
      </w:pPr>
    </w:p>
    <w:p w:rsidR="0006481A" w:rsidRPr="00B528BA" w:rsidRDefault="001556F8" w:rsidP="00E6183E">
      <w:pPr>
        <w:pStyle w:val="ac"/>
        <w:ind w:firstLine="709"/>
        <w:jc w:val="center"/>
        <w:rPr>
          <w:b/>
          <w:szCs w:val="28"/>
        </w:rPr>
      </w:pPr>
      <w:r>
        <w:rPr>
          <w:b/>
          <w:szCs w:val="28"/>
        </w:rPr>
        <w:t>33</w:t>
      </w:r>
      <w:r w:rsidR="0006481A" w:rsidRPr="00FA2163">
        <w:rPr>
          <w:b/>
          <w:szCs w:val="28"/>
        </w:rPr>
        <w:t>. Осуществление муниципального лесного контроля</w:t>
      </w:r>
    </w:p>
    <w:p w:rsidR="0006481A" w:rsidRDefault="0006481A" w:rsidP="0006481A">
      <w:pPr>
        <w:pStyle w:val="ac"/>
        <w:ind w:firstLine="709"/>
        <w:jc w:val="center"/>
        <w:rPr>
          <w:b/>
          <w:szCs w:val="28"/>
        </w:rPr>
      </w:pPr>
    </w:p>
    <w:p w:rsidR="0006481A" w:rsidRPr="00B528BA" w:rsidRDefault="0006481A" w:rsidP="0006481A">
      <w:pPr>
        <w:pStyle w:val="ac"/>
        <w:ind w:firstLine="709"/>
        <w:jc w:val="center"/>
        <w:rPr>
          <w:b/>
          <w:szCs w:val="28"/>
        </w:rPr>
      </w:pPr>
    </w:p>
    <w:p w:rsidR="0006481A" w:rsidRPr="00B528BA" w:rsidRDefault="0006481A" w:rsidP="0006481A">
      <w:pPr>
        <w:pStyle w:val="ac"/>
        <w:spacing w:line="360" w:lineRule="auto"/>
        <w:ind w:firstLine="709"/>
        <w:jc w:val="both"/>
        <w:rPr>
          <w:szCs w:val="28"/>
        </w:rPr>
      </w:pPr>
      <w:r w:rsidRPr="00B528BA">
        <w:rPr>
          <w:szCs w:val="28"/>
        </w:rPr>
        <w:t xml:space="preserve">В </w:t>
      </w:r>
      <w:r>
        <w:t>2018 году осуществление муниципального лесного контроля проводилось в соответствии с административным регламентом по исполнению муниципальной функции «Осуществление муниципального лесного контроля на территории УГО», утвержденного постановлением администрации УГО от 16 ноября 2016 года № 3505-НПА</w:t>
      </w:r>
      <w:r w:rsidR="001556F8">
        <w:t xml:space="preserve"> </w:t>
      </w:r>
      <w:r w:rsidR="001556F8" w:rsidRPr="001556F8">
        <w:rPr>
          <w:color w:val="000000" w:themeColor="text1"/>
          <w:szCs w:val="28"/>
        </w:rPr>
        <w:t>«Об утверждении административного регламента администрации Уссурийского городского округа по исполнению муниципальной функции «Осуществление муниципального лесного контроля»</w:t>
      </w:r>
      <w:r w:rsidRPr="001556F8">
        <w:rPr>
          <w:color w:val="000000" w:themeColor="text1"/>
          <w:szCs w:val="28"/>
        </w:rPr>
        <w:t>.</w:t>
      </w:r>
    </w:p>
    <w:p w:rsidR="0006481A" w:rsidRPr="00B528BA" w:rsidRDefault="0006481A" w:rsidP="0006481A">
      <w:pPr>
        <w:pStyle w:val="ac"/>
        <w:spacing w:line="360" w:lineRule="auto"/>
        <w:ind w:firstLine="709"/>
        <w:jc w:val="both"/>
        <w:rPr>
          <w:szCs w:val="28"/>
        </w:rPr>
      </w:pPr>
      <w:r w:rsidRPr="00B528BA">
        <w:rPr>
          <w:szCs w:val="28"/>
        </w:rPr>
        <w:t>По заявлениям глав КФХ, ЛПХ было проведено 20 выездов для</w:t>
      </w:r>
      <w:r>
        <w:rPr>
          <w:szCs w:val="28"/>
        </w:rPr>
        <w:t> </w:t>
      </w:r>
      <w:r w:rsidRPr="00B528BA">
        <w:rPr>
          <w:szCs w:val="28"/>
        </w:rPr>
        <w:t>обследования территорий на выдачу разрешений для расчистки участков от древесно-кустарниковой растительности из состава земель сельскохозяйственного назначения. Выдано девять разрешений и 11 отказов в услуге.</w:t>
      </w:r>
    </w:p>
    <w:p w:rsidR="0006481A" w:rsidRPr="00B528BA" w:rsidRDefault="0006481A" w:rsidP="0006481A">
      <w:pPr>
        <w:pStyle w:val="ac"/>
        <w:spacing w:line="360" w:lineRule="auto"/>
        <w:ind w:firstLine="709"/>
        <w:jc w:val="both"/>
        <w:rPr>
          <w:szCs w:val="28"/>
        </w:rPr>
      </w:pPr>
      <w:r w:rsidRPr="00B528BA">
        <w:rPr>
          <w:szCs w:val="28"/>
        </w:rPr>
        <w:t>Произведен расчет ущерба, причиненного тремя фактами незаконной вырубки на землях сельскохоз</w:t>
      </w:r>
      <w:r w:rsidR="00E6183E">
        <w:rPr>
          <w:szCs w:val="28"/>
        </w:rPr>
        <w:t>яйственного назначения в районе</w:t>
      </w:r>
      <w:r w:rsidRPr="00B528BA">
        <w:rPr>
          <w:szCs w:val="28"/>
        </w:rPr>
        <w:t xml:space="preserve"> с. Дубовый ключ, </w:t>
      </w:r>
      <w:proofErr w:type="gramStart"/>
      <w:r w:rsidRPr="00B528BA">
        <w:rPr>
          <w:szCs w:val="28"/>
        </w:rPr>
        <w:t>с</w:t>
      </w:r>
      <w:proofErr w:type="gramEnd"/>
      <w:r w:rsidRPr="00B528BA">
        <w:rPr>
          <w:szCs w:val="28"/>
        </w:rPr>
        <w:t xml:space="preserve">. </w:t>
      </w:r>
      <w:proofErr w:type="gramStart"/>
      <w:r w:rsidRPr="00B528BA">
        <w:rPr>
          <w:szCs w:val="28"/>
        </w:rPr>
        <w:t>Борисовка</w:t>
      </w:r>
      <w:proofErr w:type="gramEnd"/>
      <w:r w:rsidRPr="00B528BA">
        <w:rPr>
          <w:szCs w:val="28"/>
        </w:rPr>
        <w:t xml:space="preserve">, с. </w:t>
      </w:r>
      <w:proofErr w:type="spellStart"/>
      <w:r w:rsidRPr="00B528BA">
        <w:rPr>
          <w:szCs w:val="28"/>
        </w:rPr>
        <w:t>Глуховка</w:t>
      </w:r>
      <w:proofErr w:type="spellEnd"/>
      <w:r w:rsidRPr="00B528BA">
        <w:rPr>
          <w:szCs w:val="28"/>
        </w:rPr>
        <w:t xml:space="preserve"> с передачей материалов в ОМВД России по г. Уссурийску.</w:t>
      </w:r>
    </w:p>
    <w:p w:rsidR="00B43C85" w:rsidRPr="00B528BA" w:rsidRDefault="00B43C85" w:rsidP="00B43C85">
      <w:pPr>
        <w:spacing w:after="0" w:line="240" w:lineRule="auto"/>
        <w:ind w:firstLine="709"/>
        <w:jc w:val="both"/>
        <w:rPr>
          <w:rFonts w:ascii="Times New Roman" w:hAnsi="Times New Roman" w:cs="Times New Roman"/>
          <w:b/>
          <w:sz w:val="28"/>
          <w:szCs w:val="28"/>
        </w:rPr>
      </w:pPr>
    </w:p>
    <w:p w:rsidR="00724F95" w:rsidRPr="00743A64" w:rsidRDefault="00724F95" w:rsidP="00724F95">
      <w:pPr>
        <w:pStyle w:val="ac"/>
        <w:ind w:firstLine="709"/>
        <w:jc w:val="both"/>
        <w:rPr>
          <w:szCs w:val="28"/>
        </w:rPr>
      </w:pPr>
    </w:p>
    <w:p w:rsidR="00760E56" w:rsidRDefault="001556F8" w:rsidP="00E6183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caps/>
          <w:sz w:val="28"/>
          <w:szCs w:val="28"/>
          <w:lang w:val="en-US"/>
        </w:rPr>
        <w:t>XI</w:t>
      </w:r>
      <w:r w:rsidR="00141E12" w:rsidRPr="00B528BA">
        <w:rPr>
          <w:rFonts w:ascii="Times New Roman" w:hAnsi="Times New Roman" w:cs="Times New Roman"/>
          <w:b/>
          <w:caps/>
          <w:sz w:val="28"/>
          <w:szCs w:val="28"/>
        </w:rPr>
        <w:t xml:space="preserve">. </w:t>
      </w:r>
      <w:r w:rsidR="00760E56">
        <w:rPr>
          <w:rFonts w:ascii="Times New Roman" w:hAnsi="Times New Roman" w:cs="Times New Roman"/>
          <w:b/>
          <w:bCs/>
          <w:sz w:val="28"/>
          <w:szCs w:val="28"/>
        </w:rPr>
        <w:t>СОДЕЙСТВИЕ РАЗВИТИЮ МАЛОГО И СРЕДНЕГО ПРЕДПРИНИМАТЕЛЬСТВА</w:t>
      </w:r>
    </w:p>
    <w:p w:rsidR="00724F95" w:rsidRPr="00B528BA" w:rsidRDefault="00724F95" w:rsidP="007A6641">
      <w:pPr>
        <w:spacing w:after="0" w:line="240" w:lineRule="auto"/>
        <w:ind w:firstLine="709"/>
        <w:jc w:val="center"/>
        <w:rPr>
          <w:rFonts w:ascii="Times New Roman" w:hAnsi="Times New Roman" w:cs="Times New Roman"/>
          <w:b/>
          <w:caps/>
          <w:sz w:val="28"/>
          <w:szCs w:val="28"/>
        </w:rPr>
      </w:pPr>
    </w:p>
    <w:p w:rsidR="007A6641" w:rsidRPr="00B528BA" w:rsidRDefault="007A6641" w:rsidP="007A6641">
      <w:pPr>
        <w:spacing w:after="0" w:line="240" w:lineRule="auto"/>
        <w:ind w:firstLine="709"/>
        <w:jc w:val="center"/>
        <w:rPr>
          <w:rFonts w:ascii="Times New Roman" w:hAnsi="Times New Roman" w:cs="Times New Roman"/>
          <w:b/>
          <w:sz w:val="28"/>
          <w:szCs w:val="28"/>
        </w:rPr>
      </w:pPr>
    </w:p>
    <w:p w:rsidR="00EF1C37" w:rsidRPr="00B528BA" w:rsidRDefault="00EF1C37" w:rsidP="00EF1C37">
      <w:pPr>
        <w:pStyle w:val="ConsPlusNormal"/>
        <w:spacing w:line="360" w:lineRule="auto"/>
        <w:ind w:firstLine="709"/>
        <w:jc w:val="both"/>
        <w:rPr>
          <w:rFonts w:ascii="Times New Roman" w:hAnsi="Times New Roman"/>
          <w:sz w:val="28"/>
          <w:szCs w:val="28"/>
        </w:rPr>
      </w:pPr>
      <w:r w:rsidRPr="00B528BA">
        <w:rPr>
          <w:rFonts w:ascii="Times New Roman" w:hAnsi="Times New Roman"/>
          <w:sz w:val="28"/>
          <w:szCs w:val="28"/>
        </w:rPr>
        <w:t xml:space="preserve">Малый и средний бизнес является одним из наиболее важных секторов экономики Уссурийского городского округа, который во многом определяет состояние и темпы развития экономики, ее устойчивость к кризисным </w:t>
      </w:r>
      <w:r w:rsidRPr="00B528BA">
        <w:rPr>
          <w:rFonts w:ascii="Times New Roman" w:hAnsi="Times New Roman"/>
          <w:sz w:val="28"/>
          <w:szCs w:val="28"/>
        </w:rPr>
        <w:lastRenderedPageBreak/>
        <w:t>явлениям, влияет на уровень занятости и экономической активности населения.</w:t>
      </w:r>
    </w:p>
    <w:p w:rsidR="00EF1C37" w:rsidRPr="00B528BA" w:rsidRDefault="00EF1C37" w:rsidP="00EF1C37">
      <w:pPr>
        <w:widowControl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По информации Территориального органа Федеральной службы государственной статистики по Приморскому краю на 01 января 2019 года в Статистическом регистре хозяйствующих субъектов по Уссурийскому городскому округу учтено 6911 индивидуальных предпринимателей </w:t>
      </w:r>
      <w:r w:rsidR="001556F8">
        <w:rPr>
          <w:rFonts w:ascii="Times New Roman" w:eastAsia="Times New Roman" w:hAnsi="Times New Roman" w:cs="Times New Roman"/>
          <w:sz w:val="28"/>
          <w:szCs w:val="28"/>
        </w:rPr>
        <w:t xml:space="preserve">               </w:t>
      </w:r>
      <w:r w:rsidRPr="00B528BA">
        <w:rPr>
          <w:rFonts w:ascii="Times New Roman" w:eastAsia="Times New Roman" w:hAnsi="Times New Roman" w:cs="Times New Roman"/>
          <w:sz w:val="28"/>
          <w:szCs w:val="28"/>
        </w:rPr>
        <w:t>и 3317 мал</w:t>
      </w:r>
      <w:r w:rsidR="00E6183E">
        <w:rPr>
          <w:rFonts w:ascii="Times New Roman" w:eastAsia="Times New Roman" w:hAnsi="Times New Roman" w:cs="Times New Roman"/>
          <w:sz w:val="28"/>
          <w:szCs w:val="28"/>
        </w:rPr>
        <w:t>ых</w:t>
      </w:r>
      <w:r w:rsidRPr="00B528BA">
        <w:rPr>
          <w:rFonts w:ascii="Times New Roman" w:eastAsia="Times New Roman" w:hAnsi="Times New Roman" w:cs="Times New Roman"/>
          <w:sz w:val="28"/>
          <w:szCs w:val="28"/>
        </w:rPr>
        <w:t xml:space="preserve"> и средних организаций.</w:t>
      </w:r>
    </w:p>
    <w:p w:rsidR="00EF1C37" w:rsidRPr="00B528BA" w:rsidRDefault="00EF1C37" w:rsidP="00EF1C37">
      <w:pPr>
        <w:pStyle w:val="ConsPlusNormal"/>
        <w:spacing w:line="360" w:lineRule="auto"/>
        <w:ind w:firstLine="709"/>
        <w:jc w:val="both"/>
        <w:rPr>
          <w:rFonts w:ascii="Times New Roman" w:hAnsi="Times New Roman"/>
          <w:sz w:val="28"/>
          <w:szCs w:val="28"/>
        </w:rPr>
      </w:pPr>
      <w:r w:rsidRPr="00B528BA">
        <w:rPr>
          <w:rFonts w:ascii="Times New Roman" w:hAnsi="Times New Roman"/>
          <w:sz w:val="28"/>
          <w:szCs w:val="28"/>
        </w:rPr>
        <w:t xml:space="preserve">Численность работающих </w:t>
      </w:r>
      <w:r w:rsidR="00E6183E">
        <w:rPr>
          <w:rFonts w:ascii="Times New Roman" w:hAnsi="Times New Roman"/>
          <w:sz w:val="28"/>
          <w:szCs w:val="28"/>
        </w:rPr>
        <w:t>в</w:t>
      </w:r>
      <w:r w:rsidRPr="00B528BA">
        <w:rPr>
          <w:rFonts w:ascii="Times New Roman" w:hAnsi="Times New Roman"/>
          <w:sz w:val="28"/>
          <w:szCs w:val="28"/>
        </w:rPr>
        <w:t xml:space="preserve"> малых и средних организациях </w:t>
      </w:r>
      <w:r w:rsidR="001556F8">
        <w:rPr>
          <w:rFonts w:ascii="Times New Roman" w:hAnsi="Times New Roman"/>
          <w:sz w:val="28"/>
          <w:szCs w:val="28"/>
        </w:rPr>
        <w:t xml:space="preserve">                </w:t>
      </w:r>
      <w:r w:rsidRPr="00B528BA">
        <w:rPr>
          <w:rFonts w:ascii="Times New Roman" w:hAnsi="Times New Roman"/>
          <w:sz w:val="28"/>
          <w:szCs w:val="28"/>
        </w:rPr>
        <w:t>(по оценочным данным) за 2018 год составила 18150 человек.</w:t>
      </w:r>
    </w:p>
    <w:p w:rsidR="00EF1C37" w:rsidRPr="00B528BA" w:rsidRDefault="00EF1C37" w:rsidP="00EF1C37">
      <w:pPr>
        <w:pStyle w:val="ConsPlusNormal"/>
        <w:spacing w:line="360" w:lineRule="auto"/>
        <w:ind w:firstLine="709"/>
        <w:jc w:val="both"/>
        <w:rPr>
          <w:rFonts w:ascii="Times New Roman" w:hAnsi="Times New Roman"/>
          <w:sz w:val="28"/>
          <w:szCs w:val="28"/>
        </w:rPr>
      </w:pPr>
      <w:r w:rsidRPr="00B528BA">
        <w:rPr>
          <w:rFonts w:ascii="Times New Roman" w:hAnsi="Times New Roman"/>
          <w:sz w:val="28"/>
          <w:szCs w:val="28"/>
        </w:rPr>
        <w:t>В рамках мероприятий муниципальной программы «Содействие развитию малого и среднего предпринимательства на территории Уссурийского городского округа» на 2018</w:t>
      </w:r>
      <w:r w:rsidR="00E6183E">
        <w:rPr>
          <w:rFonts w:ascii="Times New Roman" w:hAnsi="Times New Roman"/>
          <w:sz w:val="28"/>
          <w:szCs w:val="28"/>
        </w:rPr>
        <w:t xml:space="preserve"> </w:t>
      </w:r>
      <w:r w:rsidRPr="00B528BA">
        <w:rPr>
          <w:rFonts w:ascii="Times New Roman" w:hAnsi="Times New Roman"/>
          <w:sz w:val="28"/>
          <w:szCs w:val="28"/>
        </w:rPr>
        <w:t>–</w:t>
      </w:r>
      <w:r w:rsidR="00E6183E">
        <w:rPr>
          <w:rFonts w:ascii="Times New Roman" w:hAnsi="Times New Roman"/>
          <w:sz w:val="28"/>
          <w:szCs w:val="28"/>
        </w:rPr>
        <w:t xml:space="preserve"> </w:t>
      </w:r>
      <w:r w:rsidRPr="00B528BA">
        <w:rPr>
          <w:rFonts w:ascii="Times New Roman" w:hAnsi="Times New Roman"/>
          <w:sz w:val="28"/>
          <w:szCs w:val="28"/>
        </w:rPr>
        <w:t>2021 годы в течение года реализованы следующие мероприятия:</w:t>
      </w:r>
    </w:p>
    <w:p w:rsidR="00EF1C37" w:rsidRPr="00B528BA" w:rsidRDefault="00EF1C37" w:rsidP="00EF1C37">
      <w:pPr>
        <w:pStyle w:val="ConsPlusNormal"/>
        <w:spacing w:line="360" w:lineRule="auto"/>
        <w:ind w:firstLine="709"/>
        <w:jc w:val="both"/>
        <w:rPr>
          <w:rFonts w:ascii="Times New Roman" w:hAnsi="Times New Roman"/>
          <w:sz w:val="28"/>
          <w:szCs w:val="28"/>
        </w:rPr>
      </w:pPr>
      <w:r w:rsidRPr="00B528BA">
        <w:rPr>
          <w:rFonts w:ascii="Times New Roman" w:hAnsi="Times New Roman"/>
          <w:sz w:val="28"/>
          <w:szCs w:val="28"/>
        </w:rPr>
        <w:t>предпринимателям оказаны бесплатные консультации по различным вопросам предпринимательской деятельности, а также по видам и формам поддержки на всех уровнях. Консультации получили 1009 субъектов;</w:t>
      </w:r>
    </w:p>
    <w:p w:rsidR="00EF1C37" w:rsidRPr="00B528BA" w:rsidRDefault="00EF1C37" w:rsidP="00EF1C37">
      <w:pPr>
        <w:pStyle w:val="ConsPlusNormal"/>
        <w:spacing w:line="360" w:lineRule="auto"/>
        <w:ind w:firstLine="709"/>
        <w:jc w:val="both"/>
        <w:rPr>
          <w:rFonts w:ascii="Times New Roman" w:hAnsi="Times New Roman"/>
          <w:sz w:val="28"/>
          <w:szCs w:val="28"/>
        </w:rPr>
      </w:pPr>
      <w:r w:rsidRPr="00B528BA">
        <w:rPr>
          <w:rFonts w:ascii="Times New Roman" w:hAnsi="Times New Roman"/>
          <w:sz w:val="28"/>
          <w:szCs w:val="28"/>
        </w:rPr>
        <w:t>организовано информирование предпринимателей о действующих мерах и формах поддержки, семинарах, конкурсах, выставках и других мероприятиях, проводимых на территории городского округа и за его пределами, путем размещения информационных материалов в СМИ, на телеканале «</w:t>
      </w:r>
      <w:proofErr w:type="spellStart"/>
      <w:r w:rsidRPr="00B528BA">
        <w:rPr>
          <w:rFonts w:ascii="Times New Roman" w:hAnsi="Times New Roman"/>
          <w:sz w:val="28"/>
          <w:szCs w:val="28"/>
        </w:rPr>
        <w:t>Телемикс</w:t>
      </w:r>
      <w:proofErr w:type="spellEnd"/>
      <w:r w:rsidRPr="00B528BA">
        <w:rPr>
          <w:rFonts w:ascii="Times New Roman" w:hAnsi="Times New Roman"/>
          <w:sz w:val="28"/>
          <w:szCs w:val="28"/>
        </w:rPr>
        <w:t>», на официальном сайте администрации УГО в разделе «Бизнес городского округа», а также в популярных социальных сетях. Осуществлялась новостная рассылка по электронной базе субъектов малого и среднего предпринимательства;</w:t>
      </w:r>
    </w:p>
    <w:p w:rsidR="00EF1C37" w:rsidRPr="00B528BA" w:rsidRDefault="00EF1C37" w:rsidP="00EF1C37">
      <w:pPr>
        <w:pStyle w:val="ConsPlusNormal"/>
        <w:spacing w:line="360" w:lineRule="auto"/>
        <w:ind w:firstLine="709"/>
        <w:jc w:val="both"/>
        <w:rPr>
          <w:rFonts w:ascii="Times New Roman" w:hAnsi="Times New Roman"/>
          <w:sz w:val="28"/>
          <w:szCs w:val="28"/>
        </w:rPr>
      </w:pPr>
      <w:r w:rsidRPr="00B528BA">
        <w:rPr>
          <w:rFonts w:ascii="Times New Roman" w:hAnsi="Times New Roman"/>
          <w:sz w:val="28"/>
          <w:szCs w:val="28"/>
        </w:rPr>
        <w:t xml:space="preserve">в целях продвижения товаров местных товаропроизводителей организовано и проведено 80 ярмарок. Для участия в ярмарке привлекались местные сельхозпроизводители, товаропроизводители и организации торговли; </w:t>
      </w:r>
    </w:p>
    <w:p w:rsidR="00EF1C37" w:rsidRPr="00B528BA" w:rsidRDefault="00EF1C37" w:rsidP="00EF1C37">
      <w:pPr>
        <w:pStyle w:val="ConsPlusNormal"/>
        <w:spacing w:line="360" w:lineRule="auto"/>
        <w:ind w:firstLine="709"/>
        <w:jc w:val="both"/>
        <w:rPr>
          <w:rFonts w:ascii="Times New Roman" w:hAnsi="Times New Roman"/>
          <w:sz w:val="28"/>
          <w:szCs w:val="28"/>
        </w:rPr>
      </w:pPr>
      <w:r w:rsidRPr="00B528BA">
        <w:rPr>
          <w:rFonts w:ascii="Times New Roman" w:hAnsi="Times New Roman"/>
          <w:sz w:val="28"/>
          <w:szCs w:val="28"/>
        </w:rPr>
        <w:t xml:space="preserve">организованы и проведены пять встреч предпринимателей со старшеклассниками общеобразовательных школ округа </w:t>
      </w:r>
      <w:r w:rsidRPr="00B528BA">
        <w:rPr>
          <w:rFonts w:ascii="Times New Roman" w:hAnsi="Times New Roman"/>
          <w:color w:val="000000"/>
          <w:sz w:val="28"/>
          <w:szCs w:val="28"/>
        </w:rPr>
        <w:t xml:space="preserve">в рамках </w:t>
      </w:r>
      <w:r w:rsidRPr="00B528BA">
        <w:rPr>
          <w:rFonts w:ascii="Times New Roman" w:hAnsi="Times New Roman"/>
          <w:color w:val="000000"/>
          <w:sz w:val="28"/>
          <w:szCs w:val="28"/>
        </w:rPr>
        <w:lastRenderedPageBreak/>
        <w:t>празднования Дня предпринимателя. Данные встречи способствуют популяризации предпринимательства и помогают выпускникам определиться с выбором профессии;</w:t>
      </w:r>
    </w:p>
    <w:p w:rsidR="00EF1C37" w:rsidRPr="00B528BA" w:rsidRDefault="00EF1C37" w:rsidP="00EF1C37">
      <w:pPr>
        <w:pStyle w:val="ConsPlusNormal"/>
        <w:spacing w:line="360" w:lineRule="auto"/>
        <w:ind w:firstLine="709"/>
        <w:jc w:val="both"/>
        <w:rPr>
          <w:rFonts w:ascii="Times New Roman" w:hAnsi="Times New Roman"/>
          <w:sz w:val="28"/>
          <w:szCs w:val="28"/>
        </w:rPr>
      </w:pPr>
      <w:r w:rsidRPr="00B528BA">
        <w:rPr>
          <w:rFonts w:ascii="Times New Roman" w:hAnsi="Times New Roman"/>
          <w:sz w:val="28"/>
          <w:szCs w:val="28"/>
        </w:rPr>
        <w:t>проведены расширенные заседания Межведомственной комиссии по охране труда в Уссурийском городском округе, Общественной палаты Уссурийского городского округа «Час с прокурором», «Час с предпринимателями» с участием представителей Уссурийской таможни;</w:t>
      </w:r>
    </w:p>
    <w:p w:rsidR="00EF1C37" w:rsidRPr="00B528BA" w:rsidRDefault="00EF1C37" w:rsidP="00EF1C37">
      <w:pPr>
        <w:pStyle w:val="ConsPlusNormal"/>
        <w:spacing w:line="360" w:lineRule="auto"/>
        <w:ind w:firstLine="709"/>
        <w:jc w:val="both"/>
        <w:rPr>
          <w:rFonts w:ascii="Times New Roman" w:hAnsi="Times New Roman"/>
          <w:sz w:val="28"/>
          <w:szCs w:val="28"/>
        </w:rPr>
      </w:pPr>
      <w:r w:rsidRPr="00B528BA">
        <w:rPr>
          <w:rFonts w:ascii="Times New Roman" w:hAnsi="Times New Roman"/>
          <w:sz w:val="28"/>
          <w:szCs w:val="28"/>
        </w:rPr>
        <w:t xml:space="preserve">оказана финансовая поддержка четырем субъектам малого и среднего предпринимательства. </w:t>
      </w:r>
    </w:p>
    <w:p w:rsidR="00EF1C37" w:rsidRPr="00B528BA" w:rsidRDefault="00EF1C37" w:rsidP="00EF1C37">
      <w:pPr>
        <w:widowControl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Особое значение для поддержания стабильности социально-экономической ситуации в Уссурийском городском округе имеет повышение уровня знаний предпринимателей в области экономики, законодательства и других сферах, связанных с их деятельностью, а также обмен опытом. </w:t>
      </w:r>
      <w:r w:rsidR="001556F8">
        <w:rPr>
          <w:rFonts w:ascii="Times New Roman" w:eastAsia="Times New Roman" w:hAnsi="Times New Roman" w:cs="Times New Roman"/>
          <w:sz w:val="28"/>
          <w:szCs w:val="28"/>
        </w:rPr>
        <w:t xml:space="preserve">          </w:t>
      </w:r>
      <w:r w:rsidRPr="00B528BA">
        <w:rPr>
          <w:rFonts w:ascii="Times New Roman" w:eastAsia="Times New Roman" w:hAnsi="Times New Roman" w:cs="Times New Roman"/>
          <w:sz w:val="28"/>
          <w:szCs w:val="28"/>
        </w:rPr>
        <w:t>В связи с этим проводятся практические семинары по актуальным вопросам и проблемам малого и среднего предпринимательства с привлечением местных, краевых консультантов, институтов, учебных центров. В 2018 году проведены два занятия в «Школе предпринимателей» и семинар на тему «Подбор персонала: технологии успеха».</w:t>
      </w:r>
    </w:p>
    <w:p w:rsidR="00141E12" w:rsidRPr="00B528BA" w:rsidRDefault="00141E12" w:rsidP="007A6641">
      <w:pPr>
        <w:pStyle w:val="a3"/>
        <w:ind w:left="0" w:firstLine="709"/>
        <w:jc w:val="center"/>
        <w:rPr>
          <w:rFonts w:ascii="Times New Roman" w:hAnsi="Times New Roman"/>
          <w:b/>
          <w:sz w:val="28"/>
          <w:szCs w:val="28"/>
        </w:rPr>
      </w:pPr>
    </w:p>
    <w:p w:rsidR="007A6641" w:rsidRPr="00B528BA" w:rsidRDefault="007A6641" w:rsidP="007A6641">
      <w:pPr>
        <w:pStyle w:val="a3"/>
        <w:ind w:left="0" w:firstLine="709"/>
        <w:jc w:val="center"/>
        <w:rPr>
          <w:rFonts w:ascii="Times New Roman" w:hAnsi="Times New Roman"/>
          <w:b/>
          <w:sz w:val="28"/>
          <w:szCs w:val="28"/>
        </w:rPr>
      </w:pPr>
    </w:p>
    <w:p w:rsidR="00141E12" w:rsidRPr="00B528BA" w:rsidRDefault="001556F8" w:rsidP="007A6641">
      <w:pPr>
        <w:pStyle w:val="a3"/>
        <w:ind w:left="0" w:firstLine="709"/>
        <w:jc w:val="center"/>
        <w:rPr>
          <w:rFonts w:ascii="Times New Roman" w:hAnsi="Times New Roman"/>
          <w:b/>
          <w:caps/>
          <w:sz w:val="28"/>
          <w:szCs w:val="28"/>
        </w:rPr>
      </w:pPr>
      <w:r>
        <w:rPr>
          <w:rFonts w:ascii="Times New Roman" w:hAnsi="Times New Roman"/>
          <w:b/>
          <w:caps/>
          <w:sz w:val="28"/>
          <w:szCs w:val="28"/>
          <w:lang w:val="en-US"/>
        </w:rPr>
        <w:t>XII</w:t>
      </w:r>
      <w:r w:rsidR="00141E12" w:rsidRPr="00B528BA">
        <w:rPr>
          <w:rFonts w:ascii="Times New Roman" w:hAnsi="Times New Roman"/>
          <w:b/>
          <w:caps/>
          <w:sz w:val="28"/>
          <w:szCs w:val="28"/>
        </w:rPr>
        <w:t>. Исполнение полномочий органов местного самоуправления в области реализации муниципальных программ на территории Уссурийского городского округа</w:t>
      </w:r>
    </w:p>
    <w:p w:rsidR="00141E12" w:rsidRPr="00B528BA" w:rsidRDefault="00141E12" w:rsidP="007A6641">
      <w:pPr>
        <w:spacing w:after="0" w:line="240" w:lineRule="auto"/>
        <w:ind w:firstLine="709"/>
        <w:jc w:val="center"/>
        <w:rPr>
          <w:rFonts w:ascii="Times New Roman" w:hAnsi="Times New Roman" w:cs="Times New Roman"/>
          <w:b/>
          <w:sz w:val="28"/>
          <w:szCs w:val="28"/>
        </w:rPr>
      </w:pPr>
    </w:p>
    <w:p w:rsidR="007A6641" w:rsidRPr="00B528BA" w:rsidRDefault="007A6641" w:rsidP="007A6641">
      <w:pPr>
        <w:spacing w:after="0" w:line="240" w:lineRule="auto"/>
        <w:ind w:firstLine="709"/>
        <w:jc w:val="center"/>
        <w:rPr>
          <w:rFonts w:ascii="Times New Roman" w:hAnsi="Times New Roman" w:cs="Times New Roman"/>
          <w:b/>
          <w:sz w:val="28"/>
          <w:szCs w:val="28"/>
        </w:rPr>
      </w:pPr>
    </w:p>
    <w:p w:rsidR="002E73E4" w:rsidRPr="00B528BA" w:rsidRDefault="002E73E4" w:rsidP="002E73E4">
      <w:pPr>
        <w:widowControl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В 2018 году на территории Уссурийского городского округа реализовывались мероприятия 29 муниципальных программ. </w:t>
      </w:r>
    </w:p>
    <w:p w:rsidR="002E73E4" w:rsidRPr="00B528BA" w:rsidRDefault="002E73E4" w:rsidP="002E73E4">
      <w:pPr>
        <w:widowControl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По сферам деятельности муниципальные программы распределились следующим образом:</w:t>
      </w:r>
    </w:p>
    <w:p w:rsidR="002E73E4" w:rsidRPr="00B528BA" w:rsidRDefault="002E73E4" w:rsidP="002E73E4">
      <w:pPr>
        <w:widowControl w:val="0"/>
        <w:spacing w:after="0" w:line="360" w:lineRule="auto"/>
        <w:ind w:right="2692" w:firstLine="709"/>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в сфере экономики                                          </w:t>
      </w:r>
      <w:r w:rsidRPr="00B528BA">
        <w:rPr>
          <w:rFonts w:ascii="Times New Roman" w:eastAsia="Times New Roman" w:hAnsi="Times New Roman" w:cs="Times New Roman"/>
          <w:color w:val="000000"/>
          <w:kern w:val="24"/>
          <w:sz w:val="28"/>
          <w:szCs w:val="28"/>
        </w:rPr>
        <w:t>–</w:t>
      </w:r>
      <w:r w:rsidRPr="00B528BA">
        <w:rPr>
          <w:rFonts w:ascii="Times New Roman" w:eastAsia="Times New Roman" w:hAnsi="Times New Roman" w:cs="Times New Roman"/>
          <w:sz w:val="28"/>
          <w:szCs w:val="28"/>
        </w:rPr>
        <w:t xml:space="preserve"> 3;</w:t>
      </w:r>
    </w:p>
    <w:p w:rsidR="002E73E4" w:rsidRPr="00B528BA" w:rsidRDefault="002E73E4" w:rsidP="002E73E4">
      <w:pPr>
        <w:widowControl w:val="0"/>
        <w:spacing w:after="0" w:line="360" w:lineRule="auto"/>
        <w:ind w:right="2692" w:firstLine="709"/>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в сфере ЖКХ                                                    </w:t>
      </w:r>
      <w:r w:rsidRPr="00B528BA">
        <w:rPr>
          <w:rFonts w:ascii="Times New Roman" w:eastAsia="Times New Roman" w:hAnsi="Times New Roman" w:cs="Times New Roman"/>
          <w:color w:val="000000"/>
          <w:kern w:val="24"/>
          <w:sz w:val="28"/>
          <w:szCs w:val="28"/>
        </w:rPr>
        <w:t xml:space="preserve">– </w:t>
      </w:r>
      <w:r w:rsidRPr="00B528BA">
        <w:rPr>
          <w:rFonts w:ascii="Times New Roman" w:eastAsia="Times New Roman" w:hAnsi="Times New Roman" w:cs="Times New Roman"/>
          <w:sz w:val="28"/>
          <w:szCs w:val="28"/>
        </w:rPr>
        <w:t>9;</w:t>
      </w:r>
    </w:p>
    <w:p w:rsidR="002E73E4" w:rsidRPr="00B528BA" w:rsidRDefault="002E73E4" w:rsidP="002E73E4">
      <w:pPr>
        <w:widowControl w:val="0"/>
        <w:spacing w:after="0" w:line="360" w:lineRule="auto"/>
        <w:ind w:right="2692" w:firstLine="709"/>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в сфере обеспечения доступным жильем     </w:t>
      </w:r>
      <w:r w:rsidRPr="00B528BA">
        <w:rPr>
          <w:rFonts w:ascii="Times New Roman" w:eastAsia="Times New Roman" w:hAnsi="Times New Roman" w:cs="Times New Roman"/>
          <w:color w:val="000000"/>
          <w:kern w:val="24"/>
          <w:sz w:val="28"/>
          <w:szCs w:val="28"/>
        </w:rPr>
        <w:t>–</w:t>
      </w:r>
      <w:r w:rsidRPr="00B528BA">
        <w:rPr>
          <w:rFonts w:ascii="Times New Roman" w:eastAsia="Times New Roman" w:hAnsi="Times New Roman" w:cs="Times New Roman"/>
          <w:sz w:val="28"/>
          <w:szCs w:val="28"/>
        </w:rPr>
        <w:t xml:space="preserve"> 3;</w:t>
      </w:r>
    </w:p>
    <w:p w:rsidR="002E73E4" w:rsidRPr="00B528BA" w:rsidRDefault="002E73E4" w:rsidP="002E73E4">
      <w:pPr>
        <w:widowControl w:val="0"/>
        <w:spacing w:after="0" w:line="360" w:lineRule="auto"/>
        <w:ind w:right="2692" w:firstLine="709"/>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lastRenderedPageBreak/>
        <w:t xml:space="preserve">в сфере социальной поддержки                     </w:t>
      </w:r>
      <w:r w:rsidRPr="00B528BA">
        <w:rPr>
          <w:rFonts w:ascii="Times New Roman" w:eastAsia="Times New Roman" w:hAnsi="Times New Roman" w:cs="Times New Roman"/>
          <w:color w:val="000000"/>
          <w:kern w:val="24"/>
          <w:sz w:val="28"/>
          <w:szCs w:val="28"/>
        </w:rPr>
        <w:t>–</w:t>
      </w:r>
      <w:r w:rsidRPr="00B528BA">
        <w:rPr>
          <w:rFonts w:ascii="Times New Roman" w:eastAsia="Times New Roman" w:hAnsi="Times New Roman" w:cs="Times New Roman"/>
          <w:sz w:val="28"/>
          <w:szCs w:val="28"/>
        </w:rPr>
        <w:t xml:space="preserve"> 2;</w:t>
      </w:r>
    </w:p>
    <w:p w:rsidR="002E73E4" w:rsidRPr="00B528BA" w:rsidRDefault="002E73E4" w:rsidP="002E73E4">
      <w:pPr>
        <w:widowControl w:val="0"/>
        <w:spacing w:after="0" w:line="360" w:lineRule="auto"/>
        <w:ind w:right="2692" w:firstLine="709"/>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в сфере образования, спорта,</w:t>
      </w:r>
    </w:p>
    <w:p w:rsidR="002E73E4" w:rsidRPr="00B528BA" w:rsidRDefault="002E73E4" w:rsidP="002E73E4">
      <w:pPr>
        <w:widowControl w:val="0"/>
        <w:spacing w:after="0" w:line="360" w:lineRule="auto"/>
        <w:ind w:right="2692" w:firstLine="709"/>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культуры  и  молодежной политики             </w:t>
      </w:r>
      <w:r w:rsidRPr="00B528BA">
        <w:rPr>
          <w:rFonts w:ascii="Times New Roman" w:eastAsia="Times New Roman" w:hAnsi="Times New Roman" w:cs="Times New Roman"/>
          <w:color w:val="000000"/>
          <w:kern w:val="24"/>
          <w:sz w:val="28"/>
          <w:szCs w:val="28"/>
        </w:rPr>
        <w:t xml:space="preserve">– </w:t>
      </w:r>
      <w:r w:rsidRPr="00B528BA">
        <w:rPr>
          <w:rFonts w:ascii="Times New Roman" w:eastAsia="Times New Roman" w:hAnsi="Times New Roman" w:cs="Times New Roman"/>
          <w:sz w:val="28"/>
          <w:szCs w:val="28"/>
        </w:rPr>
        <w:t>4;</w:t>
      </w:r>
    </w:p>
    <w:p w:rsidR="002E73E4" w:rsidRPr="00B528BA" w:rsidRDefault="002E73E4" w:rsidP="002E73E4">
      <w:pPr>
        <w:widowControl w:val="0"/>
        <w:spacing w:after="0" w:line="360" w:lineRule="auto"/>
        <w:ind w:right="2692" w:firstLine="709"/>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в сфере безопасности                                     </w:t>
      </w:r>
      <w:r w:rsidRPr="00B528BA">
        <w:rPr>
          <w:rFonts w:ascii="Times New Roman" w:eastAsia="Times New Roman" w:hAnsi="Times New Roman" w:cs="Times New Roman"/>
          <w:color w:val="000000"/>
          <w:kern w:val="24"/>
          <w:sz w:val="28"/>
          <w:szCs w:val="28"/>
        </w:rPr>
        <w:t>–</w:t>
      </w:r>
      <w:r w:rsidRPr="00B528BA">
        <w:rPr>
          <w:rFonts w:ascii="Times New Roman" w:eastAsia="Times New Roman" w:hAnsi="Times New Roman" w:cs="Times New Roman"/>
          <w:sz w:val="28"/>
          <w:szCs w:val="28"/>
        </w:rPr>
        <w:t xml:space="preserve"> 2;</w:t>
      </w:r>
    </w:p>
    <w:p w:rsidR="002E73E4" w:rsidRPr="00B528BA" w:rsidRDefault="002E73E4" w:rsidP="002E73E4">
      <w:pPr>
        <w:widowControl w:val="0"/>
        <w:spacing w:after="0" w:line="360" w:lineRule="auto"/>
        <w:ind w:right="2692" w:firstLine="709"/>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прочие программы                                          </w:t>
      </w:r>
      <w:r w:rsidRPr="00B528BA">
        <w:rPr>
          <w:rFonts w:ascii="Times New Roman" w:eastAsia="Times New Roman" w:hAnsi="Times New Roman" w:cs="Times New Roman"/>
          <w:color w:val="000000"/>
          <w:kern w:val="24"/>
          <w:sz w:val="28"/>
          <w:szCs w:val="28"/>
        </w:rPr>
        <w:t>–</w:t>
      </w:r>
      <w:r w:rsidRPr="00B528BA">
        <w:rPr>
          <w:rFonts w:ascii="Times New Roman" w:eastAsia="Times New Roman" w:hAnsi="Times New Roman" w:cs="Times New Roman"/>
          <w:sz w:val="28"/>
          <w:szCs w:val="28"/>
        </w:rPr>
        <w:t xml:space="preserve"> 6</w:t>
      </w:r>
      <w:r w:rsidR="00E6183E">
        <w:rPr>
          <w:rFonts w:ascii="Times New Roman" w:eastAsia="Times New Roman" w:hAnsi="Times New Roman" w:cs="Times New Roman"/>
          <w:sz w:val="28"/>
          <w:szCs w:val="28"/>
        </w:rPr>
        <w:t>.</w:t>
      </w:r>
    </w:p>
    <w:p w:rsidR="002E73E4" w:rsidRPr="00B528BA" w:rsidRDefault="002E73E4" w:rsidP="002E73E4">
      <w:pPr>
        <w:widowControl w:val="0"/>
        <w:spacing w:after="0" w:line="360" w:lineRule="auto"/>
        <w:ind w:right="-23"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В связи с разработкой бюджета Уссурийского городского округа на трехлетний период (на 2019 год и плановый период 2020 – 2021 годов) в течение 2018 года ответственными исполнителями продлены сроки реализации 14 муниципальных программ.</w:t>
      </w:r>
    </w:p>
    <w:p w:rsidR="002E73E4" w:rsidRPr="00B528BA" w:rsidRDefault="002E73E4" w:rsidP="002E73E4">
      <w:pPr>
        <w:widowControl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Расходы бюджета Уссурийского городского округа в рамках муниципальных программ Уссурийского городского округа составили </w:t>
      </w:r>
      <w:r w:rsidR="001556F8">
        <w:rPr>
          <w:rFonts w:ascii="Times New Roman" w:eastAsia="Times New Roman" w:hAnsi="Times New Roman" w:cs="Times New Roman"/>
          <w:sz w:val="28"/>
          <w:szCs w:val="28"/>
        </w:rPr>
        <w:t xml:space="preserve">    </w:t>
      </w:r>
      <w:r w:rsidRPr="00B528BA">
        <w:rPr>
          <w:rFonts w:ascii="Times New Roman" w:eastAsia="Times New Roman" w:hAnsi="Times New Roman" w:cs="Times New Roman"/>
          <w:sz w:val="28"/>
          <w:szCs w:val="28"/>
        </w:rPr>
        <w:t xml:space="preserve">3363,4 </w:t>
      </w:r>
      <w:proofErr w:type="spellStart"/>
      <w:proofErr w:type="gramStart"/>
      <w:r w:rsidRPr="00B528BA">
        <w:rPr>
          <w:rFonts w:ascii="Times New Roman" w:eastAsia="Times New Roman" w:hAnsi="Times New Roman" w:cs="Times New Roman"/>
          <w:sz w:val="28"/>
          <w:szCs w:val="28"/>
        </w:rPr>
        <w:t>млн</w:t>
      </w:r>
      <w:proofErr w:type="spellEnd"/>
      <w:proofErr w:type="gramEnd"/>
      <w:r w:rsidRPr="00B528BA">
        <w:rPr>
          <w:rFonts w:ascii="Times New Roman" w:eastAsia="Times New Roman" w:hAnsi="Times New Roman" w:cs="Times New Roman"/>
          <w:sz w:val="28"/>
          <w:szCs w:val="28"/>
        </w:rPr>
        <w:t xml:space="preserve"> рублей, при плане 3556,7 </w:t>
      </w:r>
      <w:proofErr w:type="spellStart"/>
      <w:r w:rsidRPr="00B528BA">
        <w:rPr>
          <w:rFonts w:ascii="Times New Roman" w:eastAsia="Times New Roman" w:hAnsi="Times New Roman" w:cs="Times New Roman"/>
          <w:sz w:val="28"/>
          <w:szCs w:val="28"/>
        </w:rPr>
        <w:t>млн</w:t>
      </w:r>
      <w:proofErr w:type="spellEnd"/>
      <w:r w:rsidRPr="00B528BA">
        <w:rPr>
          <w:rFonts w:ascii="Times New Roman" w:eastAsia="Times New Roman" w:hAnsi="Times New Roman" w:cs="Times New Roman"/>
          <w:sz w:val="28"/>
          <w:szCs w:val="28"/>
        </w:rPr>
        <w:t xml:space="preserve"> рублей, исполнение составило 94,6%. </w:t>
      </w:r>
    </w:p>
    <w:p w:rsidR="000F0211" w:rsidRPr="00E6183E" w:rsidRDefault="002E73E4" w:rsidP="00E6183E">
      <w:pPr>
        <w:widowControl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Доля расходов, осуществляемых в рамках реализации программ, в общем объеме расходов местного бюджета по итогам 2018 года </w:t>
      </w:r>
      <w:r w:rsidR="00E6183E" w:rsidRPr="00B528BA">
        <w:rPr>
          <w:rFonts w:ascii="Times New Roman" w:eastAsia="Times New Roman" w:hAnsi="Times New Roman" w:cs="Times New Roman"/>
          <w:sz w:val="28"/>
          <w:szCs w:val="28"/>
        </w:rPr>
        <w:t xml:space="preserve">составила </w:t>
      </w:r>
      <w:r w:rsidRPr="00B528BA">
        <w:rPr>
          <w:rFonts w:ascii="Times New Roman" w:eastAsia="Times New Roman" w:hAnsi="Times New Roman" w:cs="Times New Roman"/>
          <w:sz w:val="28"/>
          <w:szCs w:val="28"/>
        </w:rPr>
        <w:t>85,5%.</w:t>
      </w:r>
    </w:p>
    <w:p w:rsidR="001556F8" w:rsidRDefault="001556F8" w:rsidP="000F0211">
      <w:pPr>
        <w:spacing w:after="0" w:line="240" w:lineRule="auto"/>
        <w:ind w:firstLine="709"/>
        <w:jc w:val="center"/>
        <w:rPr>
          <w:rFonts w:ascii="Times New Roman" w:hAnsi="Times New Roman" w:cs="Times New Roman"/>
          <w:b/>
          <w:caps/>
          <w:sz w:val="28"/>
          <w:szCs w:val="28"/>
        </w:rPr>
      </w:pPr>
    </w:p>
    <w:p w:rsidR="001556F8" w:rsidRDefault="001556F8" w:rsidP="000F0211">
      <w:pPr>
        <w:spacing w:after="0" w:line="240" w:lineRule="auto"/>
        <w:ind w:firstLine="709"/>
        <w:jc w:val="center"/>
        <w:rPr>
          <w:rFonts w:ascii="Times New Roman" w:hAnsi="Times New Roman" w:cs="Times New Roman"/>
          <w:b/>
          <w:caps/>
          <w:sz w:val="28"/>
          <w:szCs w:val="28"/>
        </w:rPr>
      </w:pPr>
    </w:p>
    <w:p w:rsidR="00141E12" w:rsidRPr="00B528BA" w:rsidRDefault="001556F8" w:rsidP="000F0211">
      <w:pPr>
        <w:spacing w:after="0" w:line="240" w:lineRule="auto"/>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t>XIII</w:t>
      </w:r>
      <w:r w:rsidR="00141E12" w:rsidRPr="00B528BA">
        <w:rPr>
          <w:rFonts w:ascii="Times New Roman" w:hAnsi="Times New Roman" w:cs="Times New Roman"/>
          <w:b/>
          <w:caps/>
          <w:sz w:val="28"/>
          <w:szCs w:val="28"/>
        </w:rPr>
        <w:t>. Исполнение полномочий органов местного самоуправления в области установления тарифов на услуги муниципальных предприятий и муниципальных учреждений Уссурийского городского округа</w:t>
      </w:r>
    </w:p>
    <w:p w:rsidR="00141E12" w:rsidRPr="00B528BA" w:rsidRDefault="00141E12" w:rsidP="000F0211">
      <w:pPr>
        <w:widowControl w:val="0"/>
        <w:spacing w:after="0" w:line="240" w:lineRule="auto"/>
        <w:ind w:firstLine="709"/>
        <w:jc w:val="center"/>
        <w:rPr>
          <w:rFonts w:ascii="Times New Roman" w:hAnsi="Times New Roman" w:cs="Times New Roman"/>
          <w:sz w:val="28"/>
          <w:szCs w:val="28"/>
        </w:rPr>
      </w:pPr>
    </w:p>
    <w:p w:rsidR="000F0211" w:rsidRPr="00B528BA" w:rsidRDefault="000F0211" w:rsidP="000F0211">
      <w:pPr>
        <w:widowControl w:val="0"/>
        <w:spacing w:after="0" w:line="240" w:lineRule="auto"/>
        <w:ind w:firstLine="709"/>
        <w:jc w:val="center"/>
        <w:rPr>
          <w:rFonts w:ascii="Times New Roman" w:hAnsi="Times New Roman" w:cs="Times New Roman"/>
          <w:sz w:val="28"/>
          <w:szCs w:val="28"/>
        </w:rPr>
      </w:pPr>
    </w:p>
    <w:p w:rsidR="002E73E4" w:rsidRPr="00B528BA" w:rsidRDefault="002E73E4" w:rsidP="002E73E4">
      <w:pPr>
        <w:pStyle w:val="aa"/>
        <w:widowControl w:val="0"/>
        <w:spacing w:after="0" w:line="360" w:lineRule="auto"/>
        <w:ind w:firstLine="709"/>
        <w:jc w:val="both"/>
        <w:rPr>
          <w:sz w:val="28"/>
          <w:szCs w:val="28"/>
        </w:rPr>
      </w:pPr>
      <w:proofErr w:type="gramStart"/>
      <w:r w:rsidRPr="00B528BA">
        <w:rPr>
          <w:sz w:val="28"/>
          <w:szCs w:val="28"/>
        </w:rPr>
        <w:t>В целях решения вопросов местного значения в соответствии с Положением «О порядке принятия решений об установлении тарифов на услуги муниципальных предприятий и муниципальных учреждений Уссурийского городского округа», принятым решением Думы Уссурийского городского округа от 07 сентября 2006 года № 464-НПА, за 2018 год рассмотрено 60 письменных обращений от руководителей муниципальных учреждений и предприятий по проведению проверки обоснованности расчетов при установлении тарифов</w:t>
      </w:r>
      <w:proofErr w:type="gramEnd"/>
      <w:r w:rsidRPr="00B528BA">
        <w:rPr>
          <w:sz w:val="28"/>
          <w:szCs w:val="28"/>
        </w:rPr>
        <w:t xml:space="preserve"> на 196 платных услуг, в том числе: </w:t>
      </w:r>
    </w:p>
    <w:p w:rsidR="002E73E4" w:rsidRPr="00B528BA" w:rsidRDefault="002E73E4" w:rsidP="002E73E4">
      <w:pPr>
        <w:pStyle w:val="aa"/>
        <w:widowControl w:val="0"/>
        <w:spacing w:after="0" w:line="360" w:lineRule="auto"/>
        <w:ind w:firstLine="709"/>
        <w:jc w:val="both"/>
        <w:rPr>
          <w:sz w:val="28"/>
          <w:szCs w:val="28"/>
        </w:rPr>
      </w:pPr>
      <w:r w:rsidRPr="00B528BA">
        <w:rPr>
          <w:sz w:val="28"/>
          <w:szCs w:val="28"/>
        </w:rPr>
        <w:lastRenderedPageBreak/>
        <w:t>общеобразовательные школы – 24 заявителя;</w:t>
      </w:r>
    </w:p>
    <w:p w:rsidR="002E73E4" w:rsidRPr="00B528BA" w:rsidRDefault="002E73E4" w:rsidP="002E73E4">
      <w:pPr>
        <w:pStyle w:val="aa"/>
        <w:widowControl w:val="0"/>
        <w:spacing w:after="0" w:line="360" w:lineRule="auto"/>
        <w:ind w:firstLine="709"/>
        <w:jc w:val="both"/>
        <w:rPr>
          <w:sz w:val="28"/>
          <w:szCs w:val="28"/>
        </w:rPr>
      </w:pPr>
      <w:r w:rsidRPr="00B528BA">
        <w:rPr>
          <w:sz w:val="28"/>
          <w:szCs w:val="28"/>
        </w:rPr>
        <w:t>детские сады – 27 заявителей;</w:t>
      </w:r>
    </w:p>
    <w:p w:rsidR="002E73E4" w:rsidRPr="00B528BA" w:rsidRDefault="002E73E4" w:rsidP="002E73E4">
      <w:pPr>
        <w:pStyle w:val="aa"/>
        <w:widowControl w:val="0"/>
        <w:spacing w:after="0" w:line="360" w:lineRule="auto"/>
        <w:ind w:firstLine="709"/>
        <w:jc w:val="both"/>
        <w:rPr>
          <w:sz w:val="28"/>
          <w:szCs w:val="28"/>
        </w:rPr>
      </w:pPr>
      <w:r w:rsidRPr="00B528BA">
        <w:rPr>
          <w:sz w:val="28"/>
          <w:szCs w:val="28"/>
        </w:rPr>
        <w:t>учреждения дополнительного образования – четыре заявителя;</w:t>
      </w:r>
    </w:p>
    <w:p w:rsidR="002E73E4" w:rsidRPr="00B528BA" w:rsidRDefault="002E73E4" w:rsidP="002E73E4">
      <w:pPr>
        <w:pStyle w:val="aa"/>
        <w:widowControl w:val="0"/>
        <w:spacing w:after="0" w:line="360" w:lineRule="auto"/>
        <w:ind w:firstLine="709"/>
        <w:jc w:val="both"/>
        <w:rPr>
          <w:sz w:val="28"/>
          <w:szCs w:val="28"/>
        </w:rPr>
      </w:pPr>
      <w:r w:rsidRPr="00B528BA">
        <w:rPr>
          <w:sz w:val="28"/>
          <w:szCs w:val="28"/>
        </w:rPr>
        <w:t xml:space="preserve">МАУ ДОЛ  «Надежда» </w:t>
      </w:r>
      <w:r w:rsidRPr="00B528BA">
        <w:rPr>
          <w:kern w:val="24"/>
          <w:sz w:val="28"/>
          <w:szCs w:val="28"/>
        </w:rPr>
        <w:t>–</w:t>
      </w:r>
      <w:r w:rsidRPr="00B528BA">
        <w:rPr>
          <w:sz w:val="28"/>
          <w:szCs w:val="28"/>
        </w:rPr>
        <w:t xml:space="preserve"> одно обращение;</w:t>
      </w:r>
    </w:p>
    <w:p w:rsidR="002E73E4" w:rsidRPr="00B528BA" w:rsidRDefault="002E73E4" w:rsidP="002E73E4">
      <w:pPr>
        <w:pStyle w:val="aa"/>
        <w:widowControl w:val="0"/>
        <w:spacing w:after="0" w:line="360" w:lineRule="auto"/>
        <w:ind w:firstLine="709"/>
        <w:jc w:val="both"/>
        <w:rPr>
          <w:sz w:val="28"/>
          <w:szCs w:val="28"/>
        </w:rPr>
      </w:pPr>
      <w:r w:rsidRPr="00B528BA">
        <w:rPr>
          <w:sz w:val="28"/>
          <w:szCs w:val="28"/>
        </w:rPr>
        <w:t xml:space="preserve">МАУ ПБ «Чайка»  – одно обращение; </w:t>
      </w:r>
    </w:p>
    <w:p w:rsidR="002E73E4" w:rsidRPr="00B528BA" w:rsidRDefault="002E73E4" w:rsidP="002E73E4">
      <w:pPr>
        <w:pStyle w:val="aa"/>
        <w:widowControl w:val="0"/>
        <w:spacing w:after="0" w:line="360" w:lineRule="auto"/>
        <w:ind w:firstLine="709"/>
        <w:jc w:val="both"/>
        <w:rPr>
          <w:sz w:val="28"/>
          <w:szCs w:val="28"/>
        </w:rPr>
      </w:pPr>
      <w:r w:rsidRPr="00B528BA">
        <w:rPr>
          <w:sz w:val="28"/>
          <w:szCs w:val="28"/>
        </w:rPr>
        <w:t>МАУ СОК «Ледовая арена» – два обращения;</w:t>
      </w:r>
    </w:p>
    <w:p w:rsidR="002E73E4" w:rsidRPr="00B528BA" w:rsidRDefault="002E73E4" w:rsidP="002E73E4">
      <w:pPr>
        <w:pStyle w:val="aa"/>
        <w:widowControl w:val="0"/>
        <w:spacing w:after="0" w:line="360" w:lineRule="auto"/>
        <w:ind w:firstLine="709"/>
        <w:jc w:val="both"/>
        <w:rPr>
          <w:sz w:val="28"/>
          <w:szCs w:val="28"/>
        </w:rPr>
      </w:pPr>
      <w:r w:rsidRPr="00B528BA">
        <w:rPr>
          <w:sz w:val="28"/>
          <w:szCs w:val="28"/>
        </w:rPr>
        <w:t xml:space="preserve">УМУП  Тепловые сети УГО </w:t>
      </w:r>
      <w:r w:rsidRPr="00B528BA">
        <w:rPr>
          <w:color w:val="000000"/>
          <w:kern w:val="24"/>
          <w:sz w:val="28"/>
          <w:szCs w:val="28"/>
        </w:rPr>
        <w:t>–</w:t>
      </w:r>
      <w:r w:rsidRPr="00B528BA">
        <w:rPr>
          <w:sz w:val="28"/>
          <w:szCs w:val="28"/>
        </w:rPr>
        <w:t xml:space="preserve"> одно обращение.</w:t>
      </w:r>
    </w:p>
    <w:p w:rsidR="002E73E4" w:rsidRPr="00B528BA" w:rsidRDefault="002E73E4" w:rsidP="002E73E4">
      <w:pPr>
        <w:pStyle w:val="aa"/>
        <w:widowControl w:val="0"/>
        <w:spacing w:after="0" w:line="360" w:lineRule="auto"/>
        <w:ind w:firstLine="709"/>
        <w:jc w:val="both"/>
        <w:rPr>
          <w:sz w:val="28"/>
          <w:szCs w:val="28"/>
        </w:rPr>
      </w:pPr>
      <w:r w:rsidRPr="00B528BA">
        <w:rPr>
          <w:sz w:val="28"/>
          <w:szCs w:val="28"/>
        </w:rPr>
        <w:t>В результате выданы заключения об объективности расчетов при установлении тарифов на оказание 164 платных услуг:</w:t>
      </w:r>
    </w:p>
    <w:p w:rsidR="002E73E4" w:rsidRPr="00B528BA" w:rsidRDefault="002E73E4" w:rsidP="002E73E4">
      <w:pPr>
        <w:pStyle w:val="aa"/>
        <w:widowControl w:val="0"/>
        <w:spacing w:after="0" w:line="360" w:lineRule="auto"/>
        <w:ind w:firstLine="709"/>
        <w:jc w:val="both"/>
        <w:rPr>
          <w:sz w:val="28"/>
          <w:szCs w:val="28"/>
        </w:rPr>
      </w:pPr>
      <w:r w:rsidRPr="00B528BA">
        <w:rPr>
          <w:sz w:val="28"/>
          <w:szCs w:val="28"/>
        </w:rPr>
        <w:t>общеобразовательные школы – 64 услуги;</w:t>
      </w:r>
    </w:p>
    <w:p w:rsidR="002E73E4" w:rsidRPr="00B528BA" w:rsidRDefault="002E73E4" w:rsidP="002E73E4">
      <w:pPr>
        <w:pStyle w:val="aa"/>
        <w:widowControl w:val="0"/>
        <w:spacing w:after="0" w:line="360" w:lineRule="auto"/>
        <w:ind w:firstLine="709"/>
        <w:jc w:val="both"/>
        <w:rPr>
          <w:sz w:val="28"/>
          <w:szCs w:val="28"/>
        </w:rPr>
      </w:pPr>
      <w:r w:rsidRPr="00B528BA">
        <w:rPr>
          <w:sz w:val="28"/>
          <w:szCs w:val="28"/>
        </w:rPr>
        <w:t>детские сады – 84 услуги;</w:t>
      </w:r>
    </w:p>
    <w:p w:rsidR="002E73E4" w:rsidRPr="00B528BA" w:rsidRDefault="002E73E4" w:rsidP="002E73E4">
      <w:pPr>
        <w:pStyle w:val="aa"/>
        <w:widowControl w:val="0"/>
        <w:spacing w:after="0" w:line="360" w:lineRule="auto"/>
        <w:ind w:firstLine="709"/>
        <w:jc w:val="both"/>
        <w:rPr>
          <w:sz w:val="28"/>
          <w:szCs w:val="28"/>
        </w:rPr>
      </w:pPr>
      <w:r w:rsidRPr="00B528BA">
        <w:rPr>
          <w:sz w:val="28"/>
          <w:szCs w:val="28"/>
        </w:rPr>
        <w:t>учреждения дополнительного образования – восемь услуг;</w:t>
      </w:r>
    </w:p>
    <w:p w:rsidR="002E73E4" w:rsidRPr="00B528BA" w:rsidRDefault="002E73E4" w:rsidP="002E73E4">
      <w:pPr>
        <w:pStyle w:val="aa"/>
        <w:widowControl w:val="0"/>
        <w:spacing w:after="0" w:line="360" w:lineRule="auto"/>
        <w:ind w:firstLine="709"/>
        <w:jc w:val="both"/>
        <w:rPr>
          <w:sz w:val="28"/>
          <w:szCs w:val="28"/>
        </w:rPr>
      </w:pPr>
      <w:r w:rsidRPr="00B528BA">
        <w:rPr>
          <w:sz w:val="28"/>
          <w:szCs w:val="28"/>
        </w:rPr>
        <w:t xml:space="preserve">МАУ ДОЛ  «Надежда» </w:t>
      </w:r>
      <w:r w:rsidRPr="00B528BA">
        <w:rPr>
          <w:color w:val="000000"/>
          <w:kern w:val="24"/>
          <w:sz w:val="28"/>
          <w:szCs w:val="28"/>
        </w:rPr>
        <w:t>–</w:t>
      </w:r>
      <w:r w:rsidRPr="00B528BA">
        <w:rPr>
          <w:sz w:val="28"/>
          <w:szCs w:val="28"/>
        </w:rPr>
        <w:t xml:space="preserve">  две услуги; </w:t>
      </w:r>
    </w:p>
    <w:p w:rsidR="002E73E4" w:rsidRPr="00B528BA" w:rsidRDefault="002E73E4" w:rsidP="002E73E4">
      <w:pPr>
        <w:pStyle w:val="aa"/>
        <w:widowControl w:val="0"/>
        <w:spacing w:after="0" w:line="360" w:lineRule="auto"/>
        <w:ind w:firstLine="709"/>
        <w:jc w:val="both"/>
        <w:rPr>
          <w:sz w:val="28"/>
          <w:szCs w:val="28"/>
        </w:rPr>
      </w:pPr>
      <w:r w:rsidRPr="00B528BA">
        <w:rPr>
          <w:sz w:val="28"/>
          <w:szCs w:val="28"/>
        </w:rPr>
        <w:t>МАУ ПБ «Чайка» – пять услуг;</w:t>
      </w:r>
    </w:p>
    <w:p w:rsidR="002E73E4" w:rsidRPr="00B528BA" w:rsidRDefault="002E73E4" w:rsidP="002E73E4">
      <w:pPr>
        <w:pStyle w:val="aa"/>
        <w:widowControl w:val="0"/>
        <w:spacing w:after="0" w:line="360" w:lineRule="auto"/>
        <w:ind w:firstLine="709"/>
        <w:jc w:val="both"/>
        <w:rPr>
          <w:sz w:val="28"/>
          <w:szCs w:val="28"/>
        </w:rPr>
      </w:pPr>
      <w:r w:rsidRPr="00B528BA">
        <w:rPr>
          <w:sz w:val="28"/>
          <w:szCs w:val="28"/>
        </w:rPr>
        <w:t>УМУП Тепловые сети УГО – одна услуга.</w:t>
      </w:r>
    </w:p>
    <w:p w:rsidR="00141E12" w:rsidRPr="00B528BA" w:rsidRDefault="00141E12" w:rsidP="000F0211">
      <w:pPr>
        <w:spacing w:after="0" w:line="240" w:lineRule="auto"/>
        <w:ind w:firstLine="709"/>
        <w:jc w:val="center"/>
        <w:rPr>
          <w:rFonts w:ascii="Times New Roman" w:hAnsi="Times New Roman" w:cs="Times New Roman"/>
          <w:b/>
          <w:sz w:val="28"/>
          <w:szCs w:val="28"/>
        </w:rPr>
      </w:pPr>
    </w:p>
    <w:p w:rsidR="000F0211" w:rsidRPr="00B528BA" w:rsidRDefault="000F0211" w:rsidP="000F0211">
      <w:pPr>
        <w:spacing w:after="0" w:line="240" w:lineRule="auto"/>
        <w:ind w:firstLine="709"/>
        <w:jc w:val="center"/>
        <w:rPr>
          <w:rFonts w:ascii="Times New Roman" w:hAnsi="Times New Roman" w:cs="Times New Roman"/>
          <w:b/>
          <w:sz w:val="28"/>
          <w:szCs w:val="28"/>
        </w:rPr>
      </w:pPr>
    </w:p>
    <w:p w:rsidR="00141E12" w:rsidRPr="00B528BA" w:rsidRDefault="001556F8" w:rsidP="000F0211">
      <w:pPr>
        <w:spacing w:after="0" w:line="240" w:lineRule="auto"/>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t>XIV</w:t>
      </w:r>
      <w:r w:rsidR="00141E12" w:rsidRPr="00B528BA">
        <w:rPr>
          <w:rFonts w:ascii="Times New Roman" w:hAnsi="Times New Roman" w:cs="Times New Roman"/>
          <w:b/>
          <w:caps/>
          <w:sz w:val="28"/>
          <w:szCs w:val="28"/>
        </w:rPr>
        <w:t>. Исполнение вопросов местного значения по созданию</w:t>
      </w:r>
      <w:r w:rsidR="00E6183E">
        <w:rPr>
          <w:rFonts w:ascii="Times New Roman" w:hAnsi="Times New Roman" w:cs="Times New Roman"/>
          <w:b/>
          <w:caps/>
          <w:sz w:val="28"/>
          <w:szCs w:val="28"/>
        </w:rPr>
        <w:t xml:space="preserve"> </w:t>
      </w:r>
      <w:r w:rsidR="00141E12" w:rsidRPr="00B528BA">
        <w:rPr>
          <w:rFonts w:ascii="Times New Roman" w:hAnsi="Times New Roman" w:cs="Times New Roman"/>
          <w:b/>
          <w:caps/>
          <w:sz w:val="28"/>
          <w:szCs w:val="28"/>
        </w:rPr>
        <w:t>условий по обеспечению жителей городского округа услугами общественного питания, торговли и бытового обслуживания</w:t>
      </w:r>
    </w:p>
    <w:p w:rsidR="00141E12" w:rsidRPr="00B528BA" w:rsidRDefault="00141E12" w:rsidP="000F0211">
      <w:pPr>
        <w:widowControl w:val="0"/>
        <w:spacing w:after="0" w:line="240" w:lineRule="auto"/>
        <w:ind w:firstLine="709"/>
        <w:jc w:val="center"/>
        <w:rPr>
          <w:rFonts w:ascii="Times New Roman" w:hAnsi="Times New Roman" w:cs="Times New Roman"/>
          <w:b/>
          <w:sz w:val="28"/>
          <w:szCs w:val="28"/>
        </w:rPr>
      </w:pPr>
    </w:p>
    <w:p w:rsidR="000F0211" w:rsidRPr="00B528BA" w:rsidRDefault="000F0211" w:rsidP="000F0211">
      <w:pPr>
        <w:widowControl w:val="0"/>
        <w:spacing w:after="0" w:line="240" w:lineRule="auto"/>
        <w:ind w:firstLine="709"/>
        <w:jc w:val="center"/>
        <w:rPr>
          <w:rFonts w:ascii="Times New Roman" w:hAnsi="Times New Roman" w:cs="Times New Roman"/>
          <w:b/>
          <w:sz w:val="28"/>
          <w:szCs w:val="28"/>
        </w:rPr>
      </w:pPr>
    </w:p>
    <w:p w:rsidR="002E73E4" w:rsidRPr="00B528BA" w:rsidRDefault="002E73E4" w:rsidP="002E73E4">
      <w:pPr>
        <w:widowControl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Состояние потребительского рынка имеет важнейшее значение для обеспечения качества жизни и комфортности среды проживания, а также состояния здоровья населения, которое зависит от качества и безопасности распространяемых через торговую сеть товаров, прежде всего, продуктов питания. </w:t>
      </w:r>
      <w:proofErr w:type="gramStart"/>
      <w:r w:rsidRPr="00B528BA">
        <w:rPr>
          <w:rFonts w:ascii="Times New Roman" w:eastAsia="Times New Roman" w:hAnsi="Times New Roman" w:cs="Times New Roman"/>
          <w:sz w:val="28"/>
          <w:szCs w:val="28"/>
        </w:rPr>
        <w:t xml:space="preserve">В Уссурийском городском округе </w:t>
      </w:r>
      <w:r w:rsidR="00E6183E">
        <w:rPr>
          <w:rFonts w:ascii="Times New Roman" w:eastAsia="Times New Roman" w:hAnsi="Times New Roman" w:cs="Times New Roman"/>
          <w:spacing w:val="-2"/>
          <w:sz w:val="28"/>
          <w:szCs w:val="28"/>
        </w:rPr>
        <w:t xml:space="preserve">по состоянию </w:t>
      </w:r>
      <w:r w:rsidRPr="00B528BA">
        <w:rPr>
          <w:rFonts w:ascii="Times New Roman" w:eastAsia="Times New Roman" w:hAnsi="Times New Roman" w:cs="Times New Roman"/>
          <w:spacing w:val="-2"/>
          <w:sz w:val="28"/>
          <w:szCs w:val="28"/>
        </w:rPr>
        <w:t xml:space="preserve">на 01 января       2019 года, </w:t>
      </w:r>
      <w:r w:rsidRPr="00B528BA">
        <w:rPr>
          <w:rFonts w:ascii="Times New Roman" w:eastAsia="Times New Roman" w:hAnsi="Times New Roman" w:cs="Times New Roman"/>
          <w:sz w:val="28"/>
          <w:szCs w:val="28"/>
        </w:rPr>
        <w:t xml:space="preserve">по данным Реестра объектов </w:t>
      </w:r>
      <w:r w:rsidRPr="00B528BA">
        <w:rPr>
          <w:rFonts w:ascii="Times New Roman" w:eastAsia="Times New Roman" w:hAnsi="Times New Roman" w:cs="Times New Roman"/>
          <w:spacing w:val="-1"/>
          <w:sz w:val="28"/>
          <w:szCs w:val="28"/>
        </w:rPr>
        <w:t>потребительского рынка</w:t>
      </w:r>
      <w:r w:rsidR="00E6183E">
        <w:rPr>
          <w:rFonts w:ascii="Times New Roman" w:eastAsia="Times New Roman" w:hAnsi="Times New Roman" w:cs="Times New Roman"/>
          <w:spacing w:val="-1"/>
          <w:sz w:val="28"/>
          <w:szCs w:val="28"/>
        </w:rPr>
        <w:t>,</w:t>
      </w:r>
      <w:r w:rsidRPr="00B528BA">
        <w:rPr>
          <w:rFonts w:ascii="Times New Roman" w:eastAsia="Times New Roman" w:hAnsi="Times New Roman" w:cs="Times New Roman"/>
          <w:spacing w:val="-1"/>
          <w:sz w:val="28"/>
          <w:szCs w:val="28"/>
        </w:rPr>
        <w:t xml:space="preserve"> на территории Уссурийского городского округа,</w:t>
      </w:r>
      <w:r w:rsidRPr="00B528BA">
        <w:rPr>
          <w:rFonts w:ascii="Times New Roman" w:eastAsia="Times New Roman" w:hAnsi="Times New Roman" w:cs="Times New Roman"/>
          <w:spacing w:val="-2"/>
          <w:sz w:val="28"/>
          <w:szCs w:val="28"/>
        </w:rPr>
        <w:t xml:space="preserve"> который ведется в</w:t>
      </w:r>
      <w:r w:rsidRPr="00B528BA">
        <w:rPr>
          <w:rFonts w:ascii="Times New Roman" w:eastAsia="Times New Roman" w:hAnsi="Times New Roman" w:cs="Times New Roman"/>
          <w:sz w:val="28"/>
          <w:szCs w:val="28"/>
        </w:rPr>
        <w:t xml:space="preserve"> соответствии с постановлением главы администрации Уссурийского городского округа </w:t>
      </w:r>
      <w:r w:rsidR="001556F8">
        <w:rPr>
          <w:rFonts w:ascii="Times New Roman" w:eastAsia="Times New Roman" w:hAnsi="Times New Roman" w:cs="Times New Roman"/>
          <w:sz w:val="28"/>
          <w:szCs w:val="28"/>
        </w:rPr>
        <w:t xml:space="preserve">    </w:t>
      </w:r>
      <w:r w:rsidRPr="00B528BA">
        <w:rPr>
          <w:rFonts w:ascii="Times New Roman" w:eastAsia="Times New Roman" w:hAnsi="Times New Roman" w:cs="Times New Roman"/>
          <w:sz w:val="28"/>
          <w:szCs w:val="28"/>
        </w:rPr>
        <w:t xml:space="preserve">от 10 июля 2006 года № 922 </w:t>
      </w:r>
      <w:r w:rsidRPr="00B528BA">
        <w:rPr>
          <w:rFonts w:ascii="Times New Roman" w:eastAsia="Times New Roman" w:hAnsi="Times New Roman" w:cs="Times New Roman"/>
        </w:rPr>
        <w:t xml:space="preserve"> </w:t>
      </w:r>
      <w:r w:rsidRPr="00B528BA">
        <w:rPr>
          <w:rFonts w:ascii="Times New Roman" w:eastAsia="Times New Roman" w:hAnsi="Times New Roman" w:cs="Times New Roman"/>
          <w:sz w:val="28"/>
          <w:szCs w:val="28"/>
        </w:rPr>
        <w:t xml:space="preserve">«О ведении реестра объектов потребительского рынка на территории Уссурийского городского округа», сформирована </w:t>
      </w:r>
      <w:r w:rsidRPr="00B528BA">
        <w:rPr>
          <w:rFonts w:ascii="Times New Roman" w:eastAsia="Times New Roman" w:hAnsi="Times New Roman" w:cs="Times New Roman"/>
          <w:sz w:val="28"/>
          <w:szCs w:val="28"/>
        </w:rPr>
        <w:lastRenderedPageBreak/>
        <w:t>инфраструктура потребительского рынка товаров и услуг, включающая следующие объекты:</w:t>
      </w:r>
      <w:proofErr w:type="gramEnd"/>
    </w:p>
    <w:p w:rsidR="002E73E4" w:rsidRPr="00B528BA" w:rsidRDefault="002E73E4" w:rsidP="002E73E4">
      <w:pPr>
        <w:widowControl w:val="0"/>
        <w:spacing w:after="0" w:line="360" w:lineRule="auto"/>
        <w:ind w:firstLine="709"/>
        <w:jc w:val="both"/>
        <w:rPr>
          <w:rFonts w:ascii="Times New Roman" w:eastAsia="Times New Roman" w:hAnsi="Times New Roman" w:cs="Times New Roman"/>
          <w:sz w:val="28"/>
          <w:szCs w:val="28"/>
        </w:rPr>
      </w:pPr>
      <w:proofErr w:type="gramStart"/>
      <w:r w:rsidRPr="00B528BA">
        <w:rPr>
          <w:rFonts w:ascii="Times New Roman" w:eastAsia="Times New Roman" w:hAnsi="Times New Roman" w:cs="Times New Roman"/>
          <w:spacing w:val="-1"/>
          <w:sz w:val="28"/>
          <w:szCs w:val="28"/>
        </w:rPr>
        <w:t xml:space="preserve">розничной торговли </w:t>
      </w:r>
      <w:r w:rsidRPr="00B528BA">
        <w:rPr>
          <w:rFonts w:ascii="Times New Roman" w:eastAsia="Times New Roman" w:hAnsi="Times New Roman" w:cs="Times New Roman"/>
          <w:kern w:val="24"/>
          <w:sz w:val="28"/>
          <w:szCs w:val="28"/>
        </w:rPr>
        <w:t>–</w:t>
      </w:r>
      <w:r w:rsidRPr="00B528BA">
        <w:rPr>
          <w:rFonts w:ascii="Times New Roman" w:eastAsia="Times New Roman" w:hAnsi="Times New Roman" w:cs="Times New Roman"/>
          <w:spacing w:val="-1"/>
          <w:sz w:val="28"/>
          <w:szCs w:val="28"/>
        </w:rPr>
        <w:t xml:space="preserve"> 794 ед., в том числе</w:t>
      </w:r>
      <w:r w:rsidRPr="00B528BA">
        <w:rPr>
          <w:rFonts w:ascii="Times New Roman" w:eastAsia="Times New Roman" w:hAnsi="Times New Roman" w:cs="Times New Roman"/>
          <w:sz w:val="28"/>
          <w:szCs w:val="28"/>
        </w:rPr>
        <w:t xml:space="preserve"> гипермаркетов – два, супермаркетов – девять, универмагов – один, торговых центров – 20, торговых комплексов – 10, </w:t>
      </w:r>
      <w:proofErr w:type="spellStart"/>
      <w:r w:rsidRPr="00B528BA">
        <w:rPr>
          <w:rFonts w:ascii="Times New Roman" w:eastAsia="Times New Roman" w:hAnsi="Times New Roman" w:cs="Times New Roman"/>
          <w:sz w:val="28"/>
          <w:szCs w:val="28"/>
        </w:rPr>
        <w:t>магазинов-дискаунтеров</w:t>
      </w:r>
      <w:proofErr w:type="spellEnd"/>
      <w:r w:rsidRPr="00B528BA">
        <w:rPr>
          <w:rFonts w:ascii="Times New Roman" w:eastAsia="Times New Roman" w:hAnsi="Times New Roman" w:cs="Times New Roman"/>
          <w:sz w:val="28"/>
          <w:szCs w:val="28"/>
        </w:rPr>
        <w:t xml:space="preserve"> – восемь;   </w:t>
      </w:r>
      <w:proofErr w:type="gramEnd"/>
    </w:p>
    <w:p w:rsidR="002E73E4" w:rsidRPr="00B528BA" w:rsidRDefault="002E73E4" w:rsidP="002E73E4">
      <w:pPr>
        <w:widowControl w:val="0"/>
        <w:shd w:val="clear" w:color="auto" w:fill="FFFFFF"/>
        <w:tabs>
          <w:tab w:val="left" w:pos="1013"/>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pacing w:val="-1"/>
          <w:sz w:val="28"/>
          <w:szCs w:val="28"/>
        </w:rPr>
        <w:t xml:space="preserve">общественного питания (общедоступная сеть) </w:t>
      </w:r>
      <w:r w:rsidRPr="00B528BA">
        <w:rPr>
          <w:rFonts w:ascii="Times New Roman" w:eastAsia="Times New Roman" w:hAnsi="Times New Roman" w:cs="Times New Roman"/>
          <w:kern w:val="24"/>
          <w:sz w:val="28"/>
          <w:szCs w:val="28"/>
        </w:rPr>
        <w:t>–</w:t>
      </w:r>
      <w:r w:rsidRPr="00B528BA">
        <w:rPr>
          <w:rFonts w:ascii="Times New Roman" w:eastAsia="Times New Roman" w:hAnsi="Times New Roman" w:cs="Times New Roman"/>
          <w:spacing w:val="-1"/>
          <w:sz w:val="28"/>
          <w:szCs w:val="28"/>
        </w:rPr>
        <w:t xml:space="preserve"> 148 ед.;</w:t>
      </w:r>
    </w:p>
    <w:p w:rsidR="002E73E4" w:rsidRPr="00B528BA" w:rsidRDefault="002E73E4" w:rsidP="002E73E4">
      <w:pPr>
        <w:widowControl w:val="0"/>
        <w:shd w:val="clear" w:color="auto" w:fill="FFFFFF"/>
        <w:tabs>
          <w:tab w:val="left" w:pos="1013"/>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pacing w:val="-1"/>
          <w:sz w:val="28"/>
          <w:szCs w:val="28"/>
        </w:rPr>
        <w:t xml:space="preserve">бытового обслуживания </w:t>
      </w:r>
      <w:r w:rsidRPr="00B528BA">
        <w:rPr>
          <w:rFonts w:ascii="Times New Roman" w:eastAsia="Times New Roman" w:hAnsi="Times New Roman" w:cs="Times New Roman"/>
          <w:kern w:val="24"/>
          <w:sz w:val="28"/>
          <w:szCs w:val="28"/>
        </w:rPr>
        <w:t>–</w:t>
      </w:r>
      <w:r w:rsidRPr="00B528BA">
        <w:rPr>
          <w:rFonts w:ascii="Times New Roman" w:eastAsia="Times New Roman" w:hAnsi="Times New Roman" w:cs="Times New Roman"/>
          <w:spacing w:val="-1"/>
          <w:sz w:val="28"/>
          <w:szCs w:val="28"/>
        </w:rPr>
        <w:t xml:space="preserve"> 670 ед.;</w:t>
      </w:r>
    </w:p>
    <w:p w:rsidR="002E73E4" w:rsidRPr="00B528BA" w:rsidRDefault="002E73E4" w:rsidP="002E73E4">
      <w:pPr>
        <w:widowControl w:val="0"/>
        <w:shd w:val="clear" w:color="auto" w:fill="FFFFFF"/>
        <w:tabs>
          <w:tab w:val="left" w:pos="709"/>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rPr>
      </w:pPr>
      <w:proofErr w:type="gramStart"/>
      <w:r w:rsidRPr="00B528BA">
        <w:rPr>
          <w:rFonts w:ascii="Times New Roman" w:eastAsia="Times New Roman" w:hAnsi="Times New Roman" w:cs="Times New Roman"/>
          <w:spacing w:val="-1"/>
          <w:sz w:val="28"/>
          <w:szCs w:val="28"/>
        </w:rPr>
        <w:t xml:space="preserve">нестационарных торговых объектов </w:t>
      </w:r>
      <w:r w:rsidRPr="00B528BA">
        <w:rPr>
          <w:rFonts w:ascii="Times New Roman" w:eastAsia="Times New Roman" w:hAnsi="Times New Roman" w:cs="Times New Roman"/>
          <w:kern w:val="24"/>
          <w:sz w:val="28"/>
          <w:szCs w:val="28"/>
        </w:rPr>
        <w:t xml:space="preserve">– </w:t>
      </w:r>
      <w:r w:rsidRPr="00B528BA">
        <w:rPr>
          <w:rFonts w:ascii="Times New Roman" w:eastAsia="Times New Roman" w:hAnsi="Times New Roman" w:cs="Times New Roman"/>
          <w:spacing w:val="-1"/>
          <w:sz w:val="28"/>
          <w:szCs w:val="28"/>
        </w:rPr>
        <w:t xml:space="preserve">344 ед., из которых 218 единиц расположены на земельных участках, в зданиях,  строениях, сооружениях, находящихся в муниципальной собственности, а также на земельных участках, собственность на которые не разграничена, и включенных в Схему нестационарных торговых объектов, расположенных на территории Уссурийского городского округа (далее – Схема).  </w:t>
      </w:r>
      <w:proofErr w:type="gramEnd"/>
    </w:p>
    <w:p w:rsidR="002E73E4" w:rsidRPr="00B528BA" w:rsidRDefault="002E73E4" w:rsidP="002E73E4">
      <w:pPr>
        <w:widowControl w:val="0"/>
        <w:shd w:val="clear" w:color="auto" w:fill="FFFFFF"/>
        <w:tabs>
          <w:tab w:val="left" w:pos="1013"/>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В течение 2018 года на территории Уссурийского городского округа произошло увеличение торговых площадей на 5068,2 кв</w:t>
      </w:r>
      <w:proofErr w:type="gramStart"/>
      <w:r w:rsidRPr="00B528BA">
        <w:rPr>
          <w:rFonts w:ascii="Times New Roman" w:eastAsia="Times New Roman" w:hAnsi="Times New Roman" w:cs="Times New Roman"/>
          <w:sz w:val="28"/>
          <w:szCs w:val="28"/>
        </w:rPr>
        <w:t>.м</w:t>
      </w:r>
      <w:proofErr w:type="gramEnd"/>
      <w:r w:rsidRPr="00B528BA">
        <w:rPr>
          <w:rFonts w:ascii="Times New Roman" w:eastAsia="Times New Roman" w:hAnsi="Times New Roman" w:cs="Times New Roman"/>
          <w:sz w:val="28"/>
          <w:szCs w:val="28"/>
        </w:rPr>
        <w:t xml:space="preserve"> за счет введения в эксплуатацию трех объектов стационарной розничной торговой сети </w:t>
      </w:r>
      <w:r w:rsidR="001556F8">
        <w:rPr>
          <w:rFonts w:ascii="Times New Roman" w:eastAsia="Times New Roman" w:hAnsi="Times New Roman" w:cs="Times New Roman"/>
          <w:sz w:val="28"/>
          <w:szCs w:val="28"/>
        </w:rPr>
        <w:t xml:space="preserve">              </w:t>
      </w:r>
      <w:r w:rsidRPr="00B528BA">
        <w:rPr>
          <w:rFonts w:ascii="Times New Roman" w:eastAsia="Times New Roman" w:hAnsi="Times New Roman" w:cs="Times New Roman"/>
          <w:sz w:val="28"/>
          <w:szCs w:val="28"/>
        </w:rPr>
        <w:t>(в том числе гипермаркета «Три кота» (в настоящее время «</w:t>
      </w:r>
      <w:proofErr w:type="spellStart"/>
      <w:r w:rsidRPr="00B528BA">
        <w:rPr>
          <w:rFonts w:ascii="Times New Roman" w:eastAsia="Times New Roman" w:hAnsi="Times New Roman" w:cs="Times New Roman"/>
          <w:sz w:val="28"/>
          <w:szCs w:val="28"/>
        </w:rPr>
        <w:t>Реми</w:t>
      </w:r>
      <w:proofErr w:type="spellEnd"/>
      <w:r w:rsidRPr="00B528BA">
        <w:rPr>
          <w:rFonts w:ascii="Times New Roman" w:eastAsia="Times New Roman" w:hAnsi="Times New Roman" w:cs="Times New Roman"/>
          <w:sz w:val="28"/>
          <w:szCs w:val="28"/>
        </w:rPr>
        <w:t>») и трех нестационарных торговых объект</w:t>
      </w:r>
      <w:r w:rsidR="00E6183E">
        <w:rPr>
          <w:rFonts w:ascii="Times New Roman" w:eastAsia="Times New Roman" w:hAnsi="Times New Roman" w:cs="Times New Roman"/>
          <w:sz w:val="28"/>
          <w:szCs w:val="28"/>
        </w:rPr>
        <w:t>ов</w:t>
      </w:r>
      <w:r w:rsidRPr="00B528BA">
        <w:rPr>
          <w:rFonts w:ascii="Times New Roman" w:eastAsia="Times New Roman" w:hAnsi="Times New Roman" w:cs="Times New Roman"/>
          <w:sz w:val="28"/>
          <w:szCs w:val="28"/>
        </w:rPr>
        <w:t xml:space="preserve">. По состоянию на 01 января 2019 года площадь торговых объектов (на праве собственности и на праве аренды), занимаемой хозяйствующими субъектами, осуществляющими деятельность на территории Уссурийского городского округа, составляет 154021,9 кв. м на численность населения по округу.    </w:t>
      </w:r>
    </w:p>
    <w:p w:rsidR="002E73E4" w:rsidRPr="00B528BA" w:rsidRDefault="002E73E4" w:rsidP="002E73E4">
      <w:pPr>
        <w:widowControl w:val="0"/>
        <w:shd w:val="clear" w:color="auto" w:fill="FFFFFF"/>
        <w:tabs>
          <w:tab w:val="left" w:pos="1013"/>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Обеспеченность торговыми площадями населения, согласно постановлению администрации Приморского края  от 25 января 2017 г</w:t>
      </w:r>
      <w:r w:rsidR="001556F8">
        <w:rPr>
          <w:rFonts w:ascii="Times New Roman" w:eastAsia="Times New Roman" w:hAnsi="Times New Roman" w:cs="Times New Roman"/>
          <w:sz w:val="28"/>
          <w:szCs w:val="28"/>
        </w:rPr>
        <w:t xml:space="preserve">ода       </w:t>
      </w:r>
      <w:r w:rsidRPr="00B528BA">
        <w:rPr>
          <w:rFonts w:ascii="Times New Roman" w:eastAsia="Times New Roman" w:hAnsi="Times New Roman" w:cs="Times New Roman"/>
          <w:sz w:val="28"/>
          <w:szCs w:val="28"/>
        </w:rPr>
        <w:t xml:space="preserve"> № 18-па «Об утверждении нормативов минимальной обеспеченности населения площадью торговых объектов в Приморском крае» по Уссурийскому городскому округу  по состоянию на 01 января 2019 года составила:</w:t>
      </w:r>
    </w:p>
    <w:p w:rsidR="002E73E4" w:rsidRPr="00B528BA" w:rsidRDefault="002E73E4" w:rsidP="002E73E4">
      <w:pPr>
        <w:widowControl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торговыми площадями стационарных торговых объектов – 133,5%;</w:t>
      </w:r>
    </w:p>
    <w:p w:rsidR="002E73E4" w:rsidRPr="00B528BA" w:rsidRDefault="002E73E4" w:rsidP="002E73E4">
      <w:pPr>
        <w:widowControl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торговыми площадями стационарных торговых объектов, на которых </w:t>
      </w:r>
      <w:r w:rsidRPr="00B528BA">
        <w:rPr>
          <w:rFonts w:ascii="Times New Roman" w:eastAsia="Times New Roman" w:hAnsi="Times New Roman" w:cs="Times New Roman"/>
          <w:sz w:val="28"/>
          <w:szCs w:val="28"/>
        </w:rPr>
        <w:lastRenderedPageBreak/>
        <w:t>осуществляется продажа продовольственных товаров – 128,9%;</w:t>
      </w:r>
    </w:p>
    <w:p w:rsidR="002E73E4" w:rsidRPr="00B528BA" w:rsidRDefault="002E73E4" w:rsidP="002E73E4">
      <w:pPr>
        <w:widowControl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торговыми площадями стационарных торговых объектов, на которых осуществляется продажа непродовольственных товаров – 135,7%;</w:t>
      </w:r>
    </w:p>
    <w:p w:rsidR="002E73E4" w:rsidRPr="00B528BA" w:rsidRDefault="002E73E4" w:rsidP="002E73E4">
      <w:pPr>
        <w:widowControl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торговыми  объектами  местного значения – 140,0 %;</w:t>
      </w:r>
    </w:p>
    <w:p w:rsidR="002E73E4" w:rsidRPr="00B528BA" w:rsidRDefault="002E73E4" w:rsidP="002E73E4">
      <w:pPr>
        <w:widowControl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торговыми павильонами и киосками по продаже продовольственных товаров и сельскохозяйственной продукции  – 144,0 %;</w:t>
      </w:r>
    </w:p>
    <w:p w:rsidR="002E73E4" w:rsidRPr="00B528BA" w:rsidRDefault="002E73E4" w:rsidP="002E73E4">
      <w:pPr>
        <w:widowControl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торговыми павильонами и киосками по продаже продукции общественного питания – 250,0%</w:t>
      </w:r>
    </w:p>
    <w:p w:rsidR="002E73E4" w:rsidRPr="00B528BA" w:rsidRDefault="002E73E4" w:rsidP="002E73E4">
      <w:pPr>
        <w:widowControl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торговыми павильонами и киосками по продаже печатной продукции – 22,4%. </w:t>
      </w:r>
    </w:p>
    <w:p w:rsidR="002E73E4" w:rsidRPr="00B528BA" w:rsidRDefault="002E73E4" w:rsidP="002E73E4">
      <w:pPr>
        <w:spacing w:after="0" w:line="360" w:lineRule="auto"/>
        <w:ind w:firstLine="709"/>
        <w:jc w:val="both"/>
        <w:rPr>
          <w:rFonts w:ascii="Times New Roman" w:eastAsia="Times New Roman" w:hAnsi="Times New Roman" w:cs="Times New Roman"/>
          <w:sz w:val="28"/>
          <w:szCs w:val="28"/>
        </w:rPr>
      </w:pPr>
      <w:proofErr w:type="gramStart"/>
      <w:r w:rsidRPr="00B528BA">
        <w:rPr>
          <w:rFonts w:ascii="Times New Roman" w:eastAsia="Times New Roman" w:hAnsi="Times New Roman" w:cs="Times New Roman"/>
          <w:sz w:val="28"/>
          <w:szCs w:val="28"/>
        </w:rPr>
        <w:t xml:space="preserve">В целях стабилизации ценовой ситуации на территории Уссурийского городского округа, а также продвижения на потребительский рынок качественных и безопасных товаров местных </w:t>
      </w:r>
      <w:proofErr w:type="spellStart"/>
      <w:r w:rsidRPr="00B528BA">
        <w:rPr>
          <w:rFonts w:ascii="Times New Roman" w:eastAsia="Times New Roman" w:hAnsi="Times New Roman" w:cs="Times New Roman"/>
          <w:sz w:val="28"/>
          <w:szCs w:val="28"/>
        </w:rPr>
        <w:t>товаро</w:t>
      </w:r>
      <w:proofErr w:type="spellEnd"/>
      <w:r w:rsidRPr="00B528BA">
        <w:rPr>
          <w:rFonts w:ascii="Times New Roman" w:eastAsia="Times New Roman" w:hAnsi="Times New Roman" w:cs="Times New Roman"/>
          <w:sz w:val="28"/>
          <w:szCs w:val="28"/>
        </w:rPr>
        <w:t xml:space="preserve">- и сельхозпроизводителей, в 2018 году, во исполнение </w:t>
      </w:r>
      <w:r w:rsidR="003A6706">
        <w:rPr>
          <w:rFonts w:ascii="Times New Roman" w:eastAsia="Times New Roman" w:hAnsi="Times New Roman" w:cs="Times New Roman"/>
          <w:sz w:val="28"/>
          <w:szCs w:val="28"/>
        </w:rPr>
        <w:t>П</w:t>
      </w:r>
      <w:r w:rsidRPr="00B528BA">
        <w:rPr>
          <w:rFonts w:ascii="Times New Roman" w:eastAsia="Times New Roman" w:hAnsi="Times New Roman" w:cs="Times New Roman"/>
          <w:sz w:val="28"/>
          <w:szCs w:val="28"/>
        </w:rPr>
        <w:t>остановления Администрации Приморского края от 29 сентября  2017 года  № 390-па      «Об утверждении Порядка организации ярмарок и продажи товаров (выполнения работ, оказания услуг) на ярмарках на территории Приморского края» и требований к</w:t>
      </w:r>
      <w:proofErr w:type="gramEnd"/>
      <w:r w:rsidRPr="00B528BA">
        <w:rPr>
          <w:rFonts w:ascii="Times New Roman" w:eastAsia="Times New Roman" w:hAnsi="Times New Roman" w:cs="Times New Roman"/>
          <w:sz w:val="28"/>
          <w:szCs w:val="28"/>
        </w:rPr>
        <w:t xml:space="preserve"> организации продажи товаров (выполнения работ, оказания услуг) на ярмарках на территории Приморского края», упорядочена ярмарочная деятельность. Согласно данному правовому акту </w:t>
      </w:r>
      <w:r w:rsidR="003A6706">
        <w:rPr>
          <w:rFonts w:ascii="Times New Roman" w:eastAsia="Times New Roman" w:hAnsi="Times New Roman" w:cs="Times New Roman"/>
          <w:sz w:val="28"/>
          <w:szCs w:val="28"/>
        </w:rPr>
        <w:t>А</w:t>
      </w:r>
      <w:r w:rsidRPr="00B528BA">
        <w:rPr>
          <w:rFonts w:ascii="Times New Roman" w:eastAsia="Times New Roman" w:hAnsi="Times New Roman" w:cs="Times New Roman"/>
          <w:sz w:val="28"/>
          <w:szCs w:val="28"/>
        </w:rPr>
        <w:t xml:space="preserve">дминистрации Приморского края на территории Уссурийского городского округа приняты: </w:t>
      </w:r>
    </w:p>
    <w:p w:rsidR="002E73E4" w:rsidRPr="00B528BA" w:rsidRDefault="002E73E4" w:rsidP="002E73E4">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постановление администрации Уссурийского городского округа                  от 30 марта 2018 года № 787 «О формировании реестра ярмарочных площадок и об определении уполномоченного органа»;</w:t>
      </w:r>
    </w:p>
    <w:p w:rsidR="002E73E4" w:rsidRPr="00B528BA" w:rsidRDefault="002E73E4" w:rsidP="002E73E4">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постановление администрации Уссурийского городского округа           </w:t>
      </w:r>
      <w:r w:rsidR="00E6183E">
        <w:rPr>
          <w:rFonts w:ascii="Times New Roman" w:eastAsia="Times New Roman" w:hAnsi="Times New Roman" w:cs="Times New Roman"/>
          <w:sz w:val="28"/>
          <w:szCs w:val="28"/>
        </w:rPr>
        <w:t xml:space="preserve">      от 05 июня 2018 года № 13</w:t>
      </w:r>
      <w:r w:rsidRPr="00B528BA">
        <w:rPr>
          <w:rFonts w:ascii="Times New Roman" w:eastAsia="Times New Roman" w:hAnsi="Times New Roman" w:cs="Times New Roman"/>
          <w:sz w:val="28"/>
          <w:szCs w:val="28"/>
        </w:rPr>
        <w:t xml:space="preserve">66-НПА «Об утверждении  общих требований           к внешнему виду и оформлению ярмарок, проводимых на территории Уссурийского городского округа». </w:t>
      </w:r>
    </w:p>
    <w:p w:rsidR="002E73E4" w:rsidRPr="00B528BA" w:rsidRDefault="002E73E4" w:rsidP="002E73E4">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Согласно утвержденному реестру ярмарочных площадок,</w:t>
      </w:r>
      <w:r w:rsidR="00760E56">
        <w:rPr>
          <w:rFonts w:ascii="Times New Roman" w:eastAsia="Times New Roman" w:hAnsi="Times New Roman" w:cs="Times New Roman"/>
          <w:sz w:val="28"/>
          <w:szCs w:val="28"/>
        </w:rPr>
        <w:t xml:space="preserve">        </w:t>
      </w:r>
      <w:r w:rsidRPr="00B528BA">
        <w:rPr>
          <w:rFonts w:ascii="Times New Roman" w:eastAsia="Times New Roman" w:hAnsi="Times New Roman" w:cs="Times New Roman"/>
          <w:sz w:val="28"/>
          <w:szCs w:val="28"/>
        </w:rPr>
        <w:t xml:space="preserve">      </w:t>
      </w:r>
      <w:r w:rsidR="00501980">
        <w:rPr>
          <w:rFonts w:ascii="Times New Roman" w:eastAsia="Times New Roman" w:hAnsi="Times New Roman" w:cs="Times New Roman"/>
          <w:sz w:val="28"/>
          <w:szCs w:val="28"/>
        </w:rPr>
        <w:t xml:space="preserve">     </w:t>
      </w:r>
      <w:r w:rsidRPr="00B528BA">
        <w:rPr>
          <w:rFonts w:ascii="Times New Roman" w:eastAsia="Times New Roman" w:hAnsi="Times New Roman" w:cs="Times New Roman"/>
          <w:sz w:val="28"/>
          <w:szCs w:val="28"/>
        </w:rPr>
        <w:t xml:space="preserve">   на территории Уссурийского городского округа определено семь мест </w:t>
      </w:r>
      <w:r w:rsidRPr="00B528BA">
        <w:rPr>
          <w:rFonts w:ascii="Times New Roman" w:eastAsia="Times New Roman" w:hAnsi="Times New Roman" w:cs="Times New Roman"/>
          <w:sz w:val="28"/>
          <w:szCs w:val="28"/>
        </w:rPr>
        <w:lastRenderedPageBreak/>
        <w:t>проведения ярмарок, в том числе для их проведения юридическими лицами (далее – ЮЛ) и индивидуальными предпринимателями (далее – ИП),               на основании выданных администрацией Уссурийского городского округа разрешений на проведение ярмарки. В 2018 году  выдано три разреше</w:t>
      </w:r>
      <w:r w:rsidR="000C39FA">
        <w:rPr>
          <w:rFonts w:ascii="Times New Roman" w:eastAsia="Times New Roman" w:hAnsi="Times New Roman" w:cs="Times New Roman"/>
          <w:sz w:val="28"/>
          <w:szCs w:val="28"/>
        </w:rPr>
        <w:t xml:space="preserve">ния  ЮЛ на проведение постоянно </w:t>
      </w:r>
      <w:r w:rsidRPr="00B528BA">
        <w:rPr>
          <w:rFonts w:ascii="Times New Roman" w:eastAsia="Times New Roman" w:hAnsi="Times New Roman" w:cs="Times New Roman"/>
          <w:sz w:val="28"/>
          <w:szCs w:val="28"/>
        </w:rPr>
        <w:t>действующих ярмарок сроком на пять лет (универсальной на 150 торговых мест и двух специализированных по продаже непродовольственных товаров на 67 и 950 торговых  мест), а также  три  разрешения  ЮЛ на проведение  разовых ярмарок</w:t>
      </w:r>
      <w:proofErr w:type="gramStart"/>
      <w:r w:rsidRPr="00B528BA">
        <w:rPr>
          <w:rFonts w:ascii="Times New Roman" w:eastAsia="Times New Roman" w:hAnsi="Times New Roman" w:cs="Times New Roman"/>
          <w:sz w:val="28"/>
          <w:szCs w:val="28"/>
        </w:rPr>
        <w:t xml:space="preserve"> :</w:t>
      </w:r>
      <w:proofErr w:type="gramEnd"/>
    </w:p>
    <w:p w:rsidR="002E73E4" w:rsidRPr="00B528BA" w:rsidRDefault="002E73E4" w:rsidP="002E73E4">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 </w:t>
      </w:r>
      <w:proofErr w:type="gramStart"/>
      <w:r w:rsidRPr="00B528BA">
        <w:rPr>
          <w:rFonts w:ascii="Times New Roman" w:eastAsia="Times New Roman" w:hAnsi="Times New Roman" w:cs="Times New Roman"/>
          <w:sz w:val="28"/>
          <w:szCs w:val="28"/>
        </w:rPr>
        <w:t>специализированной тематической по продаже товаров школьного ассортимента  на 55 торговых мест – с 27 июля по 09 сентября 2018 года;</w:t>
      </w:r>
      <w:proofErr w:type="gramEnd"/>
    </w:p>
    <w:p w:rsidR="002E73E4" w:rsidRPr="00B528BA" w:rsidRDefault="002E73E4" w:rsidP="002E73E4">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специализированной сельскохозяйственной  ярмарки на 100 торговых мест –  с 20 июля   2018 года  по 20 октября  2018 года; </w:t>
      </w:r>
    </w:p>
    <w:p w:rsidR="002E73E4" w:rsidRPr="00B528BA" w:rsidRDefault="002E73E4" w:rsidP="002E73E4">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 </w:t>
      </w:r>
      <w:proofErr w:type="gramStart"/>
      <w:r w:rsidRPr="00B528BA">
        <w:rPr>
          <w:rFonts w:ascii="Times New Roman" w:eastAsia="Times New Roman" w:hAnsi="Times New Roman" w:cs="Times New Roman"/>
          <w:sz w:val="28"/>
          <w:szCs w:val="28"/>
        </w:rPr>
        <w:t>универсальной</w:t>
      </w:r>
      <w:proofErr w:type="gramEnd"/>
      <w:r w:rsidRPr="00B528BA">
        <w:rPr>
          <w:rFonts w:ascii="Times New Roman" w:eastAsia="Times New Roman" w:hAnsi="Times New Roman" w:cs="Times New Roman"/>
          <w:sz w:val="28"/>
          <w:szCs w:val="28"/>
        </w:rPr>
        <w:t xml:space="preserve">  на 25 торговых мест – с 12 по 21 октября 2018 года. </w:t>
      </w:r>
    </w:p>
    <w:p w:rsidR="002E73E4" w:rsidRPr="00B528BA" w:rsidRDefault="002E73E4" w:rsidP="002E73E4">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Кроме того, администрацией Уссурийского городского округа                в 2018 году проведено: </w:t>
      </w:r>
    </w:p>
    <w:p w:rsidR="002E73E4" w:rsidRPr="00B528BA" w:rsidRDefault="002E73E4" w:rsidP="002E73E4">
      <w:pPr>
        <w:widowControl w:val="0"/>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 78 сельскохозяйственных (продовольственных) ярмарок на центральной площади, как в наиболее доступном для потребителей  месте, генерирующем пешеходный и покупательский поток. Всего на безвозмездной основе было предоставлено 13376 торговых мест, в том числе гражданам, ведущим крестьянско-фермерские хозяйства, личные подсобные хозяйства, а также занимающимся садоводством и огородничеством для реализации собственно выращенной</w:t>
      </w:r>
      <w:r w:rsidR="003A6706">
        <w:rPr>
          <w:rFonts w:ascii="Times New Roman" w:eastAsia="Times New Roman" w:hAnsi="Times New Roman" w:cs="Times New Roman"/>
          <w:sz w:val="28"/>
          <w:szCs w:val="28"/>
        </w:rPr>
        <w:t xml:space="preserve"> сельскохозяйственной продукции</w:t>
      </w:r>
      <w:r w:rsidRPr="00B528BA">
        <w:rPr>
          <w:rFonts w:ascii="Times New Roman" w:eastAsia="Times New Roman" w:hAnsi="Times New Roman" w:cs="Times New Roman"/>
          <w:sz w:val="28"/>
          <w:szCs w:val="28"/>
        </w:rPr>
        <w:t xml:space="preserve"> – 11284 торговых места, что составляет 84,4% от их общего числа;</w:t>
      </w:r>
    </w:p>
    <w:p w:rsidR="002E73E4" w:rsidRPr="00B528BA" w:rsidRDefault="002E73E4" w:rsidP="002E73E4">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специализированная </w:t>
      </w:r>
      <w:r w:rsidR="000C39FA">
        <w:rPr>
          <w:rFonts w:ascii="Times New Roman" w:eastAsia="Times New Roman" w:hAnsi="Times New Roman" w:cs="Times New Roman"/>
          <w:sz w:val="28"/>
          <w:szCs w:val="28"/>
        </w:rPr>
        <w:t>«Ярмарка цветов» в связи</w:t>
      </w:r>
      <w:r w:rsidRPr="00B528BA">
        <w:rPr>
          <w:rFonts w:ascii="Times New Roman" w:eastAsia="Times New Roman" w:hAnsi="Times New Roman" w:cs="Times New Roman"/>
          <w:sz w:val="28"/>
          <w:szCs w:val="28"/>
        </w:rPr>
        <w:t xml:space="preserve"> с празднованием Международного женского дня: </w:t>
      </w:r>
      <w:r w:rsidR="003A6706">
        <w:rPr>
          <w:rFonts w:ascii="Times New Roman" w:eastAsia="Times New Roman" w:hAnsi="Times New Roman" w:cs="Times New Roman"/>
          <w:sz w:val="28"/>
          <w:szCs w:val="28"/>
        </w:rPr>
        <w:t>0</w:t>
      </w:r>
      <w:r w:rsidRPr="00B528BA">
        <w:rPr>
          <w:rFonts w:ascii="Times New Roman" w:eastAsia="Times New Roman" w:hAnsi="Times New Roman" w:cs="Times New Roman"/>
          <w:sz w:val="28"/>
          <w:szCs w:val="28"/>
        </w:rPr>
        <w:t xml:space="preserve">7, </w:t>
      </w:r>
      <w:r w:rsidR="003A6706">
        <w:rPr>
          <w:rFonts w:ascii="Times New Roman" w:eastAsia="Times New Roman" w:hAnsi="Times New Roman" w:cs="Times New Roman"/>
          <w:sz w:val="28"/>
          <w:szCs w:val="28"/>
        </w:rPr>
        <w:t>0</w:t>
      </w:r>
      <w:r w:rsidRPr="00B528BA">
        <w:rPr>
          <w:rFonts w:ascii="Times New Roman" w:eastAsia="Times New Roman" w:hAnsi="Times New Roman" w:cs="Times New Roman"/>
          <w:sz w:val="28"/>
          <w:szCs w:val="28"/>
        </w:rPr>
        <w:t>8 марта</w:t>
      </w:r>
      <w:r w:rsidR="000C39FA">
        <w:rPr>
          <w:rFonts w:ascii="Times New Roman" w:eastAsia="Times New Roman" w:hAnsi="Times New Roman" w:cs="Times New Roman"/>
          <w:sz w:val="28"/>
          <w:szCs w:val="28"/>
        </w:rPr>
        <w:t xml:space="preserve"> 2018 года </w:t>
      </w:r>
      <w:r w:rsidRPr="00B528BA">
        <w:rPr>
          <w:rFonts w:ascii="Times New Roman" w:eastAsia="Times New Roman" w:hAnsi="Times New Roman" w:cs="Times New Roman"/>
          <w:sz w:val="28"/>
          <w:szCs w:val="28"/>
        </w:rPr>
        <w:t>на 50</w:t>
      </w:r>
      <w:r w:rsidR="000C39FA">
        <w:rPr>
          <w:rFonts w:ascii="Times New Roman" w:eastAsia="Times New Roman" w:hAnsi="Times New Roman" w:cs="Times New Roman"/>
          <w:sz w:val="28"/>
          <w:szCs w:val="28"/>
        </w:rPr>
        <w:t xml:space="preserve"> торговых мест.  Данная ярмарка</w:t>
      </w:r>
      <w:r w:rsidRPr="00B528BA">
        <w:rPr>
          <w:rFonts w:ascii="Times New Roman" w:eastAsia="Times New Roman" w:hAnsi="Times New Roman" w:cs="Times New Roman"/>
          <w:sz w:val="28"/>
          <w:szCs w:val="28"/>
        </w:rPr>
        <w:t xml:space="preserve"> проведена впервые и пользовалась большим спросом у горожан.  </w:t>
      </w:r>
    </w:p>
    <w:p w:rsidR="002E73E4" w:rsidRPr="00B528BA" w:rsidRDefault="002E73E4" w:rsidP="002E73E4">
      <w:pPr>
        <w:widowControl w:val="0"/>
        <w:spacing w:after="0" w:line="360" w:lineRule="auto"/>
        <w:ind w:firstLine="709"/>
        <w:jc w:val="both"/>
        <w:rPr>
          <w:rFonts w:ascii="Times New Roman" w:eastAsia="Times New Roman" w:hAnsi="Times New Roman" w:cs="Times New Roman"/>
          <w:sz w:val="28"/>
          <w:szCs w:val="28"/>
        </w:rPr>
      </w:pPr>
      <w:proofErr w:type="gramStart"/>
      <w:r w:rsidRPr="00B528BA">
        <w:rPr>
          <w:rFonts w:ascii="Times New Roman" w:eastAsia="Times New Roman" w:hAnsi="Times New Roman" w:cs="Times New Roman"/>
          <w:sz w:val="28"/>
          <w:szCs w:val="28"/>
        </w:rPr>
        <w:t xml:space="preserve">В целях  снижения социальной напряженности и обеспечения жителей Уссурийского городского  округа основными продовольственными товарами по минимальным ценам, на территории муниципального образования </w:t>
      </w:r>
      <w:r w:rsidRPr="00B528BA">
        <w:rPr>
          <w:rFonts w:ascii="Times New Roman" w:eastAsia="Times New Roman" w:hAnsi="Times New Roman" w:cs="Times New Roman"/>
          <w:sz w:val="28"/>
          <w:szCs w:val="28"/>
        </w:rPr>
        <w:lastRenderedPageBreak/>
        <w:t>продолжает свою деятельность сеть отделов социальной направленности «Ветеран», кото</w:t>
      </w:r>
      <w:r w:rsidR="000C39FA">
        <w:rPr>
          <w:rFonts w:ascii="Times New Roman" w:eastAsia="Times New Roman" w:hAnsi="Times New Roman" w:cs="Times New Roman"/>
          <w:sz w:val="28"/>
          <w:szCs w:val="28"/>
        </w:rPr>
        <w:t>рая по состоянию на 01 января 2019 года</w:t>
      </w:r>
      <w:r w:rsidRPr="00B528BA">
        <w:rPr>
          <w:rFonts w:ascii="Times New Roman" w:eastAsia="Times New Roman" w:hAnsi="Times New Roman" w:cs="Times New Roman"/>
          <w:sz w:val="28"/>
          <w:szCs w:val="28"/>
        </w:rPr>
        <w:t xml:space="preserve"> </w:t>
      </w:r>
      <w:r w:rsidR="000C39FA">
        <w:rPr>
          <w:rFonts w:ascii="Times New Roman" w:eastAsia="Times New Roman" w:hAnsi="Times New Roman" w:cs="Times New Roman"/>
          <w:sz w:val="28"/>
          <w:szCs w:val="28"/>
        </w:rPr>
        <w:t>насчитывает</w:t>
      </w:r>
      <w:r w:rsidR="000C39FA" w:rsidRPr="00B528BA">
        <w:rPr>
          <w:rFonts w:ascii="Times New Roman" w:eastAsia="Times New Roman" w:hAnsi="Times New Roman" w:cs="Times New Roman"/>
          <w:sz w:val="28"/>
          <w:szCs w:val="28"/>
        </w:rPr>
        <w:t xml:space="preserve"> </w:t>
      </w:r>
      <w:r w:rsidR="003A6706">
        <w:rPr>
          <w:rFonts w:ascii="Times New Roman" w:eastAsia="Times New Roman" w:hAnsi="Times New Roman" w:cs="Times New Roman"/>
          <w:sz w:val="28"/>
          <w:szCs w:val="28"/>
        </w:rPr>
        <w:t xml:space="preserve">          </w:t>
      </w:r>
      <w:r w:rsidRPr="00B528BA">
        <w:rPr>
          <w:rFonts w:ascii="Times New Roman" w:eastAsia="Times New Roman" w:hAnsi="Times New Roman" w:cs="Times New Roman"/>
          <w:sz w:val="28"/>
          <w:szCs w:val="28"/>
        </w:rPr>
        <w:t xml:space="preserve">15 отделов, расположенных в различных микрорайонах </w:t>
      </w:r>
      <w:r w:rsidR="000C39FA">
        <w:rPr>
          <w:rFonts w:ascii="Times New Roman" w:eastAsia="Times New Roman" w:hAnsi="Times New Roman" w:cs="Times New Roman"/>
          <w:sz w:val="28"/>
          <w:szCs w:val="28"/>
        </w:rPr>
        <w:t xml:space="preserve">города, в том числе    шесть – </w:t>
      </w:r>
      <w:r w:rsidRPr="00B528BA">
        <w:rPr>
          <w:rFonts w:ascii="Times New Roman" w:eastAsia="Times New Roman" w:hAnsi="Times New Roman" w:cs="Times New Roman"/>
          <w:sz w:val="28"/>
          <w:szCs w:val="28"/>
        </w:rPr>
        <w:t>на сельских территориях Уссурийского городского округа.</w:t>
      </w:r>
      <w:proofErr w:type="gramEnd"/>
      <w:r w:rsidRPr="00B528BA">
        <w:rPr>
          <w:rFonts w:ascii="Times New Roman" w:eastAsia="Times New Roman" w:hAnsi="Times New Roman" w:cs="Times New Roman"/>
          <w:sz w:val="28"/>
          <w:szCs w:val="28"/>
        </w:rPr>
        <w:t xml:space="preserve"> </w:t>
      </w:r>
      <w:r w:rsidR="003A6706">
        <w:rPr>
          <w:rFonts w:ascii="Times New Roman" w:eastAsia="Times New Roman" w:hAnsi="Times New Roman" w:cs="Times New Roman"/>
          <w:sz w:val="28"/>
          <w:szCs w:val="28"/>
        </w:rPr>
        <w:t xml:space="preserve">                  </w:t>
      </w:r>
      <w:r w:rsidRPr="00B528BA">
        <w:rPr>
          <w:rFonts w:ascii="Times New Roman" w:eastAsia="Times New Roman" w:hAnsi="Times New Roman" w:cs="Times New Roman"/>
          <w:sz w:val="28"/>
          <w:szCs w:val="28"/>
        </w:rPr>
        <w:t>В настоящее время в предприятиях социальной направленности реализуется                       21 наименование продуктов питания, поставляемых  местными товаропроизводителями и предприятиями оптового звена по сниженной оптово-отпускной цене, на которые применяется 5-7</w:t>
      </w:r>
      <w:r w:rsidR="000C39FA">
        <w:rPr>
          <w:rFonts w:ascii="Times New Roman" w:eastAsia="Times New Roman" w:hAnsi="Times New Roman" w:cs="Times New Roman"/>
          <w:sz w:val="28"/>
          <w:szCs w:val="28"/>
        </w:rPr>
        <w:t>-</w:t>
      </w:r>
      <w:r w:rsidR="003A6706">
        <w:rPr>
          <w:rFonts w:ascii="Times New Roman" w:eastAsia="Times New Roman" w:hAnsi="Times New Roman" w:cs="Times New Roman"/>
          <w:sz w:val="28"/>
          <w:szCs w:val="28"/>
        </w:rPr>
        <w:t>%</w:t>
      </w:r>
      <w:r w:rsidR="000C39FA">
        <w:rPr>
          <w:rFonts w:ascii="Times New Roman" w:eastAsia="Times New Roman" w:hAnsi="Times New Roman" w:cs="Times New Roman"/>
          <w:sz w:val="28"/>
          <w:szCs w:val="28"/>
        </w:rPr>
        <w:t xml:space="preserve"> торговая надбавка. П</w:t>
      </w:r>
      <w:r w:rsidRPr="00B528BA">
        <w:rPr>
          <w:rFonts w:ascii="Times New Roman" w:eastAsia="Times New Roman" w:hAnsi="Times New Roman" w:cs="Times New Roman"/>
          <w:sz w:val="28"/>
          <w:szCs w:val="28"/>
        </w:rPr>
        <w:t>остоянно в течение года  осуществлялся мониторинг</w:t>
      </w:r>
      <w:r w:rsidRPr="00B528BA">
        <w:rPr>
          <w:rFonts w:ascii="Times New Roman" w:eastAsia="Times New Roman" w:hAnsi="Times New Roman" w:cs="Times New Roman"/>
          <w:spacing w:val="-2"/>
          <w:sz w:val="28"/>
          <w:szCs w:val="28"/>
        </w:rPr>
        <w:t xml:space="preserve"> розничных цен на у</w:t>
      </w:r>
      <w:r w:rsidR="003A6706">
        <w:rPr>
          <w:rFonts w:ascii="Times New Roman" w:eastAsia="Times New Roman" w:hAnsi="Times New Roman" w:cs="Times New Roman"/>
          <w:spacing w:val="-2"/>
          <w:sz w:val="28"/>
          <w:szCs w:val="28"/>
        </w:rPr>
        <w:t xml:space="preserve">становленный перечень социально </w:t>
      </w:r>
      <w:r w:rsidRPr="00B528BA">
        <w:rPr>
          <w:rFonts w:ascii="Times New Roman" w:eastAsia="Times New Roman" w:hAnsi="Times New Roman" w:cs="Times New Roman"/>
          <w:spacing w:val="-2"/>
          <w:sz w:val="28"/>
          <w:szCs w:val="28"/>
        </w:rPr>
        <w:t xml:space="preserve">значимых  продовольственных товаров, в том числе обследование розничных цен на продовольственной ярмарке, в ходе которого резкого скачка   цен зафиксировано не было.  В связи с заключением Соглашения между приморскими производителями и торговыми сетями, осуществляющими  деятельность на территории Уссурийского городского округа, сотрудничестве по поставке и реализации товаров по минимальным ценам, еженедельно проводилось обследование предприятий торговли на предмет наличия товаров и их продаже по фиксированным ценам. </w:t>
      </w:r>
      <w:r w:rsidRPr="00B528BA">
        <w:rPr>
          <w:rFonts w:ascii="Times New Roman" w:eastAsia="Times New Roman" w:hAnsi="Times New Roman" w:cs="Times New Roman"/>
          <w:sz w:val="28"/>
          <w:szCs w:val="28"/>
        </w:rPr>
        <w:t>Целенаправленно проводится работа с предприятиями розничной торговли по обеспечению ценовой доступности основных продуктов питания, в части применения дифференцированных</w:t>
      </w:r>
      <w:r w:rsidR="000C39FA">
        <w:rPr>
          <w:rFonts w:ascii="Times New Roman" w:eastAsia="Times New Roman" w:hAnsi="Times New Roman" w:cs="Times New Roman"/>
          <w:sz w:val="28"/>
          <w:szCs w:val="28"/>
        </w:rPr>
        <w:t xml:space="preserve"> торговых надбавок на социально</w:t>
      </w:r>
      <w:r w:rsidR="003A6706">
        <w:rPr>
          <w:rFonts w:ascii="Times New Roman" w:eastAsia="Times New Roman" w:hAnsi="Times New Roman" w:cs="Times New Roman"/>
          <w:sz w:val="28"/>
          <w:szCs w:val="28"/>
        </w:rPr>
        <w:t xml:space="preserve"> </w:t>
      </w:r>
      <w:r w:rsidRPr="00B528BA">
        <w:rPr>
          <w:rFonts w:ascii="Times New Roman" w:eastAsia="Times New Roman" w:hAnsi="Times New Roman" w:cs="Times New Roman"/>
          <w:sz w:val="28"/>
          <w:szCs w:val="28"/>
        </w:rPr>
        <w:t>значимые продовольственные товары. По состоянию на 01 января 2018 года в перечень объектов, применяющих дифференцированные торговые надбавки от 10% до 30%, включено</w:t>
      </w:r>
      <w:r w:rsidR="003A6706">
        <w:rPr>
          <w:rFonts w:ascii="Times New Roman" w:eastAsia="Times New Roman" w:hAnsi="Times New Roman" w:cs="Times New Roman"/>
          <w:sz w:val="28"/>
          <w:szCs w:val="28"/>
        </w:rPr>
        <w:t xml:space="preserve"> </w:t>
      </w:r>
      <w:r w:rsidRPr="00B528BA">
        <w:rPr>
          <w:rFonts w:ascii="Times New Roman" w:eastAsia="Times New Roman" w:hAnsi="Times New Roman" w:cs="Times New Roman"/>
          <w:sz w:val="28"/>
          <w:szCs w:val="28"/>
        </w:rPr>
        <w:t xml:space="preserve">52 магазина (по состоянию </w:t>
      </w:r>
      <w:r w:rsidR="003A6706">
        <w:rPr>
          <w:rFonts w:ascii="Times New Roman" w:eastAsia="Times New Roman" w:hAnsi="Times New Roman" w:cs="Times New Roman"/>
          <w:sz w:val="28"/>
          <w:szCs w:val="28"/>
        </w:rPr>
        <w:t xml:space="preserve">                                               </w:t>
      </w:r>
      <w:r w:rsidRPr="00B528BA">
        <w:rPr>
          <w:rFonts w:ascii="Times New Roman" w:eastAsia="Times New Roman" w:hAnsi="Times New Roman" w:cs="Times New Roman"/>
          <w:sz w:val="28"/>
          <w:szCs w:val="28"/>
        </w:rPr>
        <w:t xml:space="preserve">на 01 января 2016 года – 33). </w:t>
      </w:r>
    </w:p>
    <w:p w:rsidR="002E73E4" w:rsidRPr="00B528BA" w:rsidRDefault="002E73E4" w:rsidP="002E73E4">
      <w:pPr>
        <w:shd w:val="clear" w:color="auto" w:fill="FFFFFF"/>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pacing w:val="-2"/>
          <w:sz w:val="28"/>
          <w:szCs w:val="28"/>
        </w:rPr>
        <w:t xml:space="preserve">В течение 2018 года на территории Уссурийского городского округа проводилась работа по </w:t>
      </w:r>
      <w:proofErr w:type="gramStart"/>
      <w:r w:rsidRPr="00B528BA">
        <w:rPr>
          <w:rFonts w:ascii="Times New Roman" w:eastAsia="Times New Roman" w:hAnsi="Times New Roman" w:cs="Times New Roman"/>
          <w:spacing w:val="-2"/>
          <w:sz w:val="28"/>
          <w:szCs w:val="28"/>
        </w:rPr>
        <w:t>контролю за</w:t>
      </w:r>
      <w:proofErr w:type="gramEnd"/>
      <w:r w:rsidRPr="00B528BA">
        <w:rPr>
          <w:rFonts w:ascii="Times New Roman" w:eastAsia="Times New Roman" w:hAnsi="Times New Roman" w:cs="Times New Roman"/>
          <w:spacing w:val="-2"/>
          <w:sz w:val="28"/>
          <w:szCs w:val="28"/>
        </w:rPr>
        <w:t xml:space="preserve"> </w:t>
      </w:r>
      <w:r w:rsidRPr="00B528BA">
        <w:rPr>
          <w:rFonts w:ascii="Times New Roman" w:eastAsia="Times New Roman" w:hAnsi="Times New Roman" w:cs="Times New Roman"/>
          <w:sz w:val="28"/>
          <w:szCs w:val="28"/>
        </w:rPr>
        <w:t xml:space="preserve">реализацией алкогольной продукции в рамках мероприятий </w:t>
      </w:r>
      <w:r w:rsidR="000C39FA">
        <w:rPr>
          <w:rFonts w:ascii="Times New Roman" w:eastAsia="Times New Roman" w:hAnsi="Times New Roman" w:cs="Times New Roman"/>
          <w:sz w:val="28"/>
          <w:szCs w:val="28"/>
        </w:rPr>
        <w:t>«</w:t>
      </w:r>
      <w:r w:rsidRPr="00B528BA">
        <w:rPr>
          <w:rFonts w:ascii="Times New Roman" w:eastAsia="Times New Roman" w:hAnsi="Times New Roman" w:cs="Times New Roman"/>
          <w:sz w:val="28"/>
          <w:szCs w:val="28"/>
        </w:rPr>
        <w:t>Дорожной карты</w:t>
      </w:r>
      <w:r w:rsidR="000C39FA">
        <w:rPr>
          <w:rFonts w:ascii="Times New Roman" w:eastAsia="Times New Roman" w:hAnsi="Times New Roman" w:cs="Times New Roman"/>
          <w:sz w:val="28"/>
          <w:szCs w:val="28"/>
        </w:rPr>
        <w:t>»</w:t>
      </w:r>
      <w:r w:rsidRPr="00B528BA">
        <w:rPr>
          <w:rFonts w:ascii="Times New Roman" w:eastAsia="Times New Roman" w:hAnsi="Times New Roman" w:cs="Times New Roman"/>
          <w:sz w:val="28"/>
          <w:szCs w:val="28"/>
        </w:rPr>
        <w:t xml:space="preserve"> по пресечению незаконной реализации алкогольной продукции на территории Уссурийского городского округа. Администрацией Уссурийского городского округа совместно с ОМВД России по </w:t>
      </w:r>
      <w:proofErr w:type="gramStart"/>
      <w:r w:rsidRPr="00B528BA">
        <w:rPr>
          <w:rFonts w:ascii="Times New Roman" w:eastAsia="Times New Roman" w:hAnsi="Times New Roman" w:cs="Times New Roman"/>
          <w:sz w:val="28"/>
          <w:szCs w:val="28"/>
        </w:rPr>
        <w:t>г</w:t>
      </w:r>
      <w:proofErr w:type="gramEnd"/>
      <w:r w:rsidRPr="00B528BA">
        <w:rPr>
          <w:rFonts w:ascii="Times New Roman" w:eastAsia="Times New Roman" w:hAnsi="Times New Roman" w:cs="Times New Roman"/>
          <w:sz w:val="28"/>
          <w:szCs w:val="28"/>
        </w:rPr>
        <w:t xml:space="preserve">. Уссурийску организовано проведение контрольных </w:t>
      </w:r>
      <w:r w:rsidRPr="00B528BA">
        <w:rPr>
          <w:rFonts w:ascii="Times New Roman" w:eastAsia="Times New Roman" w:hAnsi="Times New Roman" w:cs="Times New Roman"/>
          <w:sz w:val="28"/>
          <w:szCs w:val="28"/>
        </w:rPr>
        <w:lastRenderedPageBreak/>
        <w:t xml:space="preserve">рейдовых мероприятий по проверке предприятий торговли и общественного  питания в  дневное и ночное время согласно плану мероприятий, а также по обращениям граждан по телефону «горячей линии». Всего проведено </w:t>
      </w:r>
      <w:r w:rsidR="003A6706">
        <w:rPr>
          <w:rFonts w:ascii="Times New Roman" w:eastAsia="Times New Roman" w:hAnsi="Times New Roman" w:cs="Times New Roman"/>
          <w:sz w:val="28"/>
          <w:szCs w:val="28"/>
        </w:rPr>
        <w:t xml:space="preserve">               </w:t>
      </w:r>
      <w:r w:rsidRPr="00B528BA">
        <w:rPr>
          <w:rFonts w:ascii="Times New Roman" w:eastAsia="Times New Roman" w:hAnsi="Times New Roman" w:cs="Times New Roman"/>
          <w:sz w:val="28"/>
          <w:szCs w:val="28"/>
        </w:rPr>
        <w:t xml:space="preserve">28 рейдов, в которых проверено 76 объектов торговли и общественного  питания, в 30 из которых выявлены нарушения правил реализации алкогольной продукции. По выявленным нарушениям </w:t>
      </w:r>
      <w:proofErr w:type="gramStart"/>
      <w:r w:rsidRPr="00B528BA">
        <w:rPr>
          <w:rFonts w:ascii="Times New Roman" w:eastAsia="Times New Roman" w:hAnsi="Times New Roman" w:cs="Times New Roman"/>
          <w:sz w:val="28"/>
          <w:szCs w:val="28"/>
        </w:rPr>
        <w:t>на</w:t>
      </w:r>
      <w:proofErr w:type="gramEnd"/>
      <w:r w:rsidRPr="00B528BA">
        <w:rPr>
          <w:rFonts w:ascii="Times New Roman" w:eastAsia="Times New Roman" w:hAnsi="Times New Roman" w:cs="Times New Roman"/>
          <w:sz w:val="28"/>
          <w:szCs w:val="28"/>
        </w:rPr>
        <w:t xml:space="preserve"> </w:t>
      </w:r>
      <w:proofErr w:type="gramStart"/>
      <w:r w:rsidRPr="00B528BA">
        <w:rPr>
          <w:rFonts w:ascii="Times New Roman" w:eastAsia="Times New Roman" w:hAnsi="Times New Roman" w:cs="Times New Roman"/>
          <w:sz w:val="28"/>
          <w:szCs w:val="28"/>
        </w:rPr>
        <w:t>субъектов</w:t>
      </w:r>
      <w:proofErr w:type="gramEnd"/>
      <w:r w:rsidRPr="00B528BA">
        <w:rPr>
          <w:rFonts w:ascii="Times New Roman" w:eastAsia="Times New Roman" w:hAnsi="Times New Roman" w:cs="Times New Roman"/>
          <w:sz w:val="28"/>
          <w:szCs w:val="28"/>
        </w:rPr>
        <w:t xml:space="preserve">  торгового бизнеса составлены протоколы об административных правонарушениях для принятия мер административного воздействия. </w:t>
      </w:r>
      <w:r w:rsidR="003A6706">
        <w:rPr>
          <w:rFonts w:ascii="Times New Roman" w:eastAsia="Times New Roman" w:hAnsi="Times New Roman" w:cs="Times New Roman"/>
          <w:sz w:val="28"/>
          <w:szCs w:val="28"/>
        </w:rPr>
        <w:t xml:space="preserve">           </w:t>
      </w:r>
      <w:r w:rsidRPr="00B528BA">
        <w:rPr>
          <w:rFonts w:ascii="Times New Roman" w:eastAsia="Times New Roman" w:hAnsi="Times New Roman" w:cs="Times New Roman"/>
          <w:sz w:val="28"/>
          <w:szCs w:val="28"/>
        </w:rPr>
        <w:t>По результатам проведенной работы два хозяйствующих субъекта (индивидуальных предпринимателя) исключены из Схемы размещения нестационарных торговых объектов на территории Уссурийского городского округа.</w:t>
      </w:r>
    </w:p>
    <w:p w:rsidR="002E73E4" w:rsidRPr="00B528BA" w:rsidRDefault="002E73E4" w:rsidP="002E73E4">
      <w:pPr>
        <w:shd w:val="clear" w:color="auto" w:fill="FFFFFF"/>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В целях упорядочения нестационарной торговли,  </w:t>
      </w:r>
      <w:r w:rsidRPr="00B528BA">
        <w:rPr>
          <w:rStyle w:val="FontStyle15"/>
          <w:rFonts w:eastAsia="Times New Roman"/>
          <w:sz w:val="28"/>
          <w:szCs w:val="28"/>
        </w:rPr>
        <w:t xml:space="preserve">в </w:t>
      </w:r>
      <w:r w:rsidRPr="00B528BA">
        <w:rPr>
          <w:rFonts w:ascii="Times New Roman" w:eastAsia="Times New Roman" w:hAnsi="Times New Roman" w:cs="Times New Roman"/>
          <w:sz w:val="28"/>
          <w:szCs w:val="28"/>
        </w:rPr>
        <w:t xml:space="preserve">2018 году продолжена работа по размещению нестационарных торговых объектов (далее – НТО) на территории Уссурийского городского округа, в соответствии с  Положением о порядке размещения НТО, утвержденным постановлением администрации Уссурийского городского округа                   от 02 ноября 2015 года № 2896-НПА. </w:t>
      </w:r>
      <w:proofErr w:type="gramStart"/>
      <w:r w:rsidRPr="00B528BA">
        <w:rPr>
          <w:rFonts w:ascii="Times New Roman" w:eastAsia="Times New Roman" w:hAnsi="Times New Roman" w:cs="Times New Roman"/>
          <w:sz w:val="28"/>
          <w:szCs w:val="28"/>
        </w:rPr>
        <w:t>Проведено восемь заседаний Комиссии по включению НТО в Схему размещения НТО, рассмотрено 75 заявлений индивидуальных предпринимателей и юридических лиц по 82 НТО; подготовлено семь постановлений администрации Уссурийского городского округа по вопросу о внесении изменений в Схему размещения НТО, заключено 43 договора на размещение нестационарных торговых объектов,  с внесением в Реестр договоров в программном комплексе «Барс-аренда».</w:t>
      </w:r>
      <w:proofErr w:type="gramEnd"/>
    </w:p>
    <w:p w:rsidR="002E73E4" w:rsidRPr="00B528BA" w:rsidRDefault="002E73E4" w:rsidP="002E73E4">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По состоянию на 01 января 2019 года в Схему размещения НТО внесено 218 НТО.  В течение  года проводилось  комиссионное обследование  данных НТО, на предмет их соответствия Схеме и их эксплуатации. Всего в 2018 году обследовано 175 НТО, в 61 НТО выявлены нарушения, в том числе нарушения в части несоответствия Схеме размещения НТО – в 52 объектах. </w:t>
      </w:r>
    </w:p>
    <w:p w:rsidR="002E73E4" w:rsidRPr="00B528BA" w:rsidRDefault="003A6706" w:rsidP="002E73E4">
      <w:pPr>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 xml:space="preserve">В связи с изменением </w:t>
      </w:r>
      <w:r w:rsidR="002E73E4" w:rsidRPr="00B528BA">
        <w:rPr>
          <w:rFonts w:ascii="Times New Roman" w:eastAsia="Times New Roman" w:hAnsi="Times New Roman" w:cs="Times New Roman"/>
          <w:sz w:val="28"/>
          <w:szCs w:val="28"/>
        </w:rPr>
        <w:t xml:space="preserve">норм законодательства Приморского края, регулирующего  вопросы размещения нестационарных торговых </w:t>
      </w:r>
      <w:r>
        <w:rPr>
          <w:rFonts w:ascii="Times New Roman" w:eastAsia="Times New Roman" w:hAnsi="Times New Roman" w:cs="Times New Roman"/>
          <w:sz w:val="28"/>
          <w:szCs w:val="28"/>
        </w:rPr>
        <w:t>объектов и вступлением в силу П</w:t>
      </w:r>
      <w:r w:rsidR="002E73E4" w:rsidRPr="00B528BA">
        <w:rPr>
          <w:rFonts w:ascii="Times New Roman" w:eastAsia="Times New Roman" w:hAnsi="Times New Roman" w:cs="Times New Roman"/>
          <w:sz w:val="28"/>
          <w:szCs w:val="28"/>
        </w:rPr>
        <w:t>остановления Администрации Приморского края        от 17 апреля 2018 года № 171-па «Об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w:t>
      </w:r>
      <w:r w:rsidR="002E73E4" w:rsidRPr="00B528BA">
        <w:rPr>
          <w:rFonts w:ascii="Times New Roman" w:eastAsia="Times New Roman" w:hAnsi="Times New Roman" w:cs="Times New Roman"/>
          <w:szCs w:val="28"/>
        </w:rPr>
        <w:t xml:space="preserve"> </w:t>
      </w:r>
      <w:r w:rsidR="002E73E4" w:rsidRPr="00B528BA">
        <w:rPr>
          <w:rFonts w:ascii="Times New Roman" w:eastAsia="Times New Roman" w:hAnsi="Times New Roman" w:cs="Times New Roman"/>
          <w:sz w:val="28"/>
          <w:szCs w:val="28"/>
        </w:rPr>
        <w:t>разработано и принято  постановление администрации</w:t>
      </w:r>
      <w:r w:rsidR="000C39FA">
        <w:rPr>
          <w:rFonts w:ascii="Times New Roman" w:eastAsia="Times New Roman" w:hAnsi="Times New Roman" w:cs="Times New Roman"/>
          <w:sz w:val="28"/>
          <w:szCs w:val="28"/>
        </w:rPr>
        <w:t xml:space="preserve"> Уссурийского городского округа</w:t>
      </w:r>
      <w:r w:rsidR="002E73E4" w:rsidRPr="00B528BA">
        <w:rPr>
          <w:rFonts w:ascii="Times New Roman" w:eastAsia="Times New Roman" w:hAnsi="Times New Roman" w:cs="Times New Roman"/>
          <w:sz w:val="28"/>
          <w:szCs w:val="28"/>
        </w:rPr>
        <w:t xml:space="preserve"> от 29 декабря 2018</w:t>
      </w:r>
      <w:proofErr w:type="gramEnd"/>
      <w:r w:rsidR="002E73E4" w:rsidRPr="00B528BA">
        <w:rPr>
          <w:rFonts w:ascii="Times New Roman" w:eastAsia="Times New Roman" w:hAnsi="Times New Roman" w:cs="Times New Roman"/>
          <w:sz w:val="28"/>
          <w:szCs w:val="28"/>
        </w:rPr>
        <w:t xml:space="preserve"> </w:t>
      </w:r>
      <w:proofErr w:type="gramStart"/>
      <w:r w:rsidR="002E73E4" w:rsidRPr="00B528BA">
        <w:rPr>
          <w:rFonts w:ascii="Times New Roman" w:eastAsia="Times New Roman" w:hAnsi="Times New Roman" w:cs="Times New Roman"/>
          <w:sz w:val="28"/>
          <w:szCs w:val="28"/>
        </w:rPr>
        <w:t>года № 3014-НПА «</w:t>
      </w:r>
      <w:r w:rsidR="002E73E4" w:rsidRPr="00B528BA">
        <w:rPr>
          <w:rFonts w:ascii="Times New Roman" w:eastAsia="Times New Roman" w:hAnsi="Times New Roman" w:cs="Times New Roman"/>
          <w:bCs/>
          <w:spacing w:val="-3"/>
          <w:sz w:val="28"/>
          <w:szCs w:val="28"/>
        </w:rPr>
        <w:t xml:space="preserve">Об утверждении Порядка проведения  закрытого аукциона </w:t>
      </w:r>
      <w:r w:rsidR="002E73E4" w:rsidRPr="00B528BA">
        <w:rPr>
          <w:rFonts w:ascii="Times New Roman" w:eastAsia="Times New Roman" w:hAnsi="Times New Roman" w:cs="Times New Roman"/>
          <w:sz w:val="28"/>
          <w:szCs w:val="28"/>
        </w:rPr>
        <w:t xml:space="preserve">и определения победителя на право включения в Схему размещения нестационарных торговых объектов на территории Уссурийского городского округа, </w:t>
      </w:r>
      <w:r w:rsidR="002E73E4" w:rsidRPr="00B528BA">
        <w:rPr>
          <w:rFonts w:ascii="Times New Roman" w:eastAsia="Times New Roman" w:hAnsi="Times New Roman" w:cs="Times New Roman"/>
          <w:bCs/>
          <w:spacing w:val="-3"/>
          <w:sz w:val="28"/>
          <w:szCs w:val="28"/>
        </w:rPr>
        <w:t xml:space="preserve">Порядка и сроков </w:t>
      </w:r>
      <w:r w:rsidR="002E73E4" w:rsidRPr="00B528BA">
        <w:rPr>
          <w:rFonts w:ascii="Times New Roman" w:eastAsia="Times New Roman" w:hAnsi="Times New Roman" w:cs="Times New Roman"/>
          <w:sz w:val="28"/>
          <w:szCs w:val="28"/>
        </w:rPr>
        <w:t>включения претендентов  на право включения в Схему размещения  нестационарных торговых объектов на территории Уссурийского горо</w:t>
      </w:r>
      <w:r w:rsidR="000C39FA">
        <w:rPr>
          <w:rFonts w:ascii="Times New Roman" w:eastAsia="Times New Roman" w:hAnsi="Times New Roman" w:cs="Times New Roman"/>
          <w:sz w:val="28"/>
          <w:szCs w:val="28"/>
        </w:rPr>
        <w:t xml:space="preserve">дского округа и об определении </w:t>
      </w:r>
      <w:r w:rsidR="002E73E4" w:rsidRPr="00B528BA">
        <w:rPr>
          <w:rFonts w:ascii="Times New Roman" w:eastAsia="Times New Roman" w:hAnsi="Times New Roman" w:cs="Times New Roman"/>
          <w:sz w:val="28"/>
          <w:szCs w:val="28"/>
        </w:rPr>
        <w:t>уполномоченного о</w:t>
      </w:r>
      <w:r w:rsidR="002E73E4" w:rsidRPr="00B528BA">
        <w:rPr>
          <w:rFonts w:ascii="Times New Roman" w:eastAsia="Times New Roman" w:hAnsi="Times New Roman" w:cs="Times New Roman"/>
          <w:bCs/>
          <w:spacing w:val="-3"/>
          <w:sz w:val="28"/>
          <w:szCs w:val="28"/>
        </w:rPr>
        <w:t>ргана  по отбору претендентов на право  включения в Схему размещения нестационарных  торговых</w:t>
      </w:r>
      <w:proofErr w:type="gramEnd"/>
      <w:r w:rsidR="002E73E4" w:rsidRPr="00B528BA">
        <w:rPr>
          <w:rFonts w:ascii="Times New Roman" w:eastAsia="Times New Roman" w:hAnsi="Times New Roman" w:cs="Times New Roman"/>
          <w:bCs/>
          <w:spacing w:val="-3"/>
          <w:sz w:val="28"/>
          <w:szCs w:val="28"/>
        </w:rPr>
        <w:t xml:space="preserve"> объектов на территории Уссурийского  городского округа». Проект данного НПА прошел процедуру оценки регулирующего воздействия. </w:t>
      </w:r>
      <w:proofErr w:type="gramStart"/>
      <w:r w:rsidR="002E73E4" w:rsidRPr="00B528BA">
        <w:rPr>
          <w:rFonts w:ascii="Times New Roman" w:eastAsia="Times New Roman" w:hAnsi="Times New Roman" w:cs="Times New Roman"/>
          <w:bCs/>
          <w:spacing w:val="-3"/>
          <w:sz w:val="28"/>
          <w:szCs w:val="28"/>
        </w:rPr>
        <w:t xml:space="preserve">Кроме того, в связи с принятием приказа департамента лицензирования и торговли Приморского </w:t>
      </w:r>
      <w:r w:rsidR="000C39FA">
        <w:rPr>
          <w:rFonts w:ascii="Times New Roman" w:eastAsia="Times New Roman" w:hAnsi="Times New Roman" w:cs="Times New Roman"/>
          <w:bCs/>
          <w:spacing w:val="-3"/>
          <w:sz w:val="28"/>
          <w:szCs w:val="28"/>
        </w:rPr>
        <w:t>края от 12 апреля 2018 года № 29 «</w:t>
      </w:r>
      <w:r w:rsidR="002E73E4" w:rsidRPr="00B528BA">
        <w:rPr>
          <w:rFonts w:ascii="Times New Roman" w:eastAsia="Times New Roman" w:hAnsi="Times New Roman" w:cs="Times New Roman"/>
          <w:bCs/>
          <w:spacing w:val="-3"/>
          <w:sz w:val="28"/>
          <w:szCs w:val="28"/>
        </w:rPr>
        <w:t>О внесении изменений в приказ департамента лицензирования и торговли Приморского края от 15 декабря 2015 года № 114 «Об утверждении Порядка разработки и утверждения  органами местного самоуправления Приморского края схем размещения нестационарных торговых объектов» действующая схема размещения НТО на территории Уссурийского городского</w:t>
      </w:r>
      <w:proofErr w:type="gramEnd"/>
      <w:r w:rsidR="002E73E4" w:rsidRPr="00B528BA">
        <w:rPr>
          <w:rFonts w:ascii="Times New Roman" w:eastAsia="Times New Roman" w:hAnsi="Times New Roman" w:cs="Times New Roman"/>
          <w:bCs/>
          <w:spacing w:val="-3"/>
          <w:sz w:val="28"/>
          <w:szCs w:val="28"/>
        </w:rPr>
        <w:t xml:space="preserve"> округа утверждена в новой редакции, с внесением сведений о хозяйствующем субъекте, осуществляющем деятельность в конкретном НТО. </w:t>
      </w:r>
    </w:p>
    <w:p w:rsidR="002E73E4" w:rsidRPr="00B528BA" w:rsidRDefault="002E73E4" w:rsidP="002E73E4">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Учитывая особенности организации и проведения в 2016</w:t>
      </w:r>
      <w:r w:rsidR="000C39FA">
        <w:rPr>
          <w:rFonts w:ascii="Times New Roman" w:eastAsia="Times New Roman" w:hAnsi="Times New Roman" w:cs="Times New Roman"/>
          <w:sz w:val="28"/>
          <w:szCs w:val="28"/>
        </w:rPr>
        <w:t xml:space="preserve"> </w:t>
      </w:r>
      <w:r w:rsidRPr="00B528BA">
        <w:rPr>
          <w:rFonts w:ascii="Times New Roman" w:eastAsia="Times New Roman" w:hAnsi="Times New Roman" w:cs="Times New Roman"/>
          <w:sz w:val="28"/>
          <w:szCs w:val="28"/>
        </w:rPr>
        <w:t>–</w:t>
      </w:r>
      <w:r w:rsidR="000C39FA">
        <w:rPr>
          <w:rFonts w:ascii="Times New Roman" w:eastAsia="Times New Roman" w:hAnsi="Times New Roman" w:cs="Times New Roman"/>
          <w:sz w:val="28"/>
          <w:szCs w:val="28"/>
        </w:rPr>
        <w:t xml:space="preserve"> </w:t>
      </w:r>
      <w:r w:rsidRPr="00B528BA">
        <w:rPr>
          <w:rFonts w:ascii="Times New Roman" w:eastAsia="Times New Roman" w:hAnsi="Times New Roman" w:cs="Times New Roman"/>
          <w:sz w:val="28"/>
          <w:szCs w:val="28"/>
        </w:rPr>
        <w:t xml:space="preserve">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 определенных статьей 26.1. </w:t>
      </w:r>
      <w:proofErr w:type="gramStart"/>
      <w:r w:rsidRPr="00B528BA">
        <w:rPr>
          <w:rFonts w:ascii="Times New Roman" w:eastAsia="Times New Roman" w:hAnsi="Times New Roman" w:cs="Times New Roman"/>
          <w:sz w:val="28"/>
          <w:szCs w:val="28"/>
        </w:rPr>
        <w:t xml:space="preserve">Федерального закона           </w:t>
      </w:r>
      <w:r w:rsidRPr="00B528BA">
        <w:rPr>
          <w:rFonts w:ascii="Times New Roman" w:eastAsia="Times New Roman" w:hAnsi="Times New Roman" w:cs="Times New Roman"/>
          <w:sz w:val="28"/>
        </w:rPr>
        <w:lastRenderedPageBreak/>
        <w:t xml:space="preserve">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 а также отсутствия оснований для проведения внеплановых проверок, плановые и внеплановые проверки юридических </w:t>
      </w:r>
      <w:r w:rsidRPr="00B528BA">
        <w:rPr>
          <w:rFonts w:ascii="Times New Roman" w:eastAsia="Times New Roman" w:hAnsi="Times New Roman" w:cs="Times New Roman"/>
          <w:sz w:val="28"/>
          <w:szCs w:val="28"/>
        </w:rPr>
        <w:t>лиц и индивидуальных предпринимателей в рамках муниципального контроля в области торговой деятельности в 2018 году не проводились.</w:t>
      </w:r>
      <w:proofErr w:type="gramEnd"/>
      <w:r w:rsidRPr="00B528BA">
        <w:rPr>
          <w:rFonts w:ascii="Times New Roman" w:eastAsia="Times New Roman" w:hAnsi="Times New Roman" w:cs="Times New Roman"/>
          <w:sz w:val="28"/>
          <w:szCs w:val="28"/>
        </w:rPr>
        <w:t xml:space="preserve"> Основные мероприятия по </w:t>
      </w:r>
      <w:proofErr w:type="gramStart"/>
      <w:r w:rsidRPr="00B528BA">
        <w:rPr>
          <w:rFonts w:ascii="Times New Roman" w:eastAsia="Times New Roman" w:hAnsi="Times New Roman" w:cs="Times New Roman"/>
          <w:sz w:val="28"/>
          <w:szCs w:val="28"/>
        </w:rPr>
        <w:t>контролю за</w:t>
      </w:r>
      <w:proofErr w:type="gramEnd"/>
      <w:r w:rsidRPr="00B528BA">
        <w:rPr>
          <w:rFonts w:ascii="Times New Roman" w:eastAsia="Times New Roman" w:hAnsi="Times New Roman" w:cs="Times New Roman"/>
          <w:sz w:val="28"/>
          <w:szCs w:val="28"/>
        </w:rPr>
        <w:t xml:space="preserve"> соблюдением ЮЛ и ИП обязательных требований были направлены на проведен</w:t>
      </w:r>
      <w:r w:rsidR="000C39FA">
        <w:rPr>
          <w:rFonts w:ascii="Times New Roman" w:eastAsia="Times New Roman" w:hAnsi="Times New Roman" w:cs="Times New Roman"/>
          <w:sz w:val="28"/>
          <w:szCs w:val="28"/>
        </w:rPr>
        <w:t>ие профилактических мероприятий</w:t>
      </w:r>
      <w:r w:rsidRPr="00B528BA">
        <w:rPr>
          <w:rFonts w:ascii="Times New Roman" w:eastAsia="Times New Roman" w:hAnsi="Times New Roman" w:cs="Times New Roman"/>
          <w:sz w:val="28"/>
          <w:szCs w:val="28"/>
        </w:rPr>
        <w:t xml:space="preserve"> согласно Программе профилактики нарушений обязательных требований в области торговой деятельности на 2018 год (далее – Программа). В рамках данной программы в течение года проводилось информирование ЮЛ и ИП по соблюдению обязательных требований, определенных предметом контроля, а именно:</w:t>
      </w:r>
    </w:p>
    <w:p w:rsidR="002E73E4" w:rsidRPr="00B528BA" w:rsidRDefault="002E73E4" w:rsidP="002E73E4">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 на официальном сайте администрации Уссурийского городского округа размещены тексты правовых актов, содержащих требования, </w:t>
      </w:r>
      <w:proofErr w:type="gramStart"/>
      <w:r w:rsidRPr="00B528BA">
        <w:rPr>
          <w:rFonts w:ascii="Times New Roman" w:eastAsia="Times New Roman" w:hAnsi="Times New Roman" w:cs="Times New Roman"/>
          <w:sz w:val="28"/>
          <w:szCs w:val="28"/>
        </w:rPr>
        <w:t>обязательные к выполнению</w:t>
      </w:r>
      <w:proofErr w:type="gramEnd"/>
      <w:r w:rsidRPr="00B528BA">
        <w:rPr>
          <w:rFonts w:ascii="Times New Roman" w:eastAsia="Times New Roman" w:hAnsi="Times New Roman" w:cs="Times New Roman"/>
          <w:sz w:val="28"/>
          <w:szCs w:val="28"/>
        </w:rPr>
        <w:t>,  согласно предмету муниципального контроля;</w:t>
      </w:r>
    </w:p>
    <w:p w:rsidR="002E73E4" w:rsidRPr="00B528BA" w:rsidRDefault="002E73E4" w:rsidP="002E73E4">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разработаны и доведены до сведения   ЮЛ и ИП информационные письма, памятки  об изменениях законодательства по вопросам, связанным с  размещением НТО, организацией и проведением ярмарок;</w:t>
      </w:r>
    </w:p>
    <w:p w:rsidR="002E73E4" w:rsidRPr="00B528BA" w:rsidRDefault="002E73E4" w:rsidP="002E73E4">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проведено два обучающих семинара на темы: «Новое в нормативных правовых актах, регулирующих вопросы размещения НТО» и «О введении нового порядка организации ярмарок на территории  Приморского края и о требованиях к организации продажи товаров на сельскохозяйственной  продовольственной ярмарке» (общее количество – 178 участников). </w:t>
      </w:r>
    </w:p>
    <w:p w:rsidR="002E73E4" w:rsidRPr="00B528BA" w:rsidRDefault="002E73E4" w:rsidP="002E73E4">
      <w:pPr>
        <w:spacing w:after="0" w:line="360" w:lineRule="auto"/>
        <w:ind w:firstLine="709"/>
        <w:jc w:val="both"/>
        <w:rPr>
          <w:rFonts w:ascii="Times New Roman" w:eastAsia="Times New Roman" w:hAnsi="Times New Roman" w:cs="Times New Roman"/>
          <w:sz w:val="28"/>
          <w:szCs w:val="28"/>
        </w:rPr>
      </w:pPr>
      <w:proofErr w:type="gramStart"/>
      <w:r w:rsidRPr="00B528BA">
        <w:rPr>
          <w:rFonts w:ascii="Times New Roman" w:eastAsia="Times New Roman" w:hAnsi="Times New Roman" w:cs="Times New Roman"/>
          <w:sz w:val="28"/>
          <w:szCs w:val="28"/>
        </w:rPr>
        <w:t xml:space="preserve">Кроме того, согласно </w:t>
      </w:r>
      <w:r w:rsidR="003A6706">
        <w:rPr>
          <w:rFonts w:ascii="Times New Roman" w:eastAsia="Times New Roman" w:hAnsi="Times New Roman" w:cs="Times New Roman"/>
          <w:sz w:val="28"/>
          <w:szCs w:val="28"/>
        </w:rPr>
        <w:t>П</w:t>
      </w:r>
      <w:r w:rsidRPr="00B528BA">
        <w:rPr>
          <w:rFonts w:ascii="Times New Roman" w:eastAsia="Times New Roman" w:hAnsi="Times New Roman" w:cs="Times New Roman"/>
          <w:sz w:val="28"/>
          <w:szCs w:val="28"/>
        </w:rPr>
        <w:t xml:space="preserve">остановлению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w:t>
      </w:r>
      <w:r w:rsidRPr="00B528BA">
        <w:rPr>
          <w:rFonts w:ascii="Times New Roman" w:eastAsia="Times New Roman" w:hAnsi="Times New Roman" w:cs="Times New Roman"/>
          <w:sz w:val="28"/>
          <w:szCs w:val="28"/>
        </w:rPr>
        <w:lastRenderedPageBreak/>
        <w:t xml:space="preserve">уведомления об исполнении такого предостережения», в 2018 году индивидуальному предпринимателю выдано предостережение о недопустимости нарушения обязательных требований в области торговой деятельности.  </w:t>
      </w:r>
      <w:proofErr w:type="gramEnd"/>
    </w:p>
    <w:p w:rsidR="002E73E4" w:rsidRPr="00B528BA" w:rsidRDefault="002E73E4" w:rsidP="002E73E4">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Продолжена работа по предоставлению муниципальной услуги в соответствии с Административным регламентом по предоставлению муниципальной услуги «Рассмотрение жалоб потребителей, консультирование их по вопросам защиты прав потребителей»,  рассмотрено 290 обращений потребителей, в том числе  письменных – 20. </w:t>
      </w:r>
    </w:p>
    <w:p w:rsidR="002E73E4" w:rsidRPr="00B528BA" w:rsidRDefault="002E73E4" w:rsidP="002E73E4">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Администрацией Уссурийского городского округа на постоянной основе организовано проведение рейдов по выявлению мест и фактов несанкционированной торговли. Во время проведения рейдов инспектируются места потенциального скопления несанкционированной торговли </w:t>
      </w:r>
      <w:r w:rsidR="000C39FA">
        <w:rPr>
          <w:rFonts w:ascii="Times New Roman" w:eastAsia="Times New Roman" w:hAnsi="Times New Roman" w:cs="Times New Roman"/>
          <w:sz w:val="28"/>
          <w:szCs w:val="28"/>
        </w:rPr>
        <w:t>около</w:t>
      </w:r>
      <w:r w:rsidRPr="00B528BA">
        <w:rPr>
          <w:rFonts w:ascii="Times New Roman" w:eastAsia="Times New Roman" w:hAnsi="Times New Roman" w:cs="Times New Roman"/>
          <w:sz w:val="28"/>
          <w:szCs w:val="28"/>
        </w:rPr>
        <w:t xml:space="preserve"> остановок общественного транспорта, наибольших пешеходных потоков. Проверки мест несанкционированной торговли осуществляются как самостоятельно специалистами администрации Уссурийского городского округа (управление экономического развития), так и совместно с сотрудниками следующих контролирующих органов: ОМВД России по </w:t>
      </w:r>
      <w:proofErr w:type="gramStart"/>
      <w:r w:rsidRPr="00B528BA">
        <w:rPr>
          <w:rFonts w:ascii="Times New Roman" w:eastAsia="Times New Roman" w:hAnsi="Times New Roman" w:cs="Times New Roman"/>
          <w:sz w:val="28"/>
          <w:szCs w:val="28"/>
        </w:rPr>
        <w:t>г</w:t>
      </w:r>
      <w:proofErr w:type="gramEnd"/>
      <w:r w:rsidRPr="00B528BA">
        <w:rPr>
          <w:rFonts w:ascii="Times New Roman" w:eastAsia="Times New Roman" w:hAnsi="Times New Roman" w:cs="Times New Roman"/>
          <w:sz w:val="28"/>
          <w:szCs w:val="28"/>
        </w:rPr>
        <w:t xml:space="preserve">. Уссурийску; Межрайонной ИФНС России № 9 по Приморскому краю; Уссурийского отдела управления </w:t>
      </w:r>
      <w:proofErr w:type="spellStart"/>
      <w:r w:rsidRPr="00B528BA">
        <w:rPr>
          <w:rFonts w:ascii="Times New Roman" w:eastAsia="Times New Roman" w:hAnsi="Times New Roman" w:cs="Times New Roman"/>
          <w:sz w:val="28"/>
          <w:szCs w:val="28"/>
        </w:rPr>
        <w:t>Россельхознадзора</w:t>
      </w:r>
      <w:proofErr w:type="spellEnd"/>
      <w:r w:rsidRPr="00B528BA">
        <w:rPr>
          <w:rFonts w:ascii="Times New Roman" w:eastAsia="Times New Roman" w:hAnsi="Times New Roman" w:cs="Times New Roman"/>
          <w:sz w:val="28"/>
          <w:szCs w:val="28"/>
        </w:rPr>
        <w:t>; Отдела судебных приставов Уссурийского городского округа.  К проведению таких мероприятий  привлекаются  средства массовой информации, в том числе телеканал «</w:t>
      </w:r>
      <w:proofErr w:type="spellStart"/>
      <w:r w:rsidRPr="00B528BA">
        <w:rPr>
          <w:rFonts w:ascii="Times New Roman" w:eastAsia="Times New Roman" w:hAnsi="Times New Roman" w:cs="Times New Roman"/>
          <w:sz w:val="28"/>
          <w:szCs w:val="28"/>
        </w:rPr>
        <w:t>Телемикс</w:t>
      </w:r>
      <w:proofErr w:type="spellEnd"/>
      <w:r w:rsidRPr="00B528BA">
        <w:rPr>
          <w:rFonts w:ascii="Times New Roman" w:eastAsia="Times New Roman" w:hAnsi="Times New Roman" w:cs="Times New Roman"/>
          <w:sz w:val="28"/>
          <w:szCs w:val="28"/>
        </w:rPr>
        <w:t xml:space="preserve">».  </w:t>
      </w:r>
    </w:p>
    <w:p w:rsidR="002E73E4" w:rsidRPr="00B528BA" w:rsidRDefault="002E73E4" w:rsidP="002E73E4">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Совместно с контролирующими органами проведен 131 рейд; составлено в соответствии с Законом Приморского края от 05 марта 2007 года № 44-КЗ «Об административных правонарушениях в Приморском крае» (далее – Закон № 44) 325 протоколов об административных правонарушениях. Общая сумма наложенных штрафов за указанный период составила 380,0 тыс. рублей.  </w:t>
      </w:r>
    </w:p>
    <w:p w:rsidR="002E73E4" w:rsidRPr="00B528BA" w:rsidRDefault="002E73E4" w:rsidP="002E73E4">
      <w:pPr>
        <w:spacing w:after="0" w:line="360" w:lineRule="auto"/>
        <w:ind w:firstLine="709"/>
        <w:jc w:val="both"/>
        <w:rPr>
          <w:rFonts w:ascii="Times New Roman" w:eastAsia="Times New Roman" w:hAnsi="Times New Roman" w:cs="Times New Roman"/>
          <w:sz w:val="28"/>
          <w:szCs w:val="28"/>
        </w:rPr>
      </w:pPr>
      <w:proofErr w:type="gramStart"/>
      <w:r w:rsidRPr="00B528BA">
        <w:rPr>
          <w:rFonts w:ascii="Times New Roman" w:eastAsia="Times New Roman" w:hAnsi="Times New Roman" w:cs="Times New Roman"/>
          <w:sz w:val="28"/>
          <w:szCs w:val="28"/>
        </w:rPr>
        <w:lastRenderedPageBreak/>
        <w:t xml:space="preserve">В ходе рейдов с лицами, осуществляющими несанкционированную торговлю, </w:t>
      </w:r>
      <w:r w:rsidR="000C39FA">
        <w:rPr>
          <w:rFonts w:ascii="Times New Roman" w:eastAsia="Times New Roman" w:hAnsi="Times New Roman" w:cs="Times New Roman"/>
          <w:sz w:val="28"/>
          <w:szCs w:val="28"/>
        </w:rPr>
        <w:t>проведены</w:t>
      </w:r>
      <w:r w:rsidRPr="00B528BA">
        <w:rPr>
          <w:rFonts w:ascii="Times New Roman" w:eastAsia="Times New Roman" w:hAnsi="Times New Roman" w:cs="Times New Roman"/>
          <w:sz w:val="28"/>
          <w:szCs w:val="28"/>
        </w:rPr>
        <w:t xml:space="preserve"> беседы, направленные на разъяснение действующего законодательства, выданы предупреждения о неправомерности торговли в неустановленных местах, а также предложены альтернативные места под торго</w:t>
      </w:r>
      <w:r w:rsidR="000C39FA">
        <w:rPr>
          <w:rFonts w:ascii="Times New Roman" w:eastAsia="Times New Roman" w:hAnsi="Times New Roman" w:cs="Times New Roman"/>
          <w:sz w:val="28"/>
          <w:szCs w:val="28"/>
        </w:rPr>
        <w:t>влю,  в том числе на ярмарках (ц</w:t>
      </w:r>
      <w:r w:rsidRPr="00B528BA">
        <w:rPr>
          <w:rFonts w:ascii="Times New Roman" w:eastAsia="Times New Roman" w:hAnsi="Times New Roman" w:cs="Times New Roman"/>
          <w:sz w:val="28"/>
          <w:szCs w:val="28"/>
        </w:rPr>
        <w:t>ентральная площадь, ярмарка ООО «Рынок» по ул. Кузнечной).</w:t>
      </w:r>
      <w:proofErr w:type="gramEnd"/>
    </w:p>
    <w:p w:rsidR="00206D9D" w:rsidRPr="00AA78AD" w:rsidRDefault="00206D9D" w:rsidP="007B5044">
      <w:pPr>
        <w:widowControl w:val="0"/>
        <w:spacing w:after="0" w:line="240" w:lineRule="auto"/>
        <w:ind w:firstLine="709"/>
        <w:jc w:val="both"/>
        <w:rPr>
          <w:rFonts w:ascii="Times New Roman" w:hAnsi="Times New Roman" w:cs="Times New Roman"/>
          <w:sz w:val="28"/>
          <w:szCs w:val="28"/>
          <w:highlight w:val="yellow"/>
        </w:rPr>
      </w:pPr>
    </w:p>
    <w:p w:rsidR="007B5044" w:rsidRPr="00AA78AD" w:rsidRDefault="007B5044" w:rsidP="007B5044">
      <w:pPr>
        <w:widowControl w:val="0"/>
        <w:spacing w:after="0" w:line="240" w:lineRule="auto"/>
        <w:ind w:firstLine="709"/>
        <w:jc w:val="both"/>
        <w:rPr>
          <w:rFonts w:ascii="Times New Roman" w:hAnsi="Times New Roman" w:cs="Times New Roman"/>
          <w:sz w:val="28"/>
          <w:szCs w:val="28"/>
          <w:highlight w:val="yellow"/>
        </w:rPr>
      </w:pPr>
    </w:p>
    <w:p w:rsidR="00FC3565" w:rsidRPr="00B528BA" w:rsidRDefault="003A6706" w:rsidP="007B5044">
      <w:pPr>
        <w:spacing w:after="0" w:line="240" w:lineRule="auto"/>
        <w:ind w:firstLine="709"/>
        <w:jc w:val="center"/>
        <w:rPr>
          <w:rFonts w:ascii="Times New Roman" w:hAnsi="Times New Roman" w:cs="Times New Roman"/>
          <w:b/>
          <w:bCs/>
          <w:caps/>
          <w:sz w:val="28"/>
          <w:szCs w:val="28"/>
        </w:rPr>
      </w:pPr>
      <w:r>
        <w:rPr>
          <w:rFonts w:ascii="Times New Roman" w:hAnsi="Times New Roman" w:cs="Times New Roman"/>
          <w:b/>
          <w:bCs/>
          <w:caps/>
          <w:sz w:val="28"/>
          <w:szCs w:val="28"/>
          <w:lang w:val="en-US"/>
        </w:rPr>
        <w:t>XV</w:t>
      </w:r>
      <w:r w:rsidR="00FC3565" w:rsidRPr="00B528BA">
        <w:rPr>
          <w:rFonts w:ascii="Times New Roman" w:hAnsi="Times New Roman" w:cs="Times New Roman"/>
          <w:b/>
          <w:bCs/>
          <w:caps/>
          <w:sz w:val="28"/>
          <w:szCs w:val="28"/>
        </w:rPr>
        <w:t>. Исполнение вопросов местного значения в сфере образования</w:t>
      </w:r>
    </w:p>
    <w:p w:rsidR="00FC3565" w:rsidRPr="00B528BA" w:rsidRDefault="00FC3565" w:rsidP="007B5044">
      <w:pPr>
        <w:spacing w:after="0" w:line="240" w:lineRule="auto"/>
        <w:ind w:firstLine="709"/>
        <w:jc w:val="center"/>
        <w:rPr>
          <w:rFonts w:ascii="Times New Roman" w:hAnsi="Times New Roman" w:cs="Times New Roman"/>
          <w:b/>
          <w:bCs/>
          <w:sz w:val="28"/>
          <w:szCs w:val="28"/>
        </w:rPr>
      </w:pPr>
    </w:p>
    <w:p w:rsidR="007B5044" w:rsidRPr="00B528BA" w:rsidRDefault="007B5044" w:rsidP="007B5044">
      <w:pPr>
        <w:spacing w:after="0" w:line="240" w:lineRule="auto"/>
        <w:ind w:firstLine="709"/>
        <w:jc w:val="center"/>
        <w:rPr>
          <w:rFonts w:ascii="Times New Roman" w:hAnsi="Times New Roman" w:cs="Times New Roman"/>
          <w:b/>
          <w:bCs/>
          <w:sz w:val="28"/>
          <w:szCs w:val="28"/>
        </w:rPr>
      </w:pPr>
    </w:p>
    <w:p w:rsidR="002E73E4" w:rsidRPr="00B528BA" w:rsidRDefault="002E73E4"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На территории Уссурийского городского округа действуют </w:t>
      </w:r>
      <w:r w:rsidR="003A6706" w:rsidRPr="003A6706">
        <w:rPr>
          <w:rFonts w:ascii="Times New Roman" w:hAnsi="Times New Roman" w:cs="Times New Roman"/>
          <w:sz w:val="28"/>
          <w:szCs w:val="28"/>
        </w:rPr>
        <w:t xml:space="preserve">                  </w:t>
      </w:r>
      <w:r w:rsidRPr="00B528BA">
        <w:rPr>
          <w:rFonts w:ascii="Times New Roman" w:hAnsi="Times New Roman" w:cs="Times New Roman"/>
          <w:sz w:val="28"/>
          <w:szCs w:val="28"/>
        </w:rPr>
        <w:t xml:space="preserve">79 образовательных учреждений, из них 39 дошкольных учреждений, </w:t>
      </w:r>
      <w:r w:rsidR="003A6706" w:rsidRPr="003A6706">
        <w:rPr>
          <w:rFonts w:ascii="Times New Roman" w:hAnsi="Times New Roman" w:cs="Times New Roman"/>
          <w:sz w:val="28"/>
          <w:szCs w:val="28"/>
        </w:rPr>
        <w:t xml:space="preserve">                  </w:t>
      </w:r>
      <w:r w:rsidRPr="00B528BA">
        <w:rPr>
          <w:rFonts w:ascii="Times New Roman" w:hAnsi="Times New Roman" w:cs="Times New Roman"/>
          <w:sz w:val="28"/>
          <w:szCs w:val="28"/>
        </w:rPr>
        <w:t>35 общеобразовательных учреждений, пять учреждений дополнительного образования.</w:t>
      </w:r>
      <w:r w:rsidRPr="00B528BA">
        <w:rPr>
          <w:rFonts w:ascii="Times New Roman" w:hAnsi="Times New Roman" w:cs="Times New Roman"/>
          <w:noProof/>
          <w:sz w:val="28"/>
          <w:szCs w:val="28"/>
        </w:rPr>
        <w:drawing>
          <wp:inline distT="0" distB="0" distL="0" distR="0">
            <wp:extent cx="8255" cy="8255"/>
            <wp:effectExtent l="0" t="0" r="0" b="0"/>
            <wp:docPr id="6" name="Picture 2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13"/>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2E73E4" w:rsidRPr="00B528BA" w:rsidRDefault="002E73E4" w:rsidP="002E73E4">
      <w:pPr>
        <w:spacing w:line="259" w:lineRule="auto"/>
        <w:ind w:left="2170" w:right="307"/>
        <w:rPr>
          <w:rFonts w:ascii="Times New Roman" w:hAnsi="Times New Roman" w:cs="Times New Roman"/>
          <w:sz w:val="28"/>
          <w:szCs w:val="28"/>
        </w:rPr>
      </w:pPr>
      <w:r w:rsidRPr="00B528BA">
        <w:rPr>
          <w:rFonts w:ascii="Times New Roman" w:hAnsi="Times New Roman" w:cs="Times New Roman"/>
          <w:sz w:val="28"/>
          <w:szCs w:val="28"/>
        </w:rPr>
        <w:t>Охват детей образованием соответствующего уровня</w:t>
      </w:r>
      <w:r w:rsidRPr="00B528BA">
        <w:rPr>
          <w:rFonts w:ascii="Times New Roman" w:hAnsi="Times New Roman" w:cs="Times New Roman"/>
          <w:noProof/>
          <w:sz w:val="28"/>
          <w:szCs w:val="28"/>
        </w:rPr>
        <w:drawing>
          <wp:inline distT="0" distB="0" distL="0" distR="0">
            <wp:extent cx="127000" cy="40005"/>
            <wp:effectExtent l="19050" t="0" r="6350" b="0"/>
            <wp:docPr id="1" name="Picture 82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81"/>
                    <pic:cNvPicPr>
                      <a:picLocks noChangeAspect="1" noChangeArrowheads="1"/>
                    </pic:cNvPicPr>
                  </pic:nvPicPr>
                  <pic:blipFill>
                    <a:blip r:embed="rId14" cstate="print"/>
                    <a:srcRect/>
                    <a:stretch>
                      <a:fillRect/>
                    </a:stretch>
                  </pic:blipFill>
                  <pic:spPr bwMode="auto">
                    <a:xfrm>
                      <a:off x="0" y="0"/>
                      <a:ext cx="127000" cy="40005"/>
                    </a:xfrm>
                    <a:prstGeom prst="rect">
                      <a:avLst/>
                    </a:prstGeom>
                    <a:noFill/>
                    <a:ln w="9525">
                      <a:noFill/>
                      <a:miter lim="800000"/>
                      <a:headEnd/>
                      <a:tailEnd/>
                    </a:ln>
                  </pic:spPr>
                </pic:pic>
              </a:graphicData>
            </a:graphic>
          </wp:inline>
        </w:drawing>
      </w:r>
    </w:p>
    <w:tbl>
      <w:tblPr>
        <w:tblW w:w="9875" w:type="dxa"/>
        <w:tblInd w:w="206" w:type="dxa"/>
        <w:tblCellMar>
          <w:top w:w="43" w:type="dxa"/>
          <w:left w:w="158" w:type="dxa"/>
          <w:right w:w="48" w:type="dxa"/>
        </w:tblCellMar>
        <w:tblLook w:val="04A0"/>
      </w:tblPr>
      <w:tblGrid>
        <w:gridCol w:w="541"/>
        <w:gridCol w:w="3960"/>
        <w:gridCol w:w="1980"/>
        <w:gridCol w:w="1697"/>
        <w:gridCol w:w="1697"/>
      </w:tblGrid>
      <w:tr w:rsidR="003A6706" w:rsidRPr="00B528BA" w:rsidTr="003A6706">
        <w:trPr>
          <w:trHeight w:val="283"/>
        </w:trPr>
        <w:tc>
          <w:tcPr>
            <w:tcW w:w="519" w:type="dxa"/>
            <w:tcBorders>
              <w:top w:val="single" w:sz="2" w:space="0" w:color="000000"/>
              <w:left w:val="single" w:sz="2" w:space="0" w:color="000000"/>
              <w:bottom w:val="single" w:sz="2" w:space="0" w:color="000000"/>
              <w:right w:val="single" w:sz="2" w:space="0" w:color="000000"/>
            </w:tcBorders>
          </w:tcPr>
          <w:p w:rsidR="003A6706" w:rsidRPr="003A6706" w:rsidRDefault="003A6706" w:rsidP="002E73E4">
            <w:pPr>
              <w:spacing w:after="0" w:line="259" w:lineRule="auto"/>
              <w:ind w:right="110"/>
              <w:jc w:val="center"/>
              <w:rPr>
                <w:rFonts w:ascii="Times New Roman" w:hAnsi="Times New Roman" w:cs="Times New Roman"/>
                <w:sz w:val="28"/>
                <w:szCs w:val="28"/>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3A6706" w:rsidRPr="003A6706" w:rsidRDefault="003A6706" w:rsidP="002E73E4">
            <w:pPr>
              <w:spacing w:after="0" w:line="259" w:lineRule="auto"/>
              <w:ind w:right="110"/>
              <w:jc w:val="center"/>
              <w:rPr>
                <w:rFonts w:ascii="Times New Roman" w:hAnsi="Times New Roman" w:cs="Times New Roman"/>
                <w:sz w:val="28"/>
                <w:szCs w:val="28"/>
              </w:rPr>
            </w:pPr>
            <w:r w:rsidRPr="003A6706">
              <w:rPr>
                <w:rFonts w:ascii="Times New Roman" w:hAnsi="Times New Roman" w:cs="Times New Roman"/>
                <w:sz w:val="28"/>
                <w:szCs w:val="28"/>
              </w:rPr>
              <w:t>Учреждения</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3A6706" w:rsidRPr="003A6706" w:rsidRDefault="003A6706" w:rsidP="003A6706">
            <w:pPr>
              <w:spacing w:after="0" w:line="259" w:lineRule="auto"/>
              <w:ind w:right="110"/>
              <w:jc w:val="center"/>
              <w:rPr>
                <w:rFonts w:ascii="Times New Roman" w:hAnsi="Times New Roman" w:cs="Times New Roman"/>
                <w:sz w:val="28"/>
                <w:szCs w:val="28"/>
              </w:rPr>
            </w:pPr>
            <w:r w:rsidRPr="003A6706">
              <w:rPr>
                <w:rFonts w:ascii="Times New Roman" w:hAnsi="Times New Roman" w:cs="Times New Roman"/>
                <w:sz w:val="28"/>
                <w:szCs w:val="28"/>
              </w:rPr>
              <w:t>2016-2017 годы</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3A6706" w:rsidRPr="003A6706" w:rsidRDefault="003A6706" w:rsidP="003A6706">
            <w:pPr>
              <w:spacing w:after="0" w:line="259" w:lineRule="auto"/>
              <w:ind w:left="34"/>
              <w:jc w:val="center"/>
              <w:rPr>
                <w:rFonts w:ascii="Times New Roman" w:hAnsi="Times New Roman" w:cs="Times New Roman"/>
                <w:sz w:val="28"/>
                <w:szCs w:val="28"/>
              </w:rPr>
            </w:pPr>
            <w:r w:rsidRPr="003A6706">
              <w:rPr>
                <w:rFonts w:ascii="Times New Roman" w:hAnsi="Times New Roman" w:cs="Times New Roman"/>
                <w:sz w:val="28"/>
                <w:szCs w:val="28"/>
              </w:rPr>
              <w:t>2017-2018 годы</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3A6706" w:rsidRPr="003A6706" w:rsidRDefault="003A6706" w:rsidP="003A6706">
            <w:pPr>
              <w:spacing w:after="0" w:line="259" w:lineRule="auto"/>
              <w:jc w:val="center"/>
              <w:rPr>
                <w:rFonts w:ascii="Times New Roman" w:hAnsi="Times New Roman" w:cs="Times New Roman"/>
                <w:sz w:val="28"/>
                <w:szCs w:val="28"/>
              </w:rPr>
            </w:pPr>
            <w:r w:rsidRPr="003A6706">
              <w:rPr>
                <w:rFonts w:ascii="Times New Roman" w:hAnsi="Times New Roman" w:cs="Times New Roman"/>
                <w:sz w:val="28"/>
                <w:szCs w:val="28"/>
              </w:rPr>
              <w:t>2018-2019 годы</w:t>
            </w:r>
          </w:p>
        </w:tc>
      </w:tr>
      <w:tr w:rsidR="003A6706" w:rsidRPr="00B528BA" w:rsidTr="003A6706">
        <w:trPr>
          <w:trHeight w:val="283"/>
        </w:trPr>
        <w:tc>
          <w:tcPr>
            <w:tcW w:w="519" w:type="dxa"/>
            <w:tcBorders>
              <w:top w:val="single" w:sz="2" w:space="0" w:color="000000"/>
              <w:left w:val="single" w:sz="2" w:space="0" w:color="000000"/>
              <w:bottom w:val="single" w:sz="2" w:space="0" w:color="000000"/>
              <w:right w:val="single" w:sz="2" w:space="0" w:color="000000"/>
            </w:tcBorders>
          </w:tcPr>
          <w:p w:rsidR="003A6706" w:rsidRPr="003A6706" w:rsidRDefault="003A6706" w:rsidP="002E73E4">
            <w:pPr>
              <w:spacing w:after="0" w:line="259" w:lineRule="auto"/>
              <w:ind w:right="11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3A6706" w:rsidRPr="003A6706" w:rsidRDefault="003A6706" w:rsidP="002E73E4">
            <w:pPr>
              <w:spacing w:after="0" w:line="259" w:lineRule="auto"/>
              <w:ind w:right="110"/>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3A6706" w:rsidRPr="003A6706" w:rsidRDefault="003A6706" w:rsidP="003A6706">
            <w:pPr>
              <w:spacing w:after="0" w:line="259" w:lineRule="auto"/>
              <w:ind w:right="110"/>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3A6706" w:rsidRPr="003A6706" w:rsidRDefault="003A6706" w:rsidP="003A6706">
            <w:pPr>
              <w:spacing w:after="0" w:line="259" w:lineRule="auto"/>
              <w:ind w:left="34"/>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3A6706" w:rsidRPr="003A6706" w:rsidRDefault="003A6706" w:rsidP="003A6706">
            <w:pPr>
              <w:spacing w:after="0" w:line="259"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3A6706" w:rsidRPr="00B528BA" w:rsidTr="003A6706">
        <w:trPr>
          <w:trHeight w:val="283"/>
        </w:trPr>
        <w:tc>
          <w:tcPr>
            <w:tcW w:w="519" w:type="dxa"/>
            <w:tcBorders>
              <w:top w:val="single" w:sz="2" w:space="0" w:color="000000"/>
              <w:left w:val="single" w:sz="2" w:space="0" w:color="000000"/>
              <w:bottom w:val="single" w:sz="2" w:space="0" w:color="000000"/>
              <w:right w:val="single" w:sz="2" w:space="0" w:color="000000"/>
            </w:tcBorders>
          </w:tcPr>
          <w:p w:rsidR="003A6706" w:rsidRPr="003A6706" w:rsidRDefault="003A6706" w:rsidP="003A6706">
            <w:pPr>
              <w:spacing w:after="0" w:line="259" w:lineRule="auto"/>
              <w:ind w:right="110"/>
              <w:jc w:val="center"/>
              <w:rPr>
                <w:rFonts w:ascii="Times New Roman" w:hAnsi="Times New Roman" w:cs="Times New Roman"/>
                <w:sz w:val="28"/>
                <w:szCs w:val="28"/>
              </w:rPr>
            </w:pPr>
            <w:r>
              <w:rPr>
                <w:rFonts w:ascii="Times New Roman" w:hAnsi="Times New Roman" w:cs="Times New Roman"/>
                <w:sz w:val="28"/>
                <w:szCs w:val="28"/>
                <w:lang w:val="en-US"/>
              </w:rPr>
              <w:t>1</w:t>
            </w:r>
            <w:r>
              <w:rPr>
                <w:rFonts w:ascii="Times New Roman" w:hAnsi="Times New Roman" w:cs="Times New Roman"/>
                <w:sz w:val="28"/>
                <w:szCs w:val="28"/>
              </w:rPr>
              <w:t>.</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3A6706" w:rsidRPr="003A6706" w:rsidRDefault="003A6706" w:rsidP="002E73E4">
            <w:pPr>
              <w:spacing w:after="0" w:line="259" w:lineRule="auto"/>
              <w:ind w:right="110"/>
              <w:jc w:val="center"/>
              <w:rPr>
                <w:rFonts w:ascii="Times New Roman" w:hAnsi="Times New Roman" w:cs="Times New Roman"/>
                <w:sz w:val="28"/>
                <w:szCs w:val="28"/>
              </w:rPr>
            </w:pPr>
            <w:r w:rsidRPr="003A6706">
              <w:rPr>
                <w:rFonts w:ascii="Times New Roman" w:hAnsi="Times New Roman" w:cs="Times New Roman"/>
                <w:sz w:val="28"/>
                <w:szCs w:val="28"/>
              </w:rPr>
              <w:t>Дневные школы</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3A6706" w:rsidRPr="003A6706" w:rsidRDefault="003A6706" w:rsidP="002E73E4">
            <w:pPr>
              <w:spacing w:after="0" w:line="259" w:lineRule="auto"/>
              <w:ind w:right="96"/>
              <w:jc w:val="center"/>
              <w:rPr>
                <w:rFonts w:ascii="Times New Roman" w:hAnsi="Times New Roman" w:cs="Times New Roman"/>
                <w:sz w:val="28"/>
                <w:szCs w:val="28"/>
              </w:rPr>
            </w:pPr>
            <w:r w:rsidRPr="003A6706">
              <w:rPr>
                <w:rFonts w:ascii="Times New Roman" w:hAnsi="Times New Roman" w:cs="Times New Roman"/>
                <w:sz w:val="28"/>
                <w:szCs w:val="28"/>
              </w:rPr>
              <w:t>19394</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3A6706" w:rsidRPr="003A6706" w:rsidRDefault="003A6706" w:rsidP="002E73E4">
            <w:pPr>
              <w:spacing w:after="0" w:line="259" w:lineRule="auto"/>
              <w:ind w:right="124"/>
              <w:jc w:val="center"/>
              <w:rPr>
                <w:rFonts w:ascii="Times New Roman" w:hAnsi="Times New Roman" w:cs="Times New Roman"/>
                <w:sz w:val="28"/>
                <w:szCs w:val="28"/>
              </w:rPr>
            </w:pPr>
            <w:r w:rsidRPr="003A6706">
              <w:rPr>
                <w:rFonts w:ascii="Times New Roman" w:hAnsi="Times New Roman" w:cs="Times New Roman"/>
                <w:sz w:val="28"/>
                <w:szCs w:val="28"/>
              </w:rPr>
              <w:t>20135</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3A6706" w:rsidRPr="003A6706" w:rsidRDefault="003A6706" w:rsidP="002E73E4">
            <w:pPr>
              <w:spacing w:after="0" w:line="259" w:lineRule="auto"/>
              <w:ind w:right="134"/>
              <w:jc w:val="center"/>
              <w:rPr>
                <w:rFonts w:ascii="Times New Roman" w:hAnsi="Times New Roman" w:cs="Times New Roman"/>
                <w:sz w:val="28"/>
                <w:szCs w:val="28"/>
              </w:rPr>
            </w:pPr>
            <w:r w:rsidRPr="003A6706">
              <w:rPr>
                <w:rFonts w:ascii="Times New Roman" w:hAnsi="Times New Roman" w:cs="Times New Roman"/>
                <w:sz w:val="28"/>
                <w:szCs w:val="28"/>
              </w:rPr>
              <w:t>20861</w:t>
            </w:r>
          </w:p>
        </w:tc>
      </w:tr>
      <w:tr w:rsidR="003A6706" w:rsidRPr="00B528BA" w:rsidTr="003A6706">
        <w:trPr>
          <w:trHeight w:val="283"/>
        </w:trPr>
        <w:tc>
          <w:tcPr>
            <w:tcW w:w="519" w:type="dxa"/>
            <w:tcBorders>
              <w:top w:val="single" w:sz="2" w:space="0" w:color="000000"/>
              <w:left w:val="single" w:sz="2" w:space="0" w:color="000000"/>
              <w:bottom w:val="single" w:sz="2" w:space="0" w:color="000000"/>
              <w:right w:val="single" w:sz="2" w:space="0" w:color="000000"/>
            </w:tcBorders>
          </w:tcPr>
          <w:p w:rsidR="003A6706" w:rsidRPr="003A6706" w:rsidRDefault="003A6706" w:rsidP="003A6706">
            <w:pPr>
              <w:spacing w:after="0" w:line="259" w:lineRule="auto"/>
              <w:ind w:right="110"/>
              <w:jc w:val="center"/>
              <w:rPr>
                <w:rFonts w:ascii="Times New Roman" w:hAnsi="Times New Roman" w:cs="Times New Roman"/>
                <w:sz w:val="28"/>
                <w:szCs w:val="28"/>
              </w:rPr>
            </w:pPr>
            <w:r>
              <w:rPr>
                <w:rFonts w:ascii="Times New Roman" w:hAnsi="Times New Roman" w:cs="Times New Roman"/>
                <w:sz w:val="28"/>
                <w:szCs w:val="28"/>
                <w:lang w:val="en-US"/>
              </w:rPr>
              <w:t>2</w:t>
            </w:r>
            <w:r>
              <w:rPr>
                <w:rFonts w:ascii="Times New Roman" w:hAnsi="Times New Roman" w:cs="Times New Roman"/>
                <w:sz w:val="28"/>
                <w:szCs w:val="28"/>
              </w:rPr>
              <w:t>.</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3A6706" w:rsidRPr="003A6706" w:rsidRDefault="003A6706" w:rsidP="002E73E4">
            <w:pPr>
              <w:spacing w:after="0" w:line="259" w:lineRule="auto"/>
              <w:ind w:right="110"/>
              <w:jc w:val="center"/>
              <w:rPr>
                <w:rFonts w:ascii="Times New Roman" w:hAnsi="Times New Roman" w:cs="Times New Roman"/>
                <w:sz w:val="28"/>
                <w:szCs w:val="28"/>
              </w:rPr>
            </w:pPr>
            <w:r w:rsidRPr="003A6706">
              <w:rPr>
                <w:rFonts w:ascii="Times New Roman" w:hAnsi="Times New Roman" w:cs="Times New Roman"/>
                <w:sz w:val="28"/>
                <w:szCs w:val="28"/>
              </w:rPr>
              <w:t>Вечерние школы</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3A6706" w:rsidRPr="003A6706" w:rsidRDefault="003A6706" w:rsidP="002E73E4">
            <w:pPr>
              <w:spacing w:after="0" w:line="259" w:lineRule="auto"/>
              <w:ind w:right="115"/>
              <w:jc w:val="center"/>
              <w:rPr>
                <w:rFonts w:ascii="Times New Roman" w:hAnsi="Times New Roman" w:cs="Times New Roman"/>
                <w:sz w:val="28"/>
                <w:szCs w:val="28"/>
              </w:rPr>
            </w:pPr>
            <w:r w:rsidRPr="003A6706">
              <w:rPr>
                <w:rFonts w:ascii="Times New Roman" w:hAnsi="Times New Roman" w:cs="Times New Roman"/>
                <w:sz w:val="28"/>
                <w:szCs w:val="28"/>
              </w:rPr>
              <w:t>306</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3A6706" w:rsidRPr="003A6706" w:rsidRDefault="003A6706" w:rsidP="002E73E4">
            <w:pPr>
              <w:spacing w:after="0" w:line="259" w:lineRule="auto"/>
              <w:ind w:right="120"/>
              <w:jc w:val="center"/>
              <w:rPr>
                <w:rFonts w:ascii="Times New Roman" w:hAnsi="Times New Roman" w:cs="Times New Roman"/>
                <w:sz w:val="28"/>
                <w:szCs w:val="28"/>
              </w:rPr>
            </w:pPr>
            <w:r w:rsidRPr="003A6706">
              <w:rPr>
                <w:rFonts w:ascii="Times New Roman" w:hAnsi="Times New Roman" w:cs="Times New Roman"/>
                <w:sz w:val="28"/>
                <w:szCs w:val="28"/>
              </w:rPr>
              <w:t>305</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3A6706" w:rsidRPr="003A6706" w:rsidRDefault="003A6706" w:rsidP="002E73E4">
            <w:pPr>
              <w:spacing w:after="0" w:line="259" w:lineRule="auto"/>
              <w:ind w:right="129"/>
              <w:jc w:val="center"/>
              <w:rPr>
                <w:rFonts w:ascii="Times New Roman" w:hAnsi="Times New Roman" w:cs="Times New Roman"/>
                <w:sz w:val="28"/>
                <w:szCs w:val="28"/>
              </w:rPr>
            </w:pPr>
            <w:r w:rsidRPr="003A6706">
              <w:rPr>
                <w:rFonts w:ascii="Times New Roman" w:hAnsi="Times New Roman" w:cs="Times New Roman"/>
                <w:sz w:val="28"/>
                <w:szCs w:val="28"/>
              </w:rPr>
              <w:t>275</w:t>
            </w:r>
          </w:p>
        </w:tc>
      </w:tr>
      <w:tr w:rsidR="003A6706" w:rsidRPr="00B528BA" w:rsidTr="003A6706">
        <w:trPr>
          <w:trHeight w:val="283"/>
        </w:trPr>
        <w:tc>
          <w:tcPr>
            <w:tcW w:w="519" w:type="dxa"/>
            <w:tcBorders>
              <w:top w:val="single" w:sz="2" w:space="0" w:color="000000"/>
              <w:left w:val="single" w:sz="2" w:space="0" w:color="000000"/>
              <w:bottom w:val="single" w:sz="2" w:space="0" w:color="000000"/>
              <w:right w:val="single" w:sz="2" w:space="0" w:color="000000"/>
            </w:tcBorders>
          </w:tcPr>
          <w:p w:rsidR="003A6706" w:rsidRPr="003A6706" w:rsidRDefault="003A6706" w:rsidP="003A6706">
            <w:pPr>
              <w:spacing w:after="0" w:line="259" w:lineRule="auto"/>
              <w:ind w:right="120"/>
              <w:jc w:val="center"/>
              <w:rPr>
                <w:rFonts w:ascii="Times New Roman" w:hAnsi="Times New Roman" w:cs="Times New Roman"/>
                <w:sz w:val="28"/>
                <w:szCs w:val="28"/>
              </w:rPr>
            </w:pPr>
            <w:r>
              <w:rPr>
                <w:rFonts w:ascii="Times New Roman" w:hAnsi="Times New Roman" w:cs="Times New Roman"/>
                <w:sz w:val="28"/>
                <w:szCs w:val="28"/>
                <w:lang w:val="en-US"/>
              </w:rPr>
              <w:t>3</w:t>
            </w:r>
            <w:r>
              <w:rPr>
                <w:rFonts w:ascii="Times New Roman" w:hAnsi="Times New Roman" w:cs="Times New Roman"/>
                <w:sz w:val="28"/>
                <w:szCs w:val="28"/>
              </w:rPr>
              <w:t>.</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3A6706" w:rsidRPr="003A6706" w:rsidRDefault="003A6706" w:rsidP="002E73E4">
            <w:pPr>
              <w:spacing w:after="0" w:line="259" w:lineRule="auto"/>
              <w:ind w:right="120"/>
              <w:jc w:val="center"/>
              <w:rPr>
                <w:rFonts w:ascii="Times New Roman" w:hAnsi="Times New Roman" w:cs="Times New Roman"/>
                <w:sz w:val="28"/>
                <w:szCs w:val="28"/>
              </w:rPr>
            </w:pPr>
            <w:r w:rsidRPr="003A6706">
              <w:rPr>
                <w:rFonts w:ascii="Times New Roman" w:hAnsi="Times New Roman" w:cs="Times New Roman"/>
                <w:sz w:val="28"/>
                <w:szCs w:val="28"/>
              </w:rPr>
              <w:t>Дошкольные учреждения</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3A6706" w:rsidRPr="003A6706" w:rsidRDefault="003A6706" w:rsidP="002E73E4">
            <w:pPr>
              <w:spacing w:after="0" w:line="259" w:lineRule="auto"/>
              <w:ind w:right="129"/>
              <w:jc w:val="center"/>
              <w:rPr>
                <w:rFonts w:ascii="Times New Roman" w:hAnsi="Times New Roman" w:cs="Times New Roman"/>
                <w:sz w:val="28"/>
                <w:szCs w:val="28"/>
              </w:rPr>
            </w:pPr>
            <w:r w:rsidRPr="003A6706">
              <w:rPr>
                <w:rFonts w:ascii="Times New Roman" w:hAnsi="Times New Roman" w:cs="Times New Roman"/>
                <w:sz w:val="28"/>
                <w:szCs w:val="28"/>
              </w:rPr>
              <w:t>8073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3A6706" w:rsidRPr="003A6706" w:rsidRDefault="003A6706" w:rsidP="002E73E4">
            <w:pPr>
              <w:spacing w:after="0" w:line="259" w:lineRule="auto"/>
              <w:ind w:right="110"/>
              <w:jc w:val="center"/>
              <w:rPr>
                <w:rFonts w:ascii="Times New Roman" w:hAnsi="Times New Roman" w:cs="Times New Roman"/>
                <w:sz w:val="28"/>
                <w:szCs w:val="28"/>
              </w:rPr>
            </w:pPr>
            <w:r w:rsidRPr="003A6706">
              <w:rPr>
                <w:rFonts w:ascii="Times New Roman" w:hAnsi="Times New Roman" w:cs="Times New Roman"/>
                <w:sz w:val="28"/>
                <w:szCs w:val="28"/>
              </w:rPr>
              <w:t>8192</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3A6706" w:rsidRPr="003A6706" w:rsidRDefault="003A6706" w:rsidP="002E73E4">
            <w:pPr>
              <w:spacing w:after="0" w:line="259" w:lineRule="auto"/>
              <w:ind w:right="110"/>
              <w:jc w:val="center"/>
              <w:rPr>
                <w:rFonts w:ascii="Times New Roman" w:hAnsi="Times New Roman" w:cs="Times New Roman"/>
                <w:sz w:val="28"/>
                <w:szCs w:val="28"/>
              </w:rPr>
            </w:pPr>
            <w:r w:rsidRPr="003A6706">
              <w:rPr>
                <w:rFonts w:ascii="Times New Roman" w:hAnsi="Times New Roman" w:cs="Times New Roman"/>
                <w:sz w:val="28"/>
                <w:szCs w:val="28"/>
              </w:rPr>
              <w:t>8247</w:t>
            </w:r>
          </w:p>
        </w:tc>
      </w:tr>
      <w:tr w:rsidR="003A6706" w:rsidRPr="00B528BA" w:rsidTr="003A6706">
        <w:trPr>
          <w:trHeight w:val="557"/>
        </w:trPr>
        <w:tc>
          <w:tcPr>
            <w:tcW w:w="519" w:type="dxa"/>
            <w:tcBorders>
              <w:top w:val="single" w:sz="2" w:space="0" w:color="000000"/>
              <w:left w:val="single" w:sz="2" w:space="0" w:color="000000"/>
              <w:bottom w:val="single" w:sz="2" w:space="0" w:color="000000"/>
              <w:right w:val="single" w:sz="2" w:space="0" w:color="000000"/>
            </w:tcBorders>
          </w:tcPr>
          <w:p w:rsidR="003A6706" w:rsidRPr="003A6706" w:rsidRDefault="003A6706" w:rsidP="002E73E4">
            <w:pPr>
              <w:spacing w:after="1" w:line="259" w:lineRule="auto"/>
              <w:ind w:right="124"/>
              <w:jc w:val="center"/>
              <w:rPr>
                <w:rFonts w:ascii="Times New Roman" w:hAnsi="Times New Roman" w:cs="Times New Roman"/>
                <w:sz w:val="28"/>
                <w:szCs w:val="28"/>
              </w:rPr>
            </w:pPr>
            <w:r>
              <w:rPr>
                <w:rFonts w:ascii="Times New Roman" w:hAnsi="Times New Roman" w:cs="Times New Roman"/>
                <w:sz w:val="28"/>
                <w:szCs w:val="28"/>
                <w:lang w:val="en-US"/>
              </w:rPr>
              <w:t>4</w:t>
            </w:r>
            <w:r>
              <w:rPr>
                <w:rFonts w:ascii="Times New Roman" w:hAnsi="Times New Roman" w:cs="Times New Roman"/>
                <w:sz w:val="28"/>
                <w:szCs w:val="28"/>
              </w:rPr>
              <w:t>.</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3A6706" w:rsidRPr="003A6706" w:rsidRDefault="003A6706" w:rsidP="002E73E4">
            <w:pPr>
              <w:spacing w:after="1" w:line="259" w:lineRule="auto"/>
              <w:ind w:right="124"/>
              <w:jc w:val="center"/>
              <w:rPr>
                <w:rFonts w:ascii="Times New Roman" w:hAnsi="Times New Roman" w:cs="Times New Roman"/>
                <w:sz w:val="28"/>
                <w:szCs w:val="28"/>
              </w:rPr>
            </w:pPr>
            <w:r w:rsidRPr="003A6706">
              <w:rPr>
                <w:rFonts w:ascii="Times New Roman" w:hAnsi="Times New Roman" w:cs="Times New Roman"/>
                <w:sz w:val="28"/>
                <w:szCs w:val="28"/>
              </w:rPr>
              <w:t>Учреждения дополнительного</w:t>
            </w:r>
          </w:p>
          <w:p w:rsidR="003A6706" w:rsidRPr="003A6706" w:rsidRDefault="003A6706" w:rsidP="002E73E4">
            <w:pPr>
              <w:spacing w:after="0" w:line="259" w:lineRule="auto"/>
              <w:ind w:right="115"/>
              <w:jc w:val="center"/>
              <w:rPr>
                <w:rFonts w:ascii="Times New Roman" w:hAnsi="Times New Roman" w:cs="Times New Roman"/>
                <w:sz w:val="28"/>
                <w:szCs w:val="28"/>
              </w:rPr>
            </w:pPr>
            <w:r w:rsidRPr="003A6706">
              <w:rPr>
                <w:rFonts w:ascii="Times New Roman" w:hAnsi="Times New Roman" w:cs="Times New Roman"/>
                <w:sz w:val="28"/>
                <w:szCs w:val="28"/>
              </w:rPr>
              <w:t>образования</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3A6706" w:rsidRPr="003A6706" w:rsidRDefault="003A6706" w:rsidP="002E73E4">
            <w:pPr>
              <w:spacing w:after="0" w:line="259" w:lineRule="auto"/>
              <w:ind w:right="110"/>
              <w:jc w:val="center"/>
              <w:rPr>
                <w:rFonts w:ascii="Times New Roman" w:hAnsi="Times New Roman" w:cs="Times New Roman"/>
                <w:sz w:val="28"/>
                <w:szCs w:val="28"/>
              </w:rPr>
            </w:pPr>
            <w:r w:rsidRPr="003A6706">
              <w:rPr>
                <w:rFonts w:ascii="Times New Roman" w:hAnsi="Times New Roman" w:cs="Times New Roman"/>
                <w:sz w:val="28"/>
                <w:szCs w:val="28"/>
              </w:rPr>
              <w:t>10885</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3A6706" w:rsidRPr="003A6706" w:rsidRDefault="003A6706" w:rsidP="002E73E4">
            <w:pPr>
              <w:spacing w:after="0" w:line="259" w:lineRule="auto"/>
              <w:ind w:right="105"/>
              <w:jc w:val="center"/>
              <w:rPr>
                <w:rFonts w:ascii="Times New Roman" w:hAnsi="Times New Roman" w:cs="Times New Roman"/>
                <w:sz w:val="28"/>
                <w:szCs w:val="28"/>
              </w:rPr>
            </w:pPr>
            <w:r w:rsidRPr="003A6706">
              <w:rPr>
                <w:rFonts w:ascii="Times New Roman" w:hAnsi="Times New Roman" w:cs="Times New Roman"/>
                <w:sz w:val="28"/>
                <w:szCs w:val="28"/>
              </w:rPr>
              <w:t>11738</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3A6706" w:rsidRPr="003A6706" w:rsidRDefault="003A6706" w:rsidP="002E73E4">
            <w:pPr>
              <w:spacing w:after="0" w:line="259" w:lineRule="auto"/>
              <w:ind w:right="100"/>
              <w:jc w:val="center"/>
              <w:rPr>
                <w:rFonts w:ascii="Times New Roman" w:hAnsi="Times New Roman" w:cs="Times New Roman"/>
                <w:sz w:val="28"/>
                <w:szCs w:val="28"/>
              </w:rPr>
            </w:pPr>
            <w:r w:rsidRPr="003A6706">
              <w:rPr>
                <w:rFonts w:ascii="Times New Roman" w:hAnsi="Times New Roman" w:cs="Times New Roman"/>
                <w:sz w:val="28"/>
                <w:szCs w:val="28"/>
              </w:rPr>
              <w:t>11079</w:t>
            </w:r>
          </w:p>
        </w:tc>
      </w:tr>
    </w:tbl>
    <w:p w:rsidR="002E73E4" w:rsidRPr="00B528BA" w:rsidRDefault="002E73E4" w:rsidP="000C39FA">
      <w:pPr>
        <w:spacing w:after="0" w:line="240" w:lineRule="auto"/>
        <w:ind w:firstLine="709"/>
        <w:jc w:val="both"/>
        <w:rPr>
          <w:rFonts w:ascii="Times New Roman" w:hAnsi="Times New Roman" w:cs="Times New Roman"/>
          <w:sz w:val="28"/>
          <w:szCs w:val="28"/>
        </w:rPr>
      </w:pPr>
    </w:p>
    <w:p w:rsidR="00651C6F" w:rsidRPr="00B528BA" w:rsidRDefault="00651C6F" w:rsidP="000C39FA">
      <w:pPr>
        <w:spacing w:after="0" w:line="240" w:lineRule="auto"/>
        <w:ind w:firstLine="709"/>
        <w:contextualSpacing/>
        <w:jc w:val="center"/>
        <w:rPr>
          <w:rFonts w:ascii="Times New Roman" w:hAnsi="Times New Roman" w:cs="Times New Roman"/>
          <w:sz w:val="28"/>
          <w:szCs w:val="28"/>
        </w:rPr>
      </w:pPr>
    </w:p>
    <w:p w:rsidR="00651C6F" w:rsidRPr="00B528BA" w:rsidRDefault="003A6706" w:rsidP="00651C6F">
      <w:pPr>
        <w:spacing w:after="0" w:line="240" w:lineRule="auto"/>
        <w:ind w:firstLine="709"/>
        <w:contextualSpacing/>
        <w:jc w:val="center"/>
        <w:rPr>
          <w:rFonts w:ascii="Times New Roman" w:hAnsi="Times New Roman" w:cs="Times New Roman"/>
          <w:b/>
          <w:bCs/>
          <w:iCs/>
          <w:sz w:val="28"/>
          <w:szCs w:val="28"/>
        </w:rPr>
      </w:pPr>
      <w:r>
        <w:rPr>
          <w:rFonts w:ascii="Times New Roman" w:hAnsi="Times New Roman" w:cs="Times New Roman"/>
          <w:b/>
          <w:bCs/>
          <w:iCs/>
          <w:sz w:val="28"/>
          <w:szCs w:val="28"/>
        </w:rPr>
        <w:t>34</w:t>
      </w:r>
      <w:r w:rsidR="00FC3565" w:rsidRPr="00B528BA">
        <w:rPr>
          <w:rFonts w:ascii="Times New Roman" w:hAnsi="Times New Roman" w:cs="Times New Roman"/>
          <w:b/>
          <w:bCs/>
          <w:iCs/>
          <w:sz w:val="28"/>
          <w:szCs w:val="28"/>
        </w:rPr>
        <w:t xml:space="preserve">. </w:t>
      </w:r>
      <w:proofErr w:type="gramStart"/>
      <w:r w:rsidR="00FC3565" w:rsidRPr="00B528BA">
        <w:rPr>
          <w:rFonts w:ascii="Times New Roman" w:hAnsi="Times New Roman" w:cs="Times New Roman"/>
          <w:b/>
          <w:bCs/>
          <w:iCs/>
          <w:sz w:val="28"/>
          <w:szCs w:val="28"/>
        </w:rPr>
        <w:t xml:space="preserve">Государственная (итоговая) аттестации  на территории Уссурийского городского округа </w:t>
      </w:r>
      <w:proofErr w:type="gramEnd"/>
    </w:p>
    <w:p w:rsidR="00CB0015" w:rsidRPr="00B528BA" w:rsidRDefault="00CB0015" w:rsidP="00651C6F">
      <w:pPr>
        <w:spacing w:after="0" w:line="240" w:lineRule="auto"/>
        <w:ind w:firstLine="709"/>
        <w:contextualSpacing/>
        <w:jc w:val="center"/>
        <w:rPr>
          <w:rFonts w:ascii="Times New Roman" w:hAnsi="Times New Roman" w:cs="Times New Roman"/>
          <w:b/>
          <w:bCs/>
          <w:iCs/>
          <w:sz w:val="28"/>
          <w:szCs w:val="28"/>
        </w:rPr>
      </w:pPr>
    </w:p>
    <w:p w:rsidR="00CB0015" w:rsidRPr="00B528BA" w:rsidRDefault="00CB0015" w:rsidP="00651C6F">
      <w:pPr>
        <w:spacing w:after="0" w:line="240" w:lineRule="auto"/>
        <w:ind w:firstLine="709"/>
        <w:contextualSpacing/>
        <w:jc w:val="center"/>
        <w:rPr>
          <w:rFonts w:ascii="Times New Roman" w:hAnsi="Times New Roman" w:cs="Times New Roman"/>
          <w:bCs/>
          <w:iCs/>
          <w:sz w:val="28"/>
          <w:szCs w:val="28"/>
        </w:rPr>
      </w:pPr>
    </w:p>
    <w:p w:rsidR="002E73E4" w:rsidRPr="00B528BA" w:rsidRDefault="002E73E4"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Общее количество выпускников школ Уссурийского городского </w:t>
      </w:r>
      <w:r w:rsidRPr="00B528BA">
        <w:rPr>
          <w:rFonts w:ascii="Times New Roman" w:hAnsi="Times New Roman" w:cs="Times New Roman"/>
          <w:noProof/>
          <w:sz w:val="28"/>
          <w:szCs w:val="28"/>
        </w:rPr>
        <w:drawing>
          <wp:inline distT="0" distB="0" distL="0" distR="0">
            <wp:extent cx="8255" cy="8255"/>
            <wp:effectExtent l="0" t="0" r="0" b="0"/>
            <wp:docPr id="25" name="Picture 2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7"/>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 xml:space="preserve">округа, освоивших программы среднего общего образования и принимавших участие в государственной итоговой аттестации 2018 года, составило </w:t>
      </w:r>
      <w:r w:rsidR="003A6706">
        <w:rPr>
          <w:rFonts w:ascii="Times New Roman" w:hAnsi="Times New Roman" w:cs="Times New Roman"/>
          <w:sz w:val="28"/>
          <w:szCs w:val="28"/>
        </w:rPr>
        <w:t xml:space="preserve">           </w:t>
      </w:r>
      <w:r w:rsidRPr="00B528BA">
        <w:rPr>
          <w:rFonts w:ascii="Times New Roman" w:hAnsi="Times New Roman" w:cs="Times New Roman"/>
          <w:sz w:val="28"/>
          <w:szCs w:val="28"/>
        </w:rPr>
        <w:lastRenderedPageBreak/>
        <w:t xml:space="preserve">906 человек, в том числе: 863 проходивших ГИА в форме ЕГЭ, </w:t>
      </w:r>
      <w:r w:rsidRPr="00B528BA">
        <w:rPr>
          <w:rFonts w:ascii="Times New Roman" w:hAnsi="Times New Roman" w:cs="Times New Roman"/>
          <w:noProof/>
          <w:sz w:val="28"/>
          <w:szCs w:val="28"/>
        </w:rPr>
        <w:drawing>
          <wp:inline distT="0" distB="0" distL="0" distR="0">
            <wp:extent cx="8255" cy="8255"/>
            <wp:effectExtent l="0" t="0" r="0" b="0"/>
            <wp:docPr id="24" name="Picture 2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0"/>
                    <pic:cNvPicPr>
                      <a:picLocks noChangeAspect="1" noChangeArrowheads="1"/>
                    </pic:cNvPicPr>
                  </pic:nvPicPr>
                  <pic:blipFill>
                    <a:blip r:embed="rId1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43 — проходивших ГИА в форме ГВЭ.</w:t>
      </w:r>
      <w:r w:rsidRPr="00B528BA">
        <w:rPr>
          <w:rFonts w:ascii="Times New Roman" w:hAnsi="Times New Roman" w:cs="Times New Roman"/>
          <w:noProof/>
          <w:sz w:val="28"/>
          <w:szCs w:val="28"/>
        </w:rPr>
        <w:drawing>
          <wp:inline distT="0" distB="0" distL="0" distR="0">
            <wp:extent cx="8255" cy="8255"/>
            <wp:effectExtent l="0" t="0" r="0" b="0"/>
            <wp:docPr id="23" name="Picture 2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1"/>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2E73E4" w:rsidRPr="00B528BA" w:rsidRDefault="002E73E4"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Из 906 выпускников в июне 2018 года получили аттестаты о среднем общем образовании 896 человек (99%).</w:t>
      </w:r>
      <w:r w:rsidRPr="00B528BA">
        <w:rPr>
          <w:rFonts w:ascii="Times New Roman" w:hAnsi="Times New Roman" w:cs="Times New Roman"/>
          <w:noProof/>
          <w:sz w:val="28"/>
          <w:szCs w:val="28"/>
        </w:rPr>
        <w:drawing>
          <wp:inline distT="0" distB="0" distL="0" distR="0">
            <wp:extent cx="103505" cy="142875"/>
            <wp:effectExtent l="19050" t="0" r="0" b="0"/>
            <wp:docPr id="22" name="Picture 82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85"/>
                    <pic:cNvPicPr>
                      <a:picLocks noChangeAspect="1" noChangeArrowheads="1"/>
                    </pic:cNvPicPr>
                  </pic:nvPicPr>
                  <pic:blipFill>
                    <a:blip r:embed="rId18" cstate="print"/>
                    <a:srcRect/>
                    <a:stretch>
                      <a:fillRect/>
                    </a:stretch>
                  </pic:blipFill>
                  <pic:spPr bwMode="auto">
                    <a:xfrm>
                      <a:off x="0" y="0"/>
                      <a:ext cx="103505" cy="142875"/>
                    </a:xfrm>
                    <a:prstGeom prst="rect">
                      <a:avLst/>
                    </a:prstGeom>
                    <a:noFill/>
                    <a:ln w="9525">
                      <a:noFill/>
                      <a:miter lim="800000"/>
                      <a:headEnd/>
                      <a:tailEnd/>
                    </a:ln>
                  </pic:spPr>
                </pic:pic>
              </a:graphicData>
            </a:graphic>
          </wp:inline>
        </w:drawing>
      </w:r>
    </w:p>
    <w:p w:rsidR="002E73E4" w:rsidRPr="00B528BA" w:rsidRDefault="002E73E4"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Медали «За особые успехи в учении» получил 62 выпускника муниципальных общеобразовательных учреждений.</w:t>
      </w:r>
      <w:r w:rsidRPr="00B528BA">
        <w:rPr>
          <w:rFonts w:ascii="Times New Roman" w:hAnsi="Times New Roman" w:cs="Times New Roman"/>
          <w:noProof/>
          <w:sz w:val="28"/>
          <w:szCs w:val="28"/>
        </w:rPr>
        <w:drawing>
          <wp:inline distT="0" distB="0" distL="0" distR="0">
            <wp:extent cx="95250" cy="111125"/>
            <wp:effectExtent l="19050" t="0" r="0" b="0"/>
            <wp:docPr id="9" name="Picture 82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87"/>
                    <pic:cNvPicPr>
                      <a:picLocks noChangeAspect="1" noChangeArrowheads="1"/>
                    </pic:cNvPicPr>
                  </pic:nvPicPr>
                  <pic:blipFill>
                    <a:blip r:embed="rId19" cstate="print"/>
                    <a:srcRect/>
                    <a:stretch>
                      <a:fillRect/>
                    </a:stretch>
                  </pic:blipFill>
                  <pic:spPr bwMode="auto">
                    <a:xfrm>
                      <a:off x="0" y="0"/>
                      <a:ext cx="95250" cy="111125"/>
                    </a:xfrm>
                    <a:prstGeom prst="rect">
                      <a:avLst/>
                    </a:prstGeom>
                    <a:noFill/>
                    <a:ln w="9525">
                      <a:noFill/>
                      <a:miter lim="800000"/>
                      <a:headEnd/>
                      <a:tailEnd/>
                    </a:ln>
                  </pic:spPr>
                </pic:pic>
              </a:graphicData>
            </a:graphic>
          </wp:inline>
        </w:drawing>
      </w:r>
    </w:p>
    <w:p w:rsidR="002E73E4" w:rsidRPr="00B528BA" w:rsidRDefault="002E73E4"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В 2018 году 1909 учащихся 9</w:t>
      </w:r>
      <w:r w:rsidR="000C39FA">
        <w:rPr>
          <w:rFonts w:ascii="Times New Roman" w:hAnsi="Times New Roman" w:cs="Times New Roman"/>
          <w:sz w:val="28"/>
          <w:szCs w:val="28"/>
        </w:rPr>
        <w:t>-х</w:t>
      </w:r>
      <w:r w:rsidRPr="00B528BA">
        <w:rPr>
          <w:rFonts w:ascii="Times New Roman" w:hAnsi="Times New Roman" w:cs="Times New Roman"/>
          <w:sz w:val="28"/>
          <w:szCs w:val="28"/>
        </w:rPr>
        <w:t xml:space="preserve"> классов, из них 1724 обучающихся муниципальных общеобразовательных организаций</w:t>
      </w:r>
      <w:r w:rsidR="000C39FA">
        <w:rPr>
          <w:rFonts w:ascii="Times New Roman" w:hAnsi="Times New Roman" w:cs="Times New Roman"/>
          <w:sz w:val="28"/>
          <w:szCs w:val="28"/>
        </w:rPr>
        <w:t>,</w:t>
      </w:r>
      <w:r w:rsidRPr="00B528BA">
        <w:rPr>
          <w:rFonts w:ascii="Times New Roman" w:hAnsi="Times New Roman" w:cs="Times New Roman"/>
          <w:sz w:val="28"/>
          <w:szCs w:val="28"/>
        </w:rPr>
        <w:t xml:space="preserve"> проходили государственную итоговую аттестацию по образовательным программам основного общего образования в форме ОГЭ и 50 — в форме ГВЭ.</w:t>
      </w:r>
      <w:r w:rsidRPr="00B528BA">
        <w:rPr>
          <w:rFonts w:ascii="Times New Roman" w:hAnsi="Times New Roman" w:cs="Times New Roman"/>
          <w:noProof/>
          <w:sz w:val="28"/>
          <w:szCs w:val="28"/>
        </w:rPr>
        <w:drawing>
          <wp:inline distT="0" distB="0" distL="0" distR="0">
            <wp:extent cx="270510" cy="167005"/>
            <wp:effectExtent l="19050" t="0" r="0" b="0"/>
            <wp:docPr id="20" name="Picture 82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89"/>
                    <pic:cNvPicPr>
                      <a:picLocks noChangeAspect="1" noChangeArrowheads="1"/>
                    </pic:cNvPicPr>
                  </pic:nvPicPr>
                  <pic:blipFill>
                    <a:blip r:embed="rId20" cstate="print"/>
                    <a:srcRect/>
                    <a:stretch>
                      <a:fillRect/>
                    </a:stretch>
                  </pic:blipFill>
                  <pic:spPr bwMode="auto">
                    <a:xfrm>
                      <a:off x="0" y="0"/>
                      <a:ext cx="270510" cy="167005"/>
                    </a:xfrm>
                    <a:prstGeom prst="rect">
                      <a:avLst/>
                    </a:prstGeom>
                    <a:noFill/>
                    <a:ln w="9525">
                      <a:noFill/>
                      <a:miter lim="800000"/>
                      <a:headEnd/>
                      <a:tailEnd/>
                    </a:ln>
                  </pic:spPr>
                </pic:pic>
              </a:graphicData>
            </a:graphic>
          </wp:inline>
        </w:drawing>
      </w:r>
    </w:p>
    <w:p w:rsidR="002E73E4" w:rsidRPr="00B528BA" w:rsidRDefault="002E73E4" w:rsidP="00F37EB2">
      <w:pPr>
        <w:spacing w:after="0" w:line="360" w:lineRule="auto"/>
        <w:ind w:firstLine="709"/>
        <w:contextualSpacing/>
        <w:jc w:val="both"/>
        <w:rPr>
          <w:rFonts w:ascii="Times New Roman" w:hAnsi="Times New Roman" w:cs="Times New Roman"/>
          <w:sz w:val="28"/>
          <w:szCs w:val="28"/>
        </w:rPr>
      </w:pPr>
      <w:r w:rsidRPr="00B528BA">
        <w:rPr>
          <w:rFonts w:ascii="Times New Roman" w:hAnsi="Times New Roman" w:cs="Times New Roman"/>
          <w:sz w:val="28"/>
          <w:szCs w:val="28"/>
        </w:rPr>
        <w:t>Успешно прошли испытания по обязательным дисциплинам и предметам по выбору, дающим право на получение аттестата об основном общем образовании, 1909 человек (100 % от общего количества участников ГИА-9).</w:t>
      </w:r>
    </w:p>
    <w:p w:rsidR="007B5044" w:rsidRPr="00B528BA" w:rsidRDefault="007B5044" w:rsidP="007B5044">
      <w:pPr>
        <w:spacing w:after="0" w:line="240" w:lineRule="auto"/>
        <w:ind w:firstLine="709"/>
        <w:jc w:val="center"/>
        <w:rPr>
          <w:rFonts w:ascii="Times New Roman" w:hAnsi="Times New Roman" w:cs="Times New Roman"/>
          <w:b/>
          <w:iCs/>
          <w:sz w:val="28"/>
          <w:szCs w:val="28"/>
        </w:rPr>
      </w:pPr>
    </w:p>
    <w:p w:rsidR="007B5044" w:rsidRPr="00B528BA" w:rsidRDefault="007B5044" w:rsidP="007B5044">
      <w:pPr>
        <w:spacing w:after="0" w:line="240" w:lineRule="auto"/>
        <w:ind w:firstLine="709"/>
        <w:jc w:val="center"/>
        <w:rPr>
          <w:rFonts w:ascii="Times New Roman" w:hAnsi="Times New Roman" w:cs="Times New Roman"/>
          <w:b/>
          <w:iCs/>
          <w:sz w:val="28"/>
          <w:szCs w:val="28"/>
        </w:rPr>
      </w:pPr>
    </w:p>
    <w:p w:rsidR="00FC3565" w:rsidRPr="00B528BA" w:rsidRDefault="003A6706" w:rsidP="007B5044">
      <w:pPr>
        <w:spacing w:after="0" w:line="240" w:lineRule="auto"/>
        <w:ind w:firstLine="709"/>
        <w:jc w:val="center"/>
        <w:rPr>
          <w:rFonts w:ascii="Times New Roman" w:hAnsi="Times New Roman" w:cs="Times New Roman"/>
          <w:b/>
          <w:iCs/>
          <w:sz w:val="28"/>
          <w:szCs w:val="28"/>
        </w:rPr>
      </w:pPr>
      <w:r>
        <w:rPr>
          <w:rFonts w:ascii="Times New Roman" w:hAnsi="Times New Roman" w:cs="Times New Roman"/>
          <w:b/>
          <w:iCs/>
          <w:sz w:val="28"/>
          <w:szCs w:val="28"/>
        </w:rPr>
        <w:t>35</w:t>
      </w:r>
      <w:r w:rsidR="00FC3565" w:rsidRPr="00B528BA">
        <w:rPr>
          <w:rFonts w:ascii="Times New Roman" w:hAnsi="Times New Roman" w:cs="Times New Roman"/>
          <w:b/>
          <w:iCs/>
          <w:sz w:val="28"/>
          <w:szCs w:val="28"/>
        </w:rPr>
        <w:t xml:space="preserve">. </w:t>
      </w:r>
      <w:proofErr w:type="spellStart"/>
      <w:r w:rsidR="00FC3565" w:rsidRPr="00B528BA">
        <w:rPr>
          <w:rFonts w:ascii="Times New Roman" w:hAnsi="Times New Roman" w:cs="Times New Roman"/>
          <w:b/>
          <w:iCs/>
          <w:sz w:val="28"/>
          <w:szCs w:val="28"/>
        </w:rPr>
        <w:t>Внеучебные</w:t>
      </w:r>
      <w:proofErr w:type="spellEnd"/>
      <w:r w:rsidR="00FC3565" w:rsidRPr="00B528BA">
        <w:rPr>
          <w:rFonts w:ascii="Times New Roman" w:hAnsi="Times New Roman" w:cs="Times New Roman"/>
          <w:b/>
          <w:iCs/>
          <w:sz w:val="28"/>
          <w:szCs w:val="28"/>
        </w:rPr>
        <w:t xml:space="preserve"> достижения</w:t>
      </w:r>
    </w:p>
    <w:p w:rsidR="007B5044" w:rsidRPr="00B528BA" w:rsidRDefault="007B5044" w:rsidP="007B5044">
      <w:pPr>
        <w:spacing w:after="0" w:line="240" w:lineRule="auto"/>
        <w:ind w:firstLine="709"/>
        <w:jc w:val="center"/>
        <w:rPr>
          <w:rFonts w:ascii="Times New Roman" w:hAnsi="Times New Roman" w:cs="Times New Roman"/>
          <w:b/>
          <w:iCs/>
          <w:sz w:val="28"/>
          <w:szCs w:val="28"/>
        </w:rPr>
      </w:pPr>
    </w:p>
    <w:p w:rsidR="007B5044" w:rsidRPr="00B528BA" w:rsidRDefault="007B5044" w:rsidP="007B5044">
      <w:pPr>
        <w:spacing w:after="0" w:line="240" w:lineRule="auto"/>
        <w:ind w:firstLine="709"/>
        <w:jc w:val="center"/>
        <w:rPr>
          <w:rFonts w:ascii="Times New Roman" w:hAnsi="Times New Roman" w:cs="Times New Roman"/>
          <w:b/>
          <w:iCs/>
          <w:sz w:val="28"/>
          <w:szCs w:val="28"/>
        </w:rPr>
      </w:pPr>
    </w:p>
    <w:p w:rsidR="002E73E4" w:rsidRPr="00B528BA" w:rsidRDefault="002E73E4"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noProof/>
          <w:sz w:val="28"/>
          <w:szCs w:val="28"/>
        </w:rPr>
        <w:drawing>
          <wp:anchor distT="0" distB="0" distL="114300" distR="114300" simplePos="0" relativeHeight="251649024" behindDoc="0" locked="0" layoutInCell="1" allowOverlap="0">
            <wp:simplePos x="0" y="0"/>
            <wp:positionH relativeFrom="page">
              <wp:posOffset>862330</wp:posOffset>
            </wp:positionH>
            <wp:positionV relativeFrom="page">
              <wp:posOffset>6018530</wp:posOffset>
            </wp:positionV>
            <wp:extent cx="6350" cy="8890"/>
            <wp:effectExtent l="0" t="0" r="0" b="0"/>
            <wp:wrapSquare wrapText="bothSides"/>
            <wp:docPr id="69" name="Picture 5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6"/>
                    <pic:cNvPicPr>
                      <a:picLocks noChangeAspect="1" noChangeArrowheads="1"/>
                    </pic:cNvPicPr>
                  </pic:nvPicPr>
                  <pic:blipFill>
                    <a:blip r:embed="rId21" cstate="print"/>
                    <a:srcRect/>
                    <a:stretch>
                      <a:fillRect/>
                    </a:stretch>
                  </pic:blipFill>
                  <pic:spPr bwMode="auto">
                    <a:xfrm>
                      <a:off x="0" y="0"/>
                      <a:ext cx="6350" cy="8890"/>
                    </a:xfrm>
                    <a:prstGeom prst="rect">
                      <a:avLst/>
                    </a:prstGeom>
                    <a:noFill/>
                    <a:ln w="9525">
                      <a:noFill/>
                      <a:miter lim="800000"/>
                      <a:headEnd/>
                      <a:tailEnd/>
                    </a:ln>
                  </pic:spPr>
                </pic:pic>
              </a:graphicData>
            </a:graphic>
          </wp:anchor>
        </w:drawing>
      </w:r>
      <w:r w:rsidRPr="00B528BA">
        <w:rPr>
          <w:rFonts w:ascii="Times New Roman" w:hAnsi="Times New Roman" w:cs="Times New Roman"/>
          <w:noProof/>
          <w:sz w:val="28"/>
          <w:szCs w:val="28"/>
        </w:rPr>
        <w:drawing>
          <wp:anchor distT="0" distB="0" distL="114300" distR="114300" simplePos="0" relativeHeight="251650048" behindDoc="0" locked="0" layoutInCell="1" allowOverlap="0">
            <wp:simplePos x="0" y="0"/>
            <wp:positionH relativeFrom="page">
              <wp:posOffset>734695</wp:posOffset>
            </wp:positionH>
            <wp:positionV relativeFrom="page">
              <wp:posOffset>1826260</wp:posOffset>
            </wp:positionV>
            <wp:extent cx="3175" cy="6350"/>
            <wp:effectExtent l="0" t="0" r="0" b="0"/>
            <wp:wrapSquare wrapText="bothSides"/>
            <wp:docPr id="70" name="Picture 5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2"/>
                    <pic:cNvPicPr>
                      <a:picLocks noChangeAspect="1" noChangeArrowheads="1"/>
                    </pic:cNvPicPr>
                  </pic:nvPicPr>
                  <pic:blipFill>
                    <a:blip r:embed="rId22"/>
                    <a:srcRect/>
                    <a:stretch>
                      <a:fillRect/>
                    </a:stretch>
                  </pic:blipFill>
                  <pic:spPr bwMode="auto">
                    <a:xfrm>
                      <a:off x="0" y="0"/>
                      <a:ext cx="3175" cy="6350"/>
                    </a:xfrm>
                    <a:prstGeom prst="rect">
                      <a:avLst/>
                    </a:prstGeom>
                    <a:noFill/>
                    <a:ln w="9525">
                      <a:noFill/>
                      <a:miter lim="800000"/>
                      <a:headEnd/>
                      <a:tailEnd/>
                    </a:ln>
                  </pic:spPr>
                </pic:pic>
              </a:graphicData>
            </a:graphic>
          </wp:anchor>
        </w:drawing>
      </w:r>
      <w:r w:rsidRPr="00B528BA">
        <w:rPr>
          <w:rFonts w:ascii="Times New Roman" w:hAnsi="Times New Roman" w:cs="Times New Roman"/>
          <w:sz w:val="28"/>
          <w:szCs w:val="28"/>
        </w:rPr>
        <w:t>По итогам работы, направленной на поддержку талантливых детей в Уссурийском городском округе в 2018 году, достигнуты удовлетворительные показатели. В период с октября по февраль ежегодно проводится Всероссийская олимпиада школьников (</w:t>
      </w:r>
      <w:r w:rsidR="003A6706">
        <w:rPr>
          <w:rFonts w:ascii="Times New Roman" w:hAnsi="Times New Roman" w:cs="Times New Roman"/>
          <w:sz w:val="28"/>
          <w:szCs w:val="28"/>
        </w:rPr>
        <w:t xml:space="preserve">далее – </w:t>
      </w:r>
      <w:proofErr w:type="spellStart"/>
      <w:r w:rsidRPr="00B528BA">
        <w:rPr>
          <w:rFonts w:ascii="Times New Roman" w:hAnsi="Times New Roman" w:cs="Times New Roman"/>
          <w:sz w:val="28"/>
          <w:szCs w:val="28"/>
        </w:rPr>
        <w:t>ВсОШ</w:t>
      </w:r>
      <w:proofErr w:type="spellEnd"/>
      <w:r w:rsidRPr="00B528BA">
        <w:rPr>
          <w:rFonts w:ascii="Times New Roman" w:hAnsi="Times New Roman" w:cs="Times New Roman"/>
          <w:sz w:val="28"/>
          <w:szCs w:val="28"/>
        </w:rPr>
        <w:t xml:space="preserve">), которая предусматривает три этапа: школьный, муниципальный, региональный. Олимпиада </w:t>
      </w:r>
      <w:r w:rsidRPr="00B528BA">
        <w:rPr>
          <w:rFonts w:ascii="Times New Roman" w:hAnsi="Times New Roman" w:cs="Times New Roman"/>
          <w:noProof/>
          <w:sz w:val="28"/>
          <w:szCs w:val="28"/>
        </w:rPr>
        <w:drawing>
          <wp:inline distT="0" distB="0" distL="0" distR="0">
            <wp:extent cx="8255" cy="8255"/>
            <wp:effectExtent l="0" t="0" r="0" b="0"/>
            <wp:docPr id="134" name="Picture 5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3"/>
                    <pic:cNvPicPr>
                      <a:picLocks noChangeAspect="1" noChangeArrowheads="1"/>
                    </pic:cNvPicPr>
                  </pic:nvPicPr>
                  <pic:blipFill>
                    <a:blip r:embed="rId2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 xml:space="preserve">проводится по 20 учебным предметам. В школьном этапе </w:t>
      </w:r>
      <w:proofErr w:type="spellStart"/>
      <w:r w:rsidRPr="00B528BA">
        <w:rPr>
          <w:rFonts w:ascii="Times New Roman" w:hAnsi="Times New Roman" w:cs="Times New Roman"/>
          <w:sz w:val="28"/>
          <w:szCs w:val="28"/>
        </w:rPr>
        <w:t>ВсОШ</w:t>
      </w:r>
      <w:proofErr w:type="spellEnd"/>
      <w:r w:rsidRPr="00B528BA">
        <w:rPr>
          <w:rFonts w:ascii="Times New Roman" w:hAnsi="Times New Roman" w:cs="Times New Roman"/>
          <w:sz w:val="28"/>
          <w:szCs w:val="28"/>
        </w:rPr>
        <w:t xml:space="preserve"> </w:t>
      </w:r>
      <w:r w:rsidR="000C39FA">
        <w:rPr>
          <w:rFonts w:ascii="Times New Roman" w:hAnsi="Times New Roman" w:cs="Times New Roman"/>
          <w:sz w:val="28"/>
          <w:szCs w:val="28"/>
        </w:rPr>
        <w:t xml:space="preserve">                    </w:t>
      </w:r>
      <w:r w:rsidRPr="00B528BA">
        <w:rPr>
          <w:rFonts w:ascii="Times New Roman" w:hAnsi="Times New Roman" w:cs="Times New Roman"/>
          <w:sz w:val="28"/>
          <w:szCs w:val="28"/>
        </w:rPr>
        <w:t>в 2018</w:t>
      </w:r>
      <w:r w:rsidR="000C39FA">
        <w:rPr>
          <w:rFonts w:ascii="Times New Roman" w:hAnsi="Times New Roman" w:cs="Times New Roman"/>
          <w:sz w:val="28"/>
          <w:szCs w:val="28"/>
        </w:rPr>
        <w:t xml:space="preserve"> – </w:t>
      </w:r>
      <w:r w:rsidRPr="00B528BA">
        <w:rPr>
          <w:rFonts w:ascii="Times New Roman" w:hAnsi="Times New Roman" w:cs="Times New Roman"/>
          <w:sz w:val="28"/>
          <w:szCs w:val="28"/>
        </w:rPr>
        <w:t>2019 учебном году приняли участие 7859 учащихся 7-11 классов, что на 1230 человек больше, чем в 2017</w:t>
      </w:r>
      <w:r w:rsidR="000C39FA">
        <w:rPr>
          <w:rFonts w:ascii="Times New Roman" w:hAnsi="Times New Roman" w:cs="Times New Roman"/>
          <w:sz w:val="28"/>
          <w:szCs w:val="28"/>
        </w:rPr>
        <w:t xml:space="preserve"> – </w:t>
      </w:r>
      <w:r w:rsidRPr="00B528BA">
        <w:rPr>
          <w:rFonts w:ascii="Times New Roman" w:hAnsi="Times New Roman" w:cs="Times New Roman"/>
          <w:sz w:val="28"/>
          <w:szCs w:val="28"/>
        </w:rPr>
        <w:t xml:space="preserve">2018 учебном году. Победителями школьного этапа стали 917 (11,7% от числа участников) учащихся, что </w:t>
      </w:r>
      <w:r w:rsidR="003A6706">
        <w:rPr>
          <w:rFonts w:ascii="Times New Roman" w:hAnsi="Times New Roman" w:cs="Times New Roman"/>
          <w:sz w:val="28"/>
          <w:szCs w:val="28"/>
        </w:rPr>
        <w:t xml:space="preserve">         </w:t>
      </w:r>
      <w:r w:rsidRPr="00B528BA">
        <w:rPr>
          <w:rFonts w:ascii="Times New Roman" w:hAnsi="Times New Roman" w:cs="Times New Roman"/>
          <w:sz w:val="28"/>
          <w:szCs w:val="28"/>
        </w:rPr>
        <w:t xml:space="preserve">на 225 учащихся </w:t>
      </w:r>
      <w:r w:rsidRPr="00B528BA">
        <w:rPr>
          <w:rFonts w:ascii="Times New Roman" w:hAnsi="Times New Roman" w:cs="Times New Roman"/>
          <w:noProof/>
          <w:sz w:val="28"/>
          <w:szCs w:val="28"/>
        </w:rPr>
        <w:drawing>
          <wp:inline distT="0" distB="0" distL="0" distR="0">
            <wp:extent cx="8255" cy="8255"/>
            <wp:effectExtent l="0" t="0" r="0" b="0"/>
            <wp:docPr id="135" name="Picture 5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4"/>
                    <pic:cNvPicPr>
                      <a:picLocks noChangeAspect="1" noChangeArrowheads="1"/>
                    </pic:cNvPicPr>
                  </pic:nvPicPr>
                  <pic:blipFill>
                    <a:blip r:embed="rId2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 xml:space="preserve">больше, чем в предыдущем; призерами 1355 (17% от числа участников) </w:t>
      </w:r>
      <w:r w:rsidRPr="00B528BA">
        <w:rPr>
          <w:rFonts w:ascii="Times New Roman" w:hAnsi="Times New Roman" w:cs="Times New Roman"/>
          <w:noProof/>
          <w:sz w:val="28"/>
          <w:szCs w:val="28"/>
        </w:rPr>
        <w:drawing>
          <wp:inline distT="0" distB="0" distL="0" distR="0">
            <wp:extent cx="8255" cy="8255"/>
            <wp:effectExtent l="0" t="0" r="0" b="0"/>
            <wp:docPr id="136" name="Picture 5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5"/>
                    <pic:cNvPicPr>
                      <a:picLocks noChangeAspect="1" noChangeArrowheads="1"/>
                    </pic:cNvPicPr>
                  </pic:nvPicPr>
                  <pic:blipFill>
                    <a:blip r:embed="rId2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школьников, что на 61 человек больше, чем в предыдущем. Таким образом, наблюдается динамика увеличения не только количества участников, но и количества победителей и призеров.</w:t>
      </w:r>
    </w:p>
    <w:p w:rsidR="002E73E4" w:rsidRPr="00B528BA" w:rsidRDefault="00F37EB2" w:rsidP="002E73E4">
      <w:pPr>
        <w:ind w:left="307" w:right="307" w:firstLine="610"/>
        <w:jc w:val="both"/>
        <w:rPr>
          <w:rFonts w:ascii="Times New Roman" w:hAnsi="Times New Roman" w:cs="Times New Roman"/>
          <w:sz w:val="28"/>
          <w:szCs w:val="28"/>
        </w:rPr>
      </w:pPr>
      <w:r w:rsidRPr="00B528BA">
        <w:rPr>
          <w:rFonts w:ascii="Times New Roman" w:hAnsi="Times New Roman" w:cs="Times New Roman"/>
          <w:noProof/>
          <w:sz w:val="28"/>
          <w:szCs w:val="28"/>
        </w:rPr>
        <w:lastRenderedPageBreak/>
        <w:drawing>
          <wp:anchor distT="0" distB="0" distL="114300" distR="114300" simplePos="0" relativeHeight="251645952" behindDoc="1" locked="0" layoutInCell="1" allowOverlap="1">
            <wp:simplePos x="0" y="0"/>
            <wp:positionH relativeFrom="column">
              <wp:posOffset>1387475</wp:posOffset>
            </wp:positionH>
            <wp:positionV relativeFrom="paragraph">
              <wp:posOffset>130175</wp:posOffset>
            </wp:positionV>
            <wp:extent cx="2783840" cy="1526540"/>
            <wp:effectExtent l="19050" t="0" r="16510" b="0"/>
            <wp:wrapThrough wrapText="bothSides">
              <wp:wrapPolygon edited="0">
                <wp:start x="-148" y="0"/>
                <wp:lineTo x="-148" y="21564"/>
                <wp:lineTo x="21728" y="21564"/>
                <wp:lineTo x="21728" y="0"/>
                <wp:lineTo x="-148" y="0"/>
              </wp:wrapPolygon>
            </wp:wrapThrough>
            <wp:docPr id="7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2E73E4" w:rsidRPr="00B528BA" w:rsidRDefault="002E73E4" w:rsidP="002E73E4">
      <w:pPr>
        <w:ind w:left="307" w:right="307" w:firstLine="610"/>
        <w:jc w:val="both"/>
        <w:rPr>
          <w:rFonts w:ascii="Times New Roman" w:hAnsi="Times New Roman" w:cs="Times New Roman"/>
          <w:sz w:val="28"/>
          <w:szCs w:val="28"/>
        </w:rPr>
      </w:pPr>
    </w:p>
    <w:p w:rsidR="002E73E4" w:rsidRPr="00B528BA" w:rsidRDefault="002E73E4" w:rsidP="002E73E4">
      <w:pPr>
        <w:ind w:left="307" w:right="307" w:firstLine="610"/>
        <w:jc w:val="both"/>
        <w:rPr>
          <w:rFonts w:ascii="Times New Roman" w:hAnsi="Times New Roman" w:cs="Times New Roman"/>
          <w:sz w:val="28"/>
          <w:szCs w:val="28"/>
        </w:rPr>
      </w:pPr>
    </w:p>
    <w:p w:rsidR="002E73E4" w:rsidRPr="00B528BA" w:rsidRDefault="002E73E4" w:rsidP="002E73E4">
      <w:pPr>
        <w:ind w:left="240" w:right="307" w:firstLine="619"/>
        <w:jc w:val="both"/>
        <w:rPr>
          <w:rFonts w:ascii="Times New Roman" w:hAnsi="Times New Roman" w:cs="Times New Roman"/>
          <w:sz w:val="28"/>
          <w:szCs w:val="28"/>
        </w:rPr>
      </w:pPr>
    </w:p>
    <w:p w:rsidR="002E73E4" w:rsidRPr="00B528BA" w:rsidRDefault="002E73E4" w:rsidP="002E73E4">
      <w:pPr>
        <w:ind w:left="240" w:right="307" w:firstLine="619"/>
        <w:jc w:val="both"/>
        <w:rPr>
          <w:rFonts w:ascii="Times New Roman" w:hAnsi="Times New Roman" w:cs="Times New Roman"/>
          <w:sz w:val="28"/>
          <w:szCs w:val="28"/>
        </w:rPr>
      </w:pPr>
    </w:p>
    <w:p w:rsidR="002E73E4" w:rsidRPr="00B528BA" w:rsidRDefault="002E73E4"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 период с 08 ноября по 07 декабря 2018 года проходил муниципальный </w:t>
      </w:r>
      <w:r w:rsidRPr="00B528BA">
        <w:rPr>
          <w:rFonts w:ascii="Times New Roman" w:hAnsi="Times New Roman" w:cs="Times New Roman"/>
          <w:noProof/>
          <w:sz w:val="28"/>
          <w:szCs w:val="28"/>
        </w:rPr>
        <w:drawing>
          <wp:inline distT="0" distB="0" distL="0" distR="0">
            <wp:extent cx="8255" cy="8255"/>
            <wp:effectExtent l="0" t="0" r="0" b="0"/>
            <wp:docPr id="137" name="Picture 5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6"/>
                    <pic:cNvPicPr>
                      <a:picLocks noChangeAspect="1" noChangeArrowheads="1"/>
                    </pic:cNvPicPr>
                  </pic:nvPicPr>
                  <pic:blipFill>
                    <a:blip r:embed="rId2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 xml:space="preserve">этап </w:t>
      </w:r>
      <w:proofErr w:type="spellStart"/>
      <w:r w:rsidRPr="00B528BA">
        <w:rPr>
          <w:rFonts w:ascii="Times New Roman" w:hAnsi="Times New Roman" w:cs="Times New Roman"/>
          <w:sz w:val="28"/>
          <w:szCs w:val="28"/>
        </w:rPr>
        <w:t>ВсОШ</w:t>
      </w:r>
      <w:proofErr w:type="spellEnd"/>
      <w:r w:rsidRPr="00B528BA">
        <w:rPr>
          <w:rFonts w:ascii="Times New Roman" w:hAnsi="Times New Roman" w:cs="Times New Roman"/>
          <w:sz w:val="28"/>
          <w:szCs w:val="28"/>
        </w:rPr>
        <w:t xml:space="preserve">, в котором приняли участие 1293 учащихся </w:t>
      </w:r>
      <w:r w:rsidR="003A6706">
        <w:rPr>
          <w:rFonts w:ascii="Times New Roman" w:hAnsi="Times New Roman" w:cs="Times New Roman"/>
          <w:sz w:val="28"/>
          <w:szCs w:val="28"/>
        </w:rPr>
        <w:t xml:space="preserve">         </w:t>
      </w:r>
      <w:r w:rsidRPr="00B528BA">
        <w:rPr>
          <w:rFonts w:ascii="Times New Roman" w:hAnsi="Times New Roman" w:cs="Times New Roman"/>
          <w:sz w:val="28"/>
          <w:szCs w:val="28"/>
        </w:rPr>
        <w:t xml:space="preserve">7-11 классов, что на </w:t>
      </w:r>
      <w:r w:rsidRPr="00B528BA">
        <w:rPr>
          <w:rFonts w:ascii="Times New Roman" w:hAnsi="Times New Roman" w:cs="Times New Roman"/>
          <w:noProof/>
          <w:sz w:val="28"/>
          <w:szCs w:val="28"/>
        </w:rPr>
        <w:drawing>
          <wp:inline distT="0" distB="0" distL="0" distR="0">
            <wp:extent cx="8255" cy="8255"/>
            <wp:effectExtent l="0" t="0" r="0" b="0"/>
            <wp:docPr id="138" name="Picture 5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7"/>
                    <pic:cNvPicPr>
                      <a:picLocks noChangeAspect="1" noChangeArrowheads="1"/>
                    </pic:cNvPicPr>
                  </pic:nvPicPr>
                  <pic:blipFill>
                    <a:blip r:embed="rId2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138 человек больше, чем в 2017</w:t>
      </w:r>
      <w:r w:rsidR="000C39FA">
        <w:rPr>
          <w:rFonts w:ascii="Times New Roman" w:hAnsi="Times New Roman" w:cs="Times New Roman"/>
          <w:sz w:val="28"/>
          <w:szCs w:val="28"/>
        </w:rPr>
        <w:t xml:space="preserve"> – </w:t>
      </w:r>
      <w:r w:rsidRPr="00B528BA">
        <w:rPr>
          <w:rFonts w:ascii="Times New Roman" w:hAnsi="Times New Roman" w:cs="Times New Roman"/>
          <w:sz w:val="28"/>
          <w:szCs w:val="28"/>
        </w:rPr>
        <w:t>2018 учебном году. Победителями муниципального этапа стали 35 (3% от числа участников) школьников, что на 17 человек больше, чем в предыдущем году;</w:t>
      </w:r>
      <w:r w:rsidR="000C39FA">
        <w:rPr>
          <w:rFonts w:ascii="Times New Roman" w:hAnsi="Times New Roman" w:cs="Times New Roman"/>
          <w:sz w:val="28"/>
          <w:szCs w:val="28"/>
        </w:rPr>
        <w:t xml:space="preserve"> </w:t>
      </w:r>
      <w:r w:rsidR="003A6706">
        <w:rPr>
          <w:rFonts w:ascii="Times New Roman" w:hAnsi="Times New Roman" w:cs="Times New Roman"/>
          <w:sz w:val="28"/>
          <w:szCs w:val="28"/>
        </w:rPr>
        <w:t xml:space="preserve">             </w:t>
      </w:r>
      <w:r w:rsidR="000C39FA">
        <w:rPr>
          <w:rFonts w:ascii="Times New Roman" w:hAnsi="Times New Roman" w:cs="Times New Roman"/>
          <w:sz w:val="28"/>
          <w:szCs w:val="28"/>
        </w:rPr>
        <w:t>призерами — 187 учащихся  (14,</w:t>
      </w:r>
      <w:r w:rsidRPr="00B528BA">
        <w:rPr>
          <w:rFonts w:ascii="Times New Roman" w:hAnsi="Times New Roman" w:cs="Times New Roman"/>
          <w:sz w:val="28"/>
          <w:szCs w:val="28"/>
        </w:rPr>
        <w:t>5%  от числа участников), что на 33 человека больше по сравнению с 2017</w:t>
      </w:r>
      <w:r w:rsidR="000C39FA">
        <w:rPr>
          <w:rFonts w:ascii="Times New Roman" w:hAnsi="Times New Roman" w:cs="Times New Roman"/>
          <w:sz w:val="28"/>
          <w:szCs w:val="28"/>
        </w:rPr>
        <w:t xml:space="preserve"> </w:t>
      </w:r>
      <w:r w:rsidRPr="00B528BA">
        <w:rPr>
          <w:rFonts w:ascii="Times New Roman" w:hAnsi="Times New Roman" w:cs="Times New Roman"/>
          <w:sz w:val="28"/>
          <w:szCs w:val="28"/>
        </w:rPr>
        <w:t>–</w:t>
      </w:r>
      <w:r w:rsidR="000C39FA">
        <w:rPr>
          <w:rFonts w:ascii="Times New Roman" w:hAnsi="Times New Roman" w:cs="Times New Roman"/>
          <w:sz w:val="28"/>
          <w:szCs w:val="28"/>
        </w:rPr>
        <w:t xml:space="preserve"> </w:t>
      </w:r>
      <w:r w:rsidRPr="00B528BA">
        <w:rPr>
          <w:rFonts w:ascii="Times New Roman" w:hAnsi="Times New Roman" w:cs="Times New Roman"/>
          <w:sz w:val="28"/>
          <w:szCs w:val="28"/>
        </w:rPr>
        <w:t>2018 учебным годом.</w:t>
      </w:r>
    </w:p>
    <w:p w:rsidR="002E73E4" w:rsidRPr="00B528BA" w:rsidRDefault="000C39FA" w:rsidP="000C39FA">
      <w:pPr>
        <w:spacing w:after="73" w:line="259" w:lineRule="auto"/>
        <w:ind w:left="34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2600325" cy="1441450"/>
            <wp:effectExtent l="19050" t="0" r="9525" b="635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E73E4" w:rsidRPr="00B528BA" w:rsidRDefault="002E73E4" w:rsidP="00F37EB2">
      <w:pPr>
        <w:numPr>
          <w:ilvl w:val="0"/>
          <w:numId w:val="6"/>
        </w:numPr>
        <w:spacing w:after="0" w:line="360" w:lineRule="auto"/>
        <w:ind w:left="0"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человек </w:t>
      </w:r>
      <w:proofErr w:type="gramStart"/>
      <w:r w:rsidRPr="00B528BA">
        <w:rPr>
          <w:rFonts w:ascii="Times New Roman" w:hAnsi="Times New Roman" w:cs="Times New Roman"/>
          <w:sz w:val="28"/>
          <w:szCs w:val="28"/>
        </w:rPr>
        <w:t>отобраны</w:t>
      </w:r>
      <w:proofErr w:type="gramEnd"/>
      <w:r w:rsidRPr="00B528BA">
        <w:rPr>
          <w:rFonts w:ascii="Times New Roman" w:hAnsi="Times New Roman" w:cs="Times New Roman"/>
          <w:sz w:val="28"/>
          <w:szCs w:val="28"/>
        </w:rPr>
        <w:t xml:space="preserve"> на региональный этап, который проходит </w:t>
      </w:r>
      <w:r w:rsidR="003A6706">
        <w:rPr>
          <w:rFonts w:ascii="Times New Roman" w:hAnsi="Times New Roman" w:cs="Times New Roman"/>
          <w:sz w:val="28"/>
          <w:szCs w:val="28"/>
        </w:rPr>
        <w:t xml:space="preserve">         </w:t>
      </w:r>
      <w:r w:rsidRPr="00B528BA">
        <w:rPr>
          <w:rFonts w:ascii="Times New Roman" w:hAnsi="Times New Roman" w:cs="Times New Roman"/>
          <w:sz w:val="28"/>
          <w:szCs w:val="28"/>
        </w:rPr>
        <w:t xml:space="preserve">с 14 </w:t>
      </w:r>
      <w:r w:rsidRPr="00B528BA">
        <w:rPr>
          <w:rFonts w:ascii="Times New Roman" w:hAnsi="Times New Roman" w:cs="Times New Roman"/>
          <w:noProof/>
          <w:sz w:val="28"/>
          <w:szCs w:val="28"/>
        </w:rPr>
        <w:drawing>
          <wp:inline distT="0" distB="0" distL="0" distR="0">
            <wp:extent cx="8255" cy="8255"/>
            <wp:effectExtent l="0" t="0" r="0" b="0"/>
            <wp:docPr id="139" name="Picture 8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3"/>
                    <pic:cNvPicPr>
                      <a:picLocks noChangeAspect="1" noChangeArrowheads="1"/>
                    </pic:cNvPicPr>
                  </pic:nvPicPr>
                  <pic:blipFill>
                    <a:blip r:embed="rId3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января по 25 февраля на базе ДВФУ и ШИОД ВГУЭС.</w:t>
      </w:r>
    </w:p>
    <w:p w:rsidR="002E73E4" w:rsidRPr="00B528BA" w:rsidRDefault="002E73E4"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В комплексных многоуровневых программах, ориентированных на подготовку школьников к олимпиадам, углубленное изучение предметов на базе ШИОД ВГУЭС приняли участие 258 учащихся.</w:t>
      </w:r>
      <w:r w:rsidRPr="00B528BA">
        <w:rPr>
          <w:rFonts w:ascii="Times New Roman" w:hAnsi="Times New Roman" w:cs="Times New Roman"/>
          <w:noProof/>
          <w:sz w:val="28"/>
          <w:szCs w:val="28"/>
        </w:rPr>
        <w:drawing>
          <wp:inline distT="0" distB="0" distL="0" distR="0">
            <wp:extent cx="40005" cy="40005"/>
            <wp:effectExtent l="19050" t="0" r="0" b="0"/>
            <wp:docPr id="140" name="Picture 82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95"/>
                    <pic:cNvPicPr>
                      <a:picLocks noChangeAspect="1" noChangeArrowheads="1"/>
                    </pic:cNvPicPr>
                  </pic:nvPicPr>
                  <pic:blipFill>
                    <a:blip r:embed="rId31" cstate="print"/>
                    <a:srcRect/>
                    <a:stretch>
                      <a:fillRect/>
                    </a:stretch>
                  </pic:blipFill>
                  <pic:spPr bwMode="auto">
                    <a:xfrm>
                      <a:off x="0" y="0"/>
                      <a:ext cx="40005" cy="40005"/>
                    </a:xfrm>
                    <a:prstGeom prst="rect">
                      <a:avLst/>
                    </a:prstGeom>
                    <a:noFill/>
                    <a:ln w="9525">
                      <a:noFill/>
                      <a:miter lim="800000"/>
                      <a:headEnd/>
                      <a:tailEnd/>
                    </a:ln>
                  </pic:spPr>
                </pic:pic>
              </a:graphicData>
            </a:graphic>
          </wp:inline>
        </w:drawing>
      </w:r>
    </w:p>
    <w:p w:rsidR="002E73E4" w:rsidRPr="00B528BA" w:rsidRDefault="002E73E4"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Эффектами работы с одаренными и творчески ориентированными детьми в 2018 учебном году стали следующие результаты уссурийских школьников:</w:t>
      </w:r>
    </w:p>
    <w:p w:rsidR="002E73E4" w:rsidRPr="00B528BA" w:rsidRDefault="002E73E4"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победителями, призерами, дипломантами очных, заочных олимпиад, соревнований, творческих и исследовательских работ стали </w:t>
      </w:r>
      <w:r w:rsidR="003A6706">
        <w:rPr>
          <w:rFonts w:ascii="Times New Roman" w:hAnsi="Times New Roman" w:cs="Times New Roman"/>
          <w:sz w:val="28"/>
          <w:szCs w:val="28"/>
        </w:rPr>
        <w:t xml:space="preserve">                     </w:t>
      </w:r>
      <w:r w:rsidRPr="00B528BA">
        <w:rPr>
          <w:rFonts w:ascii="Times New Roman" w:hAnsi="Times New Roman" w:cs="Times New Roman"/>
          <w:sz w:val="28"/>
          <w:szCs w:val="28"/>
        </w:rPr>
        <w:t xml:space="preserve">12689 школьников Уссурийского городского округа (в 2017 году — 12678), в том числе в интеллектуальных номинациях (международные дистанционные </w:t>
      </w:r>
      <w:r w:rsidRPr="00B528BA">
        <w:rPr>
          <w:rFonts w:ascii="Times New Roman" w:hAnsi="Times New Roman" w:cs="Times New Roman"/>
          <w:sz w:val="28"/>
          <w:szCs w:val="28"/>
        </w:rPr>
        <w:lastRenderedPageBreak/>
        <w:t xml:space="preserve">олимпиады по основам наук, всероссийские дистанционные олимпиады, региональные и муниципальные олимпиады на базе высших учебных заведений Приморского края); </w:t>
      </w:r>
    </w:p>
    <w:p w:rsidR="002E73E4" w:rsidRPr="00B528BA" w:rsidRDefault="002E73E4"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 2018 году в мероприятиях интеллектуальной, физкультурно-спортивной, творческой, туристско-краеведческой направленности муниципального, краевого, всероссийского уровней приняли участие </w:t>
      </w:r>
      <w:r w:rsidR="003A6706">
        <w:rPr>
          <w:rFonts w:ascii="Times New Roman" w:hAnsi="Times New Roman" w:cs="Times New Roman"/>
          <w:sz w:val="28"/>
          <w:szCs w:val="28"/>
        </w:rPr>
        <w:t xml:space="preserve">              </w:t>
      </w:r>
      <w:r w:rsidRPr="00B528BA">
        <w:rPr>
          <w:rFonts w:ascii="Times New Roman" w:hAnsi="Times New Roman" w:cs="Times New Roman"/>
          <w:sz w:val="28"/>
          <w:szCs w:val="28"/>
        </w:rPr>
        <w:t>17534 человека;</w:t>
      </w:r>
    </w:p>
    <w:p w:rsidR="002E73E4" w:rsidRPr="00B528BA" w:rsidRDefault="002E73E4" w:rsidP="00F37EB2">
      <w:pPr>
        <w:numPr>
          <w:ilvl w:val="0"/>
          <w:numId w:val="6"/>
        </w:numPr>
        <w:spacing w:after="0" w:line="360" w:lineRule="auto"/>
        <w:ind w:left="0" w:firstLine="709"/>
        <w:jc w:val="both"/>
        <w:rPr>
          <w:rFonts w:ascii="Times New Roman" w:hAnsi="Times New Roman" w:cs="Times New Roman"/>
          <w:sz w:val="28"/>
          <w:szCs w:val="28"/>
        </w:rPr>
      </w:pPr>
      <w:proofErr w:type="gramStart"/>
      <w:r w:rsidRPr="00B528BA">
        <w:rPr>
          <w:rFonts w:ascii="Times New Roman" w:hAnsi="Times New Roman" w:cs="Times New Roman"/>
          <w:sz w:val="28"/>
          <w:szCs w:val="28"/>
        </w:rPr>
        <w:t>учащихся поощрены премиями, стипендиями, 4657 человек – грамотами (дипломами), 1356 человек – медалями, кубками, ценными подарками.</w:t>
      </w:r>
      <w:proofErr w:type="gramEnd"/>
    </w:p>
    <w:p w:rsidR="002E73E4" w:rsidRPr="00B528BA" w:rsidRDefault="002E73E4"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В 2018 году девяти учащимся присуждена стипендия Губернатора Приморского края (в 2017</w:t>
      </w:r>
      <w:r w:rsidR="000C39FA">
        <w:rPr>
          <w:rFonts w:ascii="Times New Roman" w:hAnsi="Times New Roman" w:cs="Times New Roman"/>
          <w:sz w:val="28"/>
          <w:szCs w:val="28"/>
        </w:rPr>
        <w:t xml:space="preserve"> году</w:t>
      </w:r>
      <w:r w:rsidRPr="00B528BA">
        <w:rPr>
          <w:rFonts w:ascii="Times New Roman" w:hAnsi="Times New Roman" w:cs="Times New Roman"/>
          <w:sz w:val="28"/>
          <w:szCs w:val="28"/>
        </w:rPr>
        <w:t xml:space="preserve"> – </w:t>
      </w:r>
      <w:r w:rsidR="000C39FA">
        <w:rPr>
          <w:rFonts w:ascii="Times New Roman" w:hAnsi="Times New Roman" w:cs="Times New Roman"/>
          <w:sz w:val="28"/>
          <w:szCs w:val="28"/>
        </w:rPr>
        <w:t>два</w:t>
      </w:r>
      <w:r w:rsidRPr="00B528BA">
        <w:rPr>
          <w:rFonts w:ascii="Times New Roman" w:hAnsi="Times New Roman" w:cs="Times New Roman"/>
          <w:sz w:val="28"/>
          <w:szCs w:val="28"/>
        </w:rPr>
        <w:t xml:space="preserve"> человека). 59 учащихся стали лауреатами премии администрации Уссурийского городского округа за особые достижения в области образования, культуры, науки, спорта и общественной деятельности.</w:t>
      </w:r>
    </w:p>
    <w:p w:rsidR="002E73E4" w:rsidRPr="00B528BA" w:rsidRDefault="002E73E4"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По результатам работы с одаренными и творчески ориентированными детьми получена положительная оценка педагогических коллективов и учителей Уссурийского городского округа.</w:t>
      </w:r>
      <w:r w:rsidRPr="00B528BA">
        <w:rPr>
          <w:rFonts w:ascii="Times New Roman" w:hAnsi="Times New Roman" w:cs="Times New Roman"/>
          <w:noProof/>
          <w:sz w:val="28"/>
          <w:szCs w:val="28"/>
        </w:rPr>
        <w:drawing>
          <wp:inline distT="0" distB="0" distL="0" distR="0">
            <wp:extent cx="31750" cy="63500"/>
            <wp:effectExtent l="19050" t="0" r="6350" b="0"/>
            <wp:docPr id="141" name="Picture 82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99"/>
                    <pic:cNvPicPr>
                      <a:picLocks noChangeAspect="1" noChangeArrowheads="1"/>
                    </pic:cNvPicPr>
                  </pic:nvPicPr>
                  <pic:blipFill>
                    <a:blip r:embed="rId32" cstate="print"/>
                    <a:srcRect/>
                    <a:stretch>
                      <a:fillRect/>
                    </a:stretch>
                  </pic:blipFill>
                  <pic:spPr bwMode="auto">
                    <a:xfrm>
                      <a:off x="0" y="0"/>
                      <a:ext cx="31750" cy="63500"/>
                    </a:xfrm>
                    <a:prstGeom prst="rect">
                      <a:avLst/>
                    </a:prstGeom>
                    <a:noFill/>
                    <a:ln w="9525">
                      <a:noFill/>
                      <a:miter lim="800000"/>
                      <a:headEnd/>
                      <a:tailEnd/>
                    </a:ln>
                  </pic:spPr>
                </pic:pic>
              </a:graphicData>
            </a:graphic>
          </wp:inline>
        </w:drawing>
      </w:r>
    </w:p>
    <w:p w:rsidR="002E73E4" w:rsidRPr="00B528BA" w:rsidRDefault="002E73E4"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 2018 году свое </w:t>
      </w:r>
      <w:r w:rsidRPr="00B528BA">
        <w:rPr>
          <w:rFonts w:ascii="Times New Roman" w:hAnsi="Times New Roman" w:cs="Times New Roman"/>
          <w:noProof/>
          <w:sz w:val="28"/>
          <w:szCs w:val="28"/>
        </w:rPr>
        <w:drawing>
          <wp:inline distT="0" distB="0" distL="0" distR="0">
            <wp:extent cx="8255" cy="8255"/>
            <wp:effectExtent l="0" t="0" r="0" b="0"/>
            <wp:docPr id="142" name="Picture 1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3"/>
                    <pic:cNvPicPr>
                      <a:picLocks noChangeAspect="1" noChangeArrowheads="1"/>
                    </pic:cNvPicPr>
                  </pic:nvPicPr>
                  <pic:blipFill>
                    <a:blip r:embed="rId3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профессиональное мастерство педагоги и руководители образовательных учреждений представляли в региональных, всероссийских и международных профессиональных конкурсах:</w:t>
      </w:r>
    </w:p>
    <w:p w:rsidR="002E73E4" w:rsidRPr="00B528BA" w:rsidRDefault="002E73E4" w:rsidP="00F37EB2">
      <w:pPr>
        <w:tabs>
          <w:tab w:val="center" w:pos="700"/>
          <w:tab w:val="center" w:pos="5347"/>
        </w:tabs>
        <w:spacing w:after="0" w:line="360" w:lineRule="auto"/>
        <w:ind w:firstLine="709"/>
        <w:contextualSpacing/>
        <w:jc w:val="both"/>
        <w:rPr>
          <w:rFonts w:ascii="Times New Roman" w:hAnsi="Times New Roman" w:cs="Times New Roman"/>
          <w:sz w:val="28"/>
          <w:szCs w:val="28"/>
        </w:rPr>
      </w:pPr>
      <w:r w:rsidRPr="00B528BA">
        <w:rPr>
          <w:rFonts w:ascii="Times New Roman" w:hAnsi="Times New Roman" w:cs="Times New Roman"/>
          <w:sz w:val="28"/>
          <w:szCs w:val="28"/>
        </w:rPr>
        <w:tab/>
        <w:t xml:space="preserve">74 педагога приняли участие в муниципальных конкурсах, </w:t>
      </w:r>
      <w:r w:rsidRPr="00B528BA">
        <w:rPr>
          <w:rFonts w:ascii="Times New Roman" w:hAnsi="Times New Roman" w:cs="Times New Roman"/>
          <w:noProof/>
          <w:sz w:val="28"/>
          <w:szCs w:val="28"/>
        </w:rPr>
        <w:drawing>
          <wp:anchor distT="0" distB="0" distL="114300" distR="114300" simplePos="0" relativeHeight="251651072" behindDoc="0" locked="0" layoutInCell="1" allowOverlap="0">
            <wp:simplePos x="0" y="0"/>
            <wp:positionH relativeFrom="page">
              <wp:posOffset>713105</wp:posOffset>
            </wp:positionH>
            <wp:positionV relativeFrom="page">
              <wp:posOffset>1670685</wp:posOffset>
            </wp:positionV>
            <wp:extent cx="3175" cy="8890"/>
            <wp:effectExtent l="0" t="0" r="0" b="0"/>
            <wp:wrapSquare wrapText="bothSides"/>
            <wp:docPr id="71" name="Picture 1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8"/>
                    <pic:cNvPicPr>
                      <a:picLocks noChangeAspect="1" noChangeArrowheads="1"/>
                    </pic:cNvPicPr>
                  </pic:nvPicPr>
                  <pic:blipFill>
                    <a:blip r:embed="rId34"/>
                    <a:srcRect/>
                    <a:stretch>
                      <a:fillRect/>
                    </a:stretch>
                  </pic:blipFill>
                  <pic:spPr bwMode="auto">
                    <a:xfrm>
                      <a:off x="0" y="0"/>
                      <a:ext cx="3175" cy="8890"/>
                    </a:xfrm>
                    <a:prstGeom prst="rect">
                      <a:avLst/>
                    </a:prstGeom>
                    <a:noFill/>
                    <a:ln w="9525">
                      <a:noFill/>
                      <a:miter lim="800000"/>
                      <a:headEnd/>
                      <a:tailEnd/>
                    </a:ln>
                  </pic:spPr>
                </pic:pic>
              </a:graphicData>
            </a:graphic>
          </wp:anchor>
        </w:drawing>
      </w:r>
      <w:r w:rsidRPr="00B528BA">
        <w:rPr>
          <w:rFonts w:ascii="Times New Roman" w:hAnsi="Times New Roman" w:cs="Times New Roman"/>
          <w:noProof/>
          <w:sz w:val="28"/>
          <w:szCs w:val="28"/>
        </w:rPr>
        <w:drawing>
          <wp:anchor distT="0" distB="0" distL="114300" distR="114300" simplePos="0" relativeHeight="251652096" behindDoc="0" locked="0" layoutInCell="1" allowOverlap="0">
            <wp:simplePos x="0" y="0"/>
            <wp:positionH relativeFrom="page">
              <wp:posOffset>603250</wp:posOffset>
            </wp:positionH>
            <wp:positionV relativeFrom="page">
              <wp:posOffset>2652395</wp:posOffset>
            </wp:positionV>
            <wp:extent cx="3175" cy="6350"/>
            <wp:effectExtent l="0" t="0" r="0" b="0"/>
            <wp:wrapSquare wrapText="bothSides"/>
            <wp:docPr id="72" name="Picture 10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9"/>
                    <pic:cNvPicPr>
                      <a:picLocks noChangeAspect="1" noChangeArrowheads="1"/>
                    </pic:cNvPicPr>
                  </pic:nvPicPr>
                  <pic:blipFill>
                    <a:blip r:embed="rId35"/>
                    <a:srcRect/>
                    <a:stretch>
                      <a:fillRect/>
                    </a:stretch>
                  </pic:blipFill>
                  <pic:spPr bwMode="auto">
                    <a:xfrm>
                      <a:off x="0" y="0"/>
                      <a:ext cx="3175" cy="6350"/>
                    </a:xfrm>
                    <a:prstGeom prst="rect">
                      <a:avLst/>
                    </a:prstGeom>
                    <a:noFill/>
                    <a:ln w="9525">
                      <a:noFill/>
                      <a:miter lim="800000"/>
                      <a:headEnd/>
                      <a:tailEnd/>
                    </a:ln>
                  </pic:spPr>
                </pic:pic>
              </a:graphicData>
            </a:graphic>
          </wp:anchor>
        </w:drawing>
      </w:r>
      <w:r w:rsidRPr="00B528BA">
        <w:rPr>
          <w:rFonts w:ascii="Times New Roman" w:hAnsi="Times New Roman" w:cs="Times New Roman"/>
          <w:noProof/>
          <w:sz w:val="28"/>
          <w:szCs w:val="28"/>
        </w:rPr>
        <w:drawing>
          <wp:anchor distT="0" distB="0" distL="114300" distR="114300" simplePos="0" relativeHeight="251653120" behindDoc="0" locked="0" layoutInCell="1" allowOverlap="0">
            <wp:simplePos x="0" y="0"/>
            <wp:positionH relativeFrom="page">
              <wp:posOffset>609600</wp:posOffset>
            </wp:positionH>
            <wp:positionV relativeFrom="page">
              <wp:posOffset>2658745</wp:posOffset>
            </wp:positionV>
            <wp:extent cx="3175" cy="6350"/>
            <wp:effectExtent l="0" t="0" r="0" b="0"/>
            <wp:wrapSquare wrapText="bothSides"/>
            <wp:docPr id="73" name="Picture 1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0"/>
                    <pic:cNvPicPr>
                      <a:picLocks noChangeAspect="1" noChangeArrowheads="1"/>
                    </pic:cNvPicPr>
                  </pic:nvPicPr>
                  <pic:blipFill>
                    <a:blip r:embed="rId35"/>
                    <a:srcRect/>
                    <a:stretch>
                      <a:fillRect/>
                    </a:stretch>
                  </pic:blipFill>
                  <pic:spPr bwMode="auto">
                    <a:xfrm>
                      <a:off x="0" y="0"/>
                      <a:ext cx="3175" cy="6350"/>
                    </a:xfrm>
                    <a:prstGeom prst="rect">
                      <a:avLst/>
                    </a:prstGeom>
                    <a:noFill/>
                    <a:ln w="9525">
                      <a:noFill/>
                      <a:miter lim="800000"/>
                      <a:headEnd/>
                      <a:tailEnd/>
                    </a:ln>
                  </pic:spPr>
                </pic:pic>
              </a:graphicData>
            </a:graphic>
          </wp:anchor>
        </w:drawing>
      </w:r>
      <w:r w:rsidR="003A6706">
        <w:rPr>
          <w:rFonts w:ascii="Times New Roman" w:hAnsi="Times New Roman" w:cs="Times New Roman"/>
          <w:sz w:val="28"/>
          <w:szCs w:val="28"/>
        </w:rPr>
        <w:t xml:space="preserve">                         </w:t>
      </w:r>
      <w:r w:rsidRPr="00B528BA">
        <w:rPr>
          <w:rFonts w:ascii="Times New Roman" w:hAnsi="Times New Roman" w:cs="Times New Roman"/>
          <w:sz w:val="28"/>
          <w:szCs w:val="28"/>
        </w:rPr>
        <w:t>12 награждены дипломами I степени;</w:t>
      </w:r>
    </w:p>
    <w:p w:rsidR="002E73E4" w:rsidRPr="00B528BA" w:rsidRDefault="002E73E4" w:rsidP="00F37EB2">
      <w:pPr>
        <w:spacing w:after="0" w:line="360" w:lineRule="auto"/>
        <w:ind w:firstLine="709"/>
        <w:contextualSpacing/>
        <w:jc w:val="both"/>
        <w:rPr>
          <w:rFonts w:ascii="Times New Roman" w:hAnsi="Times New Roman" w:cs="Times New Roman"/>
          <w:sz w:val="28"/>
          <w:szCs w:val="28"/>
        </w:rPr>
      </w:pPr>
      <w:r w:rsidRPr="00B528BA">
        <w:rPr>
          <w:rFonts w:ascii="Times New Roman" w:hAnsi="Times New Roman" w:cs="Times New Roman"/>
          <w:sz w:val="28"/>
          <w:szCs w:val="28"/>
        </w:rPr>
        <w:t xml:space="preserve">64 педагога приняли участие в региональных конкурсах, </w:t>
      </w:r>
      <w:r w:rsidRPr="00B528BA">
        <w:rPr>
          <w:rFonts w:ascii="Times New Roman" w:hAnsi="Times New Roman" w:cs="Times New Roman"/>
          <w:noProof/>
          <w:sz w:val="28"/>
          <w:szCs w:val="28"/>
        </w:rPr>
        <w:drawing>
          <wp:inline distT="0" distB="0" distL="0" distR="0">
            <wp:extent cx="47625" cy="119380"/>
            <wp:effectExtent l="19050" t="0" r="9525" b="0"/>
            <wp:docPr id="144" name="Picture 10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5"/>
                    <pic:cNvPicPr>
                      <a:picLocks noChangeAspect="1" noChangeArrowheads="1"/>
                    </pic:cNvPicPr>
                  </pic:nvPicPr>
                  <pic:blipFill>
                    <a:blip r:embed="rId36" cstate="print"/>
                    <a:srcRect/>
                    <a:stretch>
                      <a:fillRect/>
                    </a:stretch>
                  </pic:blipFill>
                  <pic:spPr bwMode="auto">
                    <a:xfrm>
                      <a:off x="0" y="0"/>
                      <a:ext cx="47625" cy="119380"/>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1 педагогов стали победителями и лауреатами;</w:t>
      </w:r>
    </w:p>
    <w:p w:rsidR="002E73E4" w:rsidRPr="00B528BA" w:rsidRDefault="002E73E4" w:rsidP="00F37EB2">
      <w:pPr>
        <w:spacing w:after="0" w:line="360" w:lineRule="auto"/>
        <w:ind w:firstLine="709"/>
        <w:contextualSpacing/>
        <w:jc w:val="both"/>
        <w:rPr>
          <w:rFonts w:ascii="Times New Roman" w:hAnsi="Times New Roman" w:cs="Times New Roman"/>
          <w:sz w:val="28"/>
          <w:szCs w:val="28"/>
        </w:rPr>
      </w:pPr>
      <w:r w:rsidRPr="00B528BA">
        <w:rPr>
          <w:rFonts w:ascii="Times New Roman" w:hAnsi="Times New Roman" w:cs="Times New Roman"/>
          <w:sz w:val="28"/>
          <w:szCs w:val="28"/>
        </w:rPr>
        <w:t>92 педагога приняли участие во всероссийских и международных конкурсах.</w:t>
      </w:r>
    </w:p>
    <w:p w:rsidR="002E73E4" w:rsidRPr="00B528BA" w:rsidRDefault="002E73E4" w:rsidP="00F37EB2">
      <w:pPr>
        <w:spacing w:after="0" w:line="360" w:lineRule="auto"/>
        <w:ind w:firstLine="709"/>
        <w:contextualSpacing/>
        <w:jc w:val="both"/>
        <w:rPr>
          <w:rFonts w:ascii="Times New Roman" w:hAnsi="Times New Roman" w:cs="Times New Roman"/>
          <w:sz w:val="28"/>
          <w:szCs w:val="28"/>
        </w:rPr>
      </w:pPr>
      <w:r w:rsidRPr="00B528BA">
        <w:rPr>
          <w:rFonts w:ascii="Times New Roman" w:hAnsi="Times New Roman" w:cs="Times New Roman"/>
          <w:sz w:val="28"/>
          <w:szCs w:val="28"/>
        </w:rPr>
        <w:t xml:space="preserve">Победителями регионального конкурса «Поощрение лучших учителей» стали Удовиченко Т.Г., учитель начальных классов МБОУ «Гимназия № 29 </w:t>
      </w:r>
      <w:r w:rsidR="003A6706">
        <w:rPr>
          <w:rFonts w:ascii="Times New Roman" w:hAnsi="Times New Roman" w:cs="Times New Roman"/>
          <w:sz w:val="28"/>
          <w:szCs w:val="28"/>
        </w:rPr>
        <w:t xml:space="preserve"> </w:t>
      </w:r>
      <w:r w:rsidRPr="00B528BA">
        <w:rPr>
          <w:rFonts w:ascii="Times New Roman" w:hAnsi="Times New Roman" w:cs="Times New Roman"/>
          <w:noProof/>
          <w:sz w:val="28"/>
          <w:szCs w:val="28"/>
        </w:rPr>
        <w:drawing>
          <wp:inline distT="0" distB="0" distL="0" distR="0">
            <wp:extent cx="8255" cy="8255"/>
            <wp:effectExtent l="0" t="0" r="0" b="0"/>
            <wp:docPr id="145" name="Picture 10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6"/>
                    <pic:cNvPicPr>
                      <a:picLocks noChangeAspect="1" noChangeArrowheads="1"/>
                    </pic:cNvPicPr>
                  </pic:nvPicPr>
                  <pic:blipFill>
                    <a:blip r:embed="rId3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lastRenderedPageBreak/>
        <w:t>г. Уссурийск»; Олейник С.В., учитель информатики МБОУ СОШ № 3, Ярмоленко Г.Г., учитель начальных классов МБОУ СОШ № 30.</w:t>
      </w:r>
      <w:r w:rsidRPr="00B528BA">
        <w:rPr>
          <w:rFonts w:ascii="Times New Roman" w:hAnsi="Times New Roman" w:cs="Times New Roman"/>
          <w:noProof/>
          <w:sz w:val="28"/>
          <w:szCs w:val="28"/>
        </w:rPr>
        <w:drawing>
          <wp:inline distT="0" distB="0" distL="0" distR="0">
            <wp:extent cx="127000" cy="31750"/>
            <wp:effectExtent l="19050" t="0" r="6350" b="0"/>
            <wp:docPr id="146" name="Picture 8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01"/>
                    <pic:cNvPicPr>
                      <a:picLocks noChangeAspect="1" noChangeArrowheads="1"/>
                    </pic:cNvPicPr>
                  </pic:nvPicPr>
                  <pic:blipFill>
                    <a:blip r:embed="rId38" cstate="print"/>
                    <a:srcRect/>
                    <a:stretch>
                      <a:fillRect/>
                    </a:stretch>
                  </pic:blipFill>
                  <pic:spPr bwMode="auto">
                    <a:xfrm>
                      <a:off x="0" y="0"/>
                      <a:ext cx="127000" cy="31750"/>
                    </a:xfrm>
                    <a:prstGeom prst="rect">
                      <a:avLst/>
                    </a:prstGeom>
                    <a:noFill/>
                    <a:ln w="9525">
                      <a:noFill/>
                      <a:miter lim="800000"/>
                      <a:headEnd/>
                      <a:tailEnd/>
                    </a:ln>
                  </pic:spPr>
                </pic:pic>
              </a:graphicData>
            </a:graphic>
          </wp:inline>
        </w:drawing>
      </w:r>
    </w:p>
    <w:p w:rsidR="002E73E4" w:rsidRPr="00B528BA" w:rsidRDefault="002E73E4" w:rsidP="00F37EB2">
      <w:pPr>
        <w:spacing w:after="0" w:line="360" w:lineRule="auto"/>
        <w:ind w:firstLine="709"/>
        <w:contextualSpacing/>
        <w:jc w:val="both"/>
        <w:rPr>
          <w:rFonts w:ascii="Times New Roman" w:hAnsi="Times New Roman" w:cs="Times New Roman"/>
          <w:sz w:val="28"/>
          <w:szCs w:val="28"/>
        </w:rPr>
      </w:pPr>
      <w:r w:rsidRPr="00B528BA">
        <w:rPr>
          <w:rFonts w:ascii="Times New Roman" w:hAnsi="Times New Roman" w:cs="Times New Roman"/>
          <w:noProof/>
          <w:sz w:val="28"/>
          <w:szCs w:val="28"/>
        </w:rPr>
        <w:drawing>
          <wp:inline distT="0" distB="0" distL="0" distR="0">
            <wp:extent cx="8255" cy="8255"/>
            <wp:effectExtent l="0" t="0" r="0" b="0"/>
            <wp:docPr id="147" name="Picture 10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1"/>
                    <pic:cNvPicPr>
                      <a:picLocks noChangeAspect="1" noChangeArrowheads="1"/>
                    </pic:cNvPicPr>
                  </pic:nvPicPr>
                  <pic:blipFill>
                    <a:blip r:embed="rId39"/>
                    <a:srcRect/>
                    <a:stretch>
                      <a:fillRect/>
                    </a:stretch>
                  </pic:blipFill>
                  <pic:spPr bwMode="auto">
                    <a:xfrm>
                      <a:off x="0" y="0"/>
                      <a:ext cx="8255" cy="8255"/>
                    </a:xfrm>
                    <a:prstGeom prst="rect">
                      <a:avLst/>
                    </a:prstGeom>
                    <a:noFill/>
                    <a:ln w="9525">
                      <a:noFill/>
                      <a:miter lim="800000"/>
                      <a:headEnd/>
                      <a:tailEnd/>
                    </a:ln>
                  </pic:spPr>
                </pic:pic>
              </a:graphicData>
            </a:graphic>
          </wp:inline>
        </w:drawing>
      </w:r>
      <w:proofErr w:type="spellStart"/>
      <w:r w:rsidRPr="00B528BA">
        <w:rPr>
          <w:rFonts w:ascii="Times New Roman" w:hAnsi="Times New Roman" w:cs="Times New Roman"/>
          <w:sz w:val="28"/>
          <w:szCs w:val="28"/>
        </w:rPr>
        <w:t>Булашова</w:t>
      </w:r>
      <w:proofErr w:type="spellEnd"/>
      <w:r w:rsidRPr="00B528BA">
        <w:rPr>
          <w:rFonts w:ascii="Times New Roman" w:hAnsi="Times New Roman" w:cs="Times New Roman"/>
          <w:sz w:val="28"/>
          <w:szCs w:val="28"/>
        </w:rPr>
        <w:t xml:space="preserve"> М.В., директор МБОУ СОШ с. </w:t>
      </w:r>
      <w:proofErr w:type="spellStart"/>
      <w:r w:rsidRPr="00B528BA">
        <w:rPr>
          <w:rFonts w:ascii="Times New Roman" w:hAnsi="Times New Roman" w:cs="Times New Roman"/>
          <w:sz w:val="28"/>
          <w:szCs w:val="28"/>
        </w:rPr>
        <w:t>Новоникольск</w:t>
      </w:r>
      <w:proofErr w:type="spellEnd"/>
      <w:r w:rsidRPr="00B528BA">
        <w:rPr>
          <w:rFonts w:ascii="Times New Roman" w:hAnsi="Times New Roman" w:cs="Times New Roman"/>
          <w:sz w:val="28"/>
          <w:szCs w:val="28"/>
        </w:rPr>
        <w:t xml:space="preserve">, Лукина М.А., заместитель директора МБОУ СОШ с. </w:t>
      </w:r>
      <w:proofErr w:type="spellStart"/>
      <w:r w:rsidRPr="00B528BA">
        <w:rPr>
          <w:rFonts w:ascii="Times New Roman" w:hAnsi="Times New Roman" w:cs="Times New Roman"/>
          <w:sz w:val="28"/>
          <w:szCs w:val="28"/>
        </w:rPr>
        <w:t>Новоникольск</w:t>
      </w:r>
      <w:proofErr w:type="spellEnd"/>
      <w:r w:rsidRPr="00B528BA">
        <w:rPr>
          <w:rFonts w:ascii="Times New Roman" w:hAnsi="Times New Roman" w:cs="Times New Roman"/>
          <w:sz w:val="28"/>
          <w:szCs w:val="28"/>
        </w:rPr>
        <w:t>, стали дипломантами</w:t>
      </w:r>
      <w:r w:rsidR="003A6706">
        <w:rPr>
          <w:rFonts w:ascii="Times New Roman" w:hAnsi="Times New Roman" w:cs="Times New Roman"/>
          <w:sz w:val="28"/>
          <w:szCs w:val="28"/>
        </w:rPr>
        <w:t xml:space="preserve">   </w:t>
      </w:r>
      <w:r w:rsidRPr="00B528BA">
        <w:rPr>
          <w:rFonts w:ascii="Times New Roman" w:hAnsi="Times New Roman" w:cs="Times New Roman"/>
          <w:sz w:val="28"/>
          <w:szCs w:val="28"/>
        </w:rPr>
        <w:t xml:space="preserve"> I степени регионального этапа Всероссийского конкурса «За нравственный подвиг учителя». </w:t>
      </w:r>
    </w:p>
    <w:p w:rsidR="002E73E4" w:rsidRPr="00B528BA" w:rsidRDefault="002E73E4" w:rsidP="00F37EB2">
      <w:pPr>
        <w:spacing w:after="0" w:line="360" w:lineRule="auto"/>
        <w:ind w:firstLine="709"/>
        <w:contextualSpacing/>
        <w:jc w:val="both"/>
        <w:rPr>
          <w:rFonts w:ascii="Times New Roman" w:hAnsi="Times New Roman" w:cs="Times New Roman"/>
          <w:sz w:val="28"/>
          <w:szCs w:val="28"/>
        </w:rPr>
      </w:pPr>
      <w:r w:rsidRPr="00B528BA">
        <w:rPr>
          <w:rFonts w:ascii="Times New Roman" w:hAnsi="Times New Roman" w:cs="Times New Roman"/>
          <w:sz w:val="28"/>
          <w:szCs w:val="28"/>
        </w:rPr>
        <w:t xml:space="preserve">Савченко О. П., воспитатель МБДОУ </w:t>
      </w:r>
      <w:proofErr w:type="spellStart"/>
      <w:r w:rsidRPr="00B528BA">
        <w:rPr>
          <w:rFonts w:ascii="Times New Roman" w:hAnsi="Times New Roman" w:cs="Times New Roman"/>
          <w:sz w:val="28"/>
          <w:szCs w:val="28"/>
        </w:rPr>
        <w:t>д</w:t>
      </w:r>
      <w:proofErr w:type="spellEnd"/>
      <w:r w:rsidRPr="00B528BA">
        <w:rPr>
          <w:rFonts w:ascii="Times New Roman" w:hAnsi="Times New Roman" w:cs="Times New Roman"/>
          <w:sz w:val="28"/>
          <w:szCs w:val="28"/>
        </w:rPr>
        <w:t>/с № 40, награждена дипломом II степени регионального конкурса профессионального мастерства  «Воспитатель года Приморского края – 2018» и представляла Приморский край на Всероссийском конкурсе «Воспитатель года России – 2018».</w:t>
      </w:r>
      <w:r w:rsidRPr="00B528BA">
        <w:rPr>
          <w:rFonts w:ascii="Times New Roman" w:hAnsi="Times New Roman" w:cs="Times New Roman"/>
          <w:noProof/>
          <w:sz w:val="28"/>
          <w:szCs w:val="28"/>
        </w:rPr>
        <w:drawing>
          <wp:inline distT="0" distB="0" distL="0" distR="0">
            <wp:extent cx="151130" cy="15875"/>
            <wp:effectExtent l="19050" t="0" r="1270" b="0"/>
            <wp:docPr id="148" name="Picture 82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06"/>
                    <pic:cNvPicPr>
                      <a:picLocks noChangeAspect="1" noChangeArrowheads="1"/>
                    </pic:cNvPicPr>
                  </pic:nvPicPr>
                  <pic:blipFill>
                    <a:blip r:embed="rId40" cstate="print"/>
                    <a:srcRect/>
                    <a:stretch>
                      <a:fillRect/>
                    </a:stretch>
                  </pic:blipFill>
                  <pic:spPr bwMode="auto">
                    <a:xfrm>
                      <a:off x="0" y="0"/>
                      <a:ext cx="151130" cy="15875"/>
                    </a:xfrm>
                    <a:prstGeom prst="rect">
                      <a:avLst/>
                    </a:prstGeom>
                    <a:noFill/>
                    <a:ln w="9525">
                      <a:noFill/>
                      <a:miter lim="800000"/>
                      <a:headEnd/>
                      <a:tailEnd/>
                    </a:ln>
                  </pic:spPr>
                </pic:pic>
              </a:graphicData>
            </a:graphic>
          </wp:inline>
        </w:drawing>
      </w:r>
    </w:p>
    <w:p w:rsidR="002E73E4" w:rsidRPr="00B528BA" w:rsidRDefault="002E73E4" w:rsidP="00F37EB2">
      <w:pPr>
        <w:spacing w:after="0" w:line="360" w:lineRule="auto"/>
        <w:ind w:firstLine="709"/>
        <w:contextualSpacing/>
        <w:jc w:val="both"/>
        <w:rPr>
          <w:rFonts w:ascii="Times New Roman" w:hAnsi="Times New Roman" w:cs="Times New Roman"/>
          <w:sz w:val="28"/>
          <w:szCs w:val="28"/>
        </w:rPr>
      </w:pPr>
      <w:proofErr w:type="spellStart"/>
      <w:r w:rsidRPr="00B528BA">
        <w:rPr>
          <w:rFonts w:ascii="Times New Roman" w:hAnsi="Times New Roman" w:cs="Times New Roman"/>
          <w:sz w:val="28"/>
          <w:szCs w:val="28"/>
        </w:rPr>
        <w:t>Цой</w:t>
      </w:r>
      <w:proofErr w:type="spellEnd"/>
      <w:r w:rsidRPr="00B528BA">
        <w:rPr>
          <w:rFonts w:ascii="Times New Roman" w:hAnsi="Times New Roman" w:cs="Times New Roman"/>
          <w:sz w:val="28"/>
          <w:szCs w:val="28"/>
        </w:rPr>
        <w:t xml:space="preserve"> Л.М., заведующий МБДОУ </w:t>
      </w:r>
      <w:proofErr w:type="spellStart"/>
      <w:r w:rsidRPr="00B528BA">
        <w:rPr>
          <w:rFonts w:ascii="Times New Roman" w:hAnsi="Times New Roman" w:cs="Times New Roman"/>
          <w:sz w:val="28"/>
          <w:szCs w:val="28"/>
        </w:rPr>
        <w:t>д</w:t>
      </w:r>
      <w:proofErr w:type="spellEnd"/>
      <w:r w:rsidRPr="00B528BA">
        <w:rPr>
          <w:rFonts w:ascii="Times New Roman" w:hAnsi="Times New Roman" w:cs="Times New Roman"/>
          <w:sz w:val="28"/>
          <w:szCs w:val="28"/>
        </w:rPr>
        <w:t xml:space="preserve">/с № 129, стала дипломантом </w:t>
      </w:r>
      <w:r w:rsidR="003A6706">
        <w:rPr>
          <w:rFonts w:ascii="Times New Roman" w:hAnsi="Times New Roman" w:cs="Times New Roman"/>
          <w:sz w:val="28"/>
          <w:szCs w:val="28"/>
        </w:rPr>
        <w:t xml:space="preserve">             </w:t>
      </w:r>
      <w:r w:rsidRPr="00B528BA">
        <w:rPr>
          <w:rFonts w:ascii="Times New Roman" w:hAnsi="Times New Roman" w:cs="Times New Roman"/>
          <w:sz w:val="28"/>
          <w:szCs w:val="28"/>
        </w:rPr>
        <w:t xml:space="preserve">II </w:t>
      </w:r>
      <w:r w:rsidRPr="00B528BA">
        <w:rPr>
          <w:rFonts w:ascii="Times New Roman" w:hAnsi="Times New Roman" w:cs="Times New Roman"/>
          <w:noProof/>
          <w:sz w:val="28"/>
          <w:szCs w:val="28"/>
        </w:rPr>
        <w:drawing>
          <wp:inline distT="0" distB="0" distL="0" distR="0">
            <wp:extent cx="8255" cy="8255"/>
            <wp:effectExtent l="0" t="0" r="0" b="0"/>
            <wp:docPr id="149" name="Picture 1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78"/>
                    <pic:cNvPicPr>
                      <a:picLocks noChangeAspect="1" noChangeArrowheads="1"/>
                    </pic:cNvPicPr>
                  </pic:nvPicPr>
                  <pic:blipFill>
                    <a:blip r:embed="rId4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степени регионального конкурса «Социальное партнерство среди организаций бюджетной сферы».</w:t>
      </w:r>
    </w:p>
    <w:p w:rsidR="002E73E4" w:rsidRPr="00B528BA" w:rsidRDefault="002E73E4"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Торопова И.В., старший воспитатель МБДОУ </w:t>
      </w:r>
      <w:proofErr w:type="spellStart"/>
      <w:r w:rsidRPr="00B528BA">
        <w:rPr>
          <w:rFonts w:ascii="Times New Roman" w:hAnsi="Times New Roman" w:cs="Times New Roman"/>
          <w:sz w:val="28"/>
          <w:szCs w:val="28"/>
        </w:rPr>
        <w:t>д</w:t>
      </w:r>
      <w:proofErr w:type="spellEnd"/>
      <w:r w:rsidRPr="00B528BA">
        <w:rPr>
          <w:rFonts w:ascii="Times New Roman" w:hAnsi="Times New Roman" w:cs="Times New Roman"/>
          <w:sz w:val="28"/>
          <w:szCs w:val="28"/>
        </w:rPr>
        <w:t>/с № 45, стала дипломантом II степени межрегионального этапа Всероссийского конкурса «За нравственный подвиг учителя».</w:t>
      </w:r>
    </w:p>
    <w:p w:rsidR="002E73E4" w:rsidRPr="00B528BA" w:rsidRDefault="002E73E4"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Банникова И.А., учитель истории и обществознания МБОУ СОШ № 6, отмечена дипломом II степени Всероссийского конкурса педагогического мастерства «История в школе: традиции и инновации» (</w:t>
      </w:r>
      <w:proofErr w:type="gramStart"/>
      <w:r w:rsidRPr="00B528BA">
        <w:rPr>
          <w:rFonts w:ascii="Times New Roman" w:hAnsi="Times New Roman" w:cs="Times New Roman"/>
          <w:sz w:val="28"/>
          <w:szCs w:val="28"/>
        </w:rPr>
        <w:t>г</w:t>
      </w:r>
      <w:proofErr w:type="gramEnd"/>
      <w:r w:rsidRPr="00B528BA">
        <w:rPr>
          <w:rFonts w:ascii="Times New Roman" w:hAnsi="Times New Roman" w:cs="Times New Roman"/>
          <w:sz w:val="28"/>
          <w:szCs w:val="28"/>
        </w:rPr>
        <w:t>. Москва).</w:t>
      </w:r>
    </w:p>
    <w:p w:rsidR="002E73E4" w:rsidRPr="00B528BA" w:rsidRDefault="002E73E4"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МБОУ СОШ № 32, МБОУ СОШ № 16, МАОУ СОШ № 25, МБОУ гимназия № 133 стали лауреатами-победителями публичного смотра среди образовательных учреждений «Творчески работающие коллективы школ, гимназий и лицеев». </w:t>
      </w:r>
    </w:p>
    <w:p w:rsidR="002E73E4" w:rsidRPr="00B528BA" w:rsidRDefault="002E73E4"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МБОУ СОШ № 32 стала лауреатом Всероссийского смотра-конкурса </w:t>
      </w:r>
      <w:r w:rsidRPr="00B528BA">
        <w:rPr>
          <w:rFonts w:ascii="Times New Roman" w:hAnsi="Times New Roman" w:cs="Times New Roman"/>
          <w:noProof/>
          <w:sz w:val="28"/>
          <w:szCs w:val="28"/>
        </w:rPr>
        <w:drawing>
          <wp:inline distT="0" distB="0" distL="0" distR="0">
            <wp:extent cx="8255" cy="8255"/>
            <wp:effectExtent l="0" t="0" r="0" b="0"/>
            <wp:docPr id="150" name="Picture 1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79"/>
                    <pic:cNvPicPr>
                      <a:picLocks noChangeAspect="1" noChangeArrowheads="1"/>
                    </pic:cNvPicPr>
                  </pic:nvPicPr>
                  <pic:blipFill>
                    <a:blip r:embed="rId4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образовательных организаций «Гордость отечественного образования».</w:t>
      </w:r>
      <w:r w:rsidRPr="00B528BA">
        <w:rPr>
          <w:rFonts w:ascii="Times New Roman" w:hAnsi="Times New Roman" w:cs="Times New Roman"/>
          <w:noProof/>
          <w:sz w:val="28"/>
          <w:szCs w:val="28"/>
        </w:rPr>
        <w:drawing>
          <wp:inline distT="0" distB="0" distL="0" distR="0">
            <wp:extent cx="8255" cy="47625"/>
            <wp:effectExtent l="0" t="0" r="0" b="0"/>
            <wp:docPr id="151" name="Picture 82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08"/>
                    <pic:cNvPicPr>
                      <a:picLocks noChangeAspect="1" noChangeArrowheads="1"/>
                    </pic:cNvPicPr>
                  </pic:nvPicPr>
                  <pic:blipFill>
                    <a:blip r:embed="rId43" cstate="print"/>
                    <a:srcRect/>
                    <a:stretch>
                      <a:fillRect/>
                    </a:stretch>
                  </pic:blipFill>
                  <pic:spPr bwMode="auto">
                    <a:xfrm>
                      <a:off x="0" y="0"/>
                      <a:ext cx="8255" cy="47625"/>
                    </a:xfrm>
                    <a:prstGeom prst="rect">
                      <a:avLst/>
                    </a:prstGeom>
                    <a:noFill/>
                    <a:ln w="9525">
                      <a:noFill/>
                      <a:miter lim="800000"/>
                      <a:headEnd/>
                      <a:tailEnd/>
                    </a:ln>
                  </pic:spPr>
                </pic:pic>
              </a:graphicData>
            </a:graphic>
          </wp:inline>
        </w:drawing>
      </w:r>
    </w:p>
    <w:p w:rsidR="002E73E4" w:rsidRPr="00B528BA" w:rsidRDefault="002E73E4"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Анализ участия педагогов в конкурсах показал, что уровень активности в вопросах презентации собственного творчества вырос как количественно, так и качественно. </w:t>
      </w:r>
    </w:p>
    <w:p w:rsidR="002E73E4" w:rsidRDefault="002E73E4" w:rsidP="00782367">
      <w:pPr>
        <w:widowControl w:val="0"/>
        <w:tabs>
          <w:tab w:val="left" w:pos="720"/>
        </w:tabs>
        <w:spacing w:after="0" w:line="240" w:lineRule="auto"/>
        <w:ind w:firstLine="709"/>
        <w:jc w:val="center"/>
        <w:rPr>
          <w:rFonts w:ascii="Times New Roman" w:hAnsi="Times New Roman" w:cs="Times New Roman"/>
          <w:b/>
          <w:sz w:val="28"/>
          <w:szCs w:val="28"/>
        </w:rPr>
      </w:pPr>
    </w:p>
    <w:p w:rsidR="003A6706" w:rsidRDefault="003A6706" w:rsidP="00782367">
      <w:pPr>
        <w:widowControl w:val="0"/>
        <w:tabs>
          <w:tab w:val="left" w:pos="720"/>
        </w:tabs>
        <w:spacing w:after="0" w:line="240" w:lineRule="auto"/>
        <w:ind w:firstLine="709"/>
        <w:jc w:val="center"/>
        <w:rPr>
          <w:rFonts w:ascii="Times New Roman" w:hAnsi="Times New Roman" w:cs="Times New Roman"/>
          <w:b/>
          <w:sz w:val="28"/>
          <w:szCs w:val="28"/>
        </w:rPr>
      </w:pPr>
    </w:p>
    <w:p w:rsidR="003A6706" w:rsidRPr="00B528BA" w:rsidRDefault="003A6706" w:rsidP="00782367">
      <w:pPr>
        <w:widowControl w:val="0"/>
        <w:tabs>
          <w:tab w:val="left" w:pos="720"/>
        </w:tabs>
        <w:spacing w:after="0" w:line="240" w:lineRule="auto"/>
        <w:ind w:firstLine="709"/>
        <w:jc w:val="center"/>
        <w:rPr>
          <w:rFonts w:ascii="Times New Roman" w:hAnsi="Times New Roman" w:cs="Times New Roman"/>
          <w:b/>
          <w:sz w:val="28"/>
          <w:szCs w:val="28"/>
        </w:rPr>
      </w:pPr>
    </w:p>
    <w:p w:rsidR="00FC3565" w:rsidRPr="00B528BA" w:rsidRDefault="003A6706" w:rsidP="00782367">
      <w:pPr>
        <w:widowControl w:val="0"/>
        <w:tabs>
          <w:tab w:val="left" w:pos="720"/>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36</w:t>
      </w:r>
      <w:r w:rsidR="00FC3565" w:rsidRPr="00B528BA">
        <w:rPr>
          <w:rFonts w:ascii="Times New Roman" w:hAnsi="Times New Roman" w:cs="Times New Roman"/>
          <w:b/>
          <w:sz w:val="28"/>
          <w:szCs w:val="28"/>
        </w:rPr>
        <w:t>. Дошкольное образование</w:t>
      </w:r>
    </w:p>
    <w:p w:rsidR="00782367" w:rsidRPr="00B528BA" w:rsidRDefault="00782367" w:rsidP="002E73E4">
      <w:pPr>
        <w:widowControl w:val="0"/>
        <w:tabs>
          <w:tab w:val="left" w:pos="720"/>
        </w:tabs>
        <w:spacing w:after="0" w:line="240" w:lineRule="auto"/>
        <w:ind w:firstLine="709"/>
        <w:jc w:val="both"/>
        <w:rPr>
          <w:rFonts w:ascii="Times New Roman" w:hAnsi="Times New Roman" w:cs="Times New Roman"/>
          <w:b/>
          <w:sz w:val="28"/>
          <w:szCs w:val="28"/>
        </w:rPr>
      </w:pPr>
    </w:p>
    <w:p w:rsidR="00782367" w:rsidRPr="00B528BA" w:rsidRDefault="00782367" w:rsidP="002E73E4">
      <w:pPr>
        <w:widowControl w:val="0"/>
        <w:tabs>
          <w:tab w:val="left" w:pos="720"/>
        </w:tabs>
        <w:spacing w:after="0" w:line="240" w:lineRule="auto"/>
        <w:ind w:firstLine="709"/>
        <w:jc w:val="both"/>
        <w:rPr>
          <w:rFonts w:ascii="Times New Roman" w:hAnsi="Times New Roman" w:cs="Times New Roman"/>
          <w:b/>
          <w:sz w:val="28"/>
          <w:szCs w:val="28"/>
        </w:rPr>
      </w:pPr>
    </w:p>
    <w:p w:rsidR="002E73E4" w:rsidRPr="00B528BA" w:rsidRDefault="002E73E4"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 Уссурийском городском округе действуют 57 образовательных учреждений, предоставляющих услуги дошкольного образования, из них: </w:t>
      </w:r>
    </w:p>
    <w:p w:rsidR="002E73E4" w:rsidRPr="00B528BA" w:rsidRDefault="002E73E4"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39 муниципальных дошкольных образовательных учреждений </w:t>
      </w:r>
      <w:r w:rsidR="003A6706">
        <w:rPr>
          <w:rFonts w:ascii="Times New Roman" w:hAnsi="Times New Roman" w:cs="Times New Roman"/>
          <w:sz w:val="28"/>
          <w:szCs w:val="28"/>
        </w:rPr>
        <w:t xml:space="preserve">                   </w:t>
      </w:r>
      <w:r w:rsidRPr="00B528BA">
        <w:rPr>
          <w:rFonts w:ascii="Times New Roman" w:hAnsi="Times New Roman" w:cs="Times New Roman"/>
          <w:sz w:val="28"/>
          <w:szCs w:val="28"/>
        </w:rPr>
        <w:t xml:space="preserve">(32 городских детских сада и семь сельских); </w:t>
      </w:r>
    </w:p>
    <w:p w:rsidR="002E73E4" w:rsidRPr="00B528BA" w:rsidRDefault="002E73E4" w:rsidP="000C39FA">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средняя общеобразовательная школа </w:t>
      </w:r>
      <w:proofErr w:type="gramStart"/>
      <w:r w:rsidRPr="00B528BA">
        <w:rPr>
          <w:rFonts w:ascii="Times New Roman" w:hAnsi="Times New Roman" w:cs="Times New Roman"/>
          <w:sz w:val="28"/>
          <w:szCs w:val="28"/>
        </w:rPr>
        <w:t>с</w:t>
      </w:r>
      <w:proofErr w:type="gramEnd"/>
      <w:r w:rsidRPr="00B528BA">
        <w:rPr>
          <w:rFonts w:ascii="Times New Roman" w:hAnsi="Times New Roman" w:cs="Times New Roman"/>
          <w:sz w:val="28"/>
          <w:szCs w:val="28"/>
        </w:rPr>
        <w:t xml:space="preserve">. </w:t>
      </w:r>
      <w:proofErr w:type="gramStart"/>
      <w:r w:rsidRPr="00B528BA">
        <w:rPr>
          <w:rFonts w:ascii="Times New Roman" w:hAnsi="Times New Roman" w:cs="Times New Roman"/>
          <w:sz w:val="28"/>
          <w:szCs w:val="28"/>
        </w:rPr>
        <w:t>Воздвиженка</w:t>
      </w:r>
      <w:proofErr w:type="gramEnd"/>
      <w:r w:rsidRPr="00B528BA">
        <w:rPr>
          <w:rFonts w:ascii="Times New Roman" w:hAnsi="Times New Roman" w:cs="Times New Roman"/>
          <w:sz w:val="28"/>
          <w:szCs w:val="28"/>
        </w:rPr>
        <w:t xml:space="preserve"> (три группы дошкольного образования); </w:t>
      </w:r>
    </w:p>
    <w:p w:rsidR="002E73E4" w:rsidRPr="00B528BA" w:rsidRDefault="002E73E4" w:rsidP="000C39FA">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средняя общеобразовательная школа № 8 г</w:t>
      </w:r>
      <w:proofErr w:type="gramStart"/>
      <w:r w:rsidRPr="00B528BA">
        <w:rPr>
          <w:rFonts w:ascii="Times New Roman" w:hAnsi="Times New Roman" w:cs="Times New Roman"/>
          <w:sz w:val="28"/>
          <w:szCs w:val="28"/>
        </w:rPr>
        <w:t>.У</w:t>
      </w:r>
      <w:proofErr w:type="gramEnd"/>
      <w:r w:rsidRPr="00B528BA">
        <w:rPr>
          <w:rFonts w:ascii="Times New Roman" w:hAnsi="Times New Roman" w:cs="Times New Roman"/>
          <w:sz w:val="28"/>
          <w:szCs w:val="28"/>
        </w:rPr>
        <w:t xml:space="preserve">ссурийск (две группы дошкольного образования); </w:t>
      </w:r>
    </w:p>
    <w:p w:rsidR="002E73E4" w:rsidRPr="00B528BA" w:rsidRDefault="002E73E4" w:rsidP="000C39FA">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средняя общеобразовательная школа № 11 г. Уссурийск (10 групп дошкольного образования); </w:t>
      </w:r>
    </w:p>
    <w:p w:rsidR="002E73E4" w:rsidRPr="00B528BA" w:rsidRDefault="002E73E4" w:rsidP="00F37EB2">
      <w:pPr>
        <w:spacing w:after="0" w:line="360" w:lineRule="auto"/>
        <w:ind w:firstLine="709"/>
        <w:contextualSpacing/>
        <w:jc w:val="both"/>
        <w:rPr>
          <w:rFonts w:ascii="Times New Roman" w:hAnsi="Times New Roman" w:cs="Times New Roman"/>
          <w:sz w:val="28"/>
          <w:szCs w:val="28"/>
        </w:rPr>
      </w:pPr>
      <w:r w:rsidRPr="00B528BA">
        <w:rPr>
          <w:rFonts w:ascii="Times New Roman" w:hAnsi="Times New Roman" w:cs="Times New Roman"/>
          <w:sz w:val="28"/>
          <w:szCs w:val="28"/>
        </w:rPr>
        <w:t xml:space="preserve">средняя общеобразовательная школа </w:t>
      </w:r>
      <w:proofErr w:type="gramStart"/>
      <w:r w:rsidRPr="00B528BA">
        <w:rPr>
          <w:rFonts w:ascii="Times New Roman" w:hAnsi="Times New Roman" w:cs="Times New Roman"/>
          <w:sz w:val="28"/>
          <w:szCs w:val="28"/>
        </w:rPr>
        <w:t>с</w:t>
      </w:r>
      <w:proofErr w:type="gramEnd"/>
      <w:r w:rsidRPr="00B528BA">
        <w:rPr>
          <w:rFonts w:ascii="Times New Roman" w:hAnsi="Times New Roman" w:cs="Times New Roman"/>
          <w:sz w:val="28"/>
          <w:szCs w:val="28"/>
        </w:rPr>
        <w:t xml:space="preserve">. </w:t>
      </w:r>
      <w:proofErr w:type="gramStart"/>
      <w:r w:rsidRPr="00B528BA">
        <w:rPr>
          <w:rFonts w:ascii="Times New Roman" w:hAnsi="Times New Roman" w:cs="Times New Roman"/>
          <w:sz w:val="28"/>
          <w:szCs w:val="28"/>
        </w:rPr>
        <w:t>Алексей-Никольское</w:t>
      </w:r>
      <w:proofErr w:type="gramEnd"/>
      <w:r w:rsidRPr="00B528BA">
        <w:rPr>
          <w:rFonts w:ascii="Times New Roman" w:hAnsi="Times New Roman" w:cs="Times New Roman"/>
          <w:sz w:val="28"/>
          <w:szCs w:val="28"/>
        </w:rPr>
        <w:t xml:space="preserve"> </w:t>
      </w:r>
      <w:r w:rsidRPr="00B528BA">
        <w:rPr>
          <w:rFonts w:ascii="Times New Roman" w:hAnsi="Times New Roman" w:cs="Times New Roman"/>
          <w:noProof/>
          <w:sz w:val="28"/>
          <w:szCs w:val="28"/>
        </w:rPr>
        <w:t xml:space="preserve"> </w:t>
      </w:r>
      <w:r w:rsidRPr="00B528BA">
        <w:rPr>
          <w:rFonts w:ascii="Times New Roman" w:hAnsi="Times New Roman" w:cs="Times New Roman"/>
          <w:sz w:val="28"/>
          <w:szCs w:val="28"/>
        </w:rPr>
        <w:t>(одна группа дошкольного образования);</w:t>
      </w:r>
    </w:p>
    <w:p w:rsidR="002E73E4" w:rsidRPr="00B528BA" w:rsidRDefault="002E73E4" w:rsidP="00F37EB2">
      <w:pPr>
        <w:spacing w:after="0" w:line="360" w:lineRule="auto"/>
        <w:ind w:firstLine="709"/>
        <w:contextualSpacing/>
        <w:jc w:val="both"/>
        <w:rPr>
          <w:rFonts w:ascii="Times New Roman" w:hAnsi="Times New Roman" w:cs="Times New Roman"/>
          <w:sz w:val="28"/>
          <w:szCs w:val="28"/>
        </w:rPr>
      </w:pPr>
      <w:r w:rsidRPr="00B528BA">
        <w:rPr>
          <w:rFonts w:ascii="Times New Roman" w:hAnsi="Times New Roman" w:cs="Times New Roman"/>
          <w:sz w:val="28"/>
          <w:szCs w:val="28"/>
        </w:rPr>
        <w:t xml:space="preserve">основная общеобразовательная школа с. </w:t>
      </w:r>
      <w:proofErr w:type="spellStart"/>
      <w:r w:rsidRPr="00B528BA">
        <w:rPr>
          <w:rFonts w:ascii="Times New Roman" w:hAnsi="Times New Roman" w:cs="Times New Roman"/>
          <w:sz w:val="28"/>
          <w:szCs w:val="28"/>
        </w:rPr>
        <w:t>Корфовка</w:t>
      </w:r>
      <w:proofErr w:type="spellEnd"/>
      <w:r w:rsidRPr="00B528BA">
        <w:rPr>
          <w:rFonts w:ascii="Times New Roman" w:hAnsi="Times New Roman" w:cs="Times New Roman"/>
          <w:sz w:val="28"/>
          <w:szCs w:val="28"/>
        </w:rPr>
        <w:t xml:space="preserve"> (одна группа </w:t>
      </w:r>
      <w:r w:rsidRPr="00B528BA">
        <w:rPr>
          <w:rFonts w:ascii="Times New Roman" w:hAnsi="Times New Roman" w:cs="Times New Roman"/>
          <w:noProof/>
          <w:sz w:val="28"/>
          <w:szCs w:val="28"/>
        </w:rPr>
        <w:drawing>
          <wp:inline distT="0" distB="0" distL="0" distR="0">
            <wp:extent cx="8255" cy="8255"/>
            <wp:effectExtent l="0" t="0" r="0" b="0"/>
            <wp:docPr id="594" name="Picture 1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26"/>
                    <pic:cNvPicPr>
                      <a:picLocks noChangeAspect="1" noChangeArrowheads="1"/>
                    </pic:cNvPicPr>
                  </pic:nvPicPr>
                  <pic:blipFill>
                    <a:blip r:embed="rId4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 xml:space="preserve">дошкольного образования); </w:t>
      </w:r>
    </w:p>
    <w:p w:rsidR="002E73E4" w:rsidRPr="00B528BA" w:rsidRDefault="002E73E4" w:rsidP="00F37EB2">
      <w:pPr>
        <w:spacing w:after="0" w:line="360" w:lineRule="auto"/>
        <w:ind w:firstLine="709"/>
        <w:contextualSpacing/>
        <w:jc w:val="both"/>
        <w:rPr>
          <w:rFonts w:ascii="Times New Roman" w:hAnsi="Times New Roman" w:cs="Times New Roman"/>
          <w:sz w:val="28"/>
          <w:szCs w:val="28"/>
        </w:rPr>
      </w:pPr>
      <w:r w:rsidRPr="00B528BA">
        <w:rPr>
          <w:rFonts w:ascii="Times New Roman" w:hAnsi="Times New Roman" w:cs="Times New Roman"/>
          <w:sz w:val="28"/>
          <w:szCs w:val="28"/>
        </w:rPr>
        <w:t xml:space="preserve">средняя общеобразовательная школа с. </w:t>
      </w:r>
      <w:proofErr w:type="spellStart"/>
      <w:r w:rsidRPr="00B528BA">
        <w:rPr>
          <w:rFonts w:ascii="Times New Roman" w:hAnsi="Times New Roman" w:cs="Times New Roman"/>
          <w:sz w:val="28"/>
          <w:szCs w:val="28"/>
        </w:rPr>
        <w:t>Пуциловка</w:t>
      </w:r>
      <w:proofErr w:type="spellEnd"/>
      <w:r w:rsidRPr="00B528BA">
        <w:rPr>
          <w:rFonts w:ascii="Times New Roman" w:hAnsi="Times New Roman" w:cs="Times New Roman"/>
          <w:sz w:val="28"/>
          <w:szCs w:val="28"/>
        </w:rPr>
        <w:t xml:space="preserve"> (одна группа дошкольного образования); </w:t>
      </w:r>
    </w:p>
    <w:p w:rsidR="002E73E4" w:rsidRPr="00B528BA" w:rsidRDefault="002E73E4" w:rsidP="00F37EB2">
      <w:pPr>
        <w:spacing w:after="0" w:line="360" w:lineRule="auto"/>
        <w:ind w:firstLine="709"/>
        <w:contextualSpacing/>
        <w:jc w:val="both"/>
        <w:rPr>
          <w:rFonts w:ascii="Times New Roman" w:hAnsi="Times New Roman" w:cs="Times New Roman"/>
          <w:sz w:val="28"/>
          <w:szCs w:val="28"/>
        </w:rPr>
      </w:pPr>
      <w:r w:rsidRPr="00B528BA">
        <w:rPr>
          <w:rFonts w:ascii="Times New Roman" w:hAnsi="Times New Roman" w:cs="Times New Roman"/>
          <w:sz w:val="28"/>
          <w:szCs w:val="28"/>
        </w:rPr>
        <w:t xml:space="preserve">средняя общеобразовательная школа </w:t>
      </w:r>
      <w:proofErr w:type="gramStart"/>
      <w:r w:rsidRPr="00B528BA">
        <w:rPr>
          <w:rFonts w:ascii="Times New Roman" w:hAnsi="Times New Roman" w:cs="Times New Roman"/>
          <w:sz w:val="28"/>
          <w:szCs w:val="28"/>
        </w:rPr>
        <w:t>с</w:t>
      </w:r>
      <w:proofErr w:type="gramEnd"/>
      <w:r w:rsidRPr="00B528BA">
        <w:rPr>
          <w:rFonts w:ascii="Times New Roman" w:hAnsi="Times New Roman" w:cs="Times New Roman"/>
          <w:sz w:val="28"/>
          <w:szCs w:val="28"/>
        </w:rPr>
        <w:t xml:space="preserve">. </w:t>
      </w:r>
      <w:proofErr w:type="gramStart"/>
      <w:r w:rsidRPr="00B528BA">
        <w:rPr>
          <w:rFonts w:ascii="Times New Roman" w:hAnsi="Times New Roman" w:cs="Times New Roman"/>
          <w:sz w:val="28"/>
          <w:szCs w:val="28"/>
        </w:rPr>
        <w:t>Каменушка</w:t>
      </w:r>
      <w:proofErr w:type="gramEnd"/>
      <w:r w:rsidRPr="00B528BA">
        <w:rPr>
          <w:rFonts w:ascii="Times New Roman" w:hAnsi="Times New Roman" w:cs="Times New Roman"/>
          <w:sz w:val="28"/>
          <w:szCs w:val="28"/>
        </w:rPr>
        <w:t xml:space="preserve"> (одна группа дошкольного образования);</w:t>
      </w:r>
    </w:p>
    <w:p w:rsidR="002E73E4" w:rsidRPr="00B528BA" w:rsidRDefault="002E73E4" w:rsidP="005A63D4">
      <w:pPr>
        <w:tabs>
          <w:tab w:val="center" w:pos="1222"/>
          <w:tab w:val="center" w:pos="2482"/>
          <w:tab w:val="center" w:pos="4308"/>
          <w:tab w:val="center" w:pos="6660"/>
          <w:tab w:val="center" w:pos="8959"/>
        </w:tabs>
        <w:spacing w:after="0" w:line="360" w:lineRule="auto"/>
        <w:ind w:firstLine="709"/>
        <w:contextualSpacing/>
        <w:jc w:val="both"/>
        <w:rPr>
          <w:rFonts w:ascii="Times New Roman" w:hAnsi="Times New Roman" w:cs="Times New Roman"/>
          <w:sz w:val="28"/>
          <w:szCs w:val="28"/>
        </w:rPr>
      </w:pPr>
      <w:r w:rsidRPr="00B528BA">
        <w:rPr>
          <w:rFonts w:ascii="Times New Roman" w:hAnsi="Times New Roman" w:cs="Times New Roman"/>
          <w:sz w:val="28"/>
          <w:szCs w:val="28"/>
        </w:rPr>
        <w:t>два</w:t>
      </w:r>
      <w:r w:rsidR="005A63D4">
        <w:rPr>
          <w:rFonts w:ascii="Times New Roman" w:hAnsi="Times New Roman" w:cs="Times New Roman"/>
          <w:sz w:val="28"/>
          <w:szCs w:val="28"/>
        </w:rPr>
        <w:t xml:space="preserve"> </w:t>
      </w:r>
      <w:r w:rsidRPr="00B528BA">
        <w:rPr>
          <w:rFonts w:ascii="Times New Roman" w:hAnsi="Times New Roman" w:cs="Times New Roman"/>
          <w:sz w:val="28"/>
          <w:szCs w:val="28"/>
        </w:rPr>
        <w:tab/>
        <w:t>частных</w:t>
      </w:r>
      <w:r w:rsidRPr="00B528BA">
        <w:rPr>
          <w:rFonts w:ascii="Times New Roman" w:hAnsi="Times New Roman" w:cs="Times New Roman"/>
          <w:sz w:val="28"/>
          <w:szCs w:val="28"/>
        </w:rPr>
        <w:tab/>
      </w:r>
      <w:r w:rsidR="005A63D4">
        <w:rPr>
          <w:rFonts w:ascii="Times New Roman" w:hAnsi="Times New Roman" w:cs="Times New Roman"/>
          <w:sz w:val="28"/>
          <w:szCs w:val="28"/>
        </w:rPr>
        <w:t xml:space="preserve"> </w:t>
      </w:r>
      <w:r w:rsidRPr="00B528BA">
        <w:rPr>
          <w:rFonts w:ascii="Times New Roman" w:hAnsi="Times New Roman" w:cs="Times New Roman"/>
          <w:sz w:val="28"/>
          <w:szCs w:val="28"/>
        </w:rPr>
        <w:t>дошкольных</w:t>
      </w:r>
      <w:r w:rsidR="005A63D4">
        <w:rPr>
          <w:rFonts w:ascii="Times New Roman" w:hAnsi="Times New Roman" w:cs="Times New Roman"/>
          <w:sz w:val="28"/>
          <w:szCs w:val="28"/>
        </w:rPr>
        <w:t xml:space="preserve"> </w:t>
      </w:r>
      <w:r w:rsidR="005A63D4">
        <w:rPr>
          <w:rFonts w:ascii="Times New Roman" w:hAnsi="Times New Roman" w:cs="Times New Roman"/>
          <w:sz w:val="28"/>
          <w:szCs w:val="28"/>
        </w:rPr>
        <w:tab/>
        <w:t xml:space="preserve">образовательных </w:t>
      </w:r>
      <w:r w:rsidRPr="00B528BA">
        <w:rPr>
          <w:rFonts w:ascii="Times New Roman" w:hAnsi="Times New Roman" w:cs="Times New Roman"/>
          <w:sz w:val="28"/>
          <w:szCs w:val="28"/>
        </w:rPr>
        <w:t>учреждения</w:t>
      </w:r>
      <w:r w:rsidRPr="00B528BA">
        <w:rPr>
          <w:rFonts w:ascii="Times New Roman" w:hAnsi="Times New Roman" w:cs="Times New Roman"/>
          <w:noProof/>
          <w:sz w:val="28"/>
          <w:szCs w:val="28"/>
        </w:rPr>
        <w:drawing>
          <wp:anchor distT="0" distB="0" distL="114300" distR="114300" simplePos="0" relativeHeight="251654144" behindDoc="0" locked="0" layoutInCell="1" allowOverlap="0">
            <wp:simplePos x="0" y="0"/>
            <wp:positionH relativeFrom="column">
              <wp:posOffset>4751705</wp:posOffset>
            </wp:positionH>
            <wp:positionV relativeFrom="paragraph">
              <wp:posOffset>1687830</wp:posOffset>
            </wp:positionV>
            <wp:extent cx="3175" cy="6350"/>
            <wp:effectExtent l="0" t="0" r="0" b="0"/>
            <wp:wrapSquare wrapText="bothSides"/>
            <wp:docPr id="76" name="Picture 15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35"/>
                    <pic:cNvPicPr>
                      <a:picLocks noChangeAspect="1" noChangeArrowheads="1"/>
                    </pic:cNvPicPr>
                  </pic:nvPicPr>
                  <pic:blipFill>
                    <a:blip r:embed="rId45"/>
                    <a:srcRect/>
                    <a:stretch>
                      <a:fillRect/>
                    </a:stretch>
                  </pic:blipFill>
                  <pic:spPr bwMode="auto">
                    <a:xfrm>
                      <a:off x="0" y="0"/>
                      <a:ext cx="3175" cy="6350"/>
                    </a:xfrm>
                    <a:prstGeom prst="rect">
                      <a:avLst/>
                    </a:prstGeom>
                    <a:noFill/>
                    <a:ln w="9525">
                      <a:noFill/>
                      <a:miter lim="800000"/>
                      <a:headEnd/>
                      <a:tailEnd/>
                    </a:ln>
                  </pic:spPr>
                </pic:pic>
              </a:graphicData>
            </a:graphic>
          </wp:anchor>
        </w:drawing>
      </w:r>
      <w:r w:rsidR="005A63D4">
        <w:rPr>
          <w:rFonts w:ascii="Times New Roman" w:hAnsi="Times New Roman" w:cs="Times New Roman"/>
          <w:sz w:val="28"/>
          <w:szCs w:val="28"/>
        </w:rPr>
        <w:t xml:space="preserve"> </w:t>
      </w:r>
      <w:r w:rsidR="003A6706">
        <w:rPr>
          <w:rFonts w:ascii="Times New Roman" w:hAnsi="Times New Roman" w:cs="Times New Roman"/>
          <w:sz w:val="28"/>
          <w:szCs w:val="28"/>
        </w:rPr>
        <w:t xml:space="preserve">                         </w:t>
      </w:r>
      <w:r w:rsidRPr="00B528BA">
        <w:rPr>
          <w:rFonts w:ascii="Times New Roman" w:hAnsi="Times New Roman" w:cs="Times New Roman"/>
          <w:sz w:val="28"/>
          <w:szCs w:val="28"/>
        </w:rPr>
        <w:t xml:space="preserve">ОАО «Российские железные дороги» </w:t>
      </w:r>
      <w:r w:rsidR="003A6706">
        <w:rPr>
          <w:rFonts w:ascii="Times New Roman" w:hAnsi="Times New Roman" w:cs="Times New Roman"/>
          <w:sz w:val="28"/>
          <w:szCs w:val="28"/>
        </w:rPr>
        <w:t>–</w:t>
      </w:r>
      <w:r w:rsidRPr="00B528BA">
        <w:rPr>
          <w:rFonts w:ascii="Times New Roman" w:hAnsi="Times New Roman" w:cs="Times New Roman"/>
          <w:sz w:val="28"/>
          <w:szCs w:val="28"/>
        </w:rPr>
        <w:t xml:space="preserve"> ДОУ № 246, ДОУ № 247; </w:t>
      </w:r>
    </w:p>
    <w:p w:rsidR="002E73E4" w:rsidRPr="00B528BA" w:rsidRDefault="002E73E4" w:rsidP="005A63D4">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десять учреждений индивидуальных предпринимателей по уходу </w:t>
      </w:r>
      <w:r w:rsidRPr="00B528BA">
        <w:rPr>
          <w:rFonts w:ascii="Times New Roman" w:hAnsi="Times New Roman" w:cs="Times New Roman"/>
          <w:noProof/>
          <w:sz w:val="28"/>
          <w:szCs w:val="28"/>
        </w:rPr>
        <w:drawing>
          <wp:inline distT="0" distB="0" distL="0" distR="0">
            <wp:extent cx="8255" cy="8255"/>
            <wp:effectExtent l="0" t="0" r="0" b="0"/>
            <wp:docPr id="597" name="Picture 15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31"/>
                    <pic:cNvPicPr>
                      <a:picLocks noChangeAspect="1" noChangeArrowheads="1"/>
                    </pic:cNvPicPr>
                  </pic:nvPicPr>
                  <pic:blipFill>
                    <a:blip r:embed="rId4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 xml:space="preserve">и присмотру за детьми: Е.А </w:t>
      </w:r>
      <w:proofErr w:type="spellStart"/>
      <w:r w:rsidRPr="00B528BA">
        <w:rPr>
          <w:rFonts w:ascii="Times New Roman" w:hAnsi="Times New Roman" w:cs="Times New Roman"/>
          <w:sz w:val="28"/>
          <w:szCs w:val="28"/>
        </w:rPr>
        <w:t>Воронкович</w:t>
      </w:r>
      <w:proofErr w:type="spellEnd"/>
      <w:r w:rsidRPr="00B528BA">
        <w:rPr>
          <w:rFonts w:ascii="Times New Roman" w:hAnsi="Times New Roman" w:cs="Times New Roman"/>
          <w:sz w:val="28"/>
          <w:szCs w:val="28"/>
        </w:rPr>
        <w:t xml:space="preserve">, Е.В. Кузнецова, Е.Л. </w:t>
      </w:r>
      <w:proofErr w:type="gramStart"/>
      <w:r w:rsidRPr="00B528BA">
        <w:rPr>
          <w:rFonts w:ascii="Times New Roman" w:hAnsi="Times New Roman" w:cs="Times New Roman"/>
          <w:sz w:val="28"/>
          <w:szCs w:val="28"/>
        </w:rPr>
        <w:t>Юн</w:t>
      </w:r>
      <w:proofErr w:type="gramEnd"/>
      <w:r w:rsidRPr="00B528BA">
        <w:rPr>
          <w:rFonts w:ascii="Times New Roman" w:hAnsi="Times New Roman" w:cs="Times New Roman"/>
          <w:sz w:val="28"/>
          <w:szCs w:val="28"/>
        </w:rPr>
        <w:t xml:space="preserve">, В.В. Капустина, </w:t>
      </w:r>
      <w:r w:rsidRPr="00B528BA">
        <w:rPr>
          <w:rFonts w:ascii="Times New Roman" w:hAnsi="Times New Roman" w:cs="Times New Roman"/>
          <w:noProof/>
          <w:sz w:val="28"/>
          <w:szCs w:val="28"/>
        </w:rPr>
        <w:drawing>
          <wp:inline distT="0" distB="0" distL="0" distR="0">
            <wp:extent cx="8255" cy="8255"/>
            <wp:effectExtent l="0" t="0" r="0" b="0"/>
            <wp:docPr id="598" name="Picture 15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34"/>
                    <pic:cNvPicPr>
                      <a:picLocks noChangeAspect="1" noChangeArrowheads="1"/>
                    </pic:cNvPicPr>
                  </pic:nvPicPr>
                  <pic:blipFill>
                    <a:blip r:embed="rId4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 xml:space="preserve">И.В. </w:t>
      </w:r>
      <w:proofErr w:type="spellStart"/>
      <w:r w:rsidRPr="00B528BA">
        <w:rPr>
          <w:rFonts w:ascii="Times New Roman" w:hAnsi="Times New Roman" w:cs="Times New Roman"/>
          <w:sz w:val="28"/>
          <w:szCs w:val="28"/>
        </w:rPr>
        <w:t>Евсюкова</w:t>
      </w:r>
      <w:proofErr w:type="spellEnd"/>
      <w:r w:rsidRPr="00B528BA">
        <w:rPr>
          <w:rFonts w:ascii="Times New Roman" w:hAnsi="Times New Roman" w:cs="Times New Roman"/>
          <w:sz w:val="28"/>
          <w:szCs w:val="28"/>
        </w:rPr>
        <w:t>, Л.А. Соколова,</w:t>
      </w:r>
      <w:r w:rsidRPr="00B528BA">
        <w:rPr>
          <w:rFonts w:ascii="Times New Roman" w:hAnsi="Times New Roman" w:cs="Times New Roman"/>
          <w:noProof/>
          <w:sz w:val="28"/>
          <w:szCs w:val="28"/>
        </w:rPr>
        <w:drawing>
          <wp:inline distT="0" distB="0" distL="0" distR="0">
            <wp:extent cx="174625" cy="151130"/>
            <wp:effectExtent l="19050" t="0" r="0" b="0"/>
            <wp:docPr id="599" name="Picture 8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29"/>
                    <pic:cNvPicPr>
                      <a:picLocks noChangeAspect="1" noChangeArrowheads="1"/>
                    </pic:cNvPicPr>
                  </pic:nvPicPr>
                  <pic:blipFill>
                    <a:blip r:embed="rId47" cstate="print"/>
                    <a:srcRect/>
                    <a:stretch>
                      <a:fillRect/>
                    </a:stretch>
                  </pic:blipFill>
                  <pic:spPr bwMode="auto">
                    <a:xfrm>
                      <a:off x="0" y="0"/>
                      <a:ext cx="174625" cy="151130"/>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 xml:space="preserve"> Л.Н. Муравьева, М.Н. </w:t>
      </w:r>
      <w:proofErr w:type="spellStart"/>
      <w:r w:rsidRPr="00B528BA">
        <w:rPr>
          <w:rFonts w:ascii="Times New Roman" w:hAnsi="Times New Roman" w:cs="Times New Roman"/>
          <w:sz w:val="28"/>
          <w:szCs w:val="28"/>
        </w:rPr>
        <w:t>Суховеева</w:t>
      </w:r>
      <w:proofErr w:type="spellEnd"/>
      <w:r w:rsidRPr="00B528BA">
        <w:rPr>
          <w:rFonts w:ascii="Times New Roman" w:hAnsi="Times New Roman" w:cs="Times New Roman"/>
          <w:sz w:val="28"/>
          <w:szCs w:val="28"/>
        </w:rPr>
        <w:t xml:space="preserve">, </w:t>
      </w:r>
      <w:r w:rsidRPr="00B528BA">
        <w:rPr>
          <w:rFonts w:ascii="Times New Roman" w:hAnsi="Times New Roman" w:cs="Times New Roman"/>
          <w:noProof/>
          <w:sz w:val="28"/>
          <w:szCs w:val="28"/>
        </w:rPr>
        <w:drawing>
          <wp:inline distT="0" distB="0" distL="0" distR="0">
            <wp:extent cx="182880" cy="79375"/>
            <wp:effectExtent l="19050" t="0" r="7620" b="0"/>
            <wp:docPr id="601" name="Picture 82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33"/>
                    <pic:cNvPicPr>
                      <a:picLocks noChangeAspect="1" noChangeArrowheads="1"/>
                    </pic:cNvPicPr>
                  </pic:nvPicPr>
                  <pic:blipFill>
                    <a:blip r:embed="rId48" cstate="print"/>
                    <a:srcRect/>
                    <a:stretch>
                      <a:fillRect/>
                    </a:stretch>
                  </pic:blipFill>
                  <pic:spPr bwMode="auto">
                    <a:xfrm>
                      <a:off x="0" y="0"/>
                      <a:ext cx="182880" cy="79375"/>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 xml:space="preserve">С.В. </w:t>
      </w:r>
      <w:proofErr w:type="spellStart"/>
      <w:r w:rsidRPr="00B528BA">
        <w:rPr>
          <w:rFonts w:ascii="Times New Roman" w:hAnsi="Times New Roman" w:cs="Times New Roman"/>
          <w:sz w:val="28"/>
          <w:szCs w:val="28"/>
        </w:rPr>
        <w:t>Мизгирев</w:t>
      </w:r>
      <w:proofErr w:type="spellEnd"/>
      <w:r w:rsidRPr="00B528BA">
        <w:rPr>
          <w:rFonts w:ascii="Times New Roman" w:hAnsi="Times New Roman" w:cs="Times New Roman"/>
          <w:sz w:val="28"/>
          <w:szCs w:val="28"/>
        </w:rPr>
        <w:t xml:space="preserve">, В.А. </w:t>
      </w:r>
      <w:proofErr w:type="spellStart"/>
      <w:r w:rsidRPr="00B528BA">
        <w:rPr>
          <w:rFonts w:ascii="Times New Roman" w:hAnsi="Times New Roman" w:cs="Times New Roman"/>
          <w:sz w:val="28"/>
          <w:szCs w:val="28"/>
        </w:rPr>
        <w:t>Дерменжи</w:t>
      </w:r>
      <w:proofErr w:type="spellEnd"/>
      <w:r w:rsidRPr="00B528BA">
        <w:rPr>
          <w:rFonts w:ascii="Times New Roman" w:hAnsi="Times New Roman" w:cs="Times New Roman"/>
          <w:sz w:val="28"/>
          <w:szCs w:val="28"/>
        </w:rPr>
        <w:t xml:space="preserve">. </w:t>
      </w:r>
      <w:r w:rsidRPr="00B528BA">
        <w:rPr>
          <w:rFonts w:ascii="Times New Roman" w:hAnsi="Times New Roman" w:cs="Times New Roman"/>
          <w:noProof/>
          <w:sz w:val="28"/>
          <w:szCs w:val="28"/>
        </w:rPr>
        <w:drawing>
          <wp:inline distT="0" distB="0" distL="0" distR="0">
            <wp:extent cx="8255" cy="8255"/>
            <wp:effectExtent l="0" t="0" r="0" b="0"/>
            <wp:docPr id="602" name="Picture 15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0"/>
                    <pic:cNvPicPr>
                      <a:picLocks noChangeAspect="1" noChangeArrowheads="1"/>
                    </pic:cNvPicPr>
                  </pic:nvPicPr>
                  <pic:blipFill>
                    <a:blip r:embed="rId49"/>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5A63D4" w:rsidRDefault="005A63D4" w:rsidP="005A63D4">
      <w:pPr>
        <w:spacing w:after="0" w:line="240" w:lineRule="auto"/>
        <w:ind w:left="3180" w:right="306" w:hanging="1899"/>
        <w:jc w:val="both"/>
        <w:rPr>
          <w:rFonts w:ascii="Times New Roman" w:hAnsi="Times New Roman" w:cs="Times New Roman"/>
          <w:sz w:val="28"/>
          <w:szCs w:val="28"/>
        </w:rPr>
      </w:pPr>
    </w:p>
    <w:p w:rsidR="002E73E4" w:rsidRDefault="002E73E4" w:rsidP="005A63D4">
      <w:pPr>
        <w:spacing w:after="0" w:line="240" w:lineRule="auto"/>
        <w:ind w:left="3180" w:right="306" w:hanging="1899"/>
        <w:jc w:val="both"/>
        <w:rPr>
          <w:rFonts w:ascii="Times New Roman" w:hAnsi="Times New Roman" w:cs="Times New Roman"/>
          <w:sz w:val="28"/>
          <w:szCs w:val="28"/>
        </w:rPr>
      </w:pPr>
      <w:r w:rsidRPr="00B528BA">
        <w:rPr>
          <w:rFonts w:ascii="Times New Roman" w:hAnsi="Times New Roman" w:cs="Times New Roman"/>
          <w:sz w:val="28"/>
          <w:szCs w:val="28"/>
        </w:rPr>
        <w:t xml:space="preserve">Количество детей дошкольного возраста, посещающих учреждения дополнительного образования </w:t>
      </w:r>
      <w:r w:rsidRPr="00B528BA">
        <w:rPr>
          <w:rFonts w:ascii="Times New Roman" w:hAnsi="Times New Roman" w:cs="Times New Roman"/>
          <w:noProof/>
          <w:sz w:val="28"/>
          <w:szCs w:val="28"/>
        </w:rPr>
        <w:drawing>
          <wp:inline distT="0" distB="0" distL="0" distR="0">
            <wp:extent cx="8255" cy="8255"/>
            <wp:effectExtent l="0" t="0" r="0" b="0"/>
            <wp:docPr id="603" name="Picture 15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1"/>
                    <pic:cNvPicPr>
                      <a:picLocks noChangeAspect="1" noChangeArrowheads="1"/>
                    </pic:cNvPicPr>
                  </pic:nvPicPr>
                  <pic:blipFill>
                    <a:blip r:embed="rId50"/>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5A63D4" w:rsidRPr="00B528BA" w:rsidRDefault="005A63D4" w:rsidP="005A63D4">
      <w:pPr>
        <w:spacing w:after="0" w:line="240" w:lineRule="auto"/>
        <w:ind w:left="3180" w:right="306" w:hanging="1899"/>
        <w:jc w:val="both"/>
        <w:rPr>
          <w:rFonts w:ascii="Times New Roman" w:hAnsi="Times New Roman" w:cs="Times New Roman"/>
          <w:sz w:val="28"/>
          <w:szCs w:val="28"/>
        </w:rPr>
      </w:pPr>
    </w:p>
    <w:tbl>
      <w:tblPr>
        <w:tblW w:w="9694" w:type="dxa"/>
        <w:tblInd w:w="197" w:type="dxa"/>
        <w:tblCellMar>
          <w:top w:w="45" w:type="dxa"/>
          <w:left w:w="110" w:type="dxa"/>
          <w:right w:w="115" w:type="dxa"/>
        </w:tblCellMar>
        <w:tblLook w:val="04A0"/>
      </w:tblPr>
      <w:tblGrid>
        <w:gridCol w:w="1047"/>
        <w:gridCol w:w="4395"/>
        <w:gridCol w:w="4252"/>
      </w:tblGrid>
      <w:tr w:rsidR="003A6706" w:rsidRPr="00B528BA" w:rsidTr="003A6706">
        <w:trPr>
          <w:trHeight w:val="281"/>
        </w:trPr>
        <w:tc>
          <w:tcPr>
            <w:tcW w:w="1047" w:type="dxa"/>
            <w:tcBorders>
              <w:top w:val="single" w:sz="2" w:space="0" w:color="000000"/>
              <w:left w:val="single" w:sz="2" w:space="0" w:color="000000"/>
              <w:bottom w:val="single" w:sz="2" w:space="0" w:color="000000"/>
              <w:right w:val="single" w:sz="2" w:space="0" w:color="000000"/>
            </w:tcBorders>
          </w:tcPr>
          <w:p w:rsidR="003A6706" w:rsidRPr="00B528BA" w:rsidRDefault="003A6706" w:rsidP="002E73E4">
            <w:pPr>
              <w:spacing w:after="0" w:line="259" w:lineRule="auto"/>
              <w:ind w:left="10"/>
              <w:jc w:val="both"/>
              <w:rPr>
                <w:rFonts w:ascii="Times New Roman" w:hAnsi="Times New Roman" w:cs="Times New Roman"/>
                <w:sz w:val="28"/>
                <w:szCs w:val="28"/>
              </w:rPr>
            </w:pPr>
          </w:p>
        </w:tc>
        <w:tc>
          <w:tcPr>
            <w:tcW w:w="4395" w:type="dxa"/>
            <w:tcBorders>
              <w:top w:val="single" w:sz="2" w:space="0" w:color="000000"/>
              <w:left w:val="single" w:sz="2" w:space="0" w:color="000000"/>
              <w:bottom w:val="single" w:sz="2" w:space="0" w:color="000000"/>
              <w:right w:val="single" w:sz="2" w:space="0" w:color="000000"/>
            </w:tcBorders>
            <w:shd w:val="clear" w:color="auto" w:fill="auto"/>
          </w:tcPr>
          <w:p w:rsidR="003A6706" w:rsidRPr="00B528BA" w:rsidRDefault="003A6706" w:rsidP="002E73E4">
            <w:pPr>
              <w:spacing w:after="0" w:line="259" w:lineRule="auto"/>
              <w:ind w:left="10"/>
              <w:jc w:val="both"/>
              <w:rPr>
                <w:rFonts w:ascii="Times New Roman" w:hAnsi="Times New Roman" w:cs="Times New Roman"/>
                <w:sz w:val="28"/>
                <w:szCs w:val="28"/>
              </w:rPr>
            </w:pPr>
            <w:r w:rsidRPr="00B528BA">
              <w:rPr>
                <w:rFonts w:ascii="Times New Roman" w:hAnsi="Times New Roman" w:cs="Times New Roman"/>
                <w:sz w:val="28"/>
                <w:szCs w:val="28"/>
              </w:rPr>
              <w:t>Образовательное учреждение</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3A6706" w:rsidRPr="00B528BA" w:rsidRDefault="003A6706" w:rsidP="002E73E4">
            <w:pPr>
              <w:spacing w:after="0" w:line="259" w:lineRule="auto"/>
              <w:ind w:left="3"/>
              <w:jc w:val="both"/>
              <w:rPr>
                <w:rFonts w:ascii="Times New Roman" w:hAnsi="Times New Roman" w:cs="Times New Roman"/>
                <w:sz w:val="28"/>
                <w:szCs w:val="28"/>
              </w:rPr>
            </w:pPr>
            <w:r w:rsidRPr="00B528BA">
              <w:rPr>
                <w:rFonts w:ascii="Times New Roman" w:hAnsi="Times New Roman" w:cs="Times New Roman"/>
                <w:sz w:val="28"/>
                <w:szCs w:val="28"/>
              </w:rPr>
              <w:t>Количество детей</w:t>
            </w:r>
          </w:p>
        </w:tc>
      </w:tr>
      <w:tr w:rsidR="003A6706" w:rsidRPr="00B528BA" w:rsidTr="003A6706">
        <w:trPr>
          <w:trHeight w:val="281"/>
        </w:trPr>
        <w:tc>
          <w:tcPr>
            <w:tcW w:w="1047" w:type="dxa"/>
            <w:tcBorders>
              <w:top w:val="single" w:sz="2" w:space="0" w:color="000000"/>
              <w:left w:val="single" w:sz="2" w:space="0" w:color="000000"/>
              <w:bottom w:val="single" w:sz="2" w:space="0" w:color="000000"/>
              <w:right w:val="single" w:sz="2" w:space="0" w:color="000000"/>
            </w:tcBorders>
          </w:tcPr>
          <w:p w:rsidR="003A6706" w:rsidRPr="00B528BA" w:rsidRDefault="003A6706" w:rsidP="003A6706">
            <w:pPr>
              <w:spacing w:after="0" w:line="259" w:lineRule="auto"/>
              <w:ind w:left="1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4395" w:type="dxa"/>
            <w:tcBorders>
              <w:top w:val="single" w:sz="2" w:space="0" w:color="000000"/>
              <w:left w:val="single" w:sz="2" w:space="0" w:color="000000"/>
              <w:bottom w:val="single" w:sz="2" w:space="0" w:color="000000"/>
              <w:right w:val="single" w:sz="2" w:space="0" w:color="000000"/>
            </w:tcBorders>
            <w:shd w:val="clear" w:color="auto" w:fill="auto"/>
          </w:tcPr>
          <w:p w:rsidR="003A6706" w:rsidRPr="00B528BA" w:rsidRDefault="003A6706" w:rsidP="003A6706">
            <w:pPr>
              <w:spacing w:after="0" w:line="259" w:lineRule="auto"/>
              <w:ind w:left="10"/>
              <w:jc w:val="center"/>
              <w:rPr>
                <w:rFonts w:ascii="Times New Roman" w:hAnsi="Times New Roman" w:cs="Times New Roman"/>
                <w:sz w:val="28"/>
                <w:szCs w:val="28"/>
              </w:rPr>
            </w:pPr>
            <w:r>
              <w:rPr>
                <w:rFonts w:ascii="Times New Roman" w:hAnsi="Times New Roman" w:cs="Times New Roman"/>
                <w:sz w:val="28"/>
                <w:szCs w:val="28"/>
              </w:rPr>
              <w:t>2</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3A6706" w:rsidRPr="00B528BA" w:rsidRDefault="003A6706" w:rsidP="003A6706">
            <w:pPr>
              <w:spacing w:after="0" w:line="259" w:lineRule="auto"/>
              <w:ind w:left="3"/>
              <w:jc w:val="center"/>
              <w:rPr>
                <w:rFonts w:ascii="Times New Roman" w:hAnsi="Times New Roman" w:cs="Times New Roman"/>
                <w:sz w:val="28"/>
                <w:szCs w:val="28"/>
              </w:rPr>
            </w:pPr>
            <w:r>
              <w:rPr>
                <w:rFonts w:ascii="Times New Roman" w:hAnsi="Times New Roman" w:cs="Times New Roman"/>
                <w:sz w:val="28"/>
                <w:szCs w:val="28"/>
              </w:rPr>
              <w:t>3</w:t>
            </w:r>
          </w:p>
        </w:tc>
      </w:tr>
      <w:tr w:rsidR="003A6706" w:rsidRPr="00B528BA" w:rsidTr="003A6706">
        <w:trPr>
          <w:trHeight w:val="559"/>
        </w:trPr>
        <w:tc>
          <w:tcPr>
            <w:tcW w:w="1047" w:type="dxa"/>
            <w:tcBorders>
              <w:top w:val="single" w:sz="2" w:space="0" w:color="000000"/>
              <w:left w:val="single" w:sz="2" w:space="0" w:color="000000"/>
              <w:bottom w:val="single" w:sz="2" w:space="0" w:color="000000"/>
              <w:right w:val="single" w:sz="2" w:space="0" w:color="000000"/>
            </w:tcBorders>
          </w:tcPr>
          <w:p w:rsidR="003A6706" w:rsidRPr="00B528BA" w:rsidRDefault="003A6706" w:rsidP="002E73E4">
            <w:pPr>
              <w:spacing w:after="0" w:line="259" w:lineRule="auto"/>
              <w:ind w:firstLine="5"/>
              <w:jc w:val="both"/>
              <w:rPr>
                <w:rFonts w:ascii="Times New Roman" w:hAnsi="Times New Roman" w:cs="Times New Roman"/>
                <w:sz w:val="28"/>
                <w:szCs w:val="28"/>
              </w:rPr>
            </w:pPr>
            <w:r>
              <w:rPr>
                <w:rFonts w:ascii="Times New Roman" w:hAnsi="Times New Roman" w:cs="Times New Roman"/>
                <w:sz w:val="28"/>
                <w:szCs w:val="28"/>
              </w:rPr>
              <w:t>1.</w:t>
            </w:r>
          </w:p>
        </w:tc>
        <w:tc>
          <w:tcPr>
            <w:tcW w:w="4395" w:type="dxa"/>
            <w:tcBorders>
              <w:top w:val="single" w:sz="2" w:space="0" w:color="000000"/>
              <w:left w:val="single" w:sz="2" w:space="0" w:color="000000"/>
              <w:bottom w:val="single" w:sz="2" w:space="0" w:color="000000"/>
              <w:right w:val="single" w:sz="2" w:space="0" w:color="000000"/>
            </w:tcBorders>
            <w:shd w:val="clear" w:color="auto" w:fill="auto"/>
          </w:tcPr>
          <w:p w:rsidR="003A6706" w:rsidRPr="00B528BA" w:rsidRDefault="003A6706" w:rsidP="003A6706">
            <w:pPr>
              <w:spacing w:after="0" w:line="259" w:lineRule="auto"/>
              <w:ind w:firstLine="5"/>
              <w:rPr>
                <w:rFonts w:ascii="Times New Roman" w:hAnsi="Times New Roman" w:cs="Times New Roman"/>
                <w:sz w:val="28"/>
                <w:szCs w:val="28"/>
              </w:rPr>
            </w:pPr>
            <w:r w:rsidRPr="00B528BA">
              <w:rPr>
                <w:rFonts w:ascii="Times New Roman" w:hAnsi="Times New Roman" w:cs="Times New Roman"/>
                <w:sz w:val="28"/>
                <w:szCs w:val="28"/>
              </w:rPr>
              <w:t>в муниципальных образовательных учреждениях</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3A6706" w:rsidRPr="00B528BA" w:rsidRDefault="003A6706" w:rsidP="002E73E4">
            <w:pPr>
              <w:spacing w:after="0" w:line="259" w:lineRule="auto"/>
              <w:ind w:left="17"/>
              <w:jc w:val="both"/>
              <w:rPr>
                <w:rFonts w:ascii="Times New Roman" w:hAnsi="Times New Roman" w:cs="Times New Roman"/>
                <w:sz w:val="28"/>
                <w:szCs w:val="28"/>
              </w:rPr>
            </w:pPr>
            <w:r w:rsidRPr="00B528BA">
              <w:rPr>
                <w:rFonts w:ascii="Times New Roman" w:hAnsi="Times New Roman" w:cs="Times New Roman"/>
                <w:sz w:val="28"/>
                <w:szCs w:val="28"/>
              </w:rPr>
              <w:t>8293 человека</w:t>
            </w:r>
          </w:p>
        </w:tc>
      </w:tr>
      <w:tr w:rsidR="003A6706" w:rsidRPr="00B528BA" w:rsidTr="003A6706">
        <w:trPr>
          <w:trHeight w:val="288"/>
        </w:trPr>
        <w:tc>
          <w:tcPr>
            <w:tcW w:w="1047" w:type="dxa"/>
            <w:tcBorders>
              <w:top w:val="single" w:sz="2" w:space="0" w:color="000000"/>
              <w:left w:val="single" w:sz="2" w:space="0" w:color="000000"/>
              <w:bottom w:val="single" w:sz="2" w:space="0" w:color="000000"/>
              <w:right w:val="single" w:sz="2" w:space="0" w:color="000000"/>
            </w:tcBorders>
          </w:tcPr>
          <w:p w:rsidR="003A6706" w:rsidRPr="00B528BA" w:rsidRDefault="003A6706" w:rsidP="002E73E4">
            <w:pPr>
              <w:spacing w:after="0" w:line="259" w:lineRule="auto"/>
              <w:ind w:left="5"/>
              <w:jc w:val="both"/>
              <w:rPr>
                <w:rFonts w:ascii="Times New Roman" w:hAnsi="Times New Roman" w:cs="Times New Roman"/>
                <w:sz w:val="28"/>
                <w:szCs w:val="28"/>
              </w:rPr>
            </w:pPr>
            <w:r>
              <w:rPr>
                <w:rFonts w:ascii="Times New Roman" w:hAnsi="Times New Roman" w:cs="Times New Roman"/>
                <w:sz w:val="28"/>
                <w:szCs w:val="28"/>
              </w:rPr>
              <w:t>2.</w:t>
            </w:r>
          </w:p>
        </w:tc>
        <w:tc>
          <w:tcPr>
            <w:tcW w:w="4395" w:type="dxa"/>
            <w:tcBorders>
              <w:top w:val="single" w:sz="2" w:space="0" w:color="000000"/>
              <w:left w:val="single" w:sz="2" w:space="0" w:color="000000"/>
              <w:bottom w:val="single" w:sz="2" w:space="0" w:color="000000"/>
              <w:right w:val="single" w:sz="2" w:space="0" w:color="000000"/>
            </w:tcBorders>
            <w:shd w:val="clear" w:color="auto" w:fill="auto"/>
          </w:tcPr>
          <w:p w:rsidR="003A6706" w:rsidRPr="00B528BA" w:rsidRDefault="003A6706" w:rsidP="003A6706">
            <w:pPr>
              <w:spacing w:after="0" w:line="259" w:lineRule="auto"/>
              <w:ind w:left="5"/>
              <w:rPr>
                <w:rFonts w:ascii="Times New Roman" w:hAnsi="Times New Roman" w:cs="Times New Roman"/>
                <w:sz w:val="28"/>
                <w:szCs w:val="28"/>
              </w:rPr>
            </w:pPr>
            <w:r w:rsidRPr="00B528BA">
              <w:rPr>
                <w:rFonts w:ascii="Times New Roman" w:hAnsi="Times New Roman" w:cs="Times New Roman"/>
                <w:sz w:val="28"/>
                <w:szCs w:val="28"/>
              </w:rPr>
              <w:t>в частных образовательных учреждениях</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3A6706" w:rsidRPr="00B528BA" w:rsidRDefault="003A6706" w:rsidP="002E73E4">
            <w:pPr>
              <w:spacing w:after="0" w:line="259" w:lineRule="auto"/>
              <w:ind w:left="3"/>
              <w:jc w:val="both"/>
              <w:rPr>
                <w:rFonts w:ascii="Times New Roman" w:hAnsi="Times New Roman" w:cs="Times New Roman"/>
                <w:sz w:val="28"/>
                <w:szCs w:val="28"/>
              </w:rPr>
            </w:pPr>
            <w:r w:rsidRPr="00B528BA">
              <w:rPr>
                <w:rFonts w:ascii="Times New Roman" w:hAnsi="Times New Roman" w:cs="Times New Roman"/>
                <w:sz w:val="28"/>
                <w:szCs w:val="28"/>
              </w:rPr>
              <w:t>454 человека</w:t>
            </w:r>
          </w:p>
        </w:tc>
      </w:tr>
      <w:tr w:rsidR="003A6706" w:rsidRPr="00B528BA" w:rsidTr="003A6706">
        <w:trPr>
          <w:trHeight w:val="560"/>
        </w:trPr>
        <w:tc>
          <w:tcPr>
            <w:tcW w:w="1047" w:type="dxa"/>
            <w:tcBorders>
              <w:top w:val="single" w:sz="2" w:space="0" w:color="000000"/>
              <w:left w:val="single" w:sz="2" w:space="0" w:color="000000"/>
              <w:bottom w:val="single" w:sz="2" w:space="0" w:color="000000"/>
              <w:right w:val="single" w:sz="2" w:space="0" w:color="000000"/>
            </w:tcBorders>
          </w:tcPr>
          <w:p w:rsidR="003A6706" w:rsidRPr="00B528BA" w:rsidRDefault="003A6706" w:rsidP="002E73E4">
            <w:pPr>
              <w:spacing w:after="0" w:line="259" w:lineRule="auto"/>
              <w:jc w:val="both"/>
              <w:rPr>
                <w:rFonts w:ascii="Times New Roman" w:hAnsi="Times New Roman" w:cs="Times New Roman"/>
                <w:sz w:val="28"/>
                <w:szCs w:val="28"/>
              </w:rPr>
            </w:pPr>
            <w:r>
              <w:rPr>
                <w:rFonts w:ascii="Times New Roman" w:hAnsi="Times New Roman" w:cs="Times New Roman"/>
                <w:sz w:val="28"/>
                <w:szCs w:val="28"/>
              </w:rPr>
              <w:t>3.</w:t>
            </w:r>
          </w:p>
        </w:tc>
        <w:tc>
          <w:tcPr>
            <w:tcW w:w="4395" w:type="dxa"/>
            <w:tcBorders>
              <w:top w:val="single" w:sz="2" w:space="0" w:color="000000"/>
              <w:left w:val="single" w:sz="2" w:space="0" w:color="000000"/>
              <w:bottom w:val="single" w:sz="2" w:space="0" w:color="000000"/>
              <w:right w:val="single" w:sz="2" w:space="0" w:color="000000"/>
            </w:tcBorders>
            <w:shd w:val="clear" w:color="auto" w:fill="auto"/>
          </w:tcPr>
          <w:p w:rsidR="003A6706" w:rsidRPr="00B528BA" w:rsidRDefault="003A6706" w:rsidP="003A6706">
            <w:pPr>
              <w:spacing w:after="0" w:line="259" w:lineRule="auto"/>
              <w:rPr>
                <w:rFonts w:ascii="Times New Roman" w:hAnsi="Times New Roman" w:cs="Times New Roman"/>
                <w:sz w:val="28"/>
                <w:szCs w:val="28"/>
              </w:rPr>
            </w:pPr>
            <w:r w:rsidRPr="00B528BA">
              <w:rPr>
                <w:rFonts w:ascii="Times New Roman" w:hAnsi="Times New Roman" w:cs="Times New Roman"/>
                <w:sz w:val="28"/>
                <w:szCs w:val="28"/>
              </w:rPr>
              <w:t>в учреждениях индивидуальных предпринимателей</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3A6706" w:rsidRPr="00B528BA" w:rsidRDefault="003A6706" w:rsidP="002E73E4">
            <w:pPr>
              <w:spacing w:after="0" w:line="259" w:lineRule="auto"/>
              <w:ind w:left="27"/>
              <w:jc w:val="both"/>
              <w:rPr>
                <w:rFonts w:ascii="Times New Roman" w:hAnsi="Times New Roman" w:cs="Times New Roman"/>
                <w:sz w:val="28"/>
                <w:szCs w:val="28"/>
              </w:rPr>
            </w:pPr>
            <w:r w:rsidRPr="00B528BA">
              <w:rPr>
                <w:rFonts w:ascii="Times New Roman" w:hAnsi="Times New Roman" w:cs="Times New Roman"/>
                <w:sz w:val="28"/>
                <w:szCs w:val="28"/>
              </w:rPr>
              <w:t>147 человек</w:t>
            </w:r>
          </w:p>
        </w:tc>
      </w:tr>
    </w:tbl>
    <w:p w:rsidR="005A63D4" w:rsidRDefault="005A63D4" w:rsidP="005A63D4">
      <w:pPr>
        <w:spacing w:after="0" w:line="240" w:lineRule="auto"/>
        <w:ind w:left="3221" w:right="306" w:hanging="1985"/>
        <w:jc w:val="both"/>
        <w:rPr>
          <w:rFonts w:ascii="Times New Roman" w:hAnsi="Times New Roman" w:cs="Times New Roman"/>
          <w:sz w:val="28"/>
          <w:szCs w:val="28"/>
        </w:rPr>
      </w:pPr>
    </w:p>
    <w:p w:rsidR="002E73E4" w:rsidRDefault="002E73E4" w:rsidP="005A63D4">
      <w:pPr>
        <w:spacing w:after="0" w:line="240" w:lineRule="auto"/>
        <w:ind w:left="3221" w:right="306" w:hanging="1985"/>
        <w:jc w:val="both"/>
        <w:rPr>
          <w:rFonts w:ascii="Times New Roman" w:hAnsi="Times New Roman" w:cs="Times New Roman"/>
          <w:sz w:val="28"/>
          <w:szCs w:val="28"/>
        </w:rPr>
      </w:pPr>
      <w:r w:rsidRPr="00B528BA">
        <w:rPr>
          <w:rFonts w:ascii="Times New Roman" w:hAnsi="Times New Roman" w:cs="Times New Roman"/>
          <w:sz w:val="28"/>
          <w:szCs w:val="28"/>
        </w:rPr>
        <w:t xml:space="preserve">Количество детей, стоящих на учете для определения в дошкольные </w:t>
      </w:r>
      <w:r w:rsidRPr="00B528BA">
        <w:rPr>
          <w:rFonts w:ascii="Times New Roman" w:hAnsi="Times New Roman" w:cs="Times New Roman"/>
          <w:noProof/>
          <w:sz w:val="28"/>
          <w:szCs w:val="28"/>
        </w:rPr>
        <w:drawing>
          <wp:inline distT="0" distB="0" distL="0" distR="0">
            <wp:extent cx="8255" cy="8255"/>
            <wp:effectExtent l="0" t="0" r="0" b="0"/>
            <wp:docPr id="604" name="Picture 15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2"/>
                    <pic:cNvPicPr>
                      <a:picLocks noChangeAspect="1" noChangeArrowheads="1"/>
                    </pic:cNvPicPr>
                  </pic:nvPicPr>
                  <pic:blipFill>
                    <a:blip r:embed="rId5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образовательные учреждения</w:t>
      </w:r>
      <w:r w:rsidRPr="00B528BA">
        <w:rPr>
          <w:rFonts w:ascii="Times New Roman" w:hAnsi="Times New Roman" w:cs="Times New Roman"/>
          <w:noProof/>
          <w:sz w:val="28"/>
          <w:szCs w:val="28"/>
        </w:rPr>
        <w:drawing>
          <wp:inline distT="0" distB="0" distL="0" distR="0">
            <wp:extent cx="15875" cy="79375"/>
            <wp:effectExtent l="19050" t="0" r="3175" b="0"/>
            <wp:docPr id="605" name="Picture 82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35"/>
                    <pic:cNvPicPr>
                      <a:picLocks noChangeAspect="1" noChangeArrowheads="1"/>
                    </pic:cNvPicPr>
                  </pic:nvPicPr>
                  <pic:blipFill>
                    <a:blip r:embed="rId52" cstate="print"/>
                    <a:srcRect/>
                    <a:stretch>
                      <a:fillRect/>
                    </a:stretch>
                  </pic:blipFill>
                  <pic:spPr bwMode="auto">
                    <a:xfrm>
                      <a:off x="0" y="0"/>
                      <a:ext cx="15875" cy="79375"/>
                    </a:xfrm>
                    <a:prstGeom prst="rect">
                      <a:avLst/>
                    </a:prstGeom>
                    <a:noFill/>
                    <a:ln w="9525">
                      <a:noFill/>
                      <a:miter lim="800000"/>
                      <a:headEnd/>
                      <a:tailEnd/>
                    </a:ln>
                  </pic:spPr>
                </pic:pic>
              </a:graphicData>
            </a:graphic>
          </wp:inline>
        </w:drawing>
      </w:r>
    </w:p>
    <w:p w:rsidR="005A63D4" w:rsidRPr="00B528BA" w:rsidRDefault="005A63D4" w:rsidP="005A63D4">
      <w:pPr>
        <w:spacing w:after="0" w:line="240" w:lineRule="auto"/>
        <w:ind w:left="3221" w:right="306" w:hanging="1985"/>
        <w:jc w:val="both"/>
        <w:rPr>
          <w:rFonts w:ascii="Times New Roman" w:hAnsi="Times New Roman" w:cs="Times New Roman"/>
          <w:sz w:val="28"/>
          <w:szCs w:val="28"/>
        </w:rPr>
      </w:pPr>
    </w:p>
    <w:tbl>
      <w:tblPr>
        <w:tblW w:w="9656" w:type="dxa"/>
        <w:tblInd w:w="226" w:type="dxa"/>
        <w:tblCellMar>
          <w:top w:w="33" w:type="dxa"/>
          <w:left w:w="101" w:type="dxa"/>
          <w:right w:w="115" w:type="dxa"/>
        </w:tblCellMar>
        <w:tblLook w:val="04A0"/>
      </w:tblPr>
      <w:tblGrid>
        <w:gridCol w:w="1009"/>
        <w:gridCol w:w="4395"/>
        <w:gridCol w:w="4252"/>
      </w:tblGrid>
      <w:tr w:rsidR="003A6706" w:rsidRPr="00B528BA" w:rsidTr="003A6706">
        <w:trPr>
          <w:trHeight w:val="293"/>
        </w:trPr>
        <w:tc>
          <w:tcPr>
            <w:tcW w:w="1009" w:type="dxa"/>
            <w:tcBorders>
              <w:top w:val="single" w:sz="2" w:space="0" w:color="000000"/>
              <w:left w:val="single" w:sz="2" w:space="0" w:color="000000"/>
              <w:bottom w:val="single" w:sz="2" w:space="0" w:color="000000"/>
              <w:right w:val="single" w:sz="2" w:space="0" w:color="000000"/>
            </w:tcBorders>
          </w:tcPr>
          <w:p w:rsidR="003A6706" w:rsidRPr="00B528BA" w:rsidRDefault="003A6706" w:rsidP="002E73E4">
            <w:pPr>
              <w:spacing w:after="0" w:line="259" w:lineRule="auto"/>
              <w:ind w:left="19"/>
              <w:jc w:val="both"/>
              <w:rPr>
                <w:rFonts w:ascii="Times New Roman" w:hAnsi="Times New Roman" w:cs="Times New Roman"/>
                <w:sz w:val="28"/>
                <w:szCs w:val="28"/>
              </w:rPr>
            </w:pPr>
          </w:p>
        </w:tc>
        <w:tc>
          <w:tcPr>
            <w:tcW w:w="4395" w:type="dxa"/>
            <w:tcBorders>
              <w:top w:val="single" w:sz="2" w:space="0" w:color="000000"/>
              <w:left w:val="single" w:sz="2" w:space="0" w:color="000000"/>
              <w:bottom w:val="single" w:sz="2" w:space="0" w:color="000000"/>
              <w:right w:val="single" w:sz="2" w:space="0" w:color="000000"/>
            </w:tcBorders>
            <w:shd w:val="clear" w:color="auto" w:fill="auto"/>
          </w:tcPr>
          <w:p w:rsidR="003A6706" w:rsidRPr="00B528BA" w:rsidRDefault="003A6706" w:rsidP="002E73E4">
            <w:pPr>
              <w:spacing w:after="0" w:line="259" w:lineRule="auto"/>
              <w:ind w:left="19"/>
              <w:jc w:val="both"/>
              <w:rPr>
                <w:rFonts w:ascii="Times New Roman" w:hAnsi="Times New Roman" w:cs="Times New Roman"/>
                <w:sz w:val="28"/>
                <w:szCs w:val="28"/>
              </w:rPr>
            </w:pPr>
            <w:r w:rsidRPr="00B528BA">
              <w:rPr>
                <w:rFonts w:ascii="Times New Roman" w:hAnsi="Times New Roman" w:cs="Times New Roman"/>
                <w:sz w:val="28"/>
                <w:szCs w:val="28"/>
              </w:rPr>
              <w:t>Возраст</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3A6706" w:rsidRPr="00B528BA" w:rsidRDefault="003A6706" w:rsidP="002E73E4">
            <w:pPr>
              <w:spacing w:after="0" w:line="259" w:lineRule="auto"/>
              <w:ind w:left="19"/>
              <w:jc w:val="both"/>
              <w:rPr>
                <w:rFonts w:ascii="Times New Roman" w:hAnsi="Times New Roman" w:cs="Times New Roman"/>
                <w:sz w:val="28"/>
                <w:szCs w:val="28"/>
              </w:rPr>
            </w:pPr>
            <w:r w:rsidRPr="00B528BA">
              <w:rPr>
                <w:rFonts w:ascii="Times New Roman" w:hAnsi="Times New Roman" w:cs="Times New Roman"/>
                <w:sz w:val="28"/>
                <w:szCs w:val="28"/>
              </w:rPr>
              <w:t>Количество детей</w:t>
            </w:r>
          </w:p>
        </w:tc>
      </w:tr>
      <w:tr w:rsidR="003A6706" w:rsidRPr="00B528BA" w:rsidTr="003A6706">
        <w:trPr>
          <w:trHeight w:val="293"/>
        </w:trPr>
        <w:tc>
          <w:tcPr>
            <w:tcW w:w="1009" w:type="dxa"/>
            <w:tcBorders>
              <w:top w:val="single" w:sz="2" w:space="0" w:color="000000"/>
              <w:left w:val="single" w:sz="2" w:space="0" w:color="000000"/>
              <w:bottom w:val="single" w:sz="2" w:space="0" w:color="000000"/>
              <w:right w:val="single" w:sz="2" w:space="0" w:color="000000"/>
            </w:tcBorders>
          </w:tcPr>
          <w:p w:rsidR="003A6706" w:rsidRPr="00B528BA" w:rsidRDefault="003A6706" w:rsidP="003A6706">
            <w:pPr>
              <w:spacing w:after="0" w:line="259" w:lineRule="auto"/>
              <w:ind w:left="19"/>
              <w:jc w:val="center"/>
              <w:rPr>
                <w:rFonts w:ascii="Times New Roman" w:hAnsi="Times New Roman" w:cs="Times New Roman"/>
                <w:sz w:val="28"/>
                <w:szCs w:val="28"/>
              </w:rPr>
            </w:pPr>
            <w:r>
              <w:rPr>
                <w:rFonts w:ascii="Times New Roman" w:hAnsi="Times New Roman" w:cs="Times New Roman"/>
                <w:sz w:val="28"/>
                <w:szCs w:val="28"/>
              </w:rPr>
              <w:t>1</w:t>
            </w:r>
          </w:p>
        </w:tc>
        <w:tc>
          <w:tcPr>
            <w:tcW w:w="4395" w:type="dxa"/>
            <w:tcBorders>
              <w:top w:val="single" w:sz="2" w:space="0" w:color="000000"/>
              <w:left w:val="single" w:sz="2" w:space="0" w:color="000000"/>
              <w:bottom w:val="single" w:sz="2" w:space="0" w:color="000000"/>
              <w:right w:val="single" w:sz="2" w:space="0" w:color="000000"/>
            </w:tcBorders>
            <w:shd w:val="clear" w:color="auto" w:fill="auto"/>
          </w:tcPr>
          <w:p w:rsidR="003A6706" w:rsidRPr="00B528BA" w:rsidRDefault="003A6706" w:rsidP="003A6706">
            <w:pPr>
              <w:spacing w:after="0" w:line="259" w:lineRule="auto"/>
              <w:ind w:left="19"/>
              <w:jc w:val="center"/>
              <w:rPr>
                <w:rFonts w:ascii="Times New Roman" w:hAnsi="Times New Roman" w:cs="Times New Roman"/>
                <w:sz w:val="28"/>
                <w:szCs w:val="28"/>
              </w:rPr>
            </w:pPr>
            <w:r>
              <w:rPr>
                <w:rFonts w:ascii="Times New Roman" w:hAnsi="Times New Roman" w:cs="Times New Roman"/>
                <w:sz w:val="28"/>
                <w:szCs w:val="28"/>
              </w:rPr>
              <w:t>2</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3A6706" w:rsidRPr="00B528BA" w:rsidRDefault="003A6706" w:rsidP="003A6706">
            <w:pPr>
              <w:spacing w:after="0" w:line="259" w:lineRule="auto"/>
              <w:ind w:left="19"/>
              <w:jc w:val="center"/>
              <w:rPr>
                <w:rFonts w:ascii="Times New Roman" w:hAnsi="Times New Roman" w:cs="Times New Roman"/>
                <w:sz w:val="28"/>
                <w:szCs w:val="28"/>
              </w:rPr>
            </w:pPr>
            <w:r>
              <w:rPr>
                <w:rFonts w:ascii="Times New Roman" w:hAnsi="Times New Roman" w:cs="Times New Roman"/>
                <w:sz w:val="28"/>
                <w:szCs w:val="28"/>
              </w:rPr>
              <w:t>3</w:t>
            </w:r>
          </w:p>
        </w:tc>
      </w:tr>
      <w:tr w:rsidR="003A6706" w:rsidRPr="00B528BA" w:rsidTr="003A6706">
        <w:trPr>
          <w:trHeight w:val="286"/>
        </w:trPr>
        <w:tc>
          <w:tcPr>
            <w:tcW w:w="1009" w:type="dxa"/>
            <w:tcBorders>
              <w:top w:val="single" w:sz="2" w:space="0" w:color="000000"/>
              <w:left w:val="single" w:sz="2" w:space="0" w:color="000000"/>
              <w:bottom w:val="single" w:sz="2" w:space="0" w:color="000000"/>
              <w:right w:val="single" w:sz="2" w:space="0" w:color="000000"/>
            </w:tcBorders>
          </w:tcPr>
          <w:p w:rsidR="003A6706" w:rsidRPr="00B528BA" w:rsidRDefault="003A6706" w:rsidP="002E73E4">
            <w:pPr>
              <w:spacing w:after="0" w:line="259" w:lineRule="auto"/>
              <w:ind w:left="14"/>
              <w:jc w:val="both"/>
              <w:rPr>
                <w:rFonts w:ascii="Times New Roman" w:hAnsi="Times New Roman" w:cs="Times New Roman"/>
                <w:sz w:val="28"/>
                <w:szCs w:val="28"/>
              </w:rPr>
            </w:pPr>
            <w:r>
              <w:rPr>
                <w:rFonts w:ascii="Times New Roman" w:hAnsi="Times New Roman" w:cs="Times New Roman"/>
                <w:sz w:val="28"/>
                <w:szCs w:val="28"/>
              </w:rPr>
              <w:t>1.</w:t>
            </w:r>
          </w:p>
        </w:tc>
        <w:tc>
          <w:tcPr>
            <w:tcW w:w="4395" w:type="dxa"/>
            <w:tcBorders>
              <w:top w:val="single" w:sz="2" w:space="0" w:color="000000"/>
              <w:left w:val="single" w:sz="2" w:space="0" w:color="000000"/>
              <w:bottom w:val="single" w:sz="2" w:space="0" w:color="000000"/>
              <w:right w:val="single" w:sz="2" w:space="0" w:color="000000"/>
            </w:tcBorders>
            <w:shd w:val="clear" w:color="auto" w:fill="auto"/>
          </w:tcPr>
          <w:p w:rsidR="003A6706" w:rsidRPr="00B528BA" w:rsidRDefault="003A6706" w:rsidP="002E73E4">
            <w:pPr>
              <w:spacing w:after="0" w:line="259" w:lineRule="auto"/>
              <w:ind w:left="14"/>
              <w:jc w:val="both"/>
              <w:rPr>
                <w:rFonts w:ascii="Times New Roman" w:hAnsi="Times New Roman" w:cs="Times New Roman"/>
                <w:sz w:val="28"/>
                <w:szCs w:val="28"/>
              </w:rPr>
            </w:pPr>
            <w:r w:rsidRPr="00B528BA">
              <w:rPr>
                <w:rFonts w:ascii="Times New Roman" w:hAnsi="Times New Roman" w:cs="Times New Roman"/>
                <w:sz w:val="28"/>
                <w:szCs w:val="28"/>
              </w:rPr>
              <w:t>от 0 до 1 года</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3A6706" w:rsidRPr="00B528BA" w:rsidRDefault="003A6706" w:rsidP="003A6706">
            <w:pPr>
              <w:spacing w:after="0" w:line="259" w:lineRule="auto"/>
              <w:ind w:left="38"/>
              <w:jc w:val="both"/>
              <w:rPr>
                <w:rFonts w:ascii="Times New Roman" w:hAnsi="Times New Roman" w:cs="Times New Roman"/>
                <w:sz w:val="28"/>
                <w:szCs w:val="28"/>
              </w:rPr>
            </w:pPr>
            <w:r w:rsidRPr="00B528BA">
              <w:rPr>
                <w:rFonts w:ascii="Times New Roman" w:hAnsi="Times New Roman" w:cs="Times New Roman"/>
                <w:sz w:val="28"/>
                <w:szCs w:val="28"/>
              </w:rPr>
              <w:t xml:space="preserve">1160 </w:t>
            </w:r>
            <w:r>
              <w:rPr>
                <w:rFonts w:ascii="Times New Roman" w:hAnsi="Times New Roman" w:cs="Times New Roman"/>
                <w:sz w:val="28"/>
                <w:szCs w:val="28"/>
              </w:rPr>
              <w:t>человек</w:t>
            </w:r>
          </w:p>
        </w:tc>
      </w:tr>
      <w:tr w:rsidR="003A6706" w:rsidRPr="00B528BA" w:rsidTr="003A6706">
        <w:trPr>
          <w:trHeight w:val="278"/>
        </w:trPr>
        <w:tc>
          <w:tcPr>
            <w:tcW w:w="1009" w:type="dxa"/>
            <w:tcBorders>
              <w:top w:val="single" w:sz="2" w:space="0" w:color="000000"/>
              <w:left w:val="single" w:sz="2" w:space="0" w:color="000000"/>
              <w:bottom w:val="single" w:sz="2" w:space="0" w:color="000000"/>
              <w:right w:val="single" w:sz="2" w:space="0" w:color="000000"/>
            </w:tcBorders>
          </w:tcPr>
          <w:p w:rsidR="003A6706" w:rsidRPr="00B528BA" w:rsidRDefault="003A6706" w:rsidP="002E73E4">
            <w:pPr>
              <w:spacing w:after="0" w:line="259" w:lineRule="auto"/>
              <w:ind w:left="14"/>
              <w:jc w:val="both"/>
              <w:rPr>
                <w:rFonts w:ascii="Times New Roman" w:hAnsi="Times New Roman" w:cs="Times New Roman"/>
                <w:sz w:val="28"/>
                <w:szCs w:val="28"/>
              </w:rPr>
            </w:pPr>
            <w:r>
              <w:rPr>
                <w:rFonts w:ascii="Times New Roman" w:hAnsi="Times New Roman" w:cs="Times New Roman"/>
                <w:sz w:val="28"/>
                <w:szCs w:val="28"/>
              </w:rPr>
              <w:t>2.</w:t>
            </w:r>
          </w:p>
        </w:tc>
        <w:tc>
          <w:tcPr>
            <w:tcW w:w="4395" w:type="dxa"/>
            <w:tcBorders>
              <w:top w:val="single" w:sz="2" w:space="0" w:color="000000"/>
              <w:left w:val="single" w:sz="2" w:space="0" w:color="000000"/>
              <w:bottom w:val="single" w:sz="2" w:space="0" w:color="000000"/>
              <w:right w:val="single" w:sz="2" w:space="0" w:color="000000"/>
            </w:tcBorders>
            <w:shd w:val="clear" w:color="auto" w:fill="auto"/>
          </w:tcPr>
          <w:p w:rsidR="003A6706" w:rsidRPr="00B528BA" w:rsidRDefault="003A6706" w:rsidP="002E73E4">
            <w:pPr>
              <w:spacing w:after="0" w:line="259" w:lineRule="auto"/>
              <w:ind w:left="14"/>
              <w:jc w:val="both"/>
              <w:rPr>
                <w:rFonts w:ascii="Times New Roman" w:hAnsi="Times New Roman" w:cs="Times New Roman"/>
                <w:sz w:val="28"/>
                <w:szCs w:val="28"/>
              </w:rPr>
            </w:pPr>
            <w:r w:rsidRPr="00B528BA">
              <w:rPr>
                <w:rFonts w:ascii="Times New Roman" w:hAnsi="Times New Roman" w:cs="Times New Roman"/>
                <w:sz w:val="28"/>
                <w:szCs w:val="28"/>
              </w:rPr>
              <w:t>от 1 года до 2 лет</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3A6706" w:rsidRPr="00B528BA" w:rsidRDefault="003A6706" w:rsidP="003A6706">
            <w:pPr>
              <w:spacing w:after="0" w:line="259" w:lineRule="auto"/>
              <w:ind w:left="34"/>
              <w:jc w:val="both"/>
              <w:rPr>
                <w:rFonts w:ascii="Times New Roman" w:hAnsi="Times New Roman" w:cs="Times New Roman"/>
                <w:sz w:val="28"/>
                <w:szCs w:val="28"/>
              </w:rPr>
            </w:pPr>
            <w:r w:rsidRPr="00B528BA">
              <w:rPr>
                <w:rFonts w:ascii="Times New Roman" w:hAnsi="Times New Roman" w:cs="Times New Roman"/>
                <w:sz w:val="28"/>
                <w:szCs w:val="28"/>
              </w:rPr>
              <w:t xml:space="preserve">1677 </w:t>
            </w:r>
            <w:r>
              <w:rPr>
                <w:rFonts w:ascii="Times New Roman" w:hAnsi="Times New Roman" w:cs="Times New Roman"/>
                <w:sz w:val="28"/>
                <w:szCs w:val="28"/>
              </w:rPr>
              <w:t>человек</w:t>
            </w:r>
          </w:p>
        </w:tc>
      </w:tr>
      <w:tr w:rsidR="003A6706" w:rsidRPr="00B528BA" w:rsidTr="003A6706">
        <w:trPr>
          <w:trHeight w:val="280"/>
        </w:trPr>
        <w:tc>
          <w:tcPr>
            <w:tcW w:w="1009" w:type="dxa"/>
            <w:tcBorders>
              <w:top w:val="single" w:sz="2" w:space="0" w:color="000000"/>
              <w:left w:val="single" w:sz="2" w:space="0" w:color="000000"/>
              <w:bottom w:val="single" w:sz="2" w:space="0" w:color="000000"/>
              <w:right w:val="single" w:sz="2" w:space="0" w:color="000000"/>
            </w:tcBorders>
          </w:tcPr>
          <w:p w:rsidR="003A6706" w:rsidRPr="00B528BA" w:rsidRDefault="003A6706" w:rsidP="002E73E4">
            <w:pPr>
              <w:spacing w:after="0" w:line="259" w:lineRule="auto"/>
              <w:ind w:left="10"/>
              <w:jc w:val="both"/>
              <w:rPr>
                <w:rFonts w:ascii="Times New Roman" w:hAnsi="Times New Roman" w:cs="Times New Roman"/>
                <w:sz w:val="28"/>
                <w:szCs w:val="28"/>
              </w:rPr>
            </w:pPr>
            <w:r>
              <w:rPr>
                <w:rFonts w:ascii="Times New Roman" w:hAnsi="Times New Roman" w:cs="Times New Roman"/>
                <w:sz w:val="28"/>
                <w:szCs w:val="28"/>
              </w:rPr>
              <w:t>3.</w:t>
            </w:r>
          </w:p>
        </w:tc>
        <w:tc>
          <w:tcPr>
            <w:tcW w:w="4395" w:type="dxa"/>
            <w:tcBorders>
              <w:top w:val="single" w:sz="2" w:space="0" w:color="000000"/>
              <w:left w:val="single" w:sz="2" w:space="0" w:color="000000"/>
              <w:bottom w:val="single" w:sz="2" w:space="0" w:color="000000"/>
              <w:right w:val="single" w:sz="2" w:space="0" w:color="000000"/>
            </w:tcBorders>
            <w:shd w:val="clear" w:color="auto" w:fill="auto"/>
          </w:tcPr>
          <w:p w:rsidR="003A6706" w:rsidRPr="00B528BA" w:rsidRDefault="003A6706" w:rsidP="002E73E4">
            <w:pPr>
              <w:spacing w:after="0" w:line="259" w:lineRule="auto"/>
              <w:ind w:left="10"/>
              <w:jc w:val="both"/>
              <w:rPr>
                <w:rFonts w:ascii="Times New Roman" w:hAnsi="Times New Roman" w:cs="Times New Roman"/>
                <w:sz w:val="28"/>
                <w:szCs w:val="28"/>
              </w:rPr>
            </w:pPr>
            <w:r w:rsidRPr="00B528BA">
              <w:rPr>
                <w:rFonts w:ascii="Times New Roman" w:hAnsi="Times New Roman" w:cs="Times New Roman"/>
                <w:sz w:val="28"/>
                <w:szCs w:val="28"/>
              </w:rPr>
              <w:t xml:space="preserve">от 2 до </w:t>
            </w:r>
            <w:proofErr w:type="gramStart"/>
            <w:r w:rsidRPr="00B528BA">
              <w:rPr>
                <w:rFonts w:ascii="Times New Roman" w:hAnsi="Times New Roman" w:cs="Times New Roman"/>
                <w:sz w:val="28"/>
                <w:szCs w:val="28"/>
              </w:rPr>
              <w:t>З</w:t>
            </w:r>
            <w:proofErr w:type="gramEnd"/>
            <w:r w:rsidRPr="00B528BA">
              <w:rPr>
                <w:rFonts w:ascii="Times New Roman" w:hAnsi="Times New Roman" w:cs="Times New Roman"/>
                <w:sz w:val="28"/>
                <w:szCs w:val="28"/>
              </w:rPr>
              <w:t xml:space="preserve"> лет</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3A6706" w:rsidRPr="00B528BA" w:rsidRDefault="003A6706" w:rsidP="003A6706">
            <w:pPr>
              <w:spacing w:after="0" w:line="259" w:lineRule="auto"/>
              <w:ind w:left="29"/>
              <w:jc w:val="both"/>
              <w:rPr>
                <w:rFonts w:ascii="Times New Roman" w:hAnsi="Times New Roman" w:cs="Times New Roman"/>
                <w:sz w:val="28"/>
                <w:szCs w:val="28"/>
              </w:rPr>
            </w:pPr>
            <w:r w:rsidRPr="00B528BA">
              <w:rPr>
                <w:rFonts w:ascii="Times New Roman" w:hAnsi="Times New Roman" w:cs="Times New Roman"/>
                <w:sz w:val="28"/>
                <w:szCs w:val="28"/>
              </w:rPr>
              <w:t xml:space="preserve">1886 </w:t>
            </w:r>
            <w:r>
              <w:rPr>
                <w:rFonts w:ascii="Times New Roman" w:hAnsi="Times New Roman" w:cs="Times New Roman"/>
                <w:sz w:val="28"/>
                <w:szCs w:val="28"/>
              </w:rPr>
              <w:t>человек</w:t>
            </w:r>
          </w:p>
        </w:tc>
      </w:tr>
      <w:tr w:rsidR="003A6706" w:rsidRPr="00B528BA" w:rsidTr="003A6706">
        <w:trPr>
          <w:trHeight w:val="283"/>
        </w:trPr>
        <w:tc>
          <w:tcPr>
            <w:tcW w:w="1009" w:type="dxa"/>
            <w:tcBorders>
              <w:top w:val="single" w:sz="2" w:space="0" w:color="000000"/>
              <w:left w:val="single" w:sz="2" w:space="0" w:color="000000"/>
              <w:bottom w:val="single" w:sz="2" w:space="0" w:color="000000"/>
              <w:right w:val="single" w:sz="2" w:space="0" w:color="000000"/>
            </w:tcBorders>
          </w:tcPr>
          <w:p w:rsidR="003A6706" w:rsidRPr="00B528BA" w:rsidRDefault="003A6706" w:rsidP="002E73E4">
            <w:pPr>
              <w:spacing w:after="0" w:line="259" w:lineRule="auto"/>
              <w:ind w:left="10"/>
              <w:jc w:val="both"/>
              <w:rPr>
                <w:rFonts w:ascii="Times New Roman" w:hAnsi="Times New Roman" w:cs="Times New Roman"/>
                <w:sz w:val="28"/>
                <w:szCs w:val="28"/>
              </w:rPr>
            </w:pPr>
          </w:p>
        </w:tc>
        <w:tc>
          <w:tcPr>
            <w:tcW w:w="4395" w:type="dxa"/>
            <w:tcBorders>
              <w:top w:val="single" w:sz="2" w:space="0" w:color="000000"/>
              <w:left w:val="single" w:sz="2" w:space="0" w:color="000000"/>
              <w:bottom w:val="single" w:sz="2" w:space="0" w:color="000000"/>
              <w:right w:val="single" w:sz="2" w:space="0" w:color="000000"/>
            </w:tcBorders>
            <w:shd w:val="clear" w:color="auto" w:fill="auto"/>
          </w:tcPr>
          <w:p w:rsidR="003A6706" w:rsidRPr="00B528BA" w:rsidRDefault="003A6706" w:rsidP="002E73E4">
            <w:pPr>
              <w:spacing w:after="0" w:line="259" w:lineRule="auto"/>
              <w:ind w:left="10"/>
              <w:jc w:val="both"/>
              <w:rPr>
                <w:rFonts w:ascii="Times New Roman" w:hAnsi="Times New Roman" w:cs="Times New Roman"/>
                <w:sz w:val="28"/>
                <w:szCs w:val="28"/>
              </w:rPr>
            </w:pPr>
            <w:r w:rsidRPr="00B528BA">
              <w:rPr>
                <w:rFonts w:ascii="Times New Roman" w:hAnsi="Times New Roman" w:cs="Times New Roman"/>
                <w:sz w:val="28"/>
                <w:szCs w:val="28"/>
              </w:rPr>
              <w:t xml:space="preserve">от </w:t>
            </w:r>
            <w:proofErr w:type="gramStart"/>
            <w:r w:rsidRPr="00B528BA">
              <w:rPr>
                <w:rFonts w:ascii="Times New Roman" w:hAnsi="Times New Roman" w:cs="Times New Roman"/>
                <w:sz w:val="28"/>
                <w:szCs w:val="28"/>
              </w:rPr>
              <w:t>З</w:t>
            </w:r>
            <w:proofErr w:type="gramEnd"/>
            <w:r w:rsidRPr="00B528BA">
              <w:rPr>
                <w:rFonts w:ascii="Times New Roman" w:hAnsi="Times New Roman" w:cs="Times New Roman"/>
                <w:sz w:val="28"/>
                <w:szCs w:val="28"/>
              </w:rPr>
              <w:t xml:space="preserve"> до 7 лет</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3A6706" w:rsidRPr="00B528BA" w:rsidRDefault="003A6706" w:rsidP="002E73E4">
            <w:pPr>
              <w:spacing w:after="0" w:line="259" w:lineRule="auto"/>
              <w:jc w:val="both"/>
              <w:rPr>
                <w:rFonts w:ascii="Times New Roman" w:hAnsi="Times New Roman" w:cs="Times New Roman"/>
                <w:sz w:val="28"/>
                <w:szCs w:val="28"/>
              </w:rPr>
            </w:pPr>
            <w:r w:rsidRPr="00B528BA">
              <w:rPr>
                <w:rFonts w:ascii="Times New Roman" w:hAnsi="Times New Roman" w:cs="Times New Roman"/>
                <w:sz w:val="28"/>
                <w:szCs w:val="28"/>
              </w:rPr>
              <w:t>детей в очереди нет</w:t>
            </w:r>
          </w:p>
        </w:tc>
      </w:tr>
    </w:tbl>
    <w:p w:rsidR="005A63D4" w:rsidRDefault="005A63D4" w:rsidP="005A63D4">
      <w:pPr>
        <w:spacing w:after="0" w:line="240" w:lineRule="auto"/>
        <w:ind w:firstLine="709"/>
        <w:jc w:val="both"/>
        <w:rPr>
          <w:rFonts w:ascii="Times New Roman" w:hAnsi="Times New Roman" w:cs="Times New Roman"/>
          <w:sz w:val="28"/>
          <w:szCs w:val="28"/>
        </w:rPr>
      </w:pPr>
    </w:p>
    <w:p w:rsidR="002E73E4" w:rsidRPr="00B528BA" w:rsidRDefault="002E73E4"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Общая численность детей, стоящих на учете для определения в дошкольные образовательные учреждения, — 4468.</w:t>
      </w:r>
      <w:r w:rsidRPr="00B528BA">
        <w:rPr>
          <w:rFonts w:ascii="Times New Roman" w:hAnsi="Times New Roman" w:cs="Times New Roman"/>
          <w:noProof/>
          <w:sz w:val="28"/>
          <w:szCs w:val="28"/>
        </w:rPr>
        <w:drawing>
          <wp:inline distT="0" distB="0" distL="0" distR="0">
            <wp:extent cx="230505" cy="142875"/>
            <wp:effectExtent l="19050" t="0" r="0" b="0"/>
            <wp:docPr id="606" name="Picture 8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40"/>
                    <pic:cNvPicPr>
                      <a:picLocks noChangeAspect="1" noChangeArrowheads="1"/>
                    </pic:cNvPicPr>
                  </pic:nvPicPr>
                  <pic:blipFill>
                    <a:blip r:embed="rId53" cstate="print"/>
                    <a:srcRect/>
                    <a:stretch>
                      <a:fillRect/>
                    </a:stretch>
                  </pic:blipFill>
                  <pic:spPr bwMode="auto">
                    <a:xfrm>
                      <a:off x="0" y="0"/>
                      <a:ext cx="230505" cy="142875"/>
                    </a:xfrm>
                    <a:prstGeom prst="rect">
                      <a:avLst/>
                    </a:prstGeom>
                    <a:noFill/>
                    <a:ln w="9525">
                      <a:noFill/>
                      <a:miter lim="800000"/>
                      <a:headEnd/>
                      <a:tailEnd/>
                    </a:ln>
                  </pic:spPr>
                </pic:pic>
              </a:graphicData>
            </a:graphic>
          </wp:inline>
        </w:drawing>
      </w:r>
    </w:p>
    <w:p w:rsidR="005A63D4" w:rsidRDefault="005A63D4" w:rsidP="005A63D4">
      <w:pPr>
        <w:spacing w:after="0" w:line="240" w:lineRule="auto"/>
        <w:ind w:firstLine="539"/>
        <w:jc w:val="center"/>
        <w:rPr>
          <w:rFonts w:ascii="Times New Roman" w:hAnsi="Times New Roman" w:cs="Times New Roman"/>
          <w:b/>
          <w:sz w:val="28"/>
          <w:szCs w:val="28"/>
        </w:rPr>
      </w:pPr>
    </w:p>
    <w:p w:rsidR="005A63D4" w:rsidRDefault="005A63D4" w:rsidP="005A63D4">
      <w:pPr>
        <w:spacing w:after="0" w:line="240" w:lineRule="auto"/>
        <w:ind w:firstLine="539"/>
        <w:jc w:val="center"/>
        <w:rPr>
          <w:rFonts w:ascii="Times New Roman" w:hAnsi="Times New Roman" w:cs="Times New Roman"/>
          <w:b/>
          <w:sz w:val="28"/>
          <w:szCs w:val="28"/>
        </w:rPr>
      </w:pPr>
    </w:p>
    <w:p w:rsidR="00501980" w:rsidRPr="00F10F63" w:rsidRDefault="003A6706" w:rsidP="005A63D4">
      <w:pPr>
        <w:spacing w:line="240" w:lineRule="auto"/>
        <w:ind w:firstLine="540"/>
        <w:jc w:val="center"/>
        <w:rPr>
          <w:rFonts w:ascii="Verdana" w:eastAsia="Times New Roman" w:hAnsi="Verdana" w:cs="Times New Roman"/>
          <w:b/>
          <w:color w:val="000000" w:themeColor="text1"/>
          <w:sz w:val="28"/>
          <w:szCs w:val="28"/>
        </w:rPr>
      </w:pPr>
      <w:r>
        <w:rPr>
          <w:rFonts w:ascii="Times New Roman" w:hAnsi="Times New Roman" w:cs="Times New Roman"/>
          <w:b/>
          <w:sz w:val="28"/>
          <w:szCs w:val="28"/>
        </w:rPr>
        <w:t>37</w:t>
      </w:r>
      <w:r w:rsidR="00FC3565" w:rsidRPr="00B528BA">
        <w:rPr>
          <w:rFonts w:ascii="Times New Roman" w:hAnsi="Times New Roman" w:cs="Times New Roman"/>
          <w:b/>
          <w:sz w:val="28"/>
          <w:szCs w:val="28"/>
        </w:rPr>
        <w:t xml:space="preserve">. </w:t>
      </w:r>
      <w:r w:rsidR="00501980" w:rsidRPr="004D6D9E">
        <w:rPr>
          <w:rFonts w:ascii="Times New Roman" w:eastAsia="Times New Roman" w:hAnsi="Times New Roman" w:cs="Times New Roman"/>
          <w:b/>
          <w:color w:val="000000" w:themeColor="text1"/>
          <w:sz w:val="28"/>
          <w:szCs w:val="28"/>
        </w:rPr>
        <w:t>Организация предоставления дополнительного образования детей в муниципальных образовательных организациях</w:t>
      </w:r>
    </w:p>
    <w:p w:rsidR="00782367" w:rsidRDefault="00782367" w:rsidP="005A63D4">
      <w:pPr>
        <w:spacing w:after="0" w:line="240" w:lineRule="auto"/>
        <w:ind w:firstLine="709"/>
        <w:jc w:val="center"/>
        <w:rPr>
          <w:rFonts w:ascii="Times New Roman" w:hAnsi="Times New Roman" w:cs="Times New Roman"/>
          <w:b/>
          <w:sz w:val="28"/>
          <w:szCs w:val="28"/>
        </w:rPr>
      </w:pPr>
    </w:p>
    <w:p w:rsidR="005A63D4" w:rsidRPr="00B528BA" w:rsidRDefault="005A63D4" w:rsidP="005A63D4">
      <w:pPr>
        <w:spacing w:after="0" w:line="240" w:lineRule="auto"/>
        <w:ind w:firstLine="709"/>
        <w:jc w:val="center"/>
        <w:rPr>
          <w:rFonts w:ascii="Times New Roman" w:hAnsi="Times New Roman" w:cs="Times New Roman"/>
          <w:b/>
          <w:sz w:val="28"/>
          <w:szCs w:val="28"/>
        </w:rPr>
      </w:pPr>
    </w:p>
    <w:p w:rsidR="002E73E4" w:rsidRPr="00B528BA" w:rsidRDefault="002E73E4"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В муниципальной образовательной сети округа функционирует пять учреждений дополнительного образования различных типов и видов.</w:t>
      </w:r>
    </w:p>
    <w:p w:rsidR="002E73E4" w:rsidRPr="00B528BA" w:rsidRDefault="002E73E4" w:rsidP="002E73E4">
      <w:pPr>
        <w:spacing w:after="53" w:line="259" w:lineRule="auto"/>
        <w:ind w:left="2602" w:right="1013" w:hanging="10"/>
        <w:jc w:val="both"/>
        <w:rPr>
          <w:rFonts w:ascii="Times New Roman" w:hAnsi="Times New Roman" w:cs="Times New Roman"/>
          <w:sz w:val="28"/>
          <w:szCs w:val="28"/>
        </w:rPr>
      </w:pPr>
      <w:r w:rsidRPr="00B528BA">
        <w:rPr>
          <w:rFonts w:ascii="Times New Roman" w:hAnsi="Times New Roman" w:cs="Times New Roman"/>
          <w:sz w:val="28"/>
          <w:szCs w:val="28"/>
        </w:rPr>
        <w:t>Учреждения дополнительного образования</w:t>
      </w:r>
      <w:r w:rsidRPr="00B528BA">
        <w:rPr>
          <w:rFonts w:ascii="Times New Roman" w:hAnsi="Times New Roman" w:cs="Times New Roman"/>
          <w:noProof/>
          <w:sz w:val="28"/>
          <w:szCs w:val="28"/>
        </w:rPr>
        <w:drawing>
          <wp:inline distT="0" distB="0" distL="0" distR="0">
            <wp:extent cx="325755" cy="103505"/>
            <wp:effectExtent l="19050" t="0" r="0" b="0"/>
            <wp:docPr id="621" name="Picture 8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44"/>
                    <pic:cNvPicPr>
                      <a:picLocks noChangeAspect="1" noChangeArrowheads="1"/>
                    </pic:cNvPicPr>
                  </pic:nvPicPr>
                  <pic:blipFill>
                    <a:blip r:embed="rId54" cstate="print"/>
                    <a:srcRect/>
                    <a:stretch>
                      <a:fillRect/>
                    </a:stretch>
                  </pic:blipFill>
                  <pic:spPr bwMode="auto">
                    <a:xfrm>
                      <a:off x="0" y="0"/>
                      <a:ext cx="325755" cy="103505"/>
                    </a:xfrm>
                    <a:prstGeom prst="rect">
                      <a:avLst/>
                    </a:prstGeom>
                    <a:noFill/>
                    <a:ln w="9525">
                      <a:noFill/>
                      <a:miter lim="800000"/>
                      <a:headEnd/>
                      <a:tailEnd/>
                    </a:ln>
                  </pic:spPr>
                </pic:pic>
              </a:graphicData>
            </a:graphic>
          </wp:inline>
        </w:drawing>
      </w:r>
    </w:p>
    <w:tbl>
      <w:tblPr>
        <w:tblW w:w="9847" w:type="dxa"/>
        <w:tblInd w:w="224" w:type="dxa"/>
        <w:tblCellMar>
          <w:left w:w="0" w:type="dxa"/>
          <w:right w:w="0" w:type="dxa"/>
        </w:tblCellMar>
        <w:tblLook w:val="04A0"/>
      </w:tblPr>
      <w:tblGrid>
        <w:gridCol w:w="9584"/>
        <w:gridCol w:w="263"/>
      </w:tblGrid>
      <w:tr w:rsidR="002E73E4" w:rsidRPr="00B528BA" w:rsidTr="002E73E4">
        <w:trPr>
          <w:trHeight w:val="2806"/>
        </w:trPr>
        <w:tc>
          <w:tcPr>
            <w:tcW w:w="9619" w:type="dxa"/>
            <w:tcBorders>
              <w:top w:val="nil"/>
              <w:left w:val="nil"/>
              <w:bottom w:val="nil"/>
              <w:right w:val="nil"/>
            </w:tcBorders>
            <w:shd w:val="clear" w:color="auto" w:fill="auto"/>
          </w:tcPr>
          <w:p w:rsidR="002E73E4" w:rsidRPr="00B528BA" w:rsidRDefault="002E73E4" w:rsidP="002E73E4">
            <w:pPr>
              <w:spacing w:after="0" w:line="259" w:lineRule="auto"/>
              <w:ind w:left="-1659" w:right="108"/>
              <w:jc w:val="both"/>
              <w:rPr>
                <w:rFonts w:ascii="Times New Roman" w:hAnsi="Times New Roman" w:cs="Times New Roman"/>
                <w:sz w:val="28"/>
                <w:szCs w:val="28"/>
              </w:rPr>
            </w:pPr>
          </w:p>
          <w:tbl>
            <w:tblPr>
              <w:tblW w:w="8742" w:type="dxa"/>
              <w:tblCellMar>
                <w:top w:w="29" w:type="dxa"/>
                <w:left w:w="107" w:type="dxa"/>
                <w:right w:w="211" w:type="dxa"/>
              </w:tblCellMar>
              <w:tblLook w:val="04A0"/>
            </w:tblPr>
            <w:tblGrid>
              <w:gridCol w:w="1191"/>
              <w:gridCol w:w="3224"/>
              <w:gridCol w:w="1773"/>
              <w:gridCol w:w="2554"/>
            </w:tblGrid>
            <w:tr w:rsidR="00B62770" w:rsidRPr="00B528BA" w:rsidTr="00B62770">
              <w:trPr>
                <w:trHeight w:val="557"/>
              </w:trPr>
              <w:tc>
                <w:tcPr>
                  <w:tcW w:w="1191" w:type="dxa"/>
                  <w:tcBorders>
                    <w:top w:val="single" w:sz="2" w:space="0" w:color="000000"/>
                    <w:left w:val="single" w:sz="2" w:space="0" w:color="000000"/>
                    <w:bottom w:val="single" w:sz="2" w:space="0" w:color="000000"/>
                    <w:right w:val="single" w:sz="2" w:space="0" w:color="000000"/>
                  </w:tcBorders>
                </w:tcPr>
                <w:p w:rsidR="00B62770" w:rsidRPr="00B62770" w:rsidRDefault="00B62770" w:rsidP="002E73E4">
                  <w:pPr>
                    <w:spacing w:after="0" w:line="259" w:lineRule="auto"/>
                    <w:ind w:left="106"/>
                    <w:jc w:val="both"/>
                    <w:rPr>
                      <w:rFonts w:ascii="Times New Roman" w:hAnsi="Times New Roman" w:cs="Times New Roman"/>
                      <w:sz w:val="28"/>
                      <w:szCs w:val="28"/>
                    </w:rPr>
                  </w:pPr>
                </w:p>
              </w:tc>
              <w:tc>
                <w:tcPr>
                  <w:tcW w:w="3224" w:type="dxa"/>
                  <w:tcBorders>
                    <w:top w:val="single" w:sz="2" w:space="0" w:color="000000"/>
                    <w:left w:val="single" w:sz="2" w:space="0" w:color="000000"/>
                    <w:bottom w:val="single" w:sz="2" w:space="0" w:color="000000"/>
                    <w:right w:val="single" w:sz="2" w:space="0" w:color="000000"/>
                  </w:tcBorders>
                  <w:shd w:val="clear" w:color="auto" w:fill="auto"/>
                </w:tcPr>
                <w:p w:rsidR="00B62770" w:rsidRPr="00B62770" w:rsidRDefault="00B62770" w:rsidP="002E73E4">
                  <w:pPr>
                    <w:spacing w:after="0" w:line="259" w:lineRule="auto"/>
                    <w:ind w:left="106"/>
                    <w:jc w:val="both"/>
                    <w:rPr>
                      <w:rFonts w:ascii="Times New Roman" w:hAnsi="Times New Roman" w:cs="Times New Roman"/>
                      <w:sz w:val="28"/>
                      <w:szCs w:val="28"/>
                    </w:rPr>
                  </w:pPr>
                  <w:r w:rsidRPr="00B62770">
                    <w:rPr>
                      <w:rFonts w:ascii="Times New Roman" w:hAnsi="Times New Roman" w:cs="Times New Roman"/>
                      <w:sz w:val="28"/>
                      <w:szCs w:val="28"/>
                    </w:rPr>
                    <w:t>Виды учреждений</w:t>
                  </w:r>
                </w:p>
              </w:tc>
              <w:tc>
                <w:tcPr>
                  <w:tcW w:w="1773" w:type="dxa"/>
                  <w:tcBorders>
                    <w:top w:val="single" w:sz="2" w:space="0" w:color="000000"/>
                    <w:left w:val="single" w:sz="2" w:space="0" w:color="000000"/>
                    <w:bottom w:val="single" w:sz="2" w:space="0" w:color="000000"/>
                    <w:right w:val="single" w:sz="2" w:space="0" w:color="000000"/>
                  </w:tcBorders>
                  <w:shd w:val="clear" w:color="auto" w:fill="auto"/>
                </w:tcPr>
                <w:p w:rsidR="00B62770" w:rsidRPr="00B62770" w:rsidRDefault="00B62770" w:rsidP="00AA78AD">
                  <w:pPr>
                    <w:spacing w:after="0" w:line="259" w:lineRule="auto"/>
                    <w:ind w:firstLine="152"/>
                    <w:jc w:val="center"/>
                    <w:rPr>
                      <w:rFonts w:ascii="Times New Roman" w:hAnsi="Times New Roman" w:cs="Times New Roman"/>
                      <w:sz w:val="28"/>
                      <w:szCs w:val="28"/>
                    </w:rPr>
                  </w:pPr>
                  <w:r w:rsidRPr="00B62770">
                    <w:rPr>
                      <w:rFonts w:ascii="Times New Roman" w:hAnsi="Times New Roman" w:cs="Times New Roman"/>
                      <w:sz w:val="28"/>
                      <w:szCs w:val="28"/>
                    </w:rPr>
                    <w:t>Количество учреждений</w:t>
                  </w: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rsidR="00B62770" w:rsidRPr="00B62770" w:rsidRDefault="00B62770" w:rsidP="002E73E4">
                  <w:pPr>
                    <w:spacing w:after="0" w:line="259" w:lineRule="auto"/>
                    <w:ind w:left="115"/>
                    <w:jc w:val="both"/>
                    <w:rPr>
                      <w:rFonts w:ascii="Times New Roman" w:hAnsi="Times New Roman" w:cs="Times New Roman"/>
                      <w:sz w:val="28"/>
                      <w:szCs w:val="28"/>
                    </w:rPr>
                  </w:pPr>
                  <w:r w:rsidRPr="00B62770">
                    <w:rPr>
                      <w:rFonts w:ascii="Times New Roman" w:hAnsi="Times New Roman" w:cs="Times New Roman"/>
                      <w:sz w:val="28"/>
                      <w:szCs w:val="28"/>
                    </w:rPr>
                    <w:t>Перечень учреждений</w:t>
                  </w:r>
                </w:p>
              </w:tc>
            </w:tr>
            <w:tr w:rsidR="00B62770" w:rsidRPr="00B528BA" w:rsidTr="00B62770">
              <w:trPr>
                <w:trHeight w:val="557"/>
              </w:trPr>
              <w:tc>
                <w:tcPr>
                  <w:tcW w:w="1191" w:type="dxa"/>
                  <w:tcBorders>
                    <w:top w:val="single" w:sz="2" w:space="0" w:color="000000"/>
                    <w:left w:val="single" w:sz="2" w:space="0" w:color="000000"/>
                    <w:bottom w:val="single" w:sz="2" w:space="0" w:color="000000"/>
                    <w:right w:val="single" w:sz="2" w:space="0" w:color="000000"/>
                  </w:tcBorders>
                </w:tcPr>
                <w:p w:rsidR="00B62770" w:rsidRPr="00B62770" w:rsidRDefault="00B62770" w:rsidP="00B62770">
                  <w:pPr>
                    <w:tabs>
                      <w:tab w:val="left" w:pos="601"/>
                    </w:tabs>
                    <w:spacing w:after="0" w:line="259" w:lineRule="auto"/>
                    <w:ind w:left="106"/>
                    <w:jc w:val="center"/>
                    <w:rPr>
                      <w:rFonts w:ascii="Times New Roman" w:hAnsi="Times New Roman" w:cs="Times New Roman"/>
                      <w:sz w:val="28"/>
                      <w:szCs w:val="28"/>
                    </w:rPr>
                  </w:pPr>
                  <w:r>
                    <w:rPr>
                      <w:rFonts w:ascii="Times New Roman" w:hAnsi="Times New Roman" w:cs="Times New Roman"/>
                      <w:sz w:val="28"/>
                      <w:szCs w:val="28"/>
                    </w:rPr>
                    <w:t>1</w:t>
                  </w:r>
                </w:p>
              </w:tc>
              <w:tc>
                <w:tcPr>
                  <w:tcW w:w="3224" w:type="dxa"/>
                  <w:tcBorders>
                    <w:top w:val="single" w:sz="2" w:space="0" w:color="000000"/>
                    <w:left w:val="single" w:sz="2" w:space="0" w:color="000000"/>
                    <w:bottom w:val="single" w:sz="2" w:space="0" w:color="000000"/>
                    <w:right w:val="single" w:sz="2" w:space="0" w:color="000000"/>
                  </w:tcBorders>
                  <w:shd w:val="clear" w:color="auto" w:fill="auto"/>
                </w:tcPr>
                <w:p w:rsidR="00B62770" w:rsidRPr="00B62770" w:rsidRDefault="00B62770" w:rsidP="00B62770">
                  <w:pPr>
                    <w:spacing w:after="0" w:line="259" w:lineRule="auto"/>
                    <w:ind w:left="106"/>
                    <w:jc w:val="center"/>
                    <w:rPr>
                      <w:rFonts w:ascii="Times New Roman" w:hAnsi="Times New Roman" w:cs="Times New Roman"/>
                      <w:sz w:val="28"/>
                      <w:szCs w:val="28"/>
                    </w:rPr>
                  </w:pPr>
                  <w:r>
                    <w:rPr>
                      <w:rFonts w:ascii="Times New Roman" w:hAnsi="Times New Roman" w:cs="Times New Roman"/>
                      <w:sz w:val="28"/>
                      <w:szCs w:val="28"/>
                    </w:rPr>
                    <w:t>2</w:t>
                  </w:r>
                </w:p>
              </w:tc>
              <w:tc>
                <w:tcPr>
                  <w:tcW w:w="1773" w:type="dxa"/>
                  <w:tcBorders>
                    <w:top w:val="single" w:sz="2" w:space="0" w:color="000000"/>
                    <w:left w:val="single" w:sz="2" w:space="0" w:color="000000"/>
                    <w:bottom w:val="single" w:sz="2" w:space="0" w:color="000000"/>
                    <w:right w:val="single" w:sz="2" w:space="0" w:color="000000"/>
                  </w:tcBorders>
                  <w:shd w:val="clear" w:color="auto" w:fill="auto"/>
                </w:tcPr>
                <w:p w:rsidR="00B62770" w:rsidRPr="00B62770" w:rsidRDefault="00B62770" w:rsidP="00B62770">
                  <w:pPr>
                    <w:spacing w:after="0" w:line="259" w:lineRule="auto"/>
                    <w:ind w:firstLine="152"/>
                    <w:jc w:val="center"/>
                    <w:rPr>
                      <w:rFonts w:ascii="Times New Roman" w:hAnsi="Times New Roman" w:cs="Times New Roman"/>
                      <w:sz w:val="28"/>
                      <w:szCs w:val="28"/>
                    </w:rPr>
                  </w:pPr>
                  <w:r>
                    <w:rPr>
                      <w:rFonts w:ascii="Times New Roman" w:hAnsi="Times New Roman" w:cs="Times New Roman"/>
                      <w:sz w:val="28"/>
                      <w:szCs w:val="28"/>
                    </w:rPr>
                    <w:t>3</w:t>
                  </w: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rsidR="00B62770" w:rsidRPr="00B62770" w:rsidRDefault="00B62770" w:rsidP="00B62770">
                  <w:pPr>
                    <w:spacing w:after="0" w:line="259" w:lineRule="auto"/>
                    <w:ind w:left="115"/>
                    <w:jc w:val="center"/>
                    <w:rPr>
                      <w:rFonts w:ascii="Times New Roman" w:hAnsi="Times New Roman" w:cs="Times New Roman"/>
                      <w:sz w:val="28"/>
                      <w:szCs w:val="28"/>
                    </w:rPr>
                  </w:pPr>
                  <w:r>
                    <w:rPr>
                      <w:rFonts w:ascii="Times New Roman" w:hAnsi="Times New Roman" w:cs="Times New Roman"/>
                      <w:sz w:val="28"/>
                      <w:szCs w:val="28"/>
                    </w:rPr>
                    <w:t>4</w:t>
                  </w:r>
                </w:p>
              </w:tc>
            </w:tr>
            <w:tr w:rsidR="00B62770" w:rsidRPr="00B528BA" w:rsidTr="00B62770">
              <w:trPr>
                <w:trHeight w:val="847"/>
              </w:trPr>
              <w:tc>
                <w:tcPr>
                  <w:tcW w:w="1191" w:type="dxa"/>
                  <w:tcBorders>
                    <w:top w:val="single" w:sz="2" w:space="0" w:color="000000"/>
                    <w:left w:val="single" w:sz="2" w:space="0" w:color="000000"/>
                    <w:bottom w:val="single" w:sz="2" w:space="0" w:color="000000"/>
                    <w:right w:val="single" w:sz="2" w:space="0" w:color="000000"/>
                  </w:tcBorders>
                </w:tcPr>
                <w:p w:rsidR="00B62770" w:rsidRPr="00B62770" w:rsidRDefault="00B62770" w:rsidP="00AA78AD">
                  <w:pPr>
                    <w:spacing w:after="0" w:line="259" w:lineRule="auto"/>
                    <w:ind w:right="226" w:firstLine="5"/>
                    <w:rPr>
                      <w:rFonts w:ascii="Times New Roman" w:hAnsi="Times New Roman" w:cs="Times New Roman"/>
                      <w:sz w:val="28"/>
                      <w:szCs w:val="28"/>
                    </w:rPr>
                  </w:pPr>
                  <w:r>
                    <w:rPr>
                      <w:rFonts w:ascii="Times New Roman" w:hAnsi="Times New Roman" w:cs="Times New Roman"/>
                      <w:sz w:val="28"/>
                      <w:szCs w:val="28"/>
                    </w:rPr>
                    <w:t>1.</w:t>
                  </w:r>
                </w:p>
              </w:tc>
              <w:tc>
                <w:tcPr>
                  <w:tcW w:w="3224" w:type="dxa"/>
                  <w:tcBorders>
                    <w:top w:val="single" w:sz="2" w:space="0" w:color="000000"/>
                    <w:left w:val="single" w:sz="2" w:space="0" w:color="000000"/>
                    <w:bottom w:val="single" w:sz="2" w:space="0" w:color="000000"/>
                    <w:right w:val="single" w:sz="2" w:space="0" w:color="000000"/>
                  </w:tcBorders>
                  <w:shd w:val="clear" w:color="auto" w:fill="auto"/>
                </w:tcPr>
                <w:p w:rsidR="00B62770" w:rsidRPr="00B62770" w:rsidRDefault="00B62770" w:rsidP="00AA78AD">
                  <w:pPr>
                    <w:spacing w:after="0" w:line="259" w:lineRule="auto"/>
                    <w:ind w:right="226" w:firstLine="5"/>
                    <w:rPr>
                      <w:rFonts w:ascii="Times New Roman" w:hAnsi="Times New Roman" w:cs="Times New Roman"/>
                      <w:sz w:val="28"/>
                      <w:szCs w:val="28"/>
                    </w:rPr>
                  </w:pPr>
                  <w:r w:rsidRPr="00B62770">
                    <w:rPr>
                      <w:rFonts w:ascii="Times New Roman" w:hAnsi="Times New Roman" w:cs="Times New Roman"/>
                      <w:sz w:val="28"/>
                      <w:szCs w:val="28"/>
                    </w:rPr>
                    <w:t xml:space="preserve">Центр, работающий по программам различной тематической </w:t>
                  </w:r>
                  <w:r w:rsidRPr="00B62770">
                    <w:rPr>
                      <w:rFonts w:ascii="Times New Roman" w:hAnsi="Times New Roman" w:cs="Times New Roman"/>
                      <w:sz w:val="28"/>
                      <w:szCs w:val="28"/>
                    </w:rPr>
                    <w:lastRenderedPageBreak/>
                    <w:t>направленности</w:t>
                  </w:r>
                </w:p>
              </w:tc>
              <w:tc>
                <w:tcPr>
                  <w:tcW w:w="1773" w:type="dxa"/>
                  <w:tcBorders>
                    <w:top w:val="single" w:sz="2" w:space="0" w:color="000000"/>
                    <w:left w:val="single" w:sz="2" w:space="0" w:color="000000"/>
                    <w:bottom w:val="single" w:sz="2" w:space="0" w:color="000000"/>
                    <w:right w:val="single" w:sz="2" w:space="0" w:color="000000"/>
                  </w:tcBorders>
                  <w:shd w:val="clear" w:color="auto" w:fill="auto"/>
                </w:tcPr>
                <w:p w:rsidR="00B62770" w:rsidRPr="00B62770" w:rsidRDefault="00B62770" w:rsidP="00AA78AD">
                  <w:pPr>
                    <w:spacing w:after="0" w:line="259" w:lineRule="auto"/>
                    <w:ind w:left="106"/>
                    <w:rPr>
                      <w:rFonts w:ascii="Times New Roman" w:hAnsi="Times New Roman" w:cs="Times New Roman"/>
                      <w:sz w:val="28"/>
                      <w:szCs w:val="28"/>
                    </w:rPr>
                  </w:pPr>
                  <w:r w:rsidRPr="00B62770">
                    <w:rPr>
                      <w:rFonts w:ascii="Times New Roman" w:hAnsi="Times New Roman" w:cs="Times New Roman"/>
                      <w:sz w:val="28"/>
                      <w:szCs w:val="28"/>
                    </w:rPr>
                    <w:lastRenderedPageBreak/>
                    <w:t>2</w:t>
                  </w: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rsidR="00B62770" w:rsidRPr="00B62770" w:rsidRDefault="00B62770" w:rsidP="00AA78AD">
                  <w:pPr>
                    <w:spacing w:after="0" w:line="259" w:lineRule="auto"/>
                    <w:ind w:left="5"/>
                    <w:rPr>
                      <w:rFonts w:ascii="Times New Roman" w:hAnsi="Times New Roman" w:cs="Times New Roman"/>
                      <w:sz w:val="28"/>
                      <w:szCs w:val="28"/>
                    </w:rPr>
                  </w:pPr>
                  <w:r w:rsidRPr="00B62770">
                    <w:rPr>
                      <w:rFonts w:ascii="Times New Roman" w:hAnsi="Times New Roman" w:cs="Times New Roman"/>
                      <w:sz w:val="28"/>
                      <w:szCs w:val="28"/>
                    </w:rPr>
                    <w:t xml:space="preserve">МОУ ДОД ЦДТ, МОУ ДОД </w:t>
                  </w:r>
                  <w:proofErr w:type="spellStart"/>
                  <w:r w:rsidRPr="00B62770">
                    <w:rPr>
                      <w:rFonts w:ascii="Times New Roman" w:hAnsi="Times New Roman" w:cs="Times New Roman"/>
                      <w:sz w:val="28"/>
                      <w:szCs w:val="28"/>
                    </w:rPr>
                    <w:t>ЦРТДиЮ</w:t>
                  </w:r>
                  <w:proofErr w:type="spellEnd"/>
                </w:p>
              </w:tc>
            </w:tr>
            <w:tr w:rsidR="00B62770" w:rsidRPr="00B528BA" w:rsidTr="00B62770">
              <w:trPr>
                <w:trHeight w:val="288"/>
              </w:trPr>
              <w:tc>
                <w:tcPr>
                  <w:tcW w:w="1191" w:type="dxa"/>
                  <w:tcBorders>
                    <w:top w:val="single" w:sz="2" w:space="0" w:color="000000"/>
                    <w:left w:val="single" w:sz="2" w:space="0" w:color="000000"/>
                    <w:bottom w:val="single" w:sz="2" w:space="0" w:color="000000"/>
                    <w:right w:val="single" w:sz="2" w:space="0" w:color="000000"/>
                  </w:tcBorders>
                </w:tcPr>
                <w:p w:rsidR="00B62770" w:rsidRPr="00B62770" w:rsidRDefault="00B62770" w:rsidP="00AA78AD">
                  <w:pPr>
                    <w:spacing w:after="0" w:line="259" w:lineRule="auto"/>
                    <w:rPr>
                      <w:rFonts w:ascii="Times New Roman" w:hAnsi="Times New Roman" w:cs="Times New Roman"/>
                      <w:sz w:val="28"/>
                      <w:szCs w:val="28"/>
                    </w:rPr>
                  </w:pPr>
                  <w:r>
                    <w:rPr>
                      <w:rFonts w:ascii="Times New Roman" w:hAnsi="Times New Roman" w:cs="Times New Roman"/>
                      <w:sz w:val="28"/>
                      <w:szCs w:val="28"/>
                    </w:rPr>
                    <w:lastRenderedPageBreak/>
                    <w:t>2.</w:t>
                  </w:r>
                </w:p>
              </w:tc>
              <w:tc>
                <w:tcPr>
                  <w:tcW w:w="3224" w:type="dxa"/>
                  <w:tcBorders>
                    <w:top w:val="single" w:sz="2" w:space="0" w:color="000000"/>
                    <w:left w:val="single" w:sz="2" w:space="0" w:color="000000"/>
                    <w:bottom w:val="single" w:sz="2" w:space="0" w:color="000000"/>
                    <w:right w:val="single" w:sz="2" w:space="0" w:color="000000"/>
                  </w:tcBorders>
                  <w:shd w:val="clear" w:color="auto" w:fill="auto"/>
                </w:tcPr>
                <w:p w:rsidR="00B62770" w:rsidRPr="00B62770" w:rsidRDefault="00B62770" w:rsidP="00AA78AD">
                  <w:pPr>
                    <w:spacing w:after="0" w:line="259" w:lineRule="auto"/>
                    <w:rPr>
                      <w:rFonts w:ascii="Times New Roman" w:hAnsi="Times New Roman" w:cs="Times New Roman"/>
                      <w:sz w:val="28"/>
                      <w:szCs w:val="28"/>
                    </w:rPr>
                  </w:pPr>
                  <w:r w:rsidRPr="00B62770">
                    <w:rPr>
                      <w:rFonts w:ascii="Times New Roman" w:hAnsi="Times New Roman" w:cs="Times New Roman"/>
                      <w:sz w:val="28"/>
                      <w:szCs w:val="28"/>
                    </w:rPr>
                    <w:t>Детско-юношеская спортивная школа</w:t>
                  </w:r>
                </w:p>
              </w:tc>
              <w:tc>
                <w:tcPr>
                  <w:tcW w:w="1773" w:type="dxa"/>
                  <w:tcBorders>
                    <w:top w:val="single" w:sz="2" w:space="0" w:color="000000"/>
                    <w:left w:val="single" w:sz="2" w:space="0" w:color="000000"/>
                    <w:bottom w:val="single" w:sz="2" w:space="0" w:color="000000"/>
                    <w:right w:val="single" w:sz="2" w:space="0" w:color="000000"/>
                  </w:tcBorders>
                  <w:shd w:val="clear" w:color="auto" w:fill="auto"/>
                </w:tcPr>
                <w:p w:rsidR="00B62770" w:rsidRPr="00B62770" w:rsidRDefault="00B62770" w:rsidP="00AA78AD">
                  <w:pPr>
                    <w:spacing w:after="0" w:line="259" w:lineRule="auto"/>
                    <w:ind w:left="96"/>
                    <w:rPr>
                      <w:rFonts w:ascii="Times New Roman" w:hAnsi="Times New Roman" w:cs="Times New Roman"/>
                      <w:sz w:val="28"/>
                      <w:szCs w:val="28"/>
                    </w:rPr>
                  </w:pPr>
                  <w:r w:rsidRPr="00B62770">
                    <w:rPr>
                      <w:rFonts w:ascii="Times New Roman" w:hAnsi="Times New Roman" w:cs="Times New Roman"/>
                      <w:sz w:val="28"/>
                      <w:szCs w:val="28"/>
                    </w:rPr>
                    <w:t>1</w:t>
                  </w: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rsidR="00B62770" w:rsidRPr="00B62770" w:rsidRDefault="00B62770" w:rsidP="00AA78AD">
                  <w:pPr>
                    <w:spacing w:after="0" w:line="259" w:lineRule="auto"/>
                    <w:ind w:left="5"/>
                    <w:rPr>
                      <w:rFonts w:ascii="Times New Roman" w:hAnsi="Times New Roman" w:cs="Times New Roman"/>
                      <w:sz w:val="28"/>
                      <w:szCs w:val="28"/>
                    </w:rPr>
                  </w:pPr>
                  <w:r w:rsidRPr="00B62770">
                    <w:rPr>
                      <w:rFonts w:ascii="Times New Roman" w:hAnsi="Times New Roman" w:cs="Times New Roman"/>
                      <w:sz w:val="28"/>
                      <w:szCs w:val="28"/>
                    </w:rPr>
                    <w:t>МОУ ДОД ДЮСШ</w:t>
                  </w:r>
                </w:p>
              </w:tc>
            </w:tr>
            <w:tr w:rsidR="00B62770" w:rsidRPr="00B528BA" w:rsidTr="00B62770">
              <w:trPr>
                <w:trHeight w:val="557"/>
              </w:trPr>
              <w:tc>
                <w:tcPr>
                  <w:tcW w:w="1191" w:type="dxa"/>
                  <w:tcBorders>
                    <w:top w:val="single" w:sz="2" w:space="0" w:color="000000"/>
                    <w:left w:val="single" w:sz="2" w:space="0" w:color="000000"/>
                    <w:bottom w:val="single" w:sz="2" w:space="0" w:color="000000"/>
                    <w:right w:val="single" w:sz="2" w:space="0" w:color="000000"/>
                  </w:tcBorders>
                </w:tcPr>
                <w:p w:rsidR="00B62770" w:rsidRPr="00B62770" w:rsidRDefault="00B62770" w:rsidP="00AA78AD">
                  <w:pPr>
                    <w:spacing w:after="0" w:line="259" w:lineRule="auto"/>
                    <w:ind w:firstLine="10"/>
                    <w:rPr>
                      <w:rFonts w:ascii="Times New Roman" w:hAnsi="Times New Roman" w:cs="Times New Roman"/>
                      <w:sz w:val="28"/>
                      <w:szCs w:val="28"/>
                    </w:rPr>
                  </w:pPr>
                  <w:r>
                    <w:rPr>
                      <w:rFonts w:ascii="Times New Roman" w:hAnsi="Times New Roman" w:cs="Times New Roman"/>
                      <w:sz w:val="28"/>
                      <w:szCs w:val="28"/>
                    </w:rPr>
                    <w:t>3.</w:t>
                  </w:r>
                </w:p>
              </w:tc>
              <w:tc>
                <w:tcPr>
                  <w:tcW w:w="3224" w:type="dxa"/>
                  <w:tcBorders>
                    <w:top w:val="single" w:sz="2" w:space="0" w:color="000000"/>
                    <w:left w:val="single" w:sz="2" w:space="0" w:color="000000"/>
                    <w:bottom w:val="single" w:sz="2" w:space="0" w:color="000000"/>
                    <w:right w:val="single" w:sz="2" w:space="0" w:color="000000"/>
                  </w:tcBorders>
                  <w:shd w:val="clear" w:color="auto" w:fill="auto"/>
                </w:tcPr>
                <w:p w:rsidR="00B62770" w:rsidRPr="00B62770" w:rsidRDefault="00B62770" w:rsidP="00AA78AD">
                  <w:pPr>
                    <w:spacing w:after="0" w:line="259" w:lineRule="auto"/>
                    <w:ind w:firstLine="10"/>
                    <w:rPr>
                      <w:rFonts w:ascii="Times New Roman" w:hAnsi="Times New Roman" w:cs="Times New Roman"/>
                      <w:sz w:val="28"/>
                      <w:szCs w:val="28"/>
                    </w:rPr>
                  </w:pPr>
                  <w:r w:rsidRPr="00B62770">
                    <w:rPr>
                      <w:rFonts w:ascii="Times New Roman" w:hAnsi="Times New Roman" w:cs="Times New Roman"/>
                      <w:sz w:val="28"/>
                      <w:szCs w:val="28"/>
                    </w:rPr>
                    <w:t>Станция, работающая по техническому направлению</w:t>
                  </w:r>
                </w:p>
              </w:tc>
              <w:tc>
                <w:tcPr>
                  <w:tcW w:w="1773" w:type="dxa"/>
                  <w:tcBorders>
                    <w:top w:val="single" w:sz="2" w:space="0" w:color="000000"/>
                    <w:left w:val="single" w:sz="2" w:space="0" w:color="000000"/>
                    <w:bottom w:val="single" w:sz="2" w:space="0" w:color="000000"/>
                    <w:right w:val="single" w:sz="2" w:space="0" w:color="000000"/>
                  </w:tcBorders>
                  <w:shd w:val="clear" w:color="auto" w:fill="auto"/>
                </w:tcPr>
                <w:p w:rsidR="00B62770" w:rsidRPr="00B62770" w:rsidRDefault="00B62770" w:rsidP="00AA78AD">
                  <w:pPr>
                    <w:spacing w:after="0" w:line="259" w:lineRule="auto"/>
                    <w:ind w:left="91"/>
                    <w:rPr>
                      <w:rFonts w:ascii="Times New Roman" w:hAnsi="Times New Roman" w:cs="Times New Roman"/>
                      <w:sz w:val="28"/>
                      <w:szCs w:val="28"/>
                    </w:rPr>
                  </w:pPr>
                  <w:r w:rsidRPr="00B62770">
                    <w:rPr>
                      <w:rFonts w:ascii="Times New Roman" w:hAnsi="Times New Roman" w:cs="Times New Roman"/>
                      <w:sz w:val="28"/>
                      <w:szCs w:val="28"/>
                    </w:rPr>
                    <w:t>1</w:t>
                  </w: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rsidR="00B62770" w:rsidRPr="00B62770" w:rsidRDefault="00B62770" w:rsidP="00AA78AD">
                  <w:pPr>
                    <w:spacing w:after="0" w:line="259" w:lineRule="auto"/>
                    <w:rPr>
                      <w:rFonts w:ascii="Times New Roman" w:hAnsi="Times New Roman" w:cs="Times New Roman"/>
                      <w:sz w:val="28"/>
                      <w:szCs w:val="28"/>
                    </w:rPr>
                  </w:pPr>
                  <w:r w:rsidRPr="00B62770">
                    <w:rPr>
                      <w:rFonts w:ascii="Times New Roman" w:hAnsi="Times New Roman" w:cs="Times New Roman"/>
                      <w:sz w:val="28"/>
                      <w:szCs w:val="28"/>
                    </w:rPr>
                    <w:t>МОУ ДОД «Станция юных техников»</w:t>
                  </w:r>
                </w:p>
              </w:tc>
            </w:tr>
            <w:tr w:rsidR="00B62770" w:rsidRPr="00B528BA" w:rsidTr="00B62770">
              <w:trPr>
                <w:trHeight w:val="557"/>
              </w:trPr>
              <w:tc>
                <w:tcPr>
                  <w:tcW w:w="1191" w:type="dxa"/>
                  <w:tcBorders>
                    <w:top w:val="single" w:sz="2" w:space="0" w:color="000000"/>
                    <w:left w:val="single" w:sz="2" w:space="0" w:color="000000"/>
                    <w:bottom w:val="single" w:sz="2" w:space="0" w:color="000000"/>
                    <w:right w:val="single" w:sz="2" w:space="0" w:color="000000"/>
                  </w:tcBorders>
                </w:tcPr>
                <w:p w:rsidR="00B62770" w:rsidRPr="00B62770" w:rsidRDefault="00B62770" w:rsidP="00AA78AD">
                  <w:pPr>
                    <w:spacing w:after="0" w:line="259" w:lineRule="auto"/>
                    <w:ind w:firstLine="5"/>
                    <w:rPr>
                      <w:rFonts w:ascii="Times New Roman" w:hAnsi="Times New Roman" w:cs="Times New Roman"/>
                      <w:sz w:val="28"/>
                      <w:szCs w:val="28"/>
                    </w:rPr>
                  </w:pPr>
                  <w:r>
                    <w:rPr>
                      <w:rFonts w:ascii="Times New Roman" w:hAnsi="Times New Roman" w:cs="Times New Roman"/>
                      <w:sz w:val="28"/>
                      <w:szCs w:val="28"/>
                    </w:rPr>
                    <w:t>4.</w:t>
                  </w:r>
                </w:p>
              </w:tc>
              <w:tc>
                <w:tcPr>
                  <w:tcW w:w="3224" w:type="dxa"/>
                  <w:tcBorders>
                    <w:top w:val="single" w:sz="2" w:space="0" w:color="000000"/>
                    <w:left w:val="single" w:sz="2" w:space="0" w:color="000000"/>
                    <w:bottom w:val="single" w:sz="2" w:space="0" w:color="000000"/>
                    <w:right w:val="single" w:sz="2" w:space="0" w:color="000000"/>
                  </w:tcBorders>
                  <w:shd w:val="clear" w:color="auto" w:fill="auto"/>
                </w:tcPr>
                <w:p w:rsidR="00B62770" w:rsidRPr="00B62770" w:rsidRDefault="00B62770" w:rsidP="00AA78AD">
                  <w:pPr>
                    <w:spacing w:after="0" w:line="259" w:lineRule="auto"/>
                    <w:ind w:firstLine="5"/>
                    <w:rPr>
                      <w:rFonts w:ascii="Times New Roman" w:hAnsi="Times New Roman" w:cs="Times New Roman"/>
                      <w:sz w:val="28"/>
                      <w:szCs w:val="28"/>
                    </w:rPr>
                  </w:pPr>
                  <w:r w:rsidRPr="00B62770">
                    <w:rPr>
                      <w:rFonts w:ascii="Times New Roman" w:hAnsi="Times New Roman" w:cs="Times New Roman"/>
                      <w:sz w:val="28"/>
                      <w:szCs w:val="28"/>
                    </w:rPr>
                    <w:t>Станция, работающая по эколого-биологическому направлению</w:t>
                  </w:r>
                </w:p>
              </w:tc>
              <w:tc>
                <w:tcPr>
                  <w:tcW w:w="1773" w:type="dxa"/>
                  <w:tcBorders>
                    <w:top w:val="single" w:sz="2" w:space="0" w:color="000000"/>
                    <w:left w:val="single" w:sz="2" w:space="0" w:color="000000"/>
                    <w:bottom w:val="single" w:sz="2" w:space="0" w:color="000000"/>
                    <w:right w:val="single" w:sz="2" w:space="0" w:color="000000"/>
                  </w:tcBorders>
                  <w:shd w:val="clear" w:color="auto" w:fill="auto"/>
                </w:tcPr>
                <w:p w:rsidR="00B62770" w:rsidRPr="00B62770" w:rsidRDefault="00B62770" w:rsidP="00AA78AD">
                  <w:pPr>
                    <w:spacing w:after="0" w:line="259" w:lineRule="auto"/>
                    <w:ind w:left="91"/>
                    <w:rPr>
                      <w:rFonts w:ascii="Times New Roman" w:hAnsi="Times New Roman" w:cs="Times New Roman"/>
                      <w:sz w:val="28"/>
                      <w:szCs w:val="28"/>
                    </w:rPr>
                  </w:pPr>
                  <w:r w:rsidRPr="00B62770">
                    <w:rPr>
                      <w:rFonts w:ascii="Times New Roman" w:hAnsi="Times New Roman" w:cs="Times New Roman"/>
                      <w:sz w:val="28"/>
                      <w:szCs w:val="28"/>
                    </w:rPr>
                    <w:t>1</w:t>
                  </w:r>
                </w:p>
              </w:tc>
              <w:tc>
                <w:tcPr>
                  <w:tcW w:w="2554" w:type="dxa"/>
                  <w:tcBorders>
                    <w:top w:val="single" w:sz="2" w:space="0" w:color="000000"/>
                    <w:left w:val="single" w:sz="2" w:space="0" w:color="000000"/>
                    <w:bottom w:val="single" w:sz="2" w:space="0" w:color="000000"/>
                    <w:right w:val="single" w:sz="2" w:space="0" w:color="000000"/>
                  </w:tcBorders>
                  <w:shd w:val="clear" w:color="auto" w:fill="auto"/>
                </w:tcPr>
                <w:p w:rsidR="00B62770" w:rsidRPr="00B62770" w:rsidRDefault="00B62770" w:rsidP="00AA78AD">
                  <w:pPr>
                    <w:spacing w:after="0" w:line="259" w:lineRule="auto"/>
                    <w:rPr>
                      <w:rFonts w:ascii="Times New Roman" w:hAnsi="Times New Roman" w:cs="Times New Roman"/>
                      <w:sz w:val="28"/>
                      <w:szCs w:val="28"/>
                    </w:rPr>
                  </w:pPr>
                  <w:r w:rsidRPr="00B62770">
                    <w:rPr>
                      <w:rFonts w:ascii="Times New Roman" w:hAnsi="Times New Roman" w:cs="Times New Roman"/>
                      <w:sz w:val="28"/>
                      <w:szCs w:val="28"/>
                    </w:rPr>
                    <w:t>МОУ ДОД «Станция юных натуралистов»</w:t>
                  </w:r>
                </w:p>
              </w:tc>
            </w:tr>
          </w:tbl>
          <w:p w:rsidR="002E73E4" w:rsidRPr="00B528BA" w:rsidRDefault="002E73E4" w:rsidP="002E73E4">
            <w:pPr>
              <w:spacing w:after="160" w:line="259" w:lineRule="auto"/>
              <w:jc w:val="both"/>
              <w:rPr>
                <w:rFonts w:ascii="Times New Roman" w:hAnsi="Times New Roman" w:cs="Times New Roman"/>
                <w:sz w:val="28"/>
                <w:szCs w:val="28"/>
              </w:rPr>
            </w:pPr>
          </w:p>
        </w:tc>
        <w:tc>
          <w:tcPr>
            <w:tcW w:w="228" w:type="dxa"/>
            <w:tcBorders>
              <w:top w:val="nil"/>
              <w:left w:val="nil"/>
              <w:bottom w:val="nil"/>
              <w:right w:val="nil"/>
            </w:tcBorders>
            <w:shd w:val="clear" w:color="auto" w:fill="auto"/>
          </w:tcPr>
          <w:p w:rsidR="002E73E4" w:rsidRPr="00B528BA" w:rsidRDefault="002E73E4" w:rsidP="002E73E4">
            <w:pPr>
              <w:spacing w:after="0" w:line="259" w:lineRule="auto"/>
              <w:ind w:left="108"/>
              <w:jc w:val="both"/>
              <w:rPr>
                <w:rFonts w:ascii="Times New Roman" w:hAnsi="Times New Roman" w:cs="Times New Roman"/>
                <w:sz w:val="28"/>
                <w:szCs w:val="28"/>
              </w:rPr>
            </w:pPr>
            <w:r w:rsidRPr="00B528BA">
              <w:rPr>
                <w:rFonts w:ascii="Times New Roman" w:hAnsi="Times New Roman" w:cs="Times New Roman"/>
                <w:noProof/>
                <w:sz w:val="28"/>
                <w:szCs w:val="28"/>
              </w:rPr>
              <w:lastRenderedPageBreak/>
              <w:drawing>
                <wp:inline distT="0" distB="0" distL="0" distR="0">
                  <wp:extent cx="79375" cy="24130"/>
                  <wp:effectExtent l="19050" t="0" r="0" b="0"/>
                  <wp:docPr id="622" name="Picture 8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46"/>
                          <pic:cNvPicPr>
                            <a:picLocks noChangeAspect="1" noChangeArrowheads="1"/>
                          </pic:cNvPicPr>
                        </pic:nvPicPr>
                        <pic:blipFill>
                          <a:blip r:embed="rId55" cstate="print"/>
                          <a:srcRect/>
                          <a:stretch>
                            <a:fillRect/>
                          </a:stretch>
                        </pic:blipFill>
                        <pic:spPr bwMode="auto">
                          <a:xfrm>
                            <a:off x="0" y="0"/>
                            <a:ext cx="79375" cy="24130"/>
                          </a:xfrm>
                          <a:prstGeom prst="rect">
                            <a:avLst/>
                          </a:prstGeom>
                          <a:noFill/>
                          <a:ln w="9525">
                            <a:noFill/>
                            <a:miter lim="800000"/>
                            <a:headEnd/>
                            <a:tailEnd/>
                          </a:ln>
                        </pic:spPr>
                      </pic:pic>
                    </a:graphicData>
                  </a:graphic>
                </wp:inline>
              </w:drawing>
            </w:r>
          </w:p>
        </w:tc>
      </w:tr>
    </w:tbl>
    <w:p w:rsidR="005A63D4" w:rsidRDefault="005A63D4" w:rsidP="005A63D4">
      <w:pPr>
        <w:tabs>
          <w:tab w:val="left" w:pos="9355"/>
        </w:tabs>
        <w:spacing w:after="0" w:line="360" w:lineRule="auto"/>
        <w:ind w:firstLine="709"/>
        <w:jc w:val="both"/>
        <w:rPr>
          <w:rFonts w:ascii="Times New Roman" w:hAnsi="Times New Roman" w:cs="Times New Roman"/>
          <w:sz w:val="28"/>
          <w:szCs w:val="28"/>
        </w:rPr>
      </w:pPr>
    </w:p>
    <w:p w:rsidR="003E756C" w:rsidRPr="00B528BA" w:rsidRDefault="002E73E4" w:rsidP="005A63D4">
      <w:pPr>
        <w:tabs>
          <w:tab w:val="left" w:pos="9355"/>
        </w:tab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В 2018–2019 учебном году в учреждениях дополнительного образования детей занимаются 11079 детей, что составляет 52,8% от общей численности обучающихся. В 2017–2018 учебном году в учреждениях дополнительного образования занимались 10839 детей, что составило 53,1%.</w:t>
      </w:r>
    </w:p>
    <w:p w:rsidR="005A63D4" w:rsidRDefault="005A63D4" w:rsidP="00501980">
      <w:pPr>
        <w:spacing w:after="0" w:line="240" w:lineRule="auto"/>
        <w:ind w:firstLine="540"/>
        <w:jc w:val="center"/>
        <w:rPr>
          <w:rFonts w:ascii="Times New Roman" w:hAnsi="Times New Roman" w:cs="Times New Roman"/>
          <w:b/>
          <w:sz w:val="28"/>
          <w:szCs w:val="28"/>
        </w:rPr>
      </w:pPr>
    </w:p>
    <w:p w:rsidR="005A63D4" w:rsidRDefault="005A63D4" w:rsidP="00501980">
      <w:pPr>
        <w:spacing w:after="0" w:line="240" w:lineRule="auto"/>
        <w:ind w:firstLine="540"/>
        <w:jc w:val="center"/>
        <w:rPr>
          <w:rFonts w:ascii="Times New Roman" w:hAnsi="Times New Roman" w:cs="Times New Roman"/>
          <w:b/>
          <w:sz w:val="28"/>
          <w:szCs w:val="28"/>
        </w:rPr>
      </w:pPr>
    </w:p>
    <w:p w:rsidR="00501980" w:rsidRPr="00F10F63" w:rsidRDefault="00B62770" w:rsidP="00501980">
      <w:pPr>
        <w:spacing w:after="0" w:line="240" w:lineRule="auto"/>
        <w:ind w:firstLine="540"/>
        <w:jc w:val="center"/>
        <w:rPr>
          <w:rFonts w:ascii="Verdana" w:eastAsia="Times New Roman" w:hAnsi="Verdana" w:cs="Times New Roman"/>
          <w:b/>
          <w:color w:val="000000" w:themeColor="text1"/>
          <w:sz w:val="28"/>
          <w:szCs w:val="28"/>
        </w:rPr>
      </w:pPr>
      <w:r>
        <w:rPr>
          <w:rFonts w:ascii="Times New Roman" w:hAnsi="Times New Roman" w:cs="Times New Roman"/>
          <w:b/>
          <w:sz w:val="28"/>
          <w:szCs w:val="28"/>
        </w:rPr>
        <w:t>38</w:t>
      </w:r>
      <w:r w:rsidR="00FC3565" w:rsidRPr="00B528BA">
        <w:rPr>
          <w:rFonts w:ascii="Times New Roman" w:hAnsi="Times New Roman" w:cs="Times New Roman"/>
          <w:b/>
          <w:sz w:val="28"/>
          <w:szCs w:val="28"/>
        </w:rPr>
        <w:t xml:space="preserve">. </w:t>
      </w:r>
      <w:r w:rsidR="00501980" w:rsidRPr="004D6D9E">
        <w:rPr>
          <w:rFonts w:ascii="Times New Roman" w:eastAsia="Times New Roman" w:hAnsi="Times New Roman" w:cs="Times New Roman"/>
          <w:b/>
          <w:color w:val="000000" w:themeColor="text1"/>
          <w:sz w:val="28"/>
          <w:szCs w:val="28"/>
        </w:rPr>
        <w:t>Осуществление в пределах своих полномочий мероприятий по обеспечению организации отдыха детей в каникулярное время</w:t>
      </w:r>
    </w:p>
    <w:p w:rsidR="00FC3565" w:rsidRPr="00B528BA" w:rsidRDefault="00FC3565" w:rsidP="00782367">
      <w:pPr>
        <w:widowControl w:val="0"/>
        <w:spacing w:after="0" w:line="240" w:lineRule="auto"/>
        <w:ind w:firstLine="709"/>
        <w:jc w:val="center"/>
        <w:rPr>
          <w:rFonts w:ascii="Times New Roman" w:hAnsi="Times New Roman" w:cs="Times New Roman"/>
          <w:sz w:val="28"/>
          <w:szCs w:val="28"/>
        </w:rPr>
      </w:pPr>
    </w:p>
    <w:p w:rsidR="00782367" w:rsidRPr="00B528BA" w:rsidRDefault="00782367" w:rsidP="00782367">
      <w:pPr>
        <w:widowControl w:val="0"/>
        <w:spacing w:after="0" w:line="240" w:lineRule="auto"/>
        <w:ind w:firstLine="709"/>
        <w:jc w:val="center"/>
        <w:rPr>
          <w:rFonts w:ascii="Times New Roman" w:hAnsi="Times New Roman" w:cs="Times New Roman"/>
          <w:sz w:val="28"/>
          <w:szCs w:val="28"/>
        </w:rPr>
      </w:pPr>
    </w:p>
    <w:p w:rsidR="00AA78AD" w:rsidRPr="00B528BA" w:rsidRDefault="00AA78AD"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 период весенних, летних, осенних каникул на базе муниципальных общеобразовательных организаций обеспечивается работа оздоровительных лагерей с дневным пребыванием детей в возрасте от 6,5 до 15 лет. Продолжительность смены в период летних каникул не менее </w:t>
      </w:r>
      <w:r w:rsidR="00B62770">
        <w:rPr>
          <w:rFonts w:ascii="Times New Roman" w:hAnsi="Times New Roman" w:cs="Times New Roman"/>
          <w:sz w:val="28"/>
          <w:szCs w:val="28"/>
        </w:rPr>
        <w:t xml:space="preserve">                           </w:t>
      </w:r>
      <w:r w:rsidRPr="00B528BA">
        <w:rPr>
          <w:rFonts w:ascii="Times New Roman" w:hAnsi="Times New Roman" w:cs="Times New Roman"/>
          <w:sz w:val="28"/>
          <w:szCs w:val="28"/>
        </w:rPr>
        <w:t>21 календарного дня, в период коротких осенних и весенних каникул – семь дней.</w:t>
      </w:r>
    </w:p>
    <w:p w:rsidR="00AA78AD" w:rsidRPr="00B528BA" w:rsidRDefault="00AA78AD"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Постановлением Администрации Приморского края от 13 декабря </w:t>
      </w:r>
      <w:r w:rsidR="00B62770">
        <w:rPr>
          <w:rFonts w:ascii="Times New Roman" w:hAnsi="Times New Roman" w:cs="Times New Roman"/>
          <w:sz w:val="28"/>
          <w:szCs w:val="28"/>
        </w:rPr>
        <w:t xml:space="preserve">      </w:t>
      </w:r>
      <w:r w:rsidRPr="00B528BA">
        <w:rPr>
          <w:rFonts w:ascii="Times New Roman" w:hAnsi="Times New Roman" w:cs="Times New Roman"/>
          <w:sz w:val="28"/>
          <w:szCs w:val="28"/>
        </w:rPr>
        <w:t>2017 года № 517-па  утверждена стоимость набора продуктов питания в детских оздоровительных лагерях с дневным пребыванием детей, организованных на базе краевых государственных учреждений, муниципальных образовательных организаций, на период проведения оздоровительной кампании детей в 2018 году:</w:t>
      </w:r>
    </w:p>
    <w:p w:rsidR="00AA78AD" w:rsidRPr="00B528BA" w:rsidRDefault="00AA78AD"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lastRenderedPageBreak/>
        <w:t xml:space="preserve">для детей в возрасте от 6,5 до 10 лет при двухразовом питании в размере 132,31 рубля в день на одного ребенка; </w:t>
      </w:r>
    </w:p>
    <w:p w:rsidR="005A63D4" w:rsidRDefault="00AA78AD" w:rsidP="005A63D4">
      <w:pPr>
        <w:spacing w:after="0" w:line="360" w:lineRule="auto"/>
        <w:ind w:firstLine="709"/>
        <w:jc w:val="both"/>
        <w:rPr>
          <w:rFonts w:ascii="Times New Roman" w:hAnsi="Times New Roman" w:cs="Times New Roman"/>
          <w:noProof/>
          <w:sz w:val="28"/>
          <w:szCs w:val="28"/>
        </w:rPr>
      </w:pPr>
      <w:r w:rsidRPr="00B528BA">
        <w:rPr>
          <w:rFonts w:ascii="Times New Roman" w:hAnsi="Times New Roman" w:cs="Times New Roman"/>
          <w:sz w:val="28"/>
          <w:szCs w:val="28"/>
        </w:rPr>
        <w:t>для детей старше 10 лет и до 15 лет (включительно) при двухразовом питании – в размере 149,20 рублей в день на одного ребенка.</w:t>
      </w:r>
    </w:p>
    <w:p w:rsidR="00AA78AD" w:rsidRPr="00B528BA" w:rsidRDefault="00AA78AD" w:rsidP="005A63D4">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noProof/>
          <w:sz w:val="28"/>
          <w:szCs w:val="28"/>
        </w:rPr>
        <w:drawing>
          <wp:anchor distT="0" distB="0" distL="114300" distR="114300" simplePos="0" relativeHeight="251655168" behindDoc="0" locked="0" layoutInCell="1" allowOverlap="0">
            <wp:simplePos x="0" y="0"/>
            <wp:positionH relativeFrom="page">
              <wp:posOffset>887095</wp:posOffset>
            </wp:positionH>
            <wp:positionV relativeFrom="page">
              <wp:posOffset>814070</wp:posOffset>
            </wp:positionV>
            <wp:extent cx="3175" cy="6350"/>
            <wp:effectExtent l="0" t="0" r="0" b="0"/>
            <wp:wrapSquare wrapText="bothSides"/>
            <wp:docPr id="77" name="Picture 2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6"/>
                    <pic:cNvPicPr>
                      <a:picLocks noChangeAspect="1" noChangeArrowheads="1"/>
                    </pic:cNvPicPr>
                  </pic:nvPicPr>
                  <pic:blipFill>
                    <a:blip r:embed="rId56"/>
                    <a:srcRect/>
                    <a:stretch>
                      <a:fillRect/>
                    </a:stretch>
                  </pic:blipFill>
                  <pic:spPr bwMode="auto">
                    <a:xfrm>
                      <a:off x="0" y="0"/>
                      <a:ext cx="3175" cy="6350"/>
                    </a:xfrm>
                    <a:prstGeom prst="rect">
                      <a:avLst/>
                    </a:prstGeom>
                    <a:noFill/>
                    <a:ln w="9525">
                      <a:noFill/>
                      <a:miter lim="800000"/>
                      <a:headEnd/>
                      <a:tailEnd/>
                    </a:ln>
                  </pic:spPr>
                </pic:pic>
              </a:graphicData>
            </a:graphic>
          </wp:anchor>
        </w:drawing>
      </w:r>
      <w:r w:rsidRPr="00B528BA">
        <w:rPr>
          <w:rFonts w:ascii="Times New Roman" w:hAnsi="Times New Roman" w:cs="Times New Roman"/>
          <w:noProof/>
          <w:sz w:val="28"/>
          <w:szCs w:val="28"/>
        </w:rPr>
        <w:drawing>
          <wp:anchor distT="0" distB="0" distL="114300" distR="114300" simplePos="0" relativeHeight="251656192" behindDoc="0" locked="0" layoutInCell="1" allowOverlap="0">
            <wp:simplePos x="0" y="0"/>
            <wp:positionH relativeFrom="page">
              <wp:posOffset>865505</wp:posOffset>
            </wp:positionH>
            <wp:positionV relativeFrom="page">
              <wp:posOffset>841375</wp:posOffset>
            </wp:positionV>
            <wp:extent cx="3175" cy="6350"/>
            <wp:effectExtent l="0" t="0" r="0" b="635"/>
            <wp:wrapSquare wrapText="bothSides"/>
            <wp:docPr id="78" name="Picture 2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7"/>
                    <pic:cNvPicPr>
                      <a:picLocks noChangeAspect="1" noChangeArrowheads="1"/>
                    </pic:cNvPicPr>
                  </pic:nvPicPr>
                  <pic:blipFill>
                    <a:blip r:embed="rId57"/>
                    <a:srcRect/>
                    <a:stretch>
                      <a:fillRect/>
                    </a:stretch>
                  </pic:blipFill>
                  <pic:spPr bwMode="auto">
                    <a:xfrm>
                      <a:off x="0" y="0"/>
                      <a:ext cx="3175" cy="6350"/>
                    </a:xfrm>
                    <a:prstGeom prst="rect">
                      <a:avLst/>
                    </a:prstGeom>
                    <a:noFill/>
                    <a:ln w="9525">
                      <a:noFill/>
                      <a:miter lim="800000"/>
                      <a:headEnd/>
                      <a:tailEnd/>
                    </a:ln>
                  </pic:spPr>
                </pic:pic>
              </a:graphicData>
            </a:graphic>
          </wp:anchor>
        </w:drawing>
      </w:r>
      <w:r w:rsidRPr="00B528BA">
        <w:rPr>
          <w:rFonts w:ascii="Times New Roman" w:hAnsi="Times New Roman" w:cs="Times New Roman"/>
          <w:sz w:val="28"/>
          <w:szCs w:val="28"/>
        </w:rPr>
        <w:t xml:space="preserve">Оздоровительная кампания 2018 года была начата еще в марте, на весенних каникулах в период с 26 по 30 марта. На базе </w:t>
      </w:r>
      <w:r w:rsidR="00B62770">
        <w:rPr>
          <w:rFonts w:ascii="Times New Roman" w:hAnsi="Times New Roman" w:cs="Times New Roman"/>
          <w:sz w:val="28"/>
          <w:szCs w:val="28"/>
        </w:rPr>
        <w:t xml:space="preserve">                                          </w:t>
      </w:r>
      <w:r w:rsidRPr="00B528BA">
        <w:rPr>
          <w:rFonts w:ascii="Times New Roman" w:hAnsi="Times New Roman" w:cs="Times New Roman"/>
          <w:sz w:val="28"/>
          <w:szCs w:val="28"/>
        </w:rPr>
        <w:t xml:space="preserve">32 общеобразовательных учреждений и </w:t>
      </w:r>
      <w:r w:rsidR="005A63D4">
        <w:rPr>
          <w:rFonts w:ascii="Times New Roman" w:hAnsi="Times New Roman" w:cs="Times New Roman"/>
          <w:sz w:val="28"/>
          <w:szCs w:val="28"/>
        </w:rPr>
        <w:t>четырех</w:t>
      </w:r>
      <w:r w:rsidRPr="00B528BA">
        <w:rPr>
          <w:rFonts w:ascii="Times New Roman" w:hAnsi="Times New Roman" w:cs="Times New Roman"/>
          <w:sz w:val="28"/>
          <w:szCs w:val="28"/>
        </w:rPr>
        <w:t xml:space="preserve"> учреждений дополнительного образования была обеспечена работа 36 летних оздоровительных лагерей с дневным пребыванием детей, которые посещали 2917 школьников (в 2017 году – 3087). </w:t>
      </w:r>
      <w:r w:rsidRPr="00B528BA">
        <w:rPr>
          <w:rFonts w:ascii="Times New Roman" w:hAnsi="Times New Roman" w:cs="Times New Roman"/>
          <w:noProof/>
          <w:sz w:val="28"/>
          <w:szCs w:val="28"/>
        </w:rPr>
        <w:drawing>
          <wp:inline distT="0" distB="0" distL="0" distR="0">
            <wp:extent cx="8255" cy="8255"/>
            <wp:effectExtent l="0" t="0" r="0" b="0"/>
            <wp:docPr id="637" name="Picture 2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3"/>
                    <pic:cNvPicPr>
                      <a:picLocks noChangeAspect="1" noChangeArrowheads="1"/>
                    </pic:cNvPicPr>
                  </pic:nvPicPr>
                  <pic:blipFill>
                    <a:blip r:embed="rId58"/>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AA78AD" w:rsidRPr="00B528BA" w:rsidRDefault="00AA78AD"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 летний период 2018 года в округе на базе 38 летних оздоровительных лагерей с дневным пребыванием детей (в 2017 году — 38) </w:t>
      </w:r>
      <w:r w:rsidR="00B62770">
        <w:rPr>
          <w:rFonts w:ascii="Times New Roman" w:hAnsi="Times New Roman" w:cs="Times New Roman"/>
          <w:sz w:val="28"/>
          <w:szCs w:val="28"/>
        </w:rPr>
        <w:t xml:space="preserve"> </w:t>
      </w:r>
      <w:proofErr w:type="gramStart"/>
      <w:r w:rsidRPr="00B528BA">
        <w:rPr>
          <w:rFonts w:ascii="Times New Roman" w:hAnsi="Times New Roman" w:cs="Times New Roman"/>
          <w:sz w:val="28"/>
          <w:szCs w:val="28"/>
        </w:rPr>
        <w:t>оздоровлены</w:t>
      </w:r>
      <w:proofErr w:type="gramEnd"/>
      <w:r w:rsidRPr="00B528BA">
        <w:rPr>
          <w:rFonts w:ascii="Times New Roman" w:hAnsi="Times New Roman" w:cs="Times New Roman"/>
          <w:sz w:val="28"/>
          <w:szCs w:val="28"/>
        </w:rPr>
        <w:t xml:space="preserve"> 6382 школьника (в 2017 году — 6118 школьников).</w:t>
      </w:r>
      <w:r w:rsidRPr="00B528BA">
        <w:rPr>
          <w:rFonts w:ascii="Times New Roman" w:hAnsi="Times New Roman" w:cs="Times New Roman"/>
          <w:noProof/>
          <w:sz w:val="28"/>
          <w:szCs w:val="28"/>
        </w:rPr>
        <w:drawing>
          <wp:inline distT="0" distB="0" distL="0" distR="0">
            <wp:extent cx="24130" cy="40005"/>
            <wp:effectExtent l="19050" t="0" r="0" b="0"/>
            <wp:docPr id="638" name="Picture 8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52"/>
                    <pic:cNvPicPr>
                      <a:picLocks noChangeAspect="1" noChangeArrowheads="1"/>
                    </pic:cNvPicPr>
                  </pic:nvPicPr>
                  <pic:blipFill>
                    <a:blip r:embed="rId59" cstate="print"/>
                    <a:srcRect/>
                    <a:stretch>
                      <a:fillRect/>
                    </a:stretch>
                  </pic:blipFill>
                  <pic:spPr bwMode="auto">
                    <a:xfrm>
                      <a:off x="0" y="0"/>
                      <a:ext cx="24130" cy="40005"/>
                    </a:xfrm>
                    <a:prstGeom prst="rect">
                      <a:avLst/>
                    </a:prstGeom>
                    <a:noFill/>
                    <a:ln w="9525">
                      <a:noFill/>
                      <a:miter lim="800000"/>
                      <a:headEnd/>
                      <a:tailEnd/>
                    </a:ln>
                  </pic:spPr>
                </pic:pic>
              </a:graphicData>
            </a:graphic>
          </wp:inline>
        </w:drawing>
      </w:r>
    </w:p>
    <w:p w:rsidR="00AA78AD" w:rsidRPr="00B528BA" w:rsidRDefault="00AA78AD"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Всего в оздоровительную кампанию 2018 года в лагерях с дневным пребыванием детей </w:t>
      </w:r>
      <w:r w:rsidR="00B62770">
        <w:rPr>
          <w:rFonts w:ascii="Times New Roman" w:hAnsi="Times New Roman" w:cs="Times New Roman"/>
          <w:sz w:val="28"/>
          <w:szCs w:val="28"/>
        </w:rPr>
        <w:t xml:space="preserve"> </w:t>
      </w:r>
      <w:proofErr w:type="gramStart"/>
      <w:r w:rsidR="00B62770">
        <w:rPr>
          <w:rFonts w:ascii="Times New Roman" w:hAnsi="Times New Roman" w:cs="Times New Roman"/>
          <w:sz w:val="28"/>
          <w:szCs w:val="28"/>
        </w:rPr>
        <w:t>оздоровлены</w:t>
      </w:r>
      <w:proofErr w:type="gramEnd"/>
      <w:r w:rsidR="00B62770">
        <w:rPr>
          <w:rFonts w:ascii="Times New Roman" w:hAnsi="Times New Roman" w:cs="Times New Roman"/>
          <w:sz w:val="28"/>
          <w:szCs w:val="28"/>
        </w:rPr>
        <w:t xml:space="preserve"> 9 299 обучающихся </w:t>
      </w:r>
      <w:r w:rsidRPr="00B528BA">
        <w:rPr>
          <w:rFonts w:ascii="Times New Roman" w:hAnsi="Times New Roman" w:cs="Times New Roman"/>
          <w:sz w:val="28"/>
          <w:szCs w:val="28"/>
        </w:rPr>
        <w:t xml:space="preserve">(в 2017 году – </w:t>
      </w:r>
      <w:r w:rsidR="00B62770">
        <w:rPr>
          <w:rFonts w:ascii="Times New Roman" w:hAnsi="Times New Roman" w:cs="Times New Roman"/>
          <w:sz w:val="28"/>
          <w:szCs w:val="28"/>
        </w:rPr>
        <w:t xml:space="preserve">                 </w:t>
      </w:r>
      <w:r w:rsidRPr="00B528BA">
        <w:rPr>
          <w:rFonts w:ascii="Times New Roman" w:hAnsi="Times New Roman" w:cs="Times New Roman"/>
          <w:sz w:val="28"/>
          <w:szCs w:val="28"/>
        </w:rPr>
        <w:t>9651 обучающийся).</w:t>
      </w:r>
    </w:p>
    <w:p w:rsidR="00AA78AD" w:rsidRPr="00B528BA" w:rsidRDefault="00AA78AD" w:rsidP="005A63D4">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Кроме того, на базе 11-ти общеобразовательных организаций</w:t>
      </w:r>
      <w:r w:rsidR="00B62770">
        <w:rPr>
          <w:rFonts w:ascii="Times New Roman" w:hAnsi="Times New Roman" w:cs="Times New Roman"/>
          <w:sz w:val="28"/>
          <w:szCs w:val="28"/>
        </w:rPr>
        <w:t xml:space="preserve">                  </w:t>
      </w:r>
      <w:r w:rsidRPr="00B528BA">
        <w:rPr>
          <w:rFonts w:ascii="Times New Roman" w:hAnsi="Times New Roman" w:cs="Times New Roman"/>
          <w:sz w:val="28"/>
          <w:szCs w:val="28"/>
        </w:rPr>
        <w:t xml:space="preserve"> (МБОУ</w:t>
      </w:r>
      <w:r w:rsidR="005A63D4">
        <w:rPr>
          <w:rFonts w:ascii="Times New Roman" w:hAnsi="Times New Roman" w:cs="Times New Roman"/>
          <w:sz w:val="28"/>
          <w:szCs w:val="28"/>
        </w:rPr>
        <w:t xml:space="preserve"> </w:t>
      </w:r>
      <w:r w:rsidRPr="00B528BA">
        <w:rPr>
          <w:rFonts w:ascii="Times New Roman" w:hAnsi="Times New Roman" w:cs="Times New Roman"/>
          <w:sz w:val="28"/>
          <w:szCs w:val="28"/>
        </w:rPr>
        <w:t xml:space="preserve">СОШ №№ 6, 8, 22, 24, 25, 131, с. </w:t>
      </w:r>
      <w:proofErr w:type="spellStart"/>
      <w:r w:rsidRPr="00B528BA">
        <w:rPr>
          <w:rFonts w:ascii="Times New Roman" w:hAnsi="Times New Roman" w:cs="Times New Roman"/>
          <w:sz w:val="28"/>
          <w:szCs w:val="28"/>
        </w:rPr>
        <w:t>Новоникольск</w:t>
      </w:r>
      <w:proofErr w:type="spellEnd"/>
      <w:r w:rsidRPr="00B528BA">
        <w:rPr>
          <w:rFonts w:ascii="Times New Roman" w:hAnsi="Times New Roman" w:cs="Times New Roman"/>
          <w:sz w:val="28"/>
          <w:szCs w:val="28"/>
        </w:rPr>
        <w:t xml:space="preserve">, с. </w:t>
      </w:r>
      <w:proofErr w:type="spellStart"/>
      <w:r w:rsidRPr="00B528BA">
        <w:rPr>
          <w:rFonts w:ascii="Times New Roman" w:hAnsi="Times New Roman" w:cs="Times New Roman"/>
          <w:sz w:val="28"/>
          <w:szCs w:val="28"/>
        </w:rPr>
        <w:t>Раковка</w:t>
      </w:r>
      <w:proofErr w:type="spellEnd"/>
      <w:r w:rsidRPr="00B528BA">
        <w:rPr>
          <w:rFonts w:ascii="Times New Roman" w:hAnsi="Times New Roman" w:cs="Times New Roman"/>
          <w:sz w:val="28"/>
          <w:szCs w:val="28"/>
        </w:rPr>
        <w:t xml:space="preserve">, п. Тимирязевский, ВСОШ № 1, Гимназия № 29) и трех учреждений дополнительного образования детей (МБОУ ДО ЦДТ, МБОУ ДО СЮТ и  МБОУ </w:t>
      </w:r>
      <w:proofErr w:type="spellStart"/>
      <w:r w:rsidRPr="00B528BA">
        <w:rPr>
          <w:rFonts w:ascii="Times New Roman" w:hAnsi="Times New Roman" w:cs="Times New Roman"/>
          <w:sz w:val="28"/>
          <w:szCs w:val="28"/>
        </w:rPr>
        <w:t>ДОЦРТДиЮ</w:t>
      </w:r>
      <w:proofErr w:type="spellEnd"/>
      <w:r w:rsidRPr="00B528BA">
        <w:rPr>
          <w:rFonts w:ascii="Times New Roman" w:hAnsi="Times New Roman" w:cs="Times New Roman"/>
          <w:sz w:val="28"/>
          <w:szCs w:val="28"/>
        </w:rPr>
        <w:t xml:space="preserve">) была организована работа профильных лагерей: спортивных, экологических, </w:t>
      </w:r>
      <w:r w:rsidRPr="00B528BA">
        <w:rPr>
          <w:rFonts w:ascii="Times New Roman" w:hAnsi="Times New Roman" w:cs="Times New Roman"/>
          <w:noProof/>
          <w:sz w:val="28"/>
          <w:szCs w:val="28"/>
        </w:rPr>
        <w:drawing>
          <wp:inline distT="0" distB="0" distL="0" distR="0">
            <wp:extent cx="8255" cy="8255"/>
            <wp:effectExtent l="0" t="0" r="0" b="0"/>
            <wp:docPr id="639" name="Picture 23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7"/>
                    <pic:cNvPicPr>
                      <a:picLocks noChangeAspect="1" noChangeArrowheads="1"/>
                    </pic:cNvPicPr>
                  </pic:nvPicPr>
                  <pic:blipFill>
                    <a:blip r:embed="rId6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 xml:space="preserve">патриотических, художественно-творческих, туристических. Для детей в профильных лагерях было организовано </w:t>
      </w:r>
      <w:r w:rsidR="00B62770">
        <w:rPr>
          <w:rFonts w:ascii="Times New Roman" w:hAnsi="Times New Roman" w:cs="Times New Roman"/>
          <w:sz w:val="28"/>
          <w:szCs w:val="28"/>
        </w:rPr>
        <w:t xml:space="preserve">             </w:t>
      </w:r>
      <w:r w:rsidRPr="00B528BA">
        <w:rPr>
          <w:rFonts w:ascii="Times New Roman" w:hAnsi="Times New Roman" w:cs="Times New Roman"/>
          <w:sz w:val="28"/>
          <w:szCs w:val="28"/>
        </w:rPr>
        <w:t xml:space="preserve">питание — второй завтрак стоимостью 35 рублей. В профильных лагерях в 2018 году смогли отдохнуть и оздоровиться 1142 обучающихся (в 2017 году — 1420 школьников). </w:t>
      </w:r>
      <w:r w:rsidRPr="00B528BA">
        <w:rPr>
          <w:rFonts w:ascii="Times New Roman" w:hAnsi="Times New Roman" w:cs="Times New Roman"/>
          <w:noProof/>
          <w:sz w:val="28"/>
          <w:szCs w:val="28"/>
        </w:rPr>
        <w:drawing>
          <wp:inline distT="0" distB="0" distL="0" distR="0">
            <wp:extent cx="8255" cy="8255"/>
            <wp:effectExtent l="0" t="0" r="0" b="0"/>
            <wp:docPr id="640" name="Picture 23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8"/>
                    <pic:cNvPicPr>
                      <a:picLocks noChangeAspect="1" noChangeArrowheads="1"/>
                    </pic:cNvPicPr>
                  </pic:nvPicPr>
                  <pic:blipFill>
                    <a:blip r:embed="rId61"/>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AA78AD" w:rsidRPr="00B528BA" w:rsidRDefault="00950250" w:rsidP="00F37E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2018</w:t>
      </w:r>
      <w:r w:rsidR="00AA78AD" w:rsidRPr="00B528BA">
        <w:rPr>
          <w:rFonts w:ascii="Times New Roman" w:hAnsi="Times New Roman" w:cs="Times New Roman"/>
          <w:sz w:val="28"/>
          <w:szCs w:val="28"/>
        </w:rPr>
        <w:t xml:space="preserve"> году работа профильных лагерей была организована на базе </w:t>
      </w:r>
      <w:r w:rsidR="00B62770">
        <w:rPr>
          <w:rFonts w:ascii="Times New Roman" w:hAnsi="Times New Roman" w:cs="Times New Roman"/>
          <w:sz w:val="28"/>
          <w:szCs w:val="28"/>
        </w:rPr>
        <w:t xml:space="preserve">          </w:t>
      </w:r>
      <w:r w:rsidR="00AA78AD" w:rsidRPr="00B528BA">
        <w:rPr>
          <w:rFonts w:ascii="Times New Roman" w:hAnsi="Times New Roman" w:cs="Times New Roman"/>
          <w:sz w:val="28"/>
          <w:szCs w:val="28"/>
        </w:rPr>
        <w:t>17 общеобразовательных организаций и трех учреждений дополнительного образования.</w:t>
      </w:r>
    </w:p>
    <w:p w:rsidR="00AA78AD" w:rsidRPr="00B528BA" w:rsidRDefault="00AA78AD"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lastRenderedPageBreak/>
        <w:t xml:space="preserve">На организацию отдыха детей на базе МАУ ДОЛ «Надежда» израсходовано 4189,0 тыс. рублей из средств местного бюджета </w:t>
      </w:r>
      <w:r w:rsidR="00B62770">
        <w:rPr>
          <w:rFonts w:ascii="Times New Roman" w:hAnsi="Times New Roman" w:cs="Times New Roman"/>
          <w:sz w:val="28"/>
          <w:szCs w:val="28"/>
        </w:rPr>
        <w:t xml:space="preserve">                     </w:t>
      </w:r>
      <w:r w:rsidRPr="00B528BA">
        <w:rPr>
          <w:rFonts w:ascii="Times New Roman" w:hAnsi="Times New Roman" w:cs="Times New Roman"/>
          <w:sz w:val="28"/>
          <w:szCs w:val="28"/>
        </w:rPr>
        <w:t>(в 2017 году – 2 794,5 тыс. рублей).</w:t>
      </w:r>
    </w:p>
    <w:p w:rsidR="00AA78AD" w:rsidRPr="00B528BA" w:rsidRDefault="00AA78AD"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noProof/>
          <w:sz w:val="28"/>
          <w:szCs w:val="28"/>
        </w:rPr>
        <w:drawing>
          <wp:anchor distT="0" distB="0" distL="114300" distR="114300" simplePos="0" relativeHeight="251657216" behindDoc="0" locked="0" layoutInCell="1" allowOverlap="0">
            <wp:simplePos x="0" y="0"/>
            <wp:positionH relativeFrom="page">
              <wp:posOffset>789305</wp:posOffset>
            </wp:positionH>
            <wp:positionV relativeFrom="page">
              <wp:posOffset>3234690</wp:posOffset>
            </wp:positionV>
            <wp:extent cx="6350" cy="12065"/>
            <wp:effectExtent l="0" t="0" r="635" b="635"/>
            <wp:wrapSquare wrapText="bothSides"/>
            <wp:docPr id="79" name="Picture 23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9"/>
                    <pic:cNvPicPr>
                      <a:picLocks noChangeAspect="1" noChangeArrowheads="1"/>
                    </pic:cNvPicPr>
                  </pic:nvPicPr>
                  <pic:blipFill>
                    <a:blip r:embed="rId62" cstate="print"/>
                    <a:srcRect/>
                    <a:stretch>
                      <a:fillRect/>
                    </a:stretch>
                  </pic:blipFill>
                  <pic:spPr bwMode="auto">
                    <a:xfrm>
                      <a:off x="0" y="0"/>
                      <a:ext cx="6350" cy="12065"/>
                    </a:xfrm>
                    <a:prstGeom prst="rect">
                      <a:avLst/>
                    </a:prstGeom>
                    <a:noFill/>
                    <a:ln w="9525">
                      <a:noFill/>
                      <a:miter lim="800000"/>
                      <a:headEnd/>
                      <a:tailEnd/>
                    </a:ln>
                  </pic:spPr>
                </pic:pic>
              </a:graphicData>
            </a:graphic>
          </wp:anchor>
        </w:drawing>
      </w:r>
      <w:r w:rsidRPr="00B528BA">
        <w:rPr>
          <w:rFonts w:ascii="Times New Roman" w:hAnsi="Times New Roman" w:cs="Times New Roman"/>
          <w:sz w:val="28"/>
          <w:szCs w:val="28"/>
        </w:rPr>
        <w:t xml:space="preserve">Ежегодно в летний период муниципальными общеобразовательными учреждениями создаются временные рабочие места для трудоустройства школьников. Дети выполняют работы по благоустройству и озеленению территорий образовательных учреждений, подготовке учреждений к новому учебному году. На организацию временной занятости несовершеннолетних граждан в возрасте от 14 до 18 лет в 2018 году </w:t>
      </w:r>
      <w:r w:rsidR="005A63D4">
        <w:rPr>
          <w:rFonts w:ascii="Times New Roman" w:hAnsi="Times New Roman" w:cs="Times New Roman"/>
          <w:sz w:val="28"/>
          <w:szCs w:val="28"/>
        </w:rPr>
        <w:t>направлено</w:t>
      </w:r>
      <w:r w:rsidRPr="00B528BA">
        <w:rPr>
          <w:rFonts w:ascii="Times New Roman" w:hAnsi="Times New Roman" w:cs="Times New Roman"/>
          <w:sz w:val="28"/>
          <w:szCs w:val="28"/>
        </w:rPr>
        <w:t xml:space="preserve"> 4 000,0 тыс. рублей средств местного бюджета (в 2017 году — 6 500,0 тыс. рублей).</w:t>
      </w:r>
      <w:r w:rsidRPr="00B528BA">
        <w:rPr>
          <w:rFonts w:ascii="Times New Roman" w:hAnsi="Times New Roman" w:cs="Times New Roman"/>
          <w:noProof/>
          <w:sz w:val="28"/>
          <w:szCs w:val="28"/>
        </w:rPr>
        <w:drawing>
          <wp:inline distT="0" distB="0" distL="0" distR="0">
            <wp:extent cx="198755" cy="111125"/>
            <wp:effectExtent l="19050" t="0" r="0" b="0"/>
            <wp:docPr id="641" name="Picture 8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55"/>
                    <pic:cNvPicPr>
                      <a:picLocks noChangeAspect="1" noChangeArrowheads="1"/>
                    </pic:cNvPicPr>
                  </pic:nvPicPr>
                  <pic:blipFill>
                    <a:blip r:embed="rId63" cstate="print"/>
                    <a:srcRect/>
                    <a:stretch>
                      <a:fillRect/>
                    </a:stretch>
                  </pic:blipFill>
                  <pic:spPr bwMode="auto">
                    <a:xfrm>
                      <a:off x="0" y="0"/>
                      <a:ext cx="198755" cy="111125"/>
                    </a:xfrm>
                    <a:prstGeom prst="rect">
                      <a:avLst/>
                    </a:prstGeom>
                    <a:noFill/>
                    <a:ln w="9525">
                      <a:noFill/>
                      <a:miter lim="800000"/>
                      <a:headEnd/>
                      <a:tailEnd/>
                    </a:ln>
                  </pic:spPr>
                </pic:pic>
              </a:graphicData>
            </a:graphic>
          </wp:inline>
        </w:drawing>
      </w:r>
    </w:p>
    <w:p w:rsidR="00AA78AD" w:rsidRPr="00B528BA" w:rsidRDefault="00AA78AD"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В 2018 году на базе 34 муниципальных общеобразовательных организаций и пяти учреждений дополнительного образования детей были созданы 709 временн</w:t>
      </w:r>
      <w:r w:rsidR="005A63D4">
        <w:rPr>
          <w:rFonts w:ascii="Times New Roman" w:hAnsi="Times New Roman" w:cs="Times New Roman"/>
          <w:sz w:val="28"/>
          <w:szCs w:val="28"/>
        </w:rPr>
        <w:t>ых рабочих мест: на июнь — 435</w:t>
      </w:r>
      <w:r w:rsidRPr="00B528BA">
        <w:rPr>
          <w:rFonts w:ascii="Times New Roman" w:hAnsi="Times New Roman" w:cs="Times New Roman"/>
          <w:sz w:val="28"/>
          <w:szCs w:val="28"/>
        </w:rPr>
        <w:t>, на июль – 274. Для увеличения количества школьников, желающих поработать и заработать, продолжительность периода работы составила 10 дней.</w:t>
      </w:r>
    </w:p>
    <w:p w:rsidR="00AA78AD" w:rsidRPr="00B528BA" w:rsidRDefault="00AA78AD" w:rsidP="00F37EB2">
      <w:pPr>
        <w:spacing w:after="0" w:line="360" w:lineRule="auto"/>
        <w:ind w:firstLine="709"/>
        <w:jc w:val="both"/>
        <w:rPr>
          <w:rFonts w:ascii="Times New Roman" w:hAnsi="Times New Roman" w:cs="Times New Roman"/>
          <w:sz w:val="28"/>
          <w:szCs w:val="28"/>
        </w:rPr>
      </w:pPr>
      <w:proofErr w:type="gramStart"/>
      <w:r w:rsidRPr="00B528BA">
        <w:rPr>
          <w:rFonts w:ascii="Times New Roman" w:hAnsi="Times New Roman" w:cs="Times New Roman"/>
          <w:sz w:val="28"/>
          <w:szCs w:val="28"/>
        </w:rPr>
        <w:t>В соответствии с Порядком организации и финансирования временной занятости несовершеннолетних (Приказ № 37-а от 05 апреля 2018 года управления образования и молодежной политики) приоритетным правом при организации занятости имеют дети, оставшиеся без попечения родителей, дет</w:t>
      </w:r>
      <w:r w:rsidR="00B62770">
        <w:rPr>
          <w:rFonts w:ascii="Times New Roman" w:hAnsi="Times New Roman" w:cs="Times New Roman"/>
          <w:sz w:val="28"/>
          <w:szCs w:val="28"/>
        </w:rPr>
        <w:t>и из семей неработающих граждан</w:t>
      </w:r>
      <w:r w:rsidRPr="00B528BA">
        <w:rPr>
          <w:rFonts w:ascii="Times New Roman" w:hAnsi="Times New Roman" w:cs="Times New Roman"/>
          <w:sz w:val="28"/>
          <w:szCs w:val="28"/>
        </w:rPr>
        <w:t xml:space="preserve"> и несовершеннолетние, состоящие на профилактическом учете в Комиссии по делам несовершеннолетних и защите их прав.</w:t>
      </w:r>
      <w:proofErr w:type="gramEnd"/>
    </w:p>
    <w:p w:rsidR="006D6425" w:rsidRDefault="006D6425" w:rsidP="006D6425">
      <w:pPr>
        <w:autoSpaceDE w:val="0"/>
        <w:autoSpaceDN w:val="0"/>
        <w:adjustRightInd w:val="0"/>
        <w:spacing w:after="0" w:line="240" w:lineRule="auto"/>
        <w:ind w:firstLine="709"/>
        <w:jc w:val="both"/>
        <w:rPr>
          <w:rFonts w:ascii="Times New Roman" w:hAnsi="Times New Roman" w:cs="Times New Roman"/>
          <w:sz w:val="28"/>
          <w:szCs w:val="28"/>
        </w:rPr>
      </w:pPr>
    </w:p>
    <w:p w:rsidR="005A63D4" w:rsidRPr="00B528BA" w:rsidRDefault="005A63D4" w:rsidP="006D6425">
      <w:pPr>
        <w:autoSpaceDE w:val="0"/>
        <w:autoSpaceDN w:val="0"/>
        <w:adjustRightInd w:val="0"/>
        <w:spacing w:after="0" w:line="240" w:lineRule="auto"/>
        <w:ind w:firstLine="709"/>
        <w:jc w:val="both"/>
        <w:rPr>
          <w:rFonts w:ascii="Times New Roman" w:hAnsi="Times New Roman" w:cs="Times New Roman"/>
          <w:sz w:val="28"/>
          <w:szCs w:val="28"/>
        </w:rPr>
      </w:pPr>
    </w:p>
    <w:p w:rsidR="00FC3565" w:rsidRPr="00B528BA" w:rsidRDefault="00B62770" w:rsidP="006D642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39</w:t>
      </w:r>
      <w:r w:rsidR="00FC3565" w:rsidRPr="00B528BA">
        <w:rPr>
          <w:rFonts w:ascii="Times New Roman" w:hAnsi="Times New Roman" w:cs="Times New Roman"/>
          <w:b/>
          <w:sz w:val="28"/>
          <w:szCs w:val="28"/>
        </w:rPr>
        <w:t>. Организация безопасности образовательных учреждений</w:t>
      </w:r>
    </w:p>
    <w:p w:rsidR="006D6425" w:rsidRDefault="006D6425" w:rsidP="006D6425">
      <w:pPr>
        <w:spacing w:after="0" w:line="240" w:lineRule="auto"/>
        <w:ind w:firstLine="709"/>
        <w:jc w:val="center"/>
        <w:rPr>
          <w:rFonts w:ascii="Times New Roman" w:hAnsi="Times New Roman" w:cs="Times New Roman"/>
          <w:b/>
          <w:sz w:val="28"/>
          <w:szCs w:val="28"/>
        </w:rPr>
      </w:pPr>
    </w:p>
    <w:p w:rsidR="005A63D4" w:rsidRPr="00B528BA" w:rsidRDefault="005A63D4" w:rsidP="006D6425">
      <w:pPr>
        <w:spacing w:after="0" w:line="240" w:lineRule="auto"/>
        <w:ind w:firstLine="709"/>
        <w:jc w:val="center"/>
        <w:rPr>
          <w:rFonts w:ascii="Times New Roman" w:hAnsi="Times New Roman" w:cs="Times New Roman"/>
          <w:b/>
          <w:sz w:val="28"/>
          <w:szCs w:val="28"/>
        </w:rPr>
      </w:pPr>
    </w:p>
    <w:p w:rsidR="00AA78AD" w:rsidRPr="00B528BA" w:rsidRDefault="00AA78AD"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При формировании бюджета первостепенное внимание уделялось выполнению мероприятий по обеспечению безопасности образовательных учреждений и выполнению предписаний надзорных органов.</w:t>
      </w:r>
      <w:r w:rsidRPr="00B528BA">
        <w:rPr>
          <w:rFonts w:ascii="Times New Roman" w:hAnsi="Times New Roman" w:cs="Times New Roman"/>
          <w:noProof/>
          <w:sz w:val="28"/>
          <w:szCs w:val="28"/>
        </w:rPr>
        <w:drawing>
          <wp:inline distT="0" distB="0" distL="0" distR="0">
            <wp:extent cx="222885" cy="63500"/>
            <wp:effectExtent l="19050" t="0" r="5715" b="0"/>
            <wp:docPr id="726" name="Picture 8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60"/>
                    <pic:cNvPicPr>
                      <a:picLocks noChangeAspect="1" noChangeArrowheads="1"/>
                    </pic:cNvPicPr>
                  </pic:nvPicPr>
                  <pic:blipFill>
                    <a:blip r:embed="rId64" cstate="print"/>
                    <a:srcRect/>
                    <a:stretch>
                      <a:fillRect/>
                    </a:stretch>
                  </pic:blipFill>
                  <pic:spPr bwMode="auto">
                    <a:xfrm>
                      <a:off x="0" y="0"/>
                      <a:ext cx="222885" cy="63500"/>
                    </a:xfrm>
                    <a:prstGeom prst="rect">
                      <a:avLst/>
                    </a:prstGeom>
                    <a:noFill/>
                    <a:ln w="9525">
                      <a:noFill/>
                      <a:miter lim="800000"/>
                      <a:headEnd/>
                      <a:tailEnd/>
                    </a:ln>
                  </pic:spPr>
                </pic:pic>
              </a:graphicData>
            </a:graphic>
          </wp:inline>
        </w:drawing>
      </w:r>
    </w:p>
    <w:p w:rsidR="00AA78AD" w:rsidRPr="00B528BA" w:rsidRDefault="00AA78AD"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noProof/>
          <w:sz w:val="28"/>
          <w:szCs w:val="28"/>
        </w:rPr>
        <w:drawing>
          <wp:anchor distT="0" distB="0" distL="114300" distR="114300" simplePos="0" relativeHeight="251658240" behindDoc="0" locked="0" layoutInCell="1" allowOverlap="0">
            <wp:simplePos x="0" y="0"/>
            <wp:positionH relativeFrom="page">
              <wp:posOffset>7418705</wp:posOffset>
            </wp:positionH>
            <wp:positionV relativeFrom="page">
              <wp:posOffset>7594600</wp:posOffset>
            </wp:positionV>
            <wp:extent cx="3175" cy="3175"/>
            <wp:effectExtent l="0" t="0" r="0" b="0"/>
            <wp:wrapSquare wrapText="bothSides"/>
            <wp:docPr id="80" name="Picture 25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71"/>
                    <pic:cNvPicPr>
                      <a:picLocks noChangeAspect="1" noChangeArrowheads="1"/>
                    </pic:cNvPicPr>
                  </pic:nvPicPr>
                  <pic:blipFill>
                    <a:blip r:embed="rId65"/>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B528BA">
        <w:rPr>
          <w:rFonts w:ascii="Times New Roman" w:hAnsi="Times New Roman" w:cs="Times New Roman"/>
          <w:noProof/>
          <w:sz w:val="28"/>
          <w:szCs w:val="28"/>
        </w:rPr>
        <w:drawing>
          <wp:anchor distT="0" distB="0" distL="114300" distR="114300" simplePos="0" relativeHeight="251659264" behindDoc="0" locked="0" layoutInCell="1" allowOverlap="0">
            <wp:simplePos x="0" y="0"/>
            <wp:positionH relativeFrom="page">
              <wp:posOffset>722630</wp:posOffset>
            </wp:positionH>
            <wp:positionV relativeFrom="page">
              <wp:posOffset>4600575</wp:posOffset>
            </wp:positionV>
            <wp:extent cx="3175" cy="6350"/>
            <wp:effectExtent l="0" t="0" r="0" b="635"/>
            <wp:wrapSquare wrapText="bothSides"/>
            <wp:docPr id="81" name="Picture 25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67"/>
                    <pic:cNvPicPr>
                      <a:picLocks noChangeAspect="1" noChangeArrowheads="1"/>
                    </pic:cNvPicPr>
                  </pic:nvPicPr>
                  <pic:blipFill>
                    <a:blip r:embed="rId66"/>
                    <a:srcRect/>
                    <a:stretch>
                      <a:fillRect/>
                    </a:stretch>
                  </pic:blipFill>
                  <pic:spPr bwMode="auto">
                    <a:xfrm>
                      <a:off x="0" y="0"/>
                      <a:ext cx="3175" cy="6350"/>
                    </a:xfrm>
                    <a:prstGeom prst="rect">
                      <a:avLst/>
                    </a:prstGeom>
                    <a:noFill/>
                    <a:ln w="9525">
                      <a:noFill/>
                      <a:miter lim="800000"/>
                      <a:headEnd/>
                      <a:tailEnd/>
                    </a:ln>
                  </pic:spPr>
                </pic:pic>
              </a:graphicData>
            </a:graphic>
          </wp:anchor>
        </w:drawing>
      </w:r>
      <w:r w:rsidRPr="00B528BA">
        <w:rPr>
          <w:rFonts w:ascii="Times New Roman" w:hAnsi="Times New Roman" w:cs="Times New Roman"/>
          <w:noProof/>
          <w:sz w:val="28"/>
          <w:szCs w:val="28"/>
        </w:rPr>
        <w:drawing>
          <wp:anchor distT="0" distB="0" distL="114300" distR="114300" simplePos="0" relativeHeight="251660288" behindDoc="0" locked="0" layoutInCell="1" allowOverlap="0">
            <wp:simplePos x="0" y="0"/>
            <wp:positionH relativeFrom="page">
              <wp:posOffset>765175</wp:posOffset>
            </wp:positionH>
            <wp:positionV relativeFrom="page">
              <wp:posOffset>4640580</wp:posOffset>
            </wp:positionV>
            <wp:extent cx="3175" cy="6350"/>
            <wp:effectExtent l="0" t="0" r="0" b="0"/>
            <wp:wrapSquare wrapText="bothSides"/>
            <wp:docPr id="82" name="Picture 25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68"/>
                    <pic:cNvPicPr>
                      <a:picLocks noChangeAspect="1" noChangeArrowheads="1"/>
                    </pic:cNvPicPr>
                  </pic:nvPicPr>
                  <pic:blipFill>
                    <a:blip r:embed="rId67"/>
                    <a:srcRect/>
                    <a:stretch>
                      <a:fillRect/>
                    </a:stretch>
                  </pic:blipFill>
                  <pic:spPr bwMode="auto">
                    <a:xfrm>
                      <a:off x="0" y="0"/>
                      <a:ext cx="3175" cy="6350"/>
                    </a:xfrm>
                    <a:prstGeom prst="rect">
                      <a:avLst/>
                    </a:prstGeom>
                    <a:noFill/>
                    <a:ln w="9525">
                      <a:noFill/>
                      <a:miter lim="800000"/>
                      <a:headEnd/>
                      <a:tailEnd/>
                    </a:ln>
                  </pic:spPr>
                </pic:pic>
              </a:graphicData>
            </a:graphic>
          </wp:anchor>
        </w:drawing>
      </w:r>
      <w:r w:rsidRPr="00B528BA">
        <w:rPr>
          <w:rFonts w:ascii="Times New Roman" w:hAnsi="Times New Roman" w:cs="Times New Roman"/>
          <w:noProof/>
          <w:sz w:val="28"/>
          <w:szCs w:val="28"/>
        </w:rPr>
        <w:drawing>
          <wp:inline distT="0" distB="0" distL="0" distR="0">
            <wp:extent cx="8255" cy="8255"/>
            <wp:effectExtent l="0" t="0" r="0" b="0"/>
            <wp:docPr id="727" name="Picture 25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66"/>
                    <pic:cNvPicPr>
                      <a:picLocks noChangeAspect="1" noChangeArrowheads="1"/>
                    </pic:cNvPicPr>
                  </pic:nvPicPr>
                  <pic:blipFill>
                    <a:blip r:embed="rId68"/>
                    <a:srcRect/>
                    <a:stretch>
                      <a:fillRect/>
                    </a:stretch>
                  </pic:blipFill>
                  <pic:spPr bwMode="auto">
                    <a:xfrm>
                      <a:off x="0" y="0"/>
                      <a:ext cx="8255" cy="8255"/>
                    </a:xfrm>
                    <a:prstGeom prst="rect">
                      <a:avLst/>
                    </a:prstGeom>
                    <a:noFill/>
                    <a:ln w="9525">
                      <a:noFill/>
                      <a:miter lim="800000"/>
                      <a:headEnd/>
                      <a:tailEnd/>
                    </a:ln>
                  </pic:spPr>
                </pic:pic>
              </a:graphicData>
            </a:graphic>
          </wp:inline>
        </w:drawing>
      </w:r>
      <w:proofErr w:type="gramStart"/>
      <w:r w:rsidRPr="00B528BA">
        <w:rPr>
          <w:rFonts w:ascii="Times New Roman" w:hAnsi="Times New Roman" w:cs="Times New Roman"/>
          <w:sz w:val="28"/>
          <w:szCs w:val="28"/>
        </w:rPr>
        <w:t xml:space="preserve">Для выполнения полного комплекса противопожарных мероприятий в рамках муниципальной программы «Развитие системы образования </w:t>
      </w:r>
      <w:r w:rsidRPr="00B528BA">
        <w:rPr>
          <w:rFonts w:ascii="Times New Roman" w:hAnsi="Times New Roman" w:cs="Times New Roman"/>
          <w:sz w:val="28"/>
          <w:szCs w:val="28"/>
        </w:rPr>
        <w:lastRenderedPageBreak/>
        <w:t>Уссурийского городского округа» на 2016</w:t>
      </w:r>
      <w:r w:rsidR="005A63D4">
        <w:rPr>
          <w:rFonts w:ascii="Times New Roman" w:hAnsi="Times New Roman" w:cs="Times New Roman"/>
          <w:sz w:val="28"/>
          <w:szCs w:val="28"/>
        </w:rPr>
        <w:t xml:space="preserve"> </w:t>
      </w:r>
      <w:r w:rsidRPr="00B528BA">
        <w:rPr>
          <w:rFonts w:ascii="Times New Roman" w:hAnsi="Times New Roman" w:cs="Times New Roman"/>
          <w:sz w:val="28"/>
          <w:szCs w:val="28"/>
        </w:rPr>
        <w:t>–</w:t>
      </w:r>
      <w:r w:rsidR="005A63D4">
        <w:rPr>
          <w:rFonts w:ascii="Times New Roman" w:hAnsi="Times New Roman" w:cs="Times New Roman"/>
          <w:sz w:val="28"/>
          <w:szCs w:val="28"/>
        </w:rPr>
        <w:t xml:space="preserve"> </w:t>
      </w:r>
      <w:r w:rsidRPr="00B528BA">
        <w:rPr>
          <w:rFonts w:ascii="Times New Roman" w:hAnsi="Times New Roman" w:cs="Times New Roman"/>
          <w:sz w:val="28"/>
          <w:szCs w:val="28"/>
        </w:rPr>
        <w:t xml:space="preserve">2021 годы выполнены работы по приведению путей эвакуации в соответствие с требованиями норм пожарной безопасности, по огнезащитной обработке деревянных конструкций кровли зданий, по восстановлению работоспособности и ремонту автоматической </w:t>
      </w:r>
      <w:r w:rsidRPr="00B528BA">
        <w:rPr>
          <w:rFonts w:ascii="Times New Roman" w:hAnsi="Times New Roman" w:cs="Times New Roman"/>
          <w:noProof/>
          <w:sz w:val="28"/>
          <w:szCs w:val="28"/>
        </w:rPr>
        <w:drawing>
          <wp:inline distT="0" distB="0" distL="0" distR="0">
            <wp:extent cx="8255" cy="8255"/>
            <wp:effectExtent l="0" t="0" r="0" b="0"/>
            <wp:docPr id="728" name="Picture 25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69"/>
                    <pic:cNvPicPr>
                      <a:picLocks noChangeAspect="1" noChangeArrowheads="1"/>
                    </pic:cNvPicPr>
                  </pic:nvPicPr>
                  <pic:blipFill>
                    <a:blip r:embed="rId6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пожарной сигнализации, по разработке проектной документации по замене автоматической пожарной сигнализации в пяти образовательных</w:t>
      </w:r>
      <w:proofErr w:type="gramEnd"/>
      <w:r w:rsidRPr="00B528BA">
        <w:rPr>
          <w:rFonts w:ascii="Times New Roman" w:hAnsi="Times New Roman" w:cs="Times New Roman"/>
          <w:sz w:val="28"/>
          <w:szCs w:val="28"/>
        </w:rPr>
        <w:t xml:space="preserve"> </w:t>
      </w:r>
      <w:proofErr w:type="gramStart"/>
      <w:r w:rsidRPr="00B528BA">
        <w:rPr>
          <w:rFonts w:ascii="Times New Roman" w:hAnsi="Times New Roman" w:cs="Times New Roman"/>
          <w:sz w:val="28"/>
          <w:szCs w:val="28"/>
        </w:rPr>
        <w:t>учреждениях</w:t>
      </w:r>
      <w:proofErr w:type="gramEnd"/>
      <w:r w:rsidRPr="00B528BA">
        <w:rPr>
          <w:rFonts w:ascii="Times New Roman" w:hAnsi="Times New Roman" w:cs="Times New Roman"/>
          <w:sz w:val="28"/>
          <w:szCs w:val="28"/>
        </w:rPr>
        <w:t xml:space="preserve">, проведено обучение руководителей по программе пожарно-технического минимума, для устройства и обновления противопожарных </w:t>
      </w:r>
      <w:r w:rsidRPr="00B528BA">
        <w:rPr>
          <w:rFonts w:ascii="Times New Roman" w:hAnsi="Times New Roman" w:cs="Times New Roman"/>
          <w:noProof/>
          <w:sz w:val="28"/>
          <w:szCs w:val="28"/>
        </w:rPr>
        <w:drawing>
          <wp:inline distT="0" distB="0" distL="0" distR="0">
            <wp:extent cx="8255" cy="8255"/>
            <wp:effectExtent l="0" t="0" r="0" b="0"/>
            <wp:docPr id="729" name="Picture 25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70"/>
                    <pic:cNvPicPr>
                      <a:picLocks noChangeAspect="1" noChangeArrowheads="1"/>
                    </pic:cNvPicPr>
                  </pic:nvPicPr>
                  <pic:blipFill>
                    <a:blip r:embed="rId1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 xml:space="preserve">минерализованных полос в МАУ ДОЛ «Надежда» приобретен мотоблок. Выполнены работы режимного характера: контрольные испытания электрооборудования, проверка качества огнезащитной обработки деревянных конструкций кровли, испытание пожарных лестниц, кранов, зарядка и перезарядка огнетушителей, приобретение пожарного инвентаря. Всего выполнено мероприятий по противопожарной безопасности на сумму 2 796,00 тыс. рублей. </w:t>
      </w:r>
      <w:r w:rsidRPr="00B528BA">
        <w:rPr>
          <w:rFonts w:ascii="Times New Roman" w:hAnsi="Times New Roman" w:cs="Times New Roman"/>
          <w:noProof/>
          <w:sz w:val="28"/>
          <w:szCs w:val="28"/>
        </w:rPr>
        <w:drawing>
          <wp:inline distT="0" distB="0" distL="0" distR="0">
            <wp:extent cx="8255" cy="8255"/>
            <wp:effectExtent l="0" t="0" r="0" b="0"/>
            <wp:docPr id="730" name="Picture 2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72"/>
                    <pic:cNvPicPr>
                      <a:picLocks noChangeAspect="1" noChangeArrowheads="1"/>
                    </pic:cNvPicPr>
                  </pic:nvPicPr>
                  <pic:blipFill>
                    <a:blip r:embed="rId70" cstate="print"/>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AA78AD" w:rsidRPr="00B528BA" w:rsidRDefault="00AA78AD"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 целях обеспечения безопасности образовательных учреждений и обеспечения безопасности при организации перевозки детей к месту учебы в 2018 году в рамках муниципальной программы «Развитие системы </w:t>
      </w:r>
      <w:r w:rsidRPr="00B528BA">
        <w:rPr>
          <w:rFonts w:ascii="Times New Roman" w:hAnsi="Times New Roman" w:cs="Times New Roman"/>
          <w:noProof/>
          <w:sz w:val="28"/>
          <w:szCs w:val="28"/>
        </w:rPr>
        <w:drawing>
          <wp:inline distT="0" distB="0" distL="0" distR="0">
            <wp:extent cx="8255" cy="8255"/>
            <wp:effectExtent l="0" t="0" r="0" b="0"/>
            <wp:docPr id="731" name="Picture 27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38"/>
                    <pic:cNvPicPr>
                      <a:picLocks noChangeAspect="1" noChangeArrowheads="1"/>
                    </pic:cNvPicPr>
                  </pic:nvPicPr>
                  <pic:blipFill>
                    <a:blip r:embed="rId7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образования Уссурийск</w:t>
      </w:r>
      <w:r w:rsidR="005A63D4">
        <w:rPr>
          <w:rFonts w:ascii="Times New Roman" w:hAnsi="Times New Roman" w:cs="Times New Roman"/>
          <w:sz w:val="28"/>
          <w:szCs w:val="28"/>
        </w:rPr>
        <w:t>ого городского округа» на 2016 –</w:t>
      </w:r>
      <w:r w:rsidRPr="00B528BA">
        <w:rPr>
          <w:rFonts w:ascii="Times New Roman" w:hAnsi="Times New Roman" w:cs="Times New Roman"/>
          <w:sz w:val="28"/>
          <w:szCs w:val="28"/>
        </w:rPr>
        <w:t xml:space="preserve"> 2021 </w:t>
      </w:r>
      <w:r w:rsidR="00B62770">
        <w:rPr>
          <w:rFonts w:ascii="Times New Roman" w:hAnsi="Times New Roman" w:cs="Times New Roman"/>
          <w:sz w:val="28"/>
          <w:szCs w:val="28"/>
        </w:rPr>
        <w:t>годы</w:t>
      </w:r>
      <w:r w:rsidRPr="00B528BA">
        <w:rPr>
          <w:rFonts w:ascii="Times New Roman" w:hAnsi="Times New Roman" w:cs="Times New Roman"/>
          <w:sz w:val="28"/>
          <w:szCs w:val="28"/>
        </w:rPr>
        <w:t xml:space="preserve"> изр</w:t>
      </w:r>
      <w:r w:rsidR="005A63D4">
        <w:rPr>
          <w:rFonts w:ascii="Times New Roman" w:hAnsi="Times New Roman" w:cs="Times New Roman"/>
          <w:sz w:val="28"/>
          <w:szCs w:val="28"/>
        </w:rPr>
        <w:t>асходовано 4610,765 тыс. рублей</w:t>
      </w:r>
      <w:r w:rsidRPr="00B528BA">
        <w:rPr>
          <w:rFonts w:ascii="Times New Roman" w:hAnsi="Times New Roman" w:cs="Times New Roman"/>
          <w:sz w:val="28"/>
          <w:szCs w:val="28"/>
        </w:rPr>
        <w:t xml:space="preserve"> на следующие мероприятия:</w:t>
      </w:r>
      <w:r w:rsidRPr="00B528BA">
        <w:rPr>
          <w:rFonts w:ascii="Times New Roman" w:hAnsi="Times New Roman" w:cs="Times New Roman"/>
          <w:noProof/>
          <w:sz w:val="28"/>
          <w:szCs w:val="28"/>
        </w:rPr>
        <w:drawing>
          <wp:inline distT="0" distB="0" distL="0" distR="0">
            <wp:extent cx="524510" cy="55880"/>
            <wp:effectExtent l="19050" t="0" r="8890" b="0"/>
            <wp:docPr id="732" name="Picture 82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66"/>
                    <pic:cNvPicPr>
                      <a:picLocks noChangeAspect="1" noChangeArrowheads="1"/>
                    </pic:cNvPicPr>
                  </pic:nvPicPr>
                  <pic:blipFill>
                    <a:blip r:embed="rId72" cstate="print"/>
                    <a:srcRect/>
                    <a:stretch>
                      <a:fillRect/>
                    </a:stretch>
                  </pic:blipFill>
                  <pic:spPr bwMode="auto">
                    <a:xfrm>
                      <a:off x="0" y="0"/>
                      <a:ext cx="524510" cy="55880"/>
                    </a:xfrm>
                    <a:prstGeom prst="rect">
                      <a:avLst/>
                    </a:prstGeom>
                    <a:noFill/>
                    <a:ln w="9525">
                      <a:noFill/>
                      <a:miter lim="800000"/>
                      <a:headEnd/>
                      <a:tailEnd/>
                    </a:ln>
                  </pic:spPr>
                </pic:pic>
              </a:graphicData>
            </a:graphic>
          </wp:inline>
        </w:drawing>
      </w:r>
    </w:p>
    <w:p w:rsidR="00AA78AD" w:rsidRPr="00B528BA" w:rsidRDefault="00AA78AD"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капитальный ремонт наружных сетей электроосвещения территории МБОУ Гимназии №</w:t>
      </w:r>
      <w:r w:rsidR="00B62770">
        <w:rPr>
          <w:rFonts w:ascii="Times New Roman" w:hAnsi="Times New Roman" w:cs="Times New Roman"/>
          <w:sz w:val="28"/>
          <w:szCs w:val="28"/>
        </w:rPr>
        <w:t xml:space="preserve"> </w:t>
      </w:r>
      <w:r w:rsidRPr="00B528BA">
        <w:rPr>
          <w:rFonts w:ascii="Times New Roman" w:hAnsi="Times New Roman" w:cs="Times New Roman"/>
          <w:sz w:val="28"/>
          <w:szCs w:val="28"/>
        </w:rPr>
        <w:t>133 и МБОУ ООШ с.</w:t>
      </w:r>
      <w:r w:rsidR="00B62770">
        <w:rPr>
          <w:rFonts w:ascii="Times New Roman" w:hAnsi="Times New Roman" w:cs="Times New Roman"/>
          <w:sz w:val="28"/>
          <w:szCs w:val="28"/>
        </w:rPr>
        <w:t xml:space="preserve"> </w:t>
      </w:r>
      <w:proofErr w:type="spellStart"/>
      <w:r w:rsidRPr="00B528BA">
        <w:rPr>
          <w:rFonts w:ascii="Times New Roman" w:hAnsi="Times New Roman" w:cs="Times New Roman"/>
          <w:sz w:val="28"/>
          <w:szCs w:val="28"/>
        </w:rPr>
        <w:t>Корфовка</w:t>
      </w:r>
      <w:proofErr w:type="spellEnd"/>
      <w:r w:rsidRPr="00B528BA">
        <w:rPr>
          <w:rFonts w:ascii="Times New Roman" w:hAnsi="Times New Roman" w:cs="Times New Roman"/>
          <w:sz w:val="28"/>
          <w:szCs w:val="28"/>
        </w:rPr>
        <w:t>;</w:t>
      </w:r>
    </w:p>
    <w:p w:rsidR="00AA78AD" w:rsidRPr="00B528BA" w:rsidRDefault="00AA78AD" w:rsidP="00F37EB2">
      <w:pPr>
        <w:spacing w:after="0" w:line="360" w:lineRule="auto"/>
        <w:ind w:firstLine="709"/>
        <w:contextualSpacing/>
        <w:jc w:val="both"/>
        <w:rPr>
          <w:rFonts w:ascii="Times New Roman" w:hAnsi="Times New Roman" w:cs="Times New Roman"/>
          <w:sz w:val="28"/>
          <w:szCs w:val="28"/>
        </w:rPr>
      </w:pPr>
      <w:r w:rsidRPr="00B528BA">
        <w:rPr>
          <w:rFonts w:ascii="Times New Roman" w:hAnsi="Times New Roman" w:cs="Times New Roman"/>
          <w:sz w:val="28"/>
          <w:szCs w:val="28"/>
        </w:rPr>
        <w:t xml:space="preserve">капитальный ремонт ограждения территории в образовательных учреждениях  (МБДОУ № 15, </w:t>
      </w:r>
      <w:r w:rsidR="00B62770">
        <w:rPr>
          <w:rFonts w:ascii="Times New Roman" w:hAnsi="Times New Roman" w:cs="Times New Roman"/>
          <w:sz w:val="28"/>
          <w:szCs w:val="28"/>
        </w:rPr>
        <w:t xml:space="preserve">№ </w:t>
      </w:r>
      <w:r w:rsidRPr="00B528BA">
        <w:rPr>
          <w:rFonts w:ascii="Times New Roman" w:hAnsi="Times New Roman" w:cs="Times New Roman"/>
          <w:sz w:val="28"/>
          <w:szCs w:val="28"/>
        </w:rPr>
        <w:t xml:space="preserve">6 с. </w:t>
      </w:r>
      <w:proofErr w:type="spellStart"/>
      <w:r w:rsidRPr="00B528BA">
        <w:rPr>
          <w:rFonts w:ascii="Times New Roman" w:hAnsi="Times New Roman" w:cs="Times New Roman"/>
          <w:sz w:val="28"/>
          <w:szCs w:val="28"/>
        </w:rPr>
        <w:t>Новоникольск</w:t>
      </w:r>
      <w:proofErr w:type="spellEnd"/>
      <w:r w:rsidRPr="00B528BA">
        <w:rPr>
          <w:rFonts w:ascii="Times New Roman" w:hAnsi="Times New Roman" w:cs="Times New Roman"/>
          <w:sz w:val="28"/>
          <w:szCs w:val="28"/>
        </w:rPr>
        <w:t xml:space="preserve">, МБОУ ООШ </w:t>
      </w:r>
      <w:r w:rsidR="00B62770">
        <w:rPr>
          <w:rFonts w:ascii="Times New Roman" w:hAnsi="Times New Roman" w:cs="Times New Roman"/>
          <w:sz w:val="28"/>
          <w:szCs w:val="28"/>
        </w:rPr>
        <w:t>№</w:t>
      </w:r>
      <w:r w:rsidRPr="00B528BA">
        <w:rPr>
          <w:rFonts w:ascii="Times New Roman" w:hAnsi="Times New Roman" w:cs="Times New Roman"/>
          <w:sz w:val="28"/>
          <w:szCs w:val="28"/>
        </w:rPr>
        <w:t xml:space="preserve">27, </w:t>
      </w:r>
      <w:r w:rsidR="00B62770">
        <w:rPr>
          <w:rFonts w:ascii="Times New Roman" w:hAnsi="Times New Roman" w:cs="Times New Roman"/>
          <w:sz w:val="28"/>
          <w:szCs w:val="28"/>
        </w:rPr>
        <w:t xml:space="preserve">        № </w:t>
      </w:r>
      <w:r w:rsidRPr="00B528BA">
        <w:rPr>
          <w:rFonts w:ascii="Times New Roman" w:hAnsi="Times New Roman" w:cs="Times New Roman"/>
          <w:sz w:val="28"/>
          <w:szCs w:val="28"/>
        </w:rPr>
        <w:t>134, М</w:t>
      </w:r>
      <w:r w:rsidR="00B62770">
        <w:rPr>
          <w:rFonts w:ascii="Times New Roman" w:hAnsi="Times New Roman" w:cs="Times New Roman"/>
          <w:sz w:val="28"/>
          <w:szCs w:val="28"/>
        </w:rPr>
        <w:t xml:space="preserve">БОУ СОШ </w:t>
      </w:r>
      <w:r w:rsidRPr="00B528BA">
        <w:rPr>
          <w:rFonts w:ascii="Times New Roman" w:hAnsi="Times New Roman" w:cs="Times New Roman"/>
          <w:sz w:val="28"/>
          <w:szCs w:val="28"/>
        </w:rPr>
        <w:t>№ 4, № 6, с.</w:t>
      </w:r>
      <w:r w:rsidR="00B62770">
        <w:rPr>
          <w:rFonts w:ascii="Times New Roman" w:hAnsi="Times New Roman" w:cs="Times New Roman"/>
          <w:sz w:val="28"/>
          <w:szCs w:val="28"/>
        </w:rPr>
        <w:t xml:space="preserve"> </w:t>
      </w:r>
      <w:r w:rsidRPr="00B528BA">
        <w:rPr>
          <w:rFonts w:ascii="Times New Roman" w:hAnsi="Times New Roman" w:cs="Times New Roman"/>
          <w:sz w:val="28"/>
          <w:szCs w:val="28"/>
        </w:rPr>
        <w:t xml:space="preserve">Красный Яр). </w:t>
      </w:r>
      <w:r w:rsidR="005A63D4">
        <w:rPr>
          <w:rFonts w:ascii="Times New Roman" w:hAnsi="Times New Roman" w:cs="Times New Roman"/>
          <w:sz w:val="28"/>
          <w:szCs w:val="28"/>
        </w:rPr>
        <w:t>Разработана</w:t>
      </w:r>
      <w:r w:rsidRPr="00B528BA">
        <w:rPr>
          <w:rFonts w:ascii="Times New Roman" w:hAnsi="Times New Roman" w:cs="Times New Roman"/>
          <w:sz w:val="28"/>
          <w:szCs w:val="28"/>
        </w:rPr>
        <w:t xml:space="preserve"> проектн</w:t>
      </w:r>
      <w:r w:rsidR="005A63D4">
        <w:rPr>
          <w:rFonts w:ascii="Times New Roman" w:hAnsi="Times New Roman" w:cs="Times New Roman"/>
          <w:sz w:val="28"/>
          <w:szCs w:val="28"/>
        </w:rPr>
        <w:t>ая</w:t>
      </w:r>
      <w:r w:rsidRPr="00B528BA">
        <w:rPr>
          <w:rFonts w:ascii="Times New Roman" w:hAnsi="Times New Roman" w:cs="Times New Roman"/>
          <w:sz w:val="28"/>
          <w:szCs w:val="28"/>
        </w:rPr>
        <w:t xml:space="preserve"> документаци</w:t>
      </w:r>
      <w:r w:rsidR="005A63D4">
        <w:rPr>
          <w:rFonts w:ascii="Times New Roman" w:hAnsi="Times New Roman" w:cs="Times New Roman"/>
          <w:sz w:val="28"/>
          <w:szCs w:val="28"/>
        </w:rPr>
        <w:t>я</w:t>
      </w:r>
      <w:r w:rsidRPr="00B528BA">
        <w:rPr>
          <w:rFonts w:ascii="Times New Roman" w:hAnsi="Times New Roman" w:cs="Times New Roman"/>
          <w:sz w:val="28"/>
          <w:szCs w:val="28"/>
        </w:rPr>
        <w:t xml:space="preserve"> на ограждение территории МБДОУ №1</w:t>
      </w:r>
      <w:r w:rsidR="00B62770">
        <w:rPr>
          <w:rFonts w:ascii="Times New Roman" w:hAnsi="Times New Roman" w:cs="Times New Roman"/>
          <w:sz w:val="28"/>
          <w:szCs w:val="28"/>
        </w:rPr>
        <w:t xml:space="preserve"> </w:t>
      </w:r>
      <w:r w:rsidRPr="00B528BA">
        <w:rPr>
          <w:rFonts w:ascii="Times New Roman" w:hAnsi="Times New Roman" w:cs="Times New Roman"/>
          <w:sz w:val="28"/>
          <w:szCs w:val="28"/>
        </w:rPr>
        <w:t xml:space="preserve">3 с. </w:t>
      </w:r>
      <w:proofErr w:type="spellStart"/>
      <w:r w:rsidRPr="00B528BA">
        <w:rPr>
          <w:rFonts w:ascii="Times New Roman" w:hAnsi="Times New Roman" w:cs="Times New Roman"/>
          <w:sz w:val="28"/>
          <w:szCs w:val="28"/>
        </w:rPr>
        <w:t>Раковки</w:t>
      </w:r>
      <w:proofErr w:type="spellEnd"/>
      <w:r w:rsidRPr="00B528BA">
        <w:rPr>
          <w:rFonts w:ascii="Times New Roman" w:hAnsi="Times New Roman" w:cs="Times New Roman"/>
          <w:sz w:val="28"/>
          <w:szCs w:val="28"/>
        </w:rPr>
        <w:t xml:space="preserve">, </w:t>
      </w:r>
      <w:r w:rsidR="00B62770">
        <w:rPr>
          <w:rFonts w:ascii="Times New Roman" w:hAnsi="Times New Roman" w:cs="Times New Roman"/>
          <w:sz w:val="28"/>
          <w:szCs w:val="28"/>
        </w:rPr>
        <w:t xml:space="preserve">             </w:t>
      </w:r>
      <w:r w:rsidRPr="00B528BA">
        <w:rPr>
          <w:rFonts w:ascii="Times New Roman" w:hAnsi="Times New Roman" w:cs="Times New Roman"/>
          <w:sz w:val="28"/>
          <w:szCs w:val="28"/>
        </w:rPr>
        <w:t xml:space="preserve">МБОУ СОШ </w:t>
      </w:r>
      <w:proofErr w:type="gramStart"/>
      <w:r w:rsidRPr="00B528BA">
        <w:rPr>
          <w:rFonts w:ascii="Times New Roman" w:hAnsi="Times New Roman" w:cs="Times New Roman"/>
          <w:sz w:val="28"/>
          <w:szCs w:val="28"/>
        </w:rPr>
        <w:t>с</w:t>
      </w:r>
      <w:proofErr w:type="gramEnd"/>
      <w:r w:rsidRPr="00B528BA">
        <w:rPr>
          <w:rFonts w:ascii="Times New Roman" w:hAnsi="Times New Roman" w:cs="Times New Roman"/>
          <w:sz w:val="28"/>
          <w:szCs w:val="28"/>
        </w:rPr>
        <w:t>.</w:t>
      </w:r>
      <w:r w:rsidR="00B62770">
        <w:rPr>
          <w:rFonts w:ascii="Times New Roman" w:hAnsi="Times New Roman" w:cs="Times New Roman"/>
          <w:sz w:val="28"/>
          <w:szCs w:val="28"/>
        </w:rPr>
        <w:t xml:space="preserve"> </w:t>
      </w:r>
      <w:r w:rsidRPr="00B528BA">
        <w:rPr>
          <w:rFonts w:ascii="Times New Roman" w:hAnsi="Times New Roman" w:cs="Times New Roman"/>
          <w:sz w:val="28"/>
          <w:szCs w:val="28"/>
        </w:rPr>
        <w:t xml:space="preserve">Борисовка и с. </w:t>
      </w:r>
      <w:proofErr w:type="spellStart"/>
      <w:r w:rsidRPr="00B528BA">
        <w:rPr>
          <w:rFonts w:ascii="Times New Roman" w:hAnsi="Times New Roman" w:cs="Times New Roman"/>
          <w:sz w:val="28"/>
          <w:szCs w:val="28"/>
        </w:rPr>
        <w:t>Раковка</w:t>
      </w:r>
      <w:proofErr w:type="spellEnd"/>
      <w:r w:rsidRPr="00B528BA">
        <w:rPr>
          <w:rFonts w:ascii="Times New Roman" w:hAnsi="Times New Roman" w:cs="Times New Roman"/>
          <w:sz w:val="28"/>
          <w:szCs w:val="28"/>
        </w:rPr>
        <w:t xml:space="preserve">; </w:t>
      </w:r>
    </w:p>
    <w:p w:rsidR="00AA78AD" w:rsidRPr="00B528BA" w:rsidRDefault="00AA78AD" w:rsidP="00F37EB2">
      <w:pPr>
        <w:spacing w:after="0" w:line="360" w:lineRule="auto"/>
        <w:ind w:firstLine="709"/>
        <w:contextualSpacing/>
        <w:jc w:val="both"/>
        <w:rPr>
          <w:rFonts w:ascii="Times New Roman" w:hAnsi="Times New Roman" w:cs="Times New Roman"/>
          <w:sz w:val="28"/>
          <w:szCs w:val="28"/>
        </w:rPr>
      </w:pPr>
      <w:r w:rsidRPr="00B528BA">
        <w:rPr>
          <w:rFonts w:ascii="Times New Roman" w:hAnsi="Times New Roman" w:cs="Times New Roman"/>
          <w:sz w:val="28"/>
          <w:szCs w:val="28"/>
        </w:rPr>
        <w:t xml:space="preserve">монтаж   системы   телевизионного   наблюдения на  территории МБОУ СОШ с. </w:t>
      </w:r>
      <w:proofErr w:type="spellStart"/>
      <w:r w:rsidRPr="00B528BA">
        <w:rPr>
          <w:rFonts w:ascii="Times New Roman" w:hAnsi="Times New Roman" w:cs="Times New Roman"/>
          <w:sz w:val="28"/>
          <w:szCs w:val="28"/>
        </w:rPr>
        <w:t>Новоникольск</w:t>
      </w:r>
      <w:proofErr w:type="spellEnd"/>
      <w:r w:rsidRPr="00B528BA">
        <w:rPr>
          <w:rFonts w:ascii="Times New Roman" w:hAnsi="Times New Roman" w:cs="Times New Roman"/>
          <w:sz w:val="28"/>
          <w:szCs w:val="28"/>
        </w:rPr>
        <w:t xml:space="preserve"> и </w:t>
      </w:r>
      <w:proofErr w:type="gramStart"/>
      <w:r w:rsidRPr="00B528BA">
        <w:rPr>
          <w:rFonts w:ascii="Times New Roman" w:hAnsi="Times New Roman" w:cs="Times New Roman"/>
          <w:sz w:val="28"/>
          <w:szCs w:val="28"/>
        </w:rPr>
        <w:t>с</w:t>
      </w:r>
      <w:proofErr w:type="gramEnd"/>
      <w:r w:rsidRPr="00B528BA">
        <w:rPr>
          <w:rFonts w:ascii="Times New Roman" w:hAnsi="Times New Roman" w:cs="Times New Roman"/>
          <w:sz w:val="28"/>
          <w:szCs w:val="28"/>
        </w:rPr>
        <w:t>. Воздвиженка;</w:t>
      </w:r>
      <w:r w:rsidRPr="00B528BA">
        <w:rPr>
          <w:rFonts w:ascii="Times New Roman" w:hAnsi="Times New Roman" w:cs="Times New Roman"/>
          <w:noProof/>
          <w:sz w:val="28"/>
          <w:szCs w:val="28"/>
        </w:rPr>
        <w:drawing>
          <wp:inline distT="0" distB="0" distL="0" distR="0">
            <wp:extent cx="8255" cy="8255"/>
            <wp:effectExtent l="0" t="0" r="0" b="0"/>
            <wp:docPr id="733" name="Picture 27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44"/>
                    <pic:cNvPicPr>
                      <a:picLocks noChangeAspect="1" noChangeArrowheads="1"/>
                    </pic:cNvPicPr>
                  </pic:nvPicPr>
                  <pic:blipFill>
                    <a:blip r:embed="rId73"/>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AA78AD" w:rsidRPr="00B528BA" w:rsidRDefault="00AA78AD" w:rsidP="00F37EB2">
      <w:pPr>
        <w:spacing w:after="0" w:line="360" w:lineRule="auto"/>
        <w:ind w:firstLine="709"/>
        <w:contextualSpacing/>
        <w:jc w:val="both"/>
        <w:rPr>
          <w:rFonts w:ascii="Times New Roman" w:hAnsi="Times New Roman" w:cs="Times New Roman"/>
          <w:sz w:val="28"/>
          <w:szCs w:val="28"/>
        </w:rPr>
      </w:pPr>
      <w:r w:rsidRPr="00B528BA">
        <w:rPr>
          <w:rFonts w:ascii="Times New Roman" w:hAnsi="Times New Roman" w:cs="Times New Roman"/>
          <w:noProof/>
          <w:sz w:val="28"/>
          <w:szCs w:val="28"/>
        </w:rPr>
        <w:lastRenderedPageBreak/>
        <w:t xml:space="preserve"> </w:t>
      </w:r>
      <w:r w:rsidRPr="00B528BA">
        <w:rPr>
          <w:rFonts w:ascii="Times New Roman" w:hAnsi="Times New Roman" w:cs="Times New Roman"/>
          <w:noProof/>
          <w:sz w:val="28"/>
          <w:szCs w:val="28"/>
        </w:rPr>
        <w:drawing>
          <wp:anchor distT="0" distB="0" distL="114300" distR="114300" simplePos="0" relativeHeight="251661312" behindDoc="0" locked="0" layoutInCell="1" allowOverlap="0">
            <wp:simplePos x="0" y="0"/>
            <wp:positionH relativeFrom="page">
              <wp:posOffset>822960</wp:posOffset>
            </wp:positionH>
            <wp:positionV relativeFrom="page">
              <wp:posOffset>7213600</wp:posOffset>
            </wp:positionV>
            <wp:extent cx="3175" cy="6350"/>
            <wp:effectExtent l="0" t="0" r="0" b="0"/>
            <wp:wrapSquare wrapText="bothSides"/>
            <wp:docPr id="83" name="Picture 27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49"/>
                    <pic:cNvPicPr>
                      <a:picLocks noChangeAspect="1" noChangeArrowheads="1"/>
                    </pic:cNvPicPr>
                  </pic:nvPicPr>
                  <pic:blipFill>
                    <a:blip r:embed="rId74"/>
                    <a:srcRect/>
                    <a:stretch>
                      <a:fillRect/>
                    </a:stretch>
                  </pic:blipFill>
                  <pic:spPr bwMode="auto">
                    <a:xfrm>
                      <a:off x="0" y="0"/>
                      <a:ext cx="3175" cy="6350"/>
                    </a:xfrm>
                    <a:prstGeom prst="rect">
                      <a:avLst/>
                    </a:prstGeom>
                    <a:noFill/>
                    <a:ln w="9525">
                      <a:noFill/>
                      <a:miter lim="800000"/>
                      <a:headEnd/>
                      <a:tailEnd/>
                    </a:ln>
                  </pic:spPr>
                </pic:pic>
              </a:graphicData>
            </a:graphic>
          </wp:anchor>
        </w:drawing>
      </w:r>
      <w:r w:rsidRPr="00B528BA">
        <w:rPr>
          <w:rFonts w:ascii="Times New Roman" w:hAnsi="Times New Roman" w:cs="Times New Roman"/>
          <w:noProof/>
          <w:sz w:val="28"/>
          <w:szCs w:val="28"/>
        </w:rPr>
        <w:drawing>
          <wp:anchor distT="0" distB="0" distL="114300" distR="114300" simplePos="0" relativeHeight="251662336" behindDoc="0" locked="0" layoutInCell="1" allowOverlap="0">
            <wp:simplePos x="0" y="0"/>
            <wp:positionH relativeFrom="page">
              <wp:posOffset>868680</wp:posOffset>
            </wp:positionH>
            <wp:positionV relativeFrom="page">
              <wp:posOffset>7247255</wp:posOffset>
            </wp:positionV>
            <wp:extent cx="3175" cy="8890"/>
            <wp:effectExtent l="0" t="0" r="0" b="635"/>
            <wp:wrapSquare wrapText="bothSides"/>
            <wp:docPr id="84" name="Picture 27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50"/>
                    <pic:cNvPicPr>
                      <a:picLocks noChangeAspect="1" noChangeArrowheads="1"/>
                    </pic:cNvPicPr>
                  </pic:nvPicPr>
                  <pic:blipFill>
                    <a:blip r:embed="rId75"/>
                    <a:srcRect/>
                    <a:stretch>
                      <a:fillRect/>
                    </a:stretch>
                  </pic:blipFill>
                  <pic:spPr bwMode="auto">
                    <a:xfrm>
                      <a:off x="0" y="0"/>
                      <a:ext cx="3175" cy="8890"/>
                    </a:xfrm>
                    <a:prstGeom prst="rect">
                      <a:avLst/>
                    </a:prstGeom>
                    <a:noFill/>
                    <a:ln w="9525">
                      <a:noFill/>
                      <a:miter lim="800000"/>
                      <a:headEnd/>
                      <a:tailEnd/>
                    </a:ln>
                  </pic:spPr>
                </pic:pic>
              </a:graphicData>
            </a:graphic>
          </wp:anchor>
        </w:drawing>
      </w:r>
      <w:r w:rsidRPr="00B528BA">
        <w:rPr>
          <w:rFonts w:ascii="Times New Roman" w:hAnsi="Times New Roman" w:cs="Times New Roman"/>
          <w:noProof/>
          <w:sz w:val="28"/>
          <w:szCs w:val="28"/>
        </w:rPr>
        <w:drawing>
          <wp:anchor distT="0" distB="0" distL="114300" distR="114300" simplePos="0" relativeHeight="251663360" behindDoc="0" locked="0" layoutInCell="1" allowOverlap="0">
            <wp:simplePos x="0" y="0"/>
            <wp:positionH relativeFrom="page">
              <wp:posOffset>829310</wp:posOffset>
            </wp:positionH>
            <wp:positionV relativeFrom="page">
              <wp:posOffset>7256145</wp:posOffset>
            </wp:positionV>
            <wp:extent cx="3175" cy="6350"/>
            <wp:effectExtent l="0" t="0" r="0" b="635"/>
            <wp:wrapSquare wrapText="bothSides"/>
            <wp:docPr id="85" name="Picture 27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51"/>
                    <pic:cNvPicPr>
                      <a:picLocks noChangeAspect="1" noChangeArrowheads="1"/>
                    </pic:cNvPicPr>
                  </pic:nvPicPr>
                  <pic:blipFill>
                    <a:blip r:embed="rId76"/>
                    <a:srcRect/>
                    <a:stretch>
                      <a:fillRect/>
                    </a:stretch>
                  </pic:blipFill>
                  <pic:spPr bwMode="auto">
                    <a:xfrm>
                      <a:off x="0" y="0"/>
                      <a:ext cx="3175" cy="6350"/>
                    </a:xfrm>
                    <a:prstGeom prst="rect">
                      <a:avLst/>
                    </a:prstGeom>
                    <a:noFill/>
                    <a:ln w="9525">
                      <a:noFill/>
                      <a:miter lim="800000"/>
                      <a:headEnd/>
                      <a:tailEnd/>
                    </a:ln>
                  </pic:spPr>
                </pic:pic>
              </a:graphicData>
            </a:graphic>
          </wp:anchor>
        </w:drawing>
      </w:r>
      <w:r w:rsidRPr="00B528BA">
        <w:rPr>
          <w:rFonts w:ascii="Times New Roman" w:hAnsi="Times New Roman" w:cs="Times New Roman"/>
          <w:sz w:val="28"/>
          <w:szCs w:val="28"/>
        </w:rPr>
        <w:t xml:space="preserve">мероприятия по технологическому присоединению </w:t>
      </w:r>
      <w:proofErr w:type="spellStart"/>
      <w:r w:rsidRPr="00B528BA">
        <w:rPr>
          <w:rFonts w:ascii="Times New Roman" w:hAnsi="Times New Roman" w:cs="Times New Roman"/>
          <w:sz w:val="28"/>
          <w:szCs w:val="28"/>
        </w:rPr>
        <w:t>энергопринимающих</w:t>
      </w:r>
      <w:proofErr w:type="spellEnd"/>
      <w:r w:rsidRPr="00B528BA">
        <w:rPr>
          <w:rFonts w:ascii="Times New Roman" w:hAnsi="Times New Roman" w:cs="Times New Roman"/>
          <w:sz w:val="28"/>
          <w:szCs w:val="28"/>
        </w:rPr>
        <w:t xml:space="preserve"> устройств, в том числе комплекс работ по проектированию (разработка проектно-сметной документации объект</w:t>
      </w:r>
      <w:r w:rsidR="005A63D4">
        <w:rPr>
          <w:rFonts w:ascii="Times New Roman" w:hAnsi="Times New Roman" w:cs="Times New Roman"/>
          <w:sz w:val="28"/>
          <w:szCs w:val="28"/>
        </w:rPr>
        <w:t>ов</w:t>
      </w:r>
      <w:r w:rsidRPr="00B528BA">
        <w:rPr>
          <w:rFonts w:ascii="Times New Roman" w:hAnsi="Times New Roman" w:cs="Times New Roman"/>
          <w:sz w:val="28"/>
          <w:szCs w:val="28"/>
        </w:rPr>
        <w:t xml:space="preserve"> </w:t>
      </w:r>
      <w:r w:rsidRPr="00B528BA">
        <w:rPr>
          <w:rFonts w:ascii="Times New Roman" w:hAnsi="Times New Roman" w:cs="Times New Roman"/>
          <w:noProof/>
          <w:sz w:val="28"/>
          <w:szCs w:val="28"/>
        </w:rPr>
        <w:drawing>
          <wp:inline distT="0" distB="0" distL="0" distR="0">
            <wp:extent cx="8255" cy="8255"/>
            <wp:effectExtent l="0" t="0" r="0" b="0"/>
            <wp:docPr id="734" name="Picture 27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45"/>
                    <pic:cNvPicPr>
                      <a:picLocks noChangeAspect="1" noChangeArrowheads="1"/>
                    </pic:cNvPicPr>
                  </pic:nvPicPr>
                  <pic:blipFill>
                    <a:blip r:embed="rId7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«Монтаж оборудования ВРУ для технологического присоединения электрических устройств») в 49 образовательных учреждениях, монтаж оборудования ВРУ для технологического присоединения устрой</w:t>
      </w:r>
      <w:proofErr w:type="gramStart"/>
      <w:r w:rsidRPr="00B528BA">
        <w:rPr>
          <w:rFonts w:ascii="Times New Roman" w:hAnsi="Times New Roman" w:cs="Times New Roman"/>
          <w:sz w:val="28"/>
          <w:szCs w:val="28"/>
        </w:rPr>
        <w:t>ств в дв</w:t>
      </w:r>
      <w:proofErr w:type="gramEnd"/>
      <w:r w:rsidRPr="00B528BA">
        <w:rPr>
          <w:rFonts w:ascii="Times New Roman" w:hAnsi="Times New Roman" w:cs="Times New Roman"/>
          <w:sz w:val="28"/>
          <w:szCs w:val="28"/>
        </w:rPr>
        <w:t xml:space="preserve">ух </w:t>
      </w:r>
      <w:r w:rsidRPr="00B528BA">
        <w:rPr>
          <w:rFonts w:ascii="Times New Roman" w:hAnsi="Times New Roman" w:cs="Times New Roman"/>
          <w:noProof/>
          <w:sz w:val="28"/>
          <w:szCs w:val="28"/>
        </w:rPr>
        <w:drawing>
          <wp:inline distT="0" distB="0" distL="0" distR="0">
            <wp:extent cx="8255" cy="8255"/>
            <wp:effectExtent l="0" t="0" r="0" b="0"/>
            <wp:docPr id="735" name="Picture 27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46"/>
                    <pic:cNvPicPr>
                      <a:picLocks noChangeAspect="1" noChangeArrowheads="1"/>
                    </pic:cNvPicPr>
                  </pic:nvPicPr>
                  <pic:blipFill>
                    <a:blip r:embed="rId7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образовательных учреждениях.</w:t>
      </w:r>
    </w:p>
    <w:p w:rsidR="00AA78AD" w:rsidRPr="005A63D4" w:rsidRDefault="00AA78AD" w:rsidP="005A63D4">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noProof/>
          <w:sz w:val="28"/>
          <w:szCs w:val="28"/>
        </w:rPr>
        <w:drawing>
          <wp:inline distT="0" distB="0" distL="0" distR="0">
            <wp:extent cx="8255" cy="8255"/>
            <wp:effectExtent l="0" t="0" r="0" b="0"/>
            <wp:docPr id="736" name="Picture 27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48"/>
                    <pic:cNvPicPr>
                      <a:picLocks noChangeAspect="1" noChangeArrowheads="1"/>
                    </pic:cNvPicPr>
                  </pic:nvPicPr>
                  <pic:blipFill>
                    <a:blip r:embed="rId7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 xml:space="preserve">В целях обеспечения подвоза учащихся к месту учебы в 2018 году </w:t>
      </w:r>
      <w:r w:rsidRPr="00B528BA">
        <w:rPr>
          <w:rFonts w:ascii="Times New Roman" w:hAnsi="Times New Roman" w:cs="Times New Roman"/>
          <w:noProof/>
          <w:sz w:val="28"/>
          <w:szCs w:val="28"/>
        </w:rPr>
        <w:drawing>
          <wp:inline distT="0" distB="0" distL="0" distR="0">
            <wp:extent cx="8255" cy="8255"/>
            <wp:effectExtent l="0" t="0" r="0" b="0"/>
            <wp:docPr id="737" name="Picture 27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47"/>
                    <pic:cNvPicPr>
                      <a:picLocks noChangeAspect="1" noChangeArrowheads="1"/>
                    </pic:cNvPicPr>
                  </pic:nvPicPr>
                  <pic:blipFill>
                    <a:blip r:embed="rId7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 xml:space="preserve">безвозмездно получены четыре школьных автобуса, в том числе три автобуса от Администрации Приморского края (СОШ с. </w:t>
      </w:r>
      <w:proofErr w:type="spellStart"/>
      <w:r w:rsidRPr="00B528BA">
        <w:rPr>
          <w:rFonts w:ascii="Times New Roman" w:hAnsi="Times New Roman" w:cs="Times New Roman"/>
          <w:sz w:val="28"/>
          <w:szCs w:val="28"/>
        </w:rPr>
        <w:t>Раковка</w:t>
      </w:r>
      <w:proofErr w:type="spellEnd"/>
      <w:r w:rsidRPr="00B528BA">
        <w:rPr>
          <w:rFonts w:ascii="Times New Roman" w:hAnsi="Times New Roman" w:cs="Times New Roman"/>
          <w:sz w:val="28"/>
          <w:szCs w:val="28"/>
        </w:rPr>
        <w:t xml:space="preserve">, с. </w:t>
      </w:r>
      <w:proofErr w:type="spellStart"/>
      <w:r w:rsidRPr="00B528BA">
        <w:rPr>
          <w:rFonts w:ascii="Times New Roman" w:hAnsi="Times New Roman" w:cs="Times New Roman"/>
          <w:sz w:val="28"/>
          <w:szCs w:val="28"/>
        </w:rPr>
        <w:t>Пуциловка</w:t>
      </w:r>
      <w:proofErr w:type="spellEnd"/>
      <w:r w:rsidRPr="00B528BA">
        <w:rPr>
          <w:rFonts w:ascii="Times New Roman" w:hAnsi="Times New Roman" w:cs="Times New Roman"/>
          <w:sz w:val="28"/>
          <w:szCs w:val="28"/>
        </w:rPr>
        <w:t xml:space="preserve">, с. </w:t>
      </w:r>
      <w:proofErr w:type="spellStart"/>
      <w:r w:rsidRPr="00B528BA">
        <w:rPr>
          <w:rFonts w:ascii="Times New Roman" w:hAnsi="Times New Roman" w:cs="Times New Roman"/>
          <w:sz w:val="28"/>
          <w:szCs w:val="28"/>
        </w:rPr>
        <w:t>Корсаковка</w:t>
      </w:r>
      <w:proofErr w:type="spellEnd"/>
      <w:r w:rsidRPr="00B528BA">
        <w:rPr>
          <w:rFonts w:ascii="Times New Roman" w:hAnsi="Times New Roman" w:cs="Times New Roman"/>
          <w:sz w:val="28"/>
          <w:szCs w:val="28"/>
        </w:rPr>
        <w:t>) и автобус от ООО «</w:t>
      </w:r>
      <w:proofErr w:type="spellStart"/>
      <w:r w:rsidRPr="00B528BA">
        <w:rPr>
          <w:rFonts w:ascii="Times New Roman" w:hAnsi="Times New Roman" w:cs="Times New Roman"/>
          <w:sz w:val="28"/>
          <w:szCs w:val="28"/>
        </w:rPr>
        <w:t>Русагро-Приморье</w:t>
      </w:r>
      <w:proofErr w:type="spellEnd"/>
      <w:r w:rsidRPr="00B528BA">
        <w:rPr>
          <w:rFonts w:ascii="Times New Roman" w:hAnsi="Times New Roman" w:cs="Times New Roman"/>
          <w:sz w:val="28"/>
          <w:szCs w:val="28"/>
        </w:rPr>
        <w:t xml:space="preserve">» (СОШ </w:t>
      </w:r>
      <w:proofErr w:type="gramStart"/>
      <w:r w:rsidRPr="00B528BA">
        <w:rPr>
          <w:rFonts w:ascii="Times New Roman" w:hAnsi="Times New Roman" w:cs="Times New Roman"/>
          <w:sz w:val="28"/>
          <w:szCs w:val="28"/>
        </w:rPr>
        <w:t>с</w:t>
      </w:r>
      <w:proofErr w:type="gramEnd"/>
      <w:r w:rsidRPr="00B528BA">
        <w:rPr>
          <w:rFonts w:ascii="Times New Roman" w:hAnsi="Times New Roman" w:cs="Times New Roman"/>
          <w:sz w:val="28"/>
          <w:szCs w:val="28"/>
        </w:rPr>
        <w:t>. Каменушка).</w:t>
      </w:r>
    </w:p>
    <w:p w:rsidR="00E146CD" w:rsidRDefault="00E146CD" w:rsidP="005A63D4">
      <w:pPr>
        <w:spacing w:after="0" w:line="240" w:lineRule="auto"/>
        <w:ind w:firstLine="709"/>
        <w:jc w:val="center"/>
        <w:rPr>
          <w:rFonts w:ascii="Times New Roman" w:hAnsi="Times New Roman" w:cs="Times New Roman"/>
          <w:b/>
          <w:bCs/>
          <w:iCs/>
          <w:sz w:val="28"/>
          <w:szCs w:val="28"/>
        </w:rPr>
      </w:pPr>
    </w:p>
    <w:p w:rsidR="005A63D4" w:rsidRPr="00B528BA" w:rsidRDefault="005A63D4" w:rsidP="005A63D4">
      <w:pPr>
        <w:spacing w:after="0" w:line="240" w:lineRule="auto"/>
        <w:ind w:firstLine="709"/>
        <w:jc w:val="center"/>
        <w:rPr>
          <w:rFonts w:ascii="Times New Roman" w:hAnsi="Times New Roman" w:cs="Times New Roman"/>
          <w:b/>
          <w:bCs/>
          <w:iCs/>
          <w:sz w:val="28"/>
          <w:szCs w:val="28"/>
        </w:rPr>
      </w:pPr>
    </w:p>
    <w:p w:rsidR="00FC3565" w:rsidRPr="00B528BA" w:rsidRDefault="00B62770" w:rsidP="005A63D4">
      <w:pPr>
        <w:spacing w:after="0" w:line="240" w:lineRule="auto"/>
        <w:ind w:firstLine="709"/>
        <w:jc w:val="center"/>
        <w:rPr>
          <w:rFonts w:ascii="Times New Roman" w:hAnsi="Times New Roman" w:cs="Times New Roman"/>
          <w:b/>
          <w:bCs/>
          <w:iCs/>
          <w:sz w:val="28"/>
          <w:szCs w:val="28"/>
        </w:rPr>
      </w:pPr>
      <w:r>
        <w:rPr>
          <w:rFonts w:ascii="Times New Roman" w:hAnsi="Times New Roman" w:cs="Times New Roman"/>
          <w:b/>
          <w:bCs/>
          <w:iCs/>
          <w:sz w:val="28"/>
          <w:szCs w:val="28"/>
        </w:rPr>
        <w:t>40.</w:t>
      </w:r>
      <w:r w:rsidR="00FC3565" w:rsidRPr="00B528BA">
        <w:rPr>
          <w:rFonts w:ascii="Times New Roman" w:hAnsi="Times New Roman" w:cs="Times New Roman"/>
          <w:b/>
          <w:bCs/>
          <w:iCs/>
          <w:sz w:val="28"/>
          <w:szCs w:val="28"/>
        </w:rPr>
        <w:t xml:space="preserve"> Финансирование образования</w:t>
      </w:r>
    </w:p>
    <w:p w:rsidR="006D6425" w:rsidRPr="00B528BA" w:rsidRDefault="006D6425" w:rsidP="005A63D4">
      <w:pPr>
        <w:spacing w:after="0" w:line="240" w:lineRule="auto"/>
        <w:ind w:firstLine="709"/>
        <w:jc w:val="center"/>
        <w:rPr>
          <w:rFonts w:ascii="Times New Roman" w:hAnsi="Times New Roman" w:cs="Times New Roman"/>
          <w:b/>
          <w:bCs/>
          <w:iCs/>
          <w:sz w:val="28"/>
          <w:szCs w:val="28"/>
        </w:rPr>
      </w:pPr>
    </w:p>
    <w:p w:rsidR="006D6425" w:rsidRPr="00B528BA" w:rsidRDefault="006D6425" w:rsidP="005A63D4">
      <w:pPr>
        <w:spacing w:after="0" w:line="240" w:lineRule="auto"/>
        <w:ind w:firstLine="709"/>
        <w:jc w:val="center"/>
        <w:rPr>
          <w:rFonts w:ascii="Times New Roman" w:hAnsi="Times New Roman" w:cs="Times New Roman"/>
          <w:b/>
          <w:bCs/>
          <w:iCs/>
          <w:sz w:val="28"/>
          <w:szCs w:val="28"/>
        </w:rPr>
      </w:pPr>
    </w:p>
    <w:p w:rsidR="00AA78AD" w:rsidRPr="00B528BA" w:rsidRDefault="00AA78AD"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Особое значение как условию, способствующему повышению качества образования, придается грамотному формированию и эффективному использованию бюджетных средств отрасли.</w:t>
      </w:r>
      <w:r w:rsidRPr="00B528BA">
        <w:rPr>
          <w:rFonts w:ascii="Times New Roman" w:hAnsi="Times New Roman" w:cs="Times New Roman"/>
          <w:noProof/>
          <w:sz w:val="28"/>
          <w:szCs w:val="28"/>
        </w:rPr>
        <w:drawing>
          <wp:inline distT="0" distB="0" distL="0" distR="0">
            <wp:extent cx="182880" cy="119380"/>
            <wp:effectExtent l="19050" t="0" r="7620" b="0"/>
            <wp:docPr id="1050" name="Picture 82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72"/>
                    <pic:cNvPicPr>
                      <a:picLocks noChangeAspect="1" noChangeArrowheads="1"/>
                    </pic:cNvPicPr>
                  </pic:nvPicPr>
                  <pic:blipFill>
                    <a:blip r:embed="rId80" cstate="print"/>
                    <a:srcRect/>
                    <a:stretch>
                      <a:fillRect/>
                    </a:stretch>
                  </pic:blipFill>
                  <pic:spPr bwMode="auto">
                    <a:xfrm>
                      <a:off x="0" y="0"/>
                      <a:ext cx="182880" cy="119380"/>
                    </a:xfrm>
                    <a:prstGeom prst="rect">
                      <a:avLst/>
                    </a:prstGeom>
                    <a:noFill/>
                    <a:ln w="9525">
                      <a:noFill/>
                      <a:miter lim="800000"/>
                      <a:headEnd/>
                      <a:tailEnd/>
                    </a:ln>
                  </pic:spPr>
                </pic:pic>
              </a:graphicData>
            </a:graphic>
          </wp:inline>
        </w:drawing>
      </w:r>
    </w:p>
    <w:p w:rsidR="00AA78AD" w:rsidRPr="00B528BA" w:rsidRDefault="00AA78AD"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Образование в Уссурийском городском округе является приоритетным направлением развития и обеспечения социальной стабильности. В структуре бюджетных назначений общий объем финансирования </w:t>
      </w:r>
      <w:r w:rsidR="00677A38">
        <w:rPr>
          <w:rFonts w:ascii="Times New Roman" w:hAnsi="Times New Roman" w:cs="Times New Roman"/>
          <w:sz w:val="28"/>
          <w:szCs w:val="28"/>
        </w:rPr>
        <w:t xml:space="preserve">управления </w:t>
      </w:r>
      <w:r w:rsidRPr="00B528BA">
        <w:rPr>
          <w:rFonts w:ascii="Times New Roman" w:hAnsi="Times New Roman" w:cs="Times New Roman"/>
          <w:sz w:val="28"/>
          <w:szCs w:val="28"/>
        </w:rPr>
        <w:t xml:space="preserve">образования и молодежной политики составил за 2018 год 2112740,6 тыс. рублей, или 53,7% от общего объема расходов муниципального </w:t>
      </w:r>
      <w:r w:rsidRPr="00B528BA">
        <w:rPr>
          <w:rFonts w:ascii="Times New Roman" w:hAnsi="Times New Roman" w:cs="Times New Roman"/>
          <w:noProof/>
          <w:sz w:val="28"/>
          <w:szCs w:val="28"/>
        </w:rPr>
        <w:drawing>
          <wp:inline distT="0" distB="0" distL="0" distR="0">
            <wp:extent cx="8255" cy="8255"/>
            <wp:effectExtent l="0" t="0" r="0" b="0"/>
            <wp:docPr id="1051" name="Picture 29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94"/>
                    <pic:cNvPicPr>
                      <a:picLocks noChangeAspect="1" noChangeArrowheads="1"/>
                    </pic:cNvPicPr>
                  </pic:nvPicPr>
                  <pic:blipFill>
                    <a:blip r:embed="rId8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образования.</w:t>
      </w:r>
    </w:p>
    <w:p w:rsidR="00AA78AD" w:rsidRPr="00B528BA" w:rsidRDefault="00AA78AD"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noProof/>
          <w:sz w:val="28"/>
          <w:szCs w:val="28"/>
        </w:rPr>
        <w:drawing>
          <wp:inline distT="0" distB="0" distL="0" distR="0">
            <wp:extent cx="8255" cy="8255"/>
            <wp:effectExtent l="0" t="0" r="0" b="0"/>
            <wp:docPr id="1052" name="Picture 29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02"/>
                    <pic:cNvPicPr>
                      <a:picLocks noChangeAspect="1" noChangeArrowheads="1"/>
                    </pic:cNvPicPr>
                  </pic:nvPicPr>
                  <pic:blipFill>
                    <a:blip r:embed="rId8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Работа с бюджетом отрасли ведется в двух направлениях:</w:t>
      </w:r>
      <w:r w:rsidRPr="00B528BA">
        <w:rPr>
          <w:rFonts w:ascii="Times New Roman" w:hAnsi="Times New Roman" w:cs="Times New Roman"/>
          <w:noProof/>
          <w:sz w:val="28"/>
          <w:szCs w:val="28"/>
        </w:rPr>
        <w:drawing>
          <wp:inline distT="0" distB="0" distL="0" distR="0">
            <wp:extent cx="485140" cy="151130"/>
            <wp:effectExtent l="19050" t="0" r="0" b="0"/>
            <wp:docPr id="1053" name="Picture 82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76"/>
                    <pic:cNvPicPr>
                      <a:picLocks noChangeAspect="1" noChangeArrowheads="1"/>
                    </pic:cNvPicPr>
                  </pic:nvPicPr>
                  <pic:blipFill>
                    <a:blip r:embed="rId83" cstate="print"/>
                    <a:srcRect/>
                    <a:stretch>
                      <a:fillRect/>
                    </a:stretch>
                  </pic:blipFill>
                  <pic:spPr bwMode="auto">
                    <a:xfrm>
                      <a:off x="0" y="0"/>
                      <a:ext cx="485140" cy="151130"/>
                    </a:xfrm>
                    <a:prstGeom prst="rect">
                      <a:avLst/>
                    </a:prstGeom>
                    <a:noFill/>
                    <a:ln w="9525">
                      <a:noFill/>
                      <a:miter lim="800000"/>
                      <a:headEnd/>
                      <a:tailEnd/>
                    </a:ln>
                  </pic:spPr>
                </pic:pic>
              </a:graphicData>
            </a:graphic>
          </wp:inline>
        </w:drawing>
      </w:r>
    </w:p>
    <w:p w:rsidR="00AA78AD" w:rsidRPr="00B528BA" w:rsidRDefault="00AA78AD" w:rsidP="00F37EB2">
      <w:pPr>
        <w:spacing w:after="0" w:line="360" w:lineRule="auto"/>
        <w:ind w:firstLine="709"/>
        <w:jc w:val="both"/>
        <w:rPr>
          <w:rFonts w:ascii="Times New Roman" w:hAnsi="Times New Roman" w:cs="Times New Roman"/>
          <w:noProof/>
          <w:sz w:val="28"/>
          <w:szCs w:val="28"/>
        </w:rPr>
      </w:pPr>
      <w:r w:rsidRPr="00B528BA">
        <w:rPr>
          <w:rFonts w:ascii="Times New Roman" w:hAnsi="Times New Roman" w:cs="Times New Roman"/>
          <w:sz w:val="28"/>
          <w:szCs w:val="28"/>
        </w:rPr>
        <w:t xml:space="preserve">формирование бюджета, ориентированного на результат; </w:t>
      </w:r>
    </w:p>
    <w:p w:rsidR="00AA78AD" w:rsidRPr="00B528BA" w:rsidRDefault="00AA78AD"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повышение эффективности расходов.</w:t>
      </w:r>
    </w:p>
    <w:p w:rsidR="00AA78AD" w:rsidRPr="00B528BA" w:rsidRDefault="00AA78AD"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noProof/>
          <w:sz w:val="28"/>
          <w:szCs w:val="28"/>
        </w:rPr>
        <w:drawing>
          <wp:inline distT="0" distB="0" distL="0" distR="0">
            <wp:extent cx="8255" cy="8255"/>
            <wp:effectExtent l="0" t="0" r="0" b="0"/>
            <wp:docPr id="1054" name="Picture 29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17"/>
                    <pic:cNvPicPr>
                      <a:picLocks noChangeAspect="1" noChangeArrowheads="1"/>
                    </pic:cNvPicPr>
                  </pic:nvPicPr>
                  <pic:blipFill>
                    <a:blip r:embed="rId8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За счет сре</w:t>
      </w:r>
      <w:proofErr w:type="gramStart"/>
      <w:r w:rsidRPr="00B528BA">
        <w:rPr>
          <w:rFonts w:ascii="Times New Roman" w:hAnsi="Times New Roman" w:cs="Times New Roman"/>
          <w:sz w:val="28"/>
          <w:szCs w:val="28"/>
        </w:rPr>
        <w:t>дств кр</w:t>
      </w:r>
      <w:proofErr w:type="gramEnd"/>
      <w:r w:rsidRPr="00B528BA">
        <w:rPr>
          <w:rFonts w:ascii="Times New Roman" w:hAnsi="Times New Roman" w:cs="Times New Roman"/>
          <w:sz w:val="28"/>
          <w:szCs w:val="28"/>
        </w:rPr>
        <w:t xml:space="preserve">аевого бюджета финансируется заработная плата работников общеобразовательных и дошкольных учреждений, осуществляющих реализацию образовательной программы и учебные расходы. Объем субвенции на дошкольные образовательные учреждения в 2018 году составил 428286,0 тыс. рублей и на общеобразовательные </w:t>
      </w:r>
      <w:r w:rsidRPr="00B528BA">
        <w:rPr>
          <w:rFonts w:ascii="Times New Roman" w:hAnsi="Times New Roman" w:cs="Times New Roman"/>
          <w:sz w:val="28"/>
          <w:szCs w:val="28"/>
        </w:rPr>
        <w:lastRenderedPageBreak/>
        <w:t xml:space="preserve">учреждения — 798590,0 тыс. рублей. В 2018 году за счет средств местного </w:t>
      </w:r>
      <w:r w:rsidRPr="00B528BA">
        <w:rPr>
          <w:rFonts w:ascii="Times New Roman" w:hAnsi="Times New Roman" w:cs="Times New Roman"/>
          <w:noProof/>
          <w:sz w:val="28"/>
          <w:szCs w:val="28"/>
        </w:rPr>
        <w:drawing>
          <wp:inline distT="0" distB="0" distL="0" distR="0">
            <wp:extent cx="8255" cy="8255"/>
            <wp:effectExtent l="0" t="0" r="0" b="0"/>
            <wp:docPr id="1055" name="Picture 29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18"/>
                    <pic:cNvPicPr>
                      <a:picLocks noChangeAspect="1" noChangeArrowheads="1"/>
                    </pic:cNvPicPr>
                  </pic:nvPicPr>
                  <pic:blipFill>
                    <a:blip r:embed="rId2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 xml:space="preserve">бюджета на нужды учреждений дошкольного образования направлено 320298,7 тыс. рублей, общеобразовательных учреждений </w:t>
      </w:r>
      <w:r w:rsidRPr="00B528BA">
        <w:rPr>
          <w:rFonts w:ascii="Times New Roman" w:hAnsi="Times New Roman" w:cs="Times New Roman"/>
          <w:noProof/>
          <w:sz w:val="28"/>
          <w:szCs w:val="28"/>
        </w:rPr>
        <w:t xml:space="preserve">– </w:t>
      </w:r>
      <w:r w:rsidR="00B62770">
        <w:rPr>
          <w:rFonts w:ascii="Times New Roman" w:hAnsi="Times New Roman" w:cs="Times New Roman"/>
          <w:noProof/>
          <w:sz w:val="28"/>
          <w:szCs w:val="28"/>
        </w:rPr>
        <w:t xml:space="preserve">                          </w:t>
      </w:r>
      <w:r w:rsidRPr="00B528BA">
        <w:rPr>
          <w:rFonts w:ascii="Times New Roman" w:hAnsi="Times New Roman" w:cs="Times New Roman"/>
          <w:sz w:val="28"/>
          <w:szCs w:val="28"/>
        </w:rPr>
        <w:t xml:space="preserve">264717,3 тыс. рублей. Учреждения дополнительного образования </w:t>
      </w:r>
      <w:r w:rsidRPr="00B528BA">
        <w:rPr>
          <w:rFonts w:ascii="Times New Roman" w:hAnsi="Times New Roman" w:cs="Times New Roman"/>
          <w:noProof/>
          <w:sz w:val="28"/>
          <w:szCs w:val="28"/>
        </w:rPr>
        <w:drawing>
          <wp:inline distT="0" distB="0" distL="0" distR="0">
            <wp:extent cx="8255" cy="8255"/>
            <wp:effectExtent l="0" t="0" r="0" b="0"/>
            <wp:docPr id="1056" name="Picture 29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20"/>
                    <pic:cNvPicPr>
                      <a:picLocks noChangeAspect="1" noChangeArrowheads="1"/>
                    </pic:cNvPicPr>
                  </pic:nvPicPr>
                  <pic:blipFill>
                    <a:blip r:embed="rId8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финансировались за счет средств местного бюджета в размере 108763,3 тыс. рублей.</w:t>
      </w:r>
    </w:p>
    <w:p w:rsidR="00AA78AD" w:rsidRPr="00B528BA" w:rsidRDefault="00AA78AD" w:rsidP="006D6425">
      <w:pPr>
        <w:shd w:val="clear" w:color="auto" w:fill="FFFFFF"/>
        <w:spacing w:after="0" w:line="240" w:lineRule="auto"/>
        <w:ind w:firstLine="709"/>
        <w:jc w:val="both"/>
        <w:rPr>
          <w:rFonts w:ascii="Times New Roman" w:hAnsi="Times New Roman" w:cs="Times New Roman"/>
          <w:spacing w:val="-3"/>
          <w:sz w:val="28"/>
          <w:szCs w:val="28"/>
        </w:rPr>
      </w:pPr>
    </w:p>
    <w:p w:rsidR="006D6425" w:rsidRPr="00B528BA" w:rsidRDefault="006D6425" w:rsidP="006D6425">
      <w:pPr>
        <w:shd w:val="clear" w:color="auto" w:fill="FFFFFF"/>
        <w:spacing w:after="0" w:line="240" w:lineRule="auto"/>
        <w:ind w:firstLine="709"/>
        <w:jc w:val="both"/>
        <w:rPr>
          <w:rFonts w:ascii="Times New Roman" w:hAnsi="Times New Roman" w:cs="Times New Roman"/>
          <w:spacing w:val="-3"/>
          <w:sz w:val="28"/>
          <w:szCs w:val="28"/>
        </w:rPr>
      </w:pPr>
    </w:p>
    <w:p w:rsidR="00FC3565" w:rsidRPr="00B528BA" w:rsidRDefault="00B62770" w:rsidP="006D6425">
      <w:pPr>
        <w:shd w:val="clear" w:color="auto" w:fill="FFFFFF"/>
        <w:spacing w:after="0" w:line="240" w:lineRule="auto"/>
        <w:ind w:firstLine="709"/>
        <w:jc w:val="center"/>
        <w:rPr>
          <w:rStyle w:val="af0"/>
          <w:rFonts w:ascii="Times New Roman" w:hAnsi="Times New Roman"/>
          <w:sz w:val="28"/>
          <w:szCs w:val="28"/>
        </w:rPr>
      </w:pPr>
      <w:r>
        <w:rPr>
          <w:rStyle w:val="af0"/>
          <w:rFonts w:ascii="Times New Roman" w:hAnsi="Times New Roman"/>
          <w:sz w:val="28"/>
          <w:szCs w:val="28"/>
        </w:rPr>
        <w:t>41</w:t>
      </w:r>
      <w:r w:rsidR="00FC3565" w:rsidRPr="00B528BA">
        <w:rPr>
          <w:rStyle w:val="af0"/>
          <w:rFonts w:ascii="Times New Roman" w:hAnsi="Times New Roman"/>
          <w:sz w:val="28"/>
          <w:szCs w:val="28"/>
        </w:rPr>
        <w:t>. Динамика роста заработной платы работников образовательных учреждений Уссурийского городского округа</w:t>
      </w:r>
    </w:p>
    <w:p w:rsidR="003C0212" w:rsidRPr="00B528BA" w:rsidRDefault="003C0212" w:rsidP="006D6425">
      <w:pPr>
        <w:shd w:val="clear" w:color="auto" w:fill="FFFFFF"/>
        <w:spacing w:after="0" w:line="240" w:lineRule="auto"/>
        <w:ind w:firstLine="709"/>
        <w:jc w:val="center"/>
        <w:rPr>
          <w:rStyle w:val="af0"/>
          <w:rFonts w:ascii="Times New Roman" w:hAnsi="Times New Roman"/>
          <w:sz w:val="28"/>
          <w:szCs w:val="28"/>
        </w:rPr>
      </w:pPr>
    </w:p>
    <w:p w:rsidR="00FC3565" w:rsidRPr="00B528BA" w:rsidRDefault="00FC3565" w:rsidP="006D6425">
      <w:pPr>
        <w:shd w:val="clear" w:color="auto" w:fill="FFFFFF"/>
        <w:spacing w:after="0" w:line="240" w:lineRule="auto"/>
        <w:ind w:firstLine="709"/>
        <w:jc w:val="center"/>
        <w:rPr>
          <w:rStyle w:val="af0"/>
          <w:rFonts w:ascii="Times New Roman" w:hAnsi="Times New Roman"/>
          <w:sz w:val="28"/>
          <w:szCs w:val="28"/>
        </w:rPr>
      </w:pPr>
    </w:p>
    <w:p w:rsidR="00AA78AD" w:rsidRPr="00B528BA" w:rsidRDefault="00AA78AD"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В 2018 году была продолжена работа по совершенствованию системы оплаты труда работников муниципальных образовательных учреждений, повышению стимулирующих функций оплаты труда и заинтересованности работников в конечных результатах труда.</w:t>
      </w:r>
    </w:p>
    <w:p w:rsidR="00AA78AD" w:rsidRPr="00B528BA" w:rsidRDefault="00AA78AD" w:rsidP="00F37EB2">
      <w:pPr>
        <w:spacing w:after="0" w:line="360" w:lineRule="auto"/>
        <w:ind w:firstLine="709"/>
        <w:jc w:val="both"/>
        <w:rPr>
          <w:rFonts w:ascii="Times New Roman" w:hAnsi="Times New Roman" w:cs="Times New Roman"/>
          <w:sz w:val="28"/>
          <w:szCs w:val="28"/>
        </w:rPr>
      </w:pPr>
      <w:proofErr w:type="gramStart"/>
      <w:r w:rsidRPr="00B528BA">
        <w:rPr>
          <w:rFonts w:ascii="Times New Roman" w:hAnsi="Times New Roman" w:cs="Times New Roman"/>
          <w:sz w:val="28"/>
          <w:szCs w:val="28"/>
        </w:rPr>
        <w:t xml:space="preserve">На особом контроле стоит исполнение Указов Президента Российской Федерации от </w:t>
      </w:r>
      <w:r w:rsidR="005A63D4">
        <w:rPr>
          <w:rFonts w:ascii="Times New Roman" w:hAnsi="Times New Roman" w:cs="Times New Roman"/>
          <w:sz w:val="28"/>
          <w:szCs w:val="28"/>
        </w:rPr>
        <w:t>0</w:t>
      </w:r>
      <w:r w:rsidRPr="00B528BA">
        <w:rPr>
          <w:rFonts w:ascii="Times New Roman" w:hAnsi="Times New Roman" w:cs="Times New Roman"/>
          <w:sz w:val="28"/>
          <w:szCs w:val="28"/>
        </w:rPr>
        <w:t>7 мая 2012 года № 597 «О мероприятиях по реализации государственной социальной политики» и от 01 июня 2012 года № 761</w:t>
      </w:r>
      <w:r w:rsidR="00B62770">
        <w:rPr>
          <w:rFonts w:ascii="Times New Roman" w:hAnsi="Times New Roman" w:cs="Times New Roman"/>
          <w:sz w:val="28"/>
          <w:szCs w:val="28"/>
        </w:rPr>
        <w:t xml:space="preserve">       </w:t>
      </w:r>
      <w:r w:rsidRPr="00B528BA">
        <w:rPr>
          <w:rFonts w:ascii="Times New Roman" w:hAnsi="Times New Roman" w:cs="Times New Roman"/>
          <w:sz w:val="28"/>
          <w:szCs w:val="28"/>
        </w:rPr>
        <w:t xml:space="preserve"> «О национальной стратегии действий в интересах детей на 2012 — 2017 годы» в части увеличения заработной платы педагогическим работникам общеобразовательных, дошкольных учреждений и учреждений </w:t>
      </w:r>
      <w:r w:rsidRPr="00B528BA">
        <w:rPr>
          <w:rFonts w:ascii="Times New Roman" w:hAnsi="Times New Roman" w:cs="Times New Roman"/>
          <w:noProof/>
          <w:sz w:val="28"/>
          <w:szCs w:val="28"/>
        </w:rPr>
        <w:drawing>
          <wp:inline distT="0" distB="0" distL="0" distR="0">
            <wp:extent cx="8255" cy="8255"/>
            <wp:effectExtent l="0" t="0" r="0" b="0"/>
            <wp:docPr id="1169" name="Picture 3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08"/>
                    <pic:cNvPicPr>
                      <a:picLocks noChangeAspect="1" noChangeArrowheads="1"/>
                    </pic:cNvPicPr>
                  </pic:nvPicPr>
                  <pic:blipFill>
                    <a:blip r:embed="rId8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дополнительного образования детей.</w:t>
      </w:r>
      <w:proofErr w:type="gramEnd"/>
      <w:r w:rsidRPr="00B528BA">
        <w:rPr>
          <w:rFonts w:ascii="Times New Roman" w:hAnsi="Times New Roman" w:cs="Times New Roman"/>
          <w:sz w:val="28"/>
          <w:szCs w:val="28"/>
        </w:rPr>
        <w:t xml:space="preserve"> Сокращен разрыв в оплате труда педагогов и работников, занятых в сфере экономики. </w:t>
      </w:r>
      <w:r w:rsidRPr="00B528BA">
        <w:rPr>
          <w:rFonts w:ascii="Times New Roman" w:hAnsi="Times New Roman" w:cs="Times New Roman"/>
          <w:noProof/>
          <w:sz w:val="28"/>
          <w:szCs w:val="28"/>
        </w:rPr>
        <w:drawing>
          <wp:inline distT="0" distB="0" distL="0" distR="0">
            <wp:extent cx="8255" cy="8255"/>
            <wp:effectExtent l="0" t="0" r="0" b="0"/>
            <wp:docPr id="1170" name="Picture 33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09"/>
                    <pic:cNvPicPr>
                      <a:picLocks noChangeAspect="1" noChangeArrowheads="1"/>
                    </pic:cNvPicPr>
                  </pic:nvPicPr>
                  <pic:blipFill>
                    <a:blip r:embed="rId8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5A63D4" w:rsidRDefault="005A63D4" w:rsidP="00F37EB2">
      <w:pPr>
        <w:spacing w:after="0" w:line="259" w:lineRule="auto"/>
        <w:ind w:left="1142" w:right="437"/>
        <w:jc w:val="center"/>
        <w:rPr>
          <w:rFonts w:ascii="Times New Roman" w:hAnsi="Times New Roman" w:cs="Times New Roman"/>
          <w:sz w:val="28"/>
          <w:szCs w:val="28"/>
        </w:rPr>
      </w:pPr>
    </w:p>
    <w:p w:rsidR="00AA78AD" w:rsidRDefault="00AA78AD" w:rsidP="00F37EB2">
      <w:pPr>
        <w:spacing w:after="0" w:line="259" w:lineRule="auto"/>
        <w:ind w:left="1142" w:right="437"/>
        <w:jc w:val="center"/>
        <w:rPr>
          <w:rFonts w:ascii="Times New Roman" w:hAnsi="Times New Roman" w:cs="Times New Roman"/>
          <w:sz w:val="28"/>
          <w:szCs w:val="28"/>
        </w:rPr>
      </w:pPr>
      <w:r w:rsidRPr="005A63D4">
        <w:rPr>
          <w:rFonts w:ascii="Times New Roman" w:hAnsi="Times New Roman" w:cs="Times New Roman"/>
          <w:sz w:val="28"/>
          <w:szCs w:val="28"/>
        </w:rPr>
        <w:t>Рост заработной платы в сфере образования в соответствии с «майскими» указами Президента Российской Федерации</w:t>
      </w:r>
    </w:p>
    <w:p w:rsidR="005A63D4" w:rsidRPr="005A63D4" w:rsidRDefault="005A63D4" w:rsidP="00F37EB2">
      <w:pPr>
        <w:spacing w:after="0" w:line="259" w:lineRule="auto"/>
        <w:ind w:left="1142" w:right="437"/>
        <w:jc w:val="center"/>
        <w:rPr>
          <w:rFonts w:ascii="Times New Roman" w:hAnsi="Times New Roman" w:cs="Times New Roman"/>
          <w:sz w:val="28"/>
          <w:szCs w:val="28"/>
        </w:rPr>
      </w:pPr>
    </w:p>
    <w:tbl>
      <w:tblPr>
        <w:tblW w:w="9915" w:type="dxa"/>
        <w:tblInd w:w="89" w:type="dxa"/>
        <w:tblCellMar>
          <w:top w:w="45" w:type="dxa"/>
          <w:left w:w="107" w:type="dxa"/>
          <w:right w:w="175" w:type="dxa"/>
        </w:tblCellMar>
        <w:tblLook w:val="04A0"/>
      </w:tblPr>
      <w:tblGrid>
        <w:gridCol w:w="727"/>
        <w:gridCol w:w="3730"/>
        <w:gridCol w:w="2054"/>
        <w:gridCol w:w="1711"/>
        <w:gridCol w:w="1693"/>
      </w:tblGrid>
      <w:tr w:rsidR="00CA10BE" w:rsidRPr="00B528BA" w:rsidTr="00CA10BE">
        <w:trPr>
          <w:trHeight w:val="552"/>
        </w:trPr>
        <w:tc>
          <w:tcPr>
            <w:tcW w:w="727" w:type="dxa"/>
            <w:tcBorders>
              <w:top w:val="single" w:sz="2" w:space="0" w:color="000000"/>
              <w:left w:val="single" w:sz="2" w:space="0" w:color="000000"/>
              <w:bottom w:val="single" w:sz="2" w:space="0" w:color="000000"/>
              <w:right w:val="single" w:sz="2" w:space="0" w:color="000000"/>
            </w:tcBorders>
          </w:tcPr>
          <w:p w:rsidR="00CA10BE" w:rsidRPr="00CA10BE" w:rsidRDefault="00CA10BE" w:rsidP="00AA78AD">
            <w:pPr>
              <w:spacing w:after="0" w:line="259" w:lineRule="auto"/>
              <w:jc w:val="both"/>
              <w:rPr>
                <w:rFonts w:ascii="Times New Roman" w:hAnsi="Times New Roman" w:cs="Times New Roman"/>
                <w:sz w:val="28"/>
                <w:szCs w:val="28"/>
              </w:rPr>
            </w:pPr>
          </w:p>
        </w:tc>
        <w:tc>
          <w:tcPr>
            <w:tcW w:w="3730"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jc w:val="both"/>
              <w:rPr>
                <w:rFonts w:ascii="Times New Roman" w:hAnsi="Times New Roman" w:cs="Times New Roman"/>
                <w:sz w:val="28"/>
                <w:szCs w:val="28"/>
              </w:rPr>
            </w:pPr>
            <w:r w:rsidRPr="00CA10BE">
              <w:rPr>
                <w:rFonts w:ascii="Times New Roman" w:hAnsi="Times New Roman" w:cs="Times New Roman"/>
                <w:sz w:val="28"/>
                <w:szCs w:val="28"/>
              </w:rPr>
              <w:t>Показатель</w:t>
            </w:r>
          </w:p>
        </w:tc>
        <w:tc>
          <w:tcPr>
            <w:tcW w:w="2054"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803" w:right="198" w:hanging="317"/>
              <w:jc w:val="both"/>
              <w:rPr>
                <w:rFonts w:ascii="Times New Roman" w:hAnsi="Times New Roman" w:cs="Times New Roman"/>
                <w:sz w:val="28"/>
                <w:szCs w:val="28"/>
              </w:rPr>
            </w:pPr>
            <w:r w:rsidRPr="00CA10BE">
              <w:rPr>
                <w:rFonts w:ascii="Times New Roman" w:hAnsi="Times New Roman" w:cs="Times New Roman"/>
                <w:sz w:val="28"/>
                <w:szCs w:val="28"/>
              </w:rPr>
              <w:t>2016  год (руб.)</w:t>
            </w:r>
          </w:p>
        </w:tc>
        <w:tc>
          <w:tcPr>
            <w:tcW w:w="1711"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754" w:right="144" w:hanging="442"/>
              <w:jc w:val="both"/>
              <w:rPr>
                <w:rFonts w:ascii="Times New Roman" w:hAnsi="Times New Roman" w:cs="Times New Roman"/>
                <w:sz w:val="28"/>
                <w:szCs w:val="28"/>
              </w:rPr>
            </w:pPr>
            <w:r w:rsidRPr="00CA10BE">
              <w:rPr>
                <w:rFonts w:ascii="Times New Roman" w:hAnsi="Times New Roman" w:cs="Times New Roman"/>
                <w:sz w:val="28"/>
                <w:szCs w:val="28"/>
              </w:rPr>
              <w:t xml:space="preserve">2017год </w:t>
            </w:r>
          </w:p>
          <w:p w:rsidR="00CA10BE" w:rsidRPr="00CA10BE" w:rsidRDefault="00CA10BE" w:rsidP="00AA78AD">
            <w:pPr>
              <w:spacing w:after="0" w:line="259" w:lineRule="auto"/>
              <w:ind w:left="754" w:right="144" w:hanging="442"/>
              <w:jc w:val="both"/>
              <w:rPr>
                <w:rFonts w:ascii="Times New Roman" w:hAnsi="Times New Roman" w:cs="Times New Roman"/>
                <w:sz w:val="28"/>
                <w:szCs w:val="28"/>
              </w:rPr>
            </w:pPr>
            <w:r w:rsidRPr="00CA10BE">
              <w:rPr>
                <w:rFonts w:ascii="Times New Roman" w:hAnsi="Times New Roman" w:cs="Times New Roman"/>
                <w:sz w:val="28"/>
                <w:szCs w:val="28"/>
              </w:rPr>
              <w:t>(руб.)</w:t>
            </w:r>
          </w:p>
        </w:tc>
        <w:tc>
          <w:tcPr>
            <w:tcW w:w="1693"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14"/>
              <w:jc w:val="both"/>
              <w:rPr>
                <w:rFonts w:ascii="Times New Roman" w:hAnsi="Times New Roman" w:cs="Times New Roman"/>
                <w:sz w:val="28"/>
                <w:szCs w:val="28"/>
              </w:rPr>
            </w:pPr>
            <w:r w:rsidRPr="00CA10BE">
              <w:rPr>
                <w:rFonts w:ascii="Times New Roman" w:hAnsi="Times New Roman" w:cs="Times New Roman"/>
                <w:sz w:val="28"/>
                <w:szCs w:val="28"/>
              </w:rPr>
              <w:t>2018 год</w:t>
            </w:r>
          </w:p>
          <w:p w:rsidR="00CA10BE" w:rsidRPr="00CA10BE" w:rsidRDefault="00CA10BE" w:rsidP="00AA78AD">
            <w:pPr>
              <w:spacing w:after="0" w:line="259" w:lineRule="auto"/>
              <w:ind w:left="14"/>
              <w:jc w:val="both"/>
              <w:rPr>
                <w:rFonts w:ascii="Times New Roman" w:hAnsi="Times New Roman" w:cs="Times New Roman"/>
                <w:sz w:val="28"/>
                <w:szCs w:val="28"/>
              </w:rPr>
            </w:pPr>
            <w:r w:rsidRPr="00CA10BE">
              <w:rPr>
                <w:rFonts w:ascii="Times New Roman" w:hAnsi="Times New Roman" w:cs="Times New Roman"/>
                <w:sz w:val="28"/>
                <w:szCs w:val="28"/>
              </w:rPr>
              <w:t>(руб.)</w:t>
            </w:r>
          </w:p>
        </w:tc>
      </w:tr>
      <w:tr w:rsidR="00CA10BE" w:rsidRPr="00B528BA" w:rsidTr="00CA10BE">
        <w:trPr>
          <w:trHeight w:val="552"/>
        </w:trPr>
        <w:tc>
          <w:tcPr>
            <w:tcW w:w="727" w:type="dxa"/>
            <w:tcBorders>
              <w:top w:val="single" w:sz="2" w:space="0" w:color="000000"/>
              <w:left w:val="single" w:sz="2" w:space="0" w:color="000000"/>
              <w:bottom w:val="single" w:sz="2" w:space="0" w:color="000000"/>
              <w:right w:val="single" w:sz="2" w:space="0" w:color="000000"/>
            </w:tcBorders>
          </w:tcPr>
          <w:p w:rsidR="00CA10BE" w:rsidRPr="00CA10BE" w:rsidRDefault="00CA10BE" w:rsidP="00CA10BE">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0"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CA10BE">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054"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CA10BE">
            <w:pPr>
              <w:spacing w:after="0" w:line="259" w:lineRule="auto"/>
              <w:ind w:left="803" w:right="198" w:hanging="317"/>
              <w:jc w:val="center"/>
              <w:rPr>
                <w:rFonts w:ascii="Times New Roman" w:hAnsi="Times New Roman" w:cs="Times New Roman"/>
                <w:sz w:val="28"/>
                <w:szCs w:val="28"/>
              </w:rPr>
            </w:pPr>
            <w:r>
              <w:rPr>
                <w:rFonts w:ascii="Times New Roman" w:hAnsi="Times New Roman" w:cs="Times New Roman"/>
                <w:sz w:val="28"/>
                <w:szCs w:val="28"/>
              </w:rPr>
              <w:t>3</w:t>
            </w:r>
          </w:p>
        </w:tc>
        <w:tc>
          <w:tcPr>
            <w:tcW w:w="1711"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CA10BE">
            <w:pPr>
              <w:spacing w:after="0" w:line="259" w:lineRule="auto"/>
              <w:ind w:left="754" w:right="144" w:hanging="442"/>
              <w:jc w:val="center"/>
              <w:rPr>
                <w:rFonts w:ascii="Times New Roman" w:hAnsi="Times New Roman" w:cs="Times New Roman"/>
                <w:sz w:val="28"/>
                <w:szCs w:val="28"/>
              </w:rPr>
            </w:pPr>
            <w:r>
              <w:rPr>
                <w:rFonts w:ascii="Times New Roman" w:hAnsi="Times New Roman" w:cs="Times New Roman"/>
                <w:sz w:val="28"/>
                <w:szCs w:val="28"/>
              </w:rPr>
              <w:t>4</w:t>
            </w:r>
          </w:p>
        </w:tc>
        <w:tc>
          <w:tcPr>
            <w:tcW w:w="1693"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CA10BE">
            <w:pPr>
              <w:spacing w:after="0" w:line="259" w:lineRule="auto"/>
              <w:ind w:left="14"/>
              <w:jc w:val="center"/>
              <w:rPr>
                <w:rFonts w:ascii="Times New Roman" w:hAnsi="Times New Roman" w:cs="Times New Roman"/>
                <w:sz w:val="28"/>
                <w:szCs w:val="28"/>
              </w:rPr>
            </w:pPr>
            <w:r>
              <w:rPr>
                <w:rFonts w:ascii="Times New Roman" w:hAnsi="Times New Roman" w:cs="Times New Roman"/>
                <w:sz w:val="28"/>
                <w:szCs w:val="28"/>
              </w:rPr>
              <w:t>5</w:t>
            </w:r>
          </w:p>
        </w:tc>
      </w:tr>
      <w:tr w:rsidR="00CA10BE" w:rsidRPr="00B528BA" w:rsidTr="00CA10BE">
        <w:trPr>
          <w:trHeight w:val="562"/>
        </w:trPr>
        <w:tc>
          <w:tcPr>
            <w:tcW w:w="727" w:type="dxa"/>
            <w:tcBorders>
              <w:top w:val="single" w:sz="2" w:space="0" w:color="000000"/>
              <w:left w:val="single" w:sz="2" w:space="0" w:color="000000"/>
              <w:bottom w:val="single" w:sz="2" w:space="0" w:color="000000"/>
              <w:right w:val="single" w:sz="2" w:space="0" w:color="000000"/>
            </w:tcBorders>
          </w:tcPr>
          <w:p w:rsidR="00CA10BE" w:rsidRPr="00CA10BE" w:rsidRDefault="00CA10BE" w:rsidP="00AA78AD">
            <w:pPr>
              <w:spacing w:after="0" w:line="259" w:lineRule="auto"/>
              <w:ind w:left="5" w:right="158" w:firstLine="5"/>
              <w:jc w:val="both"/>
              <w:rPr>
                <w:rFonts w:ascii="Times New Roman" w:hAnsi="Times New Roman" w:cs="Times New Roman"/>
                <w:sz w:val="28"/>
                <w:szCs w:val="28"/>
              </w:rPr>
            </w:pPr>
            <w:r>
              <w:rPr>
                <w:rFonts w:ascii="Times New Roman" w:hAnsi="Times New Roman" w:cs="Times New Roman"/>
                <w:sz w:val="28"/>
                <w:szCs w:val="28"/>
              </w:rPr>
              <w:t>1.</w:t>
            </w:r>
          </w:p>
        </w:tc>
        <w:tc>
          <w:tcPr>
            <w:tcW w:w="3730"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5" w:right="158" w:firstLine="5"/>
              <w:jc w:val="both"/>
              <w:rPr>
                <w:rFonts w:ascii="Times New Roman" w:hAnsi="Times New Roman" w:cs="Times New Roman"/>
                <w:sz w:val="28"/>
                <w:szCs w:val="28"/>
              </w:rPr>
            </w:pPr>
            <w:r w:rsidRPr="00CA10BE">
              <w:rPr>
                <w:rFonts w:ascii="Times New Roman" w:hAnsi="Times New Roman" w:cs="Times New Roman"/>
                <w:sz w:val="28"/>
                <w:szCs w:val="28"/>
              </w:rPr>
              <w:t>Общеобразовательное учреждение в т.ч.:</w:t>
            </w:r>
          </w:p>
        </w:tc>
        <w:tc>
          <w:tcPr>
            <w:tcW w:w="2054"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right="5"/>
              <w:jc w:val="both"/>
              <w:rPr>
                <w:rFonts w:ascii="Times New Roman" w:hAnsi="Times New Roman" w:cs="Times New Roman"/>
                <w:sz w:val="28"/>
                <w:szCs w:val="28"/>
              </w:rPr>
            </w:pPr>
            <w:r w:rsidRPr="00CA10BE">
              <w:rPr>
                <w:rFonts w:ascii="Times New Roman" w:hAnsi="Times New Roman" w:cs="Times New Roman"/>
                <w:sz w:val="28"/>
                <w:szCs w:val="28"/>
              </w:rPr>
              <w:t>30413</w:t>
            </w:r>
          </w:p>
        </w:tc>
        <w:tc>
          <w:tcPr>
            <w:tcW w:w="1711"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10"/>
              <w:jc w:val="both"/>
              <w:rPr>
                <w:rFonts w:ascii="Times New Roman" w:hAnsi="Times New Roman" w:cs="Times New Roman"/>
                <w:sz w:val="28"/>
                <w:szCs w:val="28"/>
              </w:rPr>
            </w:pPr>
            <w:r w:rsidRPr="00CA10BE">
              <w:rPr>
                <w:rFonts w:ascii="Times New Roman" w:hAnsi="Times New Roman" w:cs="Times New Roman"/>
                <w:sz w:val="28"/>
                <w:szCs w:val="28"/>
              </w:rPr>
              <w:t>31952</w:t>
            </w:r>
          </w:p>
        </w:tc>
        <w:tc>
          <w:tcPr>
            <w:tcW w:w="1693"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14"/>
              <w:jc w:val="both"/>
              <w:rPr>
                <w:rFonts w:ascii="Times New Roman" w:hAnsi="Times New Roman" w:cs="Times New Roman"/>
                <w:sz w:val="28"/>
                <w:szCs w:val="28"/>
              </w:rPr>
            </w:pPr>
            <w:r w:rsidRPr="00CA10BE">
              <w:rPr>
                <w:rFonts w:ascii="Times New Roman" w:hAnsi="Times New Roman" w:cs="Times New Roman"/>
                <w:sz w:val="28"/>
                <w:szCs w:val="28"/>
              </w:rPr>
              <w:t>34140</w:t>
            </w:r>
          </w:p>
        </w:tc>
      </w:tr>
      <w:tr w:rsidR="00CA10BE" w:rsidRPr="00B528BA" w:rsidTr="00CA10BE">
        <w:trPr>
          <w:trHeight w:val="282"/>
        </w:trPr>
        <w:tc>
          <w:tcPr>
            <w:tcW w:w="727" w:type="dxa"/>
            <w:tcBorders>
              <w:top w:val="single" w:sz="2" w:space="0" w:color="000000"/>
              <w:left w:val="single" w:sz="2" w:space="0" w:color="000000"/>
              <w:bottom w:val="single" w:sz="2" w:space="0" w:color="000000"/>
              <w:right w:val="single" w:sz="2" w:space="0" w:color="000000"/>
            </w:tcBorders>
          </w:tcPr>
          <w:p w:rsidR="00CA10BE" w:rsidRPr="00CA10BE" w:rsidRDefault="00CA10BE" w:rsidP="00AA78AD">
            <w:pPr>
              <w:spacing w:after="0" w:line="259" w:lineRule="auto"/>
              <w:ind w:left="120"/>
              <w:jc w:val="both"/>
              <w:rPr>
                <w:rFonts w:ascii="Times New Roman" w:hAnsi="Times New Roman" w:cs="Times New Roman"/>
                <w:sz w:val="28"/>
                <w:szCs w:val="28"/>
              </w:rPr>
            </w:pPr>
          </w:p>
        </w:tc>
        <w:tc>
          <w:tcPr>
            <w:tcW w:w="3730"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120"/>
              <w:jc w:val="both"/>
              <w:rPr>
                <w:rFonts w:ascii="Times New Roman" w:hAnsi="Times New Roman" w:cs="Times New Roman"/>
                <w:sz w:val="28"/>
                <w:szCs w:val="28"/>
              </w:rPr>
            </w:pPr>
            <w:r w:rsidRPr="00CA10BE">
              <w:rPr>
                <w:rFonts w:ascii="Times New Roman" w:hAnsi="Times New Roman" w:cs="Times New Roman"/>
                <w:sz w:val="28"/>
                <w:szCs w:val="28"/>
              </w:rPr>
              <w:t>учитель</w:t>
            </w:r>
          </w:p>
        </w:tc>
        <w:tc>
          <w:tcPr>
            <w:tcW w:w="2054"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jc w:val="both"/>
              <w:rPr>
                <w:rFonts w:ascii="Times New Roman" w:hAnsi="Times New Roman" w:cs="Times New Roman"/>
                <w:sz w:val="28"/>
                <w:szCs w:val="28"/>
              </w:rPr>
            </w:pPr>
            <w:r w:rsidRPr="00CA10BE">
              <w:rPr>
                <w:rFonts w:ascii="Times New Roman" w:hAnsi="Times New Roman" w:cs="Times New Roman"/>
                <w:sz w:val="28"/>
                <w:szCs w:val="28"/>
              </w:rPr>
              <w:t>34366</w:t>
            </w:r>
          </w:p>
        </w:tc>
        <w:tc>
          <w:tcPr>
            <w:tcW w:w="1711"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5"/>
              <w:jc w:val="both"/>
              <w:rPr>
                <w:rFonts w:ascii="Times New Roman" w:hAnsi="Times New Roman" w:cs="Times New Roman"/>
                <w:sz w:val="28"/>
                <w:szCs w:val="28"/>
              </w:rPr>
            </w:pPr>
            <w:r w:rsidRPr="00CA10BE">
              <w:rPr>
                <w:rFonts w:ascii="Times New Roman" w:hAnsi="Times New Roman" w:cs="Times New Roman"/>
                <w:sz w:val="28"/>
                <w:szCs w:val="28"/>
              </w:rPr>
              <w:t>35358</w:t>
            </w:r>
          </w:p>
        </w:tc>
        <w:tc>
          <w:tcPr>
            <w:tcW w:w="1693"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10"/>
              <w:jc w:val="both"/>
              <w:rPr>
                <w:rFonts w:ascii="Times New Roman" w:hAnsi="Times New Roman" w:cs="Times New Roman"/>
                <w:sz w:val="28"/>
                <w:szCs w:val="28"/>
              </w:rPr>
            </w:pPr>
            <w:r w:rsidRPr="00CA10BE">
              <w:rPr>
                <w:rFonts w:ascii="Times New Roman" w:hAnsi="Times New Roman" w:cs="Times New Roman"/>
                <w:sz w:val="28"/>
                <w:szCs w:val="28"/>
              </w:rPr>
              <w:t>37386</w:t>
            </w:r>
          </w:p>
        </w:tc>
      </w:tr>
      <w:tr w:rsidR="00CA10BE" w:rsidRPr="00B528BA" w:rsidTr="00CA10BE">
        <w:trPr>
          <w:trHeight w:val="560"/>
        </w:trPr>
        <w:tc>
          <w:tcPr>
            <w:tcW w:w="727" w:type="dxa"/>
            <w:tcBorders>
              <w:top w:val="single" w:sz="2" w:space="0" w:color="000000"/>
              <w:left w:val="single" w:sz="2" w:space="0" w:color="000000"/>
              <w:bottom w:val="single" w:sz="2" w:space="0" w:color="000000"/>
              <w:right w:val="single" w:sz="2" w:space="0" w:color="000000"/>
            </w:tcBorders>
          </w:tcPr>
          <w:p w:rsidR="00CA10BE" w:rsidRPr="00CA10BE" w:rsidRDefault="00CA10BE" w:rsidP="00AA78AD">
            <w:pPr>
              <w:spacing w:after="0" w:line="259" w:lineRule="auto"/>
              <w:ind w:left="365" w:hanging="365"/>
              <w:jc w:val="both"/>
              <w:rPr>
                <w:rFonts w:ascii="Times New Roman" w:hAnsi="Times New Roman" w:cs="Times New Roman"/>
                <w:sz w:val="28"/>
                <w:szCs w:val="28"/>
              </w:rPr>
            </w:pPr>
            <w:r>
              <w:rPr>
                <w:rFonts w:ascii="Times New Roman" w:hAnsi="Times New Roman" w:cs="Times New Roman"/>
                <w:sz w:val="28"/>
                <w:szCs w:val="28"/>
              </w:rPr>
              <w:t>2.</w:t>
            </w:r>
          </w:p>
        </w:tc>
        <w:tc>
          <w:tcPr>
            <w:tcW w:w="3730"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CA10BE">
            <w:pPr>
              <w:spacing w:after="0" w:line="259" w:lineRule="auto"/>
              <w:rPr>
                <w:rFonts w:ascii="Times New Roman" w:hAnsi="Times New Roman" w:cs="Times New Roman"/>
                <w:sz w:val="28"/>
                <w:szCs w:val="28"/>
              </w:rPr>
            </w:pPr>
            <w:r>
              <w:rPr>
                <w:rFonts w:ascii="Times New Roman" w:hAnsi="Times New Roman" w:cs="Times New Roman"/>
                <w:sz w:val="28"/>
                <w:szCs w:val="28"/>
              </w:rPr>
              <w:t xml:space="preserve">Дошкольное </w:t>
            </w:r>
            <w:r w:rsidRPr="00CA10BE">
              <w:rPr>
                <w:rFonts w:ascii="Times New Roman" w:hAnsi="Times New Roman" w:cs="Times New Roman"/>
                <w:sz w:val="28"/>
                <w:szCs w:val="28"/>
              </w:rPr>
              <w:t>образовательное учреждение в т.ч.:</w:t>
            </w:r>
          </w:p>
        </w:tc>
        <w:tc>
          <w:tcPr>
            <w:tcW w:w="2054"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right="10"/>
              <w:jc w:val="both"/>
              <w:rPr>
                <w:rFonts w:ascii="Times New Roman" w:hAnsi="Times New Roman" w:cs="Times New Roman"/>
                <w:sz w:val="28"/>
                <w:szCs w:val="28"/>
              </w:rPr>
            </w:pPr>
            <w:r w:rsidRPr="00CA10BE">
              <w:rPr>
                <w:rFonts w:ascii="Times New Roman" w:hAnsi="Times New Roman" w:cs="Times New Roman"/>
                <w:sz w:val="28"/>
                <w:szCs w:val="28"/>
              </w:rPr>
              <w:t>21858</w:t>
            </w:r>
          </w:p>
        </w:tc>
        <w:tc>
          <w:tcPr>
            <w:tcW w:w="1711"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5"/>
              <w:jc w:val="both"/>
              <w:rPr>
                <w:rFonts w:ascii="Times New Roman" w:hAnsi="Times New Roman" w:cs="Times New Roman"/>
                <w:sz w:val="28"/>
                <w:szCs w:val="28"/>
              </w:rPr>
            </w:pPr>
            <w:r w:rsidRPr="00CA10BE">
              <w:rPr>
                <w:rFonts w:ascii="Times New Roman" w:hAnsi="Times New Roman" w:cs="Times New Roman"/>
                <w:sz w:val="28"/>
                <w:szCs w:val="28"/>
              </w:rPr>
              <w:t>23014</w:t>
            </w:r>
          </w:p>
        </w:tc>
        <w:tc>
          <w:tcPr>
            <w:tcW w:w="1693"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5"/>
              <w:jc w:val="both"/>
              <w:rPr>
                <w:rFonts w:ascii="Times New Roman" w:hAnsi="Times New Roman" w:cs="Times New Roman"/>
                <w:sz w:val="28"/>
                <w:szCs w:val="28"/>
              </w:rPr>
            </w:pPr>
            <w:r w:rsidRPr="00CA10BE">
              <w:rPr>
                <w:rFonts w:ascii="Times New Roman" w:hAnsi="Times New Roman" w:cs="Times New Roman"/>
                <w:sz w:val="28"/>
                <w:szCs w:val="28"/>
              </w:rPr>
              <w:t>25342</w:t>
            </w:r>
          </w:p>
        </w:tc>
      </w:tr>
      <w:tr w:rsidR="00CA10BE" w:rsidRPr="00B528BA" w:rsidTr="00CA10BE">
        <w:trPr>
          <w:trHeight w:val="291"/>
        </w:trPr>
        <w:tc>
          <w:tcPr>
            <w:tcW w:w="727" w:type="dxa"/>
            <w:tcBorders>
              <w:top w:val="single" w:sz="2" w:space="0" w:color="000000"/>
              <w:left w:val="single" w:sz="2" w:space="0" w:color="000000"/>
              <w:bottom w:val="single" w:sz="2" w:space="0" w:color="000000"/>
              <w:right w:val="single" w:sz="2" w:space="0" w:color="000000"/>
            </w:tcBorders>
          </w:tcPr>
          <w:p w:rsidR="00CA10BE" w:rsidRPr="00CA10BE" w:rsidRDefault="00CA10BE" w:rsidP="00AA78AD">
            <w:pPr>
              <w:spacing w:after="0" w:line="259" w:lineRule="auto"/>
              <w:ind w:left="5"/>
              <w:jc w:val="both"/>
              <w:rPr>
                <w:rFonts w:ascii="Times New Roman" w:hAnsi="Times New Roman" w:cs="Times New Roman"/>
                <w:sz w:val="28"/>
                <w:szCs w:val="28"/>
              </w:rPr>
            </w:pPr>
            <w:r>
              <w:rPr>
                <w:rFonts w:ascii="Times New Roman" w:hAnsi="Times New Roman" w:cs="Times New Roman"/>
                <w:sz w:val="28"/>
                <w:szCs w:val="28"/>
              </w:rPr>
              <w:t>3.</w:t>
            </w:r>
          </w:p>
        </w:tc>
        <w:tc>
          <w:tcPr>
            <w:tcW w:w="3730"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5"/>
              <w:jc w:val="both"/>
              <w:rPr>
                <w:rFonts w:ascii="Times New Roman" w:hAnsi="Times New Roman" w:cs="Times New Roman"/>
                <w:sz w:val="28"/>
                <w:szCs w:val="28"/>
              </w:rPr>
            </w:pPr>
            <w:r w:rsidRPr="00CA10BE">
              <w:rPr>
                <w:rFonts w:ascii="Times New Roman" w:hAnsi="Times New Roman" w:cs="Times New Roman"/>
                <w:sz w:val="28"/>
                <w:szCs w:val="28"/>
              </w:rPr>
              <w:t>воспитатель</w:t>
            </w:r>
          </w:p>
        </w:tc>
        <w:tc>
          <w:tcPr>
            <w:tcW w:w="2054"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jc w:val="both"/>
              <w:rPr>
                <w:rFonts w:ascii="Times New Roman" w:hAnsi="Times New Roman" w:cs="Times New Roman"/>
                <w:sz w:val="28"/>
                <w:szCs w:val="28"/>
              </w:rPr>
            </w:pPr>
            <w:r w:rsidRPr="00CA10BE">
              <w:rPr>
                <w:rFonts w:ascii="Times New Roman" w:hAnsi="Times New Roman" w:cs="Times New Roman"/>
                <w:sz w:val="28"/>
                <w:szCs w:val="28"/>
              </w:rPr>
              <w:t>30569</w:t>
            </w:r>
          </w:p>
        </w:tc>
        <w:tc>
          <w:tcPr>
            <w:tcW w:w="1711"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right="14"/>
              <w:jc w:val="both"/>
              <w:rPr>
                <w:rFonts w:ascii="Times New Roman" w:hAnsi="Times New Roman" w:cs="Times New Roman"/>
                <w:sz w:val="28"/>
                <w:szCs w:val="28"/>
              </w:rPr>
            </w:pPr>
            <w:r w:rsidRPr="00CA10BE">
              <w:rPr>
                <w:rFonts w:ascii="Times New Roman" w:hAnsi="Times New Roman" w:cs="Times New Roman"/>
                <w:sz w:val="28"/>
                <w:szCs w:val="28"/>
              </w:rPr>
              <w:t>31171</w:t>
            </w:r>
          </w:p>
        </w:tc>
        <w:tc>
          <w:tcPr>
            <w:tcW w:w="1693"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right="10"/>
              <w:jc w:val="both"/>
              <w:rPr>
                <w:rFonts w:ascii="Times New Roman" w:hAnsi="Times New Roman" w:cs="Times New Roman"/>
                <w:sz w:val="28"/>
                <w:szCs w:val="28"/>
              </w:rPr>
            </w:pPr>
            <w:r w:rsidRPr="00CA10BE">
              <w:rPr>
                <w:rFonts w:ascii="Times New Roman" w:hAnsi="Times New Roman" w:cs="Times New Roman"/>
                <w:sz w:val="28"/>
                <w:szCs w:val="28"/>
              </w:rPr>
              <w:t>33811</w:t>
            </w:r>
          </w:p>
        </w:tc>
      </w:tr>
      <w:tr w:rsidR="00CA10BE" w:rsidRPr="00B528BA" w:rsidTr="00CA10BE">
        <w:trPr>
          <w:trHeight w:val="567"/>
        </w:trPr>
        <w:tc>
          <w:tcPr>
            <w:tcW w:w="727" w:type="dxa"/>
            <w:tcBorders>
              <w:top w:val="single" w:sz="2" w:space="0" w:color="000000"/>
              <w:left w:val="single" w:sz="2" w:space="0" w:color="000000"/>
              <w:bottom w:val="single" w:sz="2" w:space="0" w:color="000000"/>
              <w:right w:val="single" w:sz="2" w:space="0" w:color="000000"/>
            </w:tcBorders>
          </w:tcPr>
          <w:p w:rsidR="00CA10BE" w:rsidRPr="00CA10BE" w:rsidRDefault="00CA10BE" w:rsidP="00AA78AD">
            <w:pPr>
              <w:spacing w:after="0" w:line="259" w:lineRule="auto"/>
              <w:ind w:left="5" w:hanging="5"/>
              <w:jc w:val="both"/>
              <w:rPr>
                <w:rFonts w:ascii="Times New Roman" w:hAnsi="Times New Roman" w:cs="Times New Roman"/>
                <w:sz w:val="28"/>
                <w:szCs w:val="28"/>
              </w:rPr>
            </w:pPr>
            <w:r>
              <w:rPr>
                <w:rFonts w:ascii="Times New Roman" w:hAnsi="Times New Roman" w:cs="Times New Roman"/>
                <w:sz w:val="28"/>
                <w:szCs w:val="28"/>
              </w:rPr>
              <w:t>4.</w:t>
            </w:r>
          </w:p>
        </w:tc>
        <w:tc>
          <w:tcPr>
            <w:tcW w:w="3730"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5" w:hanging="5"/>
              <w:jc w:val="both"/>
              <w:rPr>
                <w:rFonts w:ascii="Times New Roman" w:hAnsi="Times New Roman" w:cs="Times New Roman"/>
                <w:sz w:val="28"/>
                <w:szCs w:val="28"/>
              </w:rPr>
            </w:pPr>
            <w:r>
              <w:rPr>
                <w:rFonts w:ascii="Times New Roman" w:hAnsi="Times New Roman" w:cs="Times New Roman"/>
                <w:sz w:val="28"/>
                <w:szCs w:val="28"/>
              </w:rPr>
              <w:t xml:space="preserve">Учреждение </w:t>
            </w:r>
            <w:r w:rsidRPr="00CA10BE">
              <w:rPr>
                <w:rFonts w:ascii="Times New Roman" w:hAnsi="Times New Roman" w:cs="Times New Roman"/>
                <w:sz w:val="28"/>
                <w:szCs w:val="28"/>
              </w:rPr>
              <w:t>дополнительного образования в т.ч.:</w:t>
            </w:r>
          </w:p>
        </w:tc>
        <w:tc>
          <w:tcPr>
            <w:tcW w:w="2054"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right="19"/>
              <w:jc w:val="both"/>
              <w:rPr>
                <w:rFonts w:ascii="Times New Roman" w:hAnsi="Times New Roman" w:cs="Times New Roman"/>
                <w:sz w:val="28"/>
                <w:szCs w:val="28"/>
              </w:rPr>
            </w:pPr>
            <w:r w:rsidRPr="00CA10BE">
              <w:rPr>
                <w:rFonts w:ascii="Times New Roman" w:hAnsi="Times New Roman" w:cs="Times New Roman"/>
                <w:sz w:val="28"/>
                <w:szCs w:val="28"/>
              </w:rPr>
              <w:t>28413</w:t>
            </w:r>
          </w:p>
        </w:tc>
        <w:tc>
          <w:tcPr>
            <w:tcW w:w="1711"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right="5"/>
              <w:jc w:val="both"/>
              <w:rPr>
                <w:rFonts w:ascii="Times New Roman" w:hAnsi="Times New Roman" w:cs="Times New Roman"/>
                <w:sz w:val="28"/>
                <w:szCs w:val="28"/>
              </w:rPr>
            </w:pPr>
            <w:r w:rsidRPr="00CA10BE">
              <w:rPr>
                <w:rFonts w:ascii="Times New Roman" w:hAnsi="Times New Roman" w:cs="Times New Roman"/>
                <w:sz w:val="28"/>
                <w:szCs w:val="28"/>
              </w:rPr>
              <w:t>31283</w:t>
            </w:r>
          </w:p>
        </w:tc>
        <w:tc>
          <w:tcPr>
            <w:tcW w:w="1693"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10"/>
              <w:jc w:val="both"/>
              <w:rPr>
                <w:rFonts w:ascii="Times New Roman" w:hAnsi="Times New Roman" w:cs="Times New Roman"/>
                <w:sz w:val="28"/>
                <w:szCs w:val="28"/>
              </w:rPr>
            </w:pPr>
            <w:r w:rsidRPr="00CA10BE">
              <w:rPr>
                <w:rFonts w:ascii="Times New Roman" w:hAnsi="Times New Roman" w:cs="Times New Roman"/>
                <w:sz w:val="28"/>
                <w:szCs w:val="28"/>
              </w:rPr>
              <w:t>33167</w:t>
            </w:r>
          </w:p>
        </w:tc>
      </w:tr>
      <w:tr w:rsidR="00CA10BE" w:rsidRPr="00B528BA" w:rsidTr="00CA10BE">
        <w:trPr>
          <w:trHeight w:val="283"/>
        </w:trPr>
        <w:tc>
          <w:tcPr>
            <w:tcW w:w="727" w:type="dxa"/>
            <w:tcBorders>
              <w:top w:val="single" w:sz="2" w:space="0" w:color="000000"/>
              <w:left w:val="single" w:sz="2" w:space="0" w:color="000000"/>
              <w:bottom w:val="single" w:sz="2" w:space="0" w:color="000000"/>
              <w:right w:val="single" w:sz="2" w:space="0" w:color="000000"/>
            </w:tcBorders>
          </w:tcPr>
          <w:p w:rsidR="00CA10BE" w:rsidRPr="00CA10BE" w:rsidRDefault="00CA10BE" w:rsidP="00AA78AD">
            <w:pPr>
              <w:spacing w:after="0" w:line="259" w:lineRule="auto"/>
              <w:jc w:val="both"/>
              <w:rPr>
                <w:rFonts w:ascii="Times New Roman" w:hAnsi="Times New Roman" w:cs="Times New Roman"/>
                <w:sz w:val="28"/>
                <w:szCs w:val="28"/>
              </w:rPr>
            </w:pPr>
            <w:r>
              <w:rPr>
                <w:rFonts w:ascii="Times New Roman" w:hAnsi="Times New Roman" w:cs="Times New Roman"/>
                <w:sz w:val="28"/>
                <w:szCs w:val="28"/>
              </w:rPr>
              <w:t>5.</w:t>
            </w:r>
          </w:p>
        </w:tc>
        <w:tc>
          <w:tcPr>
            <w:tcW w:w="3730"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jc w:val="both"/>
              <w:rPr>
                <w:rFonts w:ascii="Times New Roman" w:hAnsi="Times New Roman" w:cs="Times New Roman"/>
                <w:sz w:val="28"/>
                <w:szCs w:val="28"/>
              </w:rPr>
            </w:pPr>
            <w:r w:rsidRPr="00CA10BE">
              <w:rPr>
                <w:rFonts w:ascii="Times New Roman" w:hAnsi="Times New Roman" w:cs="Times New Roman"/>
                <w:sz w:val="28"/>
                <w:szCs w:val="28"/>
              </w:rPr>
              <w:t>тренер-преподаватель</w:t>
            </w:r>
          </w:p>
        </w:tc>
        <w:tc>
          <w:tcPr>
            <w:tcW w:w="2054"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right="10"/>
              <w:jc w:val="both"/>
              <w:rPr>
                <w:rFonts w:ascii="Times New Roman" w:hAnsi="Times New Roman" w:cs="Times New Roman"/>
                <w:sz w:val="28"/>
                <w:szCs w:val="28"/>
              </w:rPr>
            </w:pPr>
            <w:r w:rsidRPr="00CA10BE">
              <w:rPr>
                <w:rFonts w:ascii="Times New Roman" w:hAnsi="Times New Roman" w:cs="Times New Roman"/>
                <w:sz w:val="28"/>
                <w:szCs w:val="28"/>
              </w:rPr>
              <w:t>32445</w:t>
            </w:r>
          </w:p>
        </w:tc>
        <w:tc>
          <w:tcPr>
            <w:tcW w:w="1711"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jc w:val="both"/>
              <w:rPr>
                <w:rFonts w:ascii="Times New Roman" w:hAnsi="Times New Roman" w:cs="Times New Roman"/>
                <w:sz w:val="28"/>
                <w:szCs w:val="28"/>
              </w:rPr>
            </w:pPr>
            <w:r w:rsidRPr="00CA10BE">
              <w:rPr>
                <w:rFonts w:ascii="Times New Roman" w:hAnsi="Times New Roman" w:cs="Times New Roman"/>
                <w:sz w:val="28"/>
                <w:szCs w:val="28"/>
              </w:rPr>
              <w:t>35548</w:t>
            </w:r>
          </w:p>
        </w:tc>
        <w:tc>
          <w:tcPr>
            <w:tcW w:w="1693"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5"/>
              <w:jc w:val="both"/>
              <w:rPr>
                <w:rFonts w:ascii="Times New Roman" w:hAnsi="Times New Roman" w:cs="Times New Roman"/>
                <w:sz w:val="28"/>
                <w:szCs w:val="28"/>
              </w:rPr>
            </w:pPr>
            <w:r w:rsidRPr="00CA10BE">
              <w:rPr>
                <w:rFonts w:ascii="Times New Roman" w:hAnsi="Times New Roman" w:cs="Times New Roman"/>
                <w:sz w:val="28"/>
                <w:szCs w:val="28"/>
              </w:rPr>
              <w:t>37282</w:t>
            </w:r>
          </w:p>
        </w:tc>
      </w:tr>
    </w:tbl>
    <w:p w:rsidR="006D6425" w:rsidRPr="00B528BA" w:rsidRDefault="006D6425" w:rsidP="006D6425">
      <w:pPr>
        <w:spacing w:after="0" w:line="240" w:lineRule="auto"/>
        <w:ind w:firstLine="709"/>
        <w:jc w:val="center"/>
        <w:rPr>
          <w:rFonts w:ascii="Times New Roman" w:hAnsi="Times New Roman" w:cs="Times New Roman"/>
          <w:sz w:val="28"/>
          <w:szCs w:val="28"/>
        </w:rPr>
      </w:pPr>
    </w:p>
    <w:p w:rsidR="00AA78AD" w:rsidRPr="00B528BA" w:rsidRDefault="00AA78AD" w:rsidP="006D6425">
      <w:pPr>
        <w:spacing w:after="0" w:line="240" w:lineRule="auto"/>
        <w:ind w:firstLine="709"/>
        <w:jc w:val="center"/>
        <w:rPr>
          <w:rFonts w:ascii="Times New Roman" w:hAnsi="Times New Roman" w:cs="Times New Roman"/>
          <w:b/>
          <w:sz w:val="28"/>
          <w:szCs w:val="28"/>
        </w:rPr>
      </w:pPr>
    </w:p>
    <w:p w:rsidR="00FC3565" w:rsidRPr="00B528BA" w:rsidRDefault="00CA10BE" w:rsidP="006D642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42</w:t>
      </w:r>
      <w:r w:rsidR="00FC3565" w:rsidRPr="00B528BA">
        <w:rPr>
          <w:rFonts w:ascii="Times New Roman" w:hAnsi="Times New Roman" w:cs="Times New Roman"/>
          <w:b/>
          <w:sz w:val="28"/>
          <w:szCs w:val="28"/>
        </w:rPr>
        <w:t>. Совершенствование инфраструктуры в сфере образования</w:t>
      </w:r>
    </w:p>
    <w:p w:rsidR="006D6425" w:rsidRPr="00B528BA" w:rsidRDefault="006D6425" w:rsidP="006D6425">
      <w:pPr>
        <w:spacing w:after="0" w:line="240" w:lineRule="auto"/>
        <w:ind w:firstLine="709"/>
        <w:jc w:val="center"/>
        <w:rPr>
          <w:rFonts w:ascii="Times New Roman" w:hAnsi="Times New Roman" w:cs="Times New Roman"/>
          <w:b/>
          <w:sz w:val="28"/>
          <w:szCs w:val="28"/>
        </w:rPr>
      </w:pPr>
    </w:p>
    <w:p w:rsidR="006D6425" w:rsidRPr="00B528BA" w:rsidRDefault="006D6425" w:rsidP="006D6425">
      <w:pPr>
        <w:spacing w:after="0" w:line="240" w:lineRule="auto"/>
        <w:ind w:firstLine="709"/>
        <w:jc w:val="center"/>
        <w:rPr>
          <w:rFonts w:ascii="Times New Roman" w:hAnsi="Times New Roman" w:cs="Times New Roman"/>
          <w:b/>
          <w:sz w:val="28"/>
          <w:szCs w:val="28"/>
        </w:rPr>
      </w:pPr>
    </w:p>
    <w:p w:rsidR="00AA78AD" w:rsidRPr="00B528BA" w:rsidRDefault="00CA10BE" w:rsidP="00F37E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2018 года</w:t>
      </w:r>
      <w:r w:rsidR="00AA78AD" w:rsidRPr="00B528BA">
        <w:rPr>
          <w:rFonts w:ascii="Times New Roman" w:hAnsi="Times New Roman" w:cs="Times New Roman"/>
          <w:sz w:val="28"/>
          <w:szCs w:val="28"/>
        </w:rPr>
        <w:t xml:space="preserve"> проводи</w:t>
      </w:r>
      <w:r>
        <w:rPr>
          <w:rFonts w:ascii="Times New Roman" w:hAnsi="Times New Roman" w:cs="Times New Roman"/>
          <w:sz w:val="28"/>
          <w:szCs w:val="28"/>
        </w:rPr>
        <w:t>лась</w:t>
      </w:r>
      <w:r w:rsidR="00AA78AD" w:rsidRPr="00B528BA">
        <w:rPr>
          <w:rFonts w:ascii="Times New Roman" w:hAnsi="Times New Roman" w:cs="Times New Roman"/>
          <w:sz w:val="28"/>
          <w:szCs w:val="28"/>
        </w:rPr>
        <w:t xml:space="preserve"> системная работа, направленная на ул</w:t>
      </w:r>
      <w:r>
        <w:rPr>
          <w:rFonts w:ascii="Times New Roman" w:hAnsi="Times New Roman" w:cs="Times New Roman"/>
          <w:sz w:val="28"/>
          <w:szCs w:val="28"/>
        </w:rPr>
        <w:t xml:space="preserve">учшение условий обучения детей, </w:t>
      </w:r>
      <w:r w:rsidR="00AA78AD" w:rsidRPr="00B528BA">
        <w:rPr>
          <w:rFonts w:ascii="Times New Roman" w:hAnsi="Times New Roman" w:cs="Times New Roman"/>
          <w:sz w:val="28"/>
          <w:szCs w:val="28"/>
        </w:rPr>
        <w:t>подготовк</w:t>
      </w:r>
      <w:r>
        <w:rPr>
          <w:rFonts w:ascii="Times New Roman" w:hAnsi="Times New Roman" w:cs="Times New Roman"/>
          <w:sz w:val="28"/>
          <w:szCs w:val="28"/>
        </w:rPr>
        <w:t>а</w:t>
      </w:r>
      <w:r w:rsidR="00AA78AD" w:rsidRPr="00B528BA">
        <w:rPr>
          <w:rFonts w:ascii="Times New Roman" w:hAnsi="Times New Roman" w:cs="Times New Roman"/>
          <w:sz w:val="28"/>
          <w:szCs w:val="28"/>
        </w:rPr>
        <w:t xml:space="preserve"> всех образовательных учреждений к началу нового учебного года. Об этом свидетельствуют результаты комиссионной приемки учреждений. В целях обеспечения условий безопасного функционирования образовательных учреждений, сохранения и укрепления здоровья участников образовательного процесса в учреждениях разработана проектно-сметная документация и выполнены работы по капитальному ремонту. На указанные работы всего направлено 35992,9 тыс. рублей, в том числе за счет сре</w:t>
      </w:r>
      <w:proofErr w:type="gramStart"/>
      <w:r w:rsidR="00AA78AD" w:rsidRPr="00B528BA">
        <w:rPr>
          <w:rFonts w:ascii="Times New Roman" w:hAnsi="Times New Roman" w:cs="Times New Roman"/>
          <w:sz w:val="28"/>
          <w:szCs w:val="28"/>
        </w:rPr>
        <w:t>дств кр</w:t>
      </w:r>
      <w:proofErr w:type="gramEnd"/>
      <w:r w:rsidR="00AA78AD" w:rsidRPr="00B528BA">
        <w:rPr>
          <w:rFonts w:ascii="Times New Roman" w:hAnsi="Times New Roman" w:cs="Times New Roman"/>
          <w:sz w:val="28"/>
          <w:szCs w:val="28"/>
        </w:rPr>
        <w:t>аевого бюджета — 12893,5 тыс. рублей, за счет средств местного бюджета — 23099,4 тыс. рублей.</w:t>
      </w:r>
    </w:p>
    <w:p w:rsidR="005A63D4" w:rsidRDefault="005A63D4" w:rsidP="00AB12D9">
      <w:pPr>
        <w:spacing w:after="0" w:line="259" w:lineRule="auto"/>
        <w:ind w:left="142" w:right="-1"/>
        <w:jc w:val="center"/>
        <w:rPr>
          <w:rFonts w:ascii="Times New Roman" w:hAnsi="Times New Roman" w:cs="Times New Roman"/>
          <w:sz w:val="28"/>
          <w:szCs w:val="28"/>
        </w:rPr>
      </w:pPr>
    </w:p>
    <w:p w:rsidR="00AA78AD" w:rsidRPr="00B528BA" w:rsidRDefault="00AA78AD" w:rsidP="00AB12D9">
      <w:pPr>
        <w:spacing w:after="0" w:line="259" w:lineRule="auto"/>
        <w:ind w:left="142" w:right="-1"/>
        <w:jc w:val="center"/>
        <w:rPr>
          <w:rFonts w:ascii="Times New Roman" w:hAnsi="Times New Roman" w:cs="Times New Roman"/>
          <w:sz w:val="28"/>
          <w:szCs w:val="28"/>
        </w:rPr>
      </w:pPr>
      <w:r w:rsidRPr="00B528BA">
        <w:rPr>
          <w:rFonts w:ascii="Times New Roman" w:hAnsi="Times New Roman" w:cs="Times New Roman"/>
          <w:sz w:val="28"/>
          <w:szCs w:val="28"/>
        </w:rPr>
        <w:t>Работы капитального характера, выполненные в учреждениях образования</w:t>
      </w:r>
      <w:r w:rsidRPr="00B528BA">
        <w:rPr>
          <w:rFonts w:ascii="Times New Roman" w:hAnsi="Times New Roman" w:cs="Times New Roman"/>
          <w:noProof/>
          <w:sz w:val="28"/>
          <w:szCs w:val="28"/>
        </w:rPr>
        <w:drawing>
          <wp:inline distT="0" distB="0" distL="0" distR="0">
            <wp:extent cx="437515" cy="103505"/>
            <wp:effectExtent l="19050" t="0" r="635" b="0"/>
            <wp:docPr id="1196" name="Picture 82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88"/>
                    <pic:cNvPicPr>
                      <a:picLocks noChangeAspect="1" noChangeArrowheads="1"/>
                    </pic:cNvPicPr>
                  </pic:nvPicPr>
                  <pic:blipFill>
                    <a:blip r:embed="rId88" cstate="print"/>
                    <a:srcRect/>
                    <a:stretch>
                      <a:fillRect/>
                    </a:stretch>
                  </pic:blipFill>
                  <pic:spPr bwMode="auto">
                    <a:xfrm>
                      <a:off x="0" y="0"/>
                      <a:ext cx="437515" cy="103505"/>
                    </a:xfrm>
                    <a:prstGeom prst="rect">
                      <a:avLst/>
                    </a:prstGeom>
                    <a:noFill/>
                    <a:ln w="9525">
                      <a:noFill/>
                      <a:miter lim="800000"/>
                      <a:headEnd/>
                      <a:tailEnd/>
                    </a:ln>
                  </pic:spPr>
                </pic:pic>
              </a:graphicData>
            </a:graphic>
          </wp:inline>
        </w:drawing>
      </w:r>
    </w:p>
    <w:tbl>
      <w:tblPr>
        <w:tblW w:w="9824" w:type="dxa"/>
        <w:tblInd w:w="202" w:type="dxa"/>
        <w:tblCellMar>
          <w:top w:w="48" w:type="dxa"/>
          <w:left w:w="103" w:type="dxa"/>
          <w:right w:w="128" w:type="dxa"/>
        </w:tblCellMar>
        <w:tblLook w:val="04A0"/>
      </w:tblPr>
      <w:tblGrid>
        <w:gridCol w:w="1183"/>
        <w:gridCol w:w="3414"/>
        <w:gridCol w:w="1258"/>
        <w:gridCol w:w="1300"/>
        <w:gridCol w:w="1337"/>
        <w:gridCol w:w="1332"/>
      </w:tblGrid>
      <w:tr w:rsidR="00CA10BE" w:rsidRPr="00B528BA" w:rsidTr="00CA10BE">
        <w:trPr>
          <w:trHeight w:val="280"/>
        </w:trPr>
        <w:tc>
          <w:tcPr>
            <w:tcW w:w="752" w:type="dxa"/>
            <w:vMerge w:val="restart"/>
            <w:tcBorders>
              <w:top w:val="single" w:sz="2" w:space="0" w:color="000000"/>
              <w:left w:val="single" w:sz="2" w:space="0" w:color="000000"/>
              <w:right w:val="single" w:sz="2" w:space="0" w:color="000000"/>
            </w:tcBorders>
          </w:tcPr>
          <w:p w:rsidR="00CA10BE" w:rsidRPr="00CA10BE" w:rsidRDefault="00CA10BE" w:rsidP="00AA78AD">
            <w:pPr>
              <w:spacing w:after="0" w:line="259" w:lineRule="auto"/>
              <w:ind w:left="22"/>
              <w:jc w:val="both"/>
              <w:rPr>
                <w:rFonts w:ascii="Times New Roman" w:hAnsi="Times New Roman" w:cs="Times New Roman"/>
                <w:sz w:val="28"/>
                <w:szCs w:val="28"/>
              </w:rPr>
            </w:pPr>
          </w:p>
        </w:tc>
        <w:tc>
          <w:tcPr>
            <w:tcW w:w="3826"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22"/>
              <w:jc w:val="both"/>
              <w:rPr>
                <w:rFonts w:ascii="Times New Roman" w:hAnsi="Times New Roman" w:cs="Times New Roman"/>
                <w:sz w:val="28"/>
                <w:szCs w:val="28"/>
              </w:rPr>
            </w:pPr>
            <w:r w:rsidRPr="00CA10BE">
              <w:rPr>
                <w:rFonts w:ascii="Times New Roman" w:hAnsi="Times New Roman" w:cs="Times New Roman"/>
                <w:sz w:val="28"/>
                <w:szCs w:val="28"/>
              </w:rPr>
              <w:t>Вид работ</w:t>
            </w:r>
          </w:p>
        </w:tc>
        <w:tc>
          <w:tcPr>
            <w:tcW w:w="127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312" w:firstLine="53"/>
              <w:jc w:val="both"/>
              <w:rPr>
                <w:rFonts w:ascii="Times New Roman" w:hAnsi="Times New Roman" w:cs="Times New Roman"/>
                <w:sz w:val="28"/>
                <w:szCs w:val="28"/>
              </w:rPr>
            </w:pPr>
            <w:r w:rsidRPr="00CA10BE">
              <w:rPr>
                <w:rFonts w:ascii="Times New Roman" w:hAnsi="Times New Roman" w:cs="Times New Roman"/>
                <w:sz w:val="28"/>
                <w:szCs w:val="28"/>
              </w:rPr>
              <w:t xml:space="preserve">Ед. </w:t>
            </w:r>
            <w:proofErr w:type="spellStart"/>
            <w:r w:rsidRPr="00CA10BE">
              <w:rPr>
                <w:rFonts w:ascii="Times New Roman" w:hAnsi="Times New Roman" w:cs="Times New Roman"/>
                <w:sz w:val="28"/>
                <w:szCs w:val="28"/>
              </w:rPr>
              <w:t>изм</w:t>
            </w:r>
            <w:proofErr w:type="spellEnd"/>
            <w:r w:rsidRPr="00CA10BE">
              <w:rPr>
                <w:rFonts w:ascii="Times New Roman" w:hAnsi="Times New Roman" w:cs="Times New Roman"/>
                <w:sz w:val="28"/>
                <w:szCs w:val="28"/>
              </w:rPr>
              <w:t>.</w:t>
            </w:r>
          </w:p>
        </w:tc>
        <w:tc>
          <w:tcPr>
            <w:tcW w:w="2637" w:type="dxa"/>
            <w:gridSpan w:val="2"/>
            <w:tcBorders>
              <w:top w:val="single" w:sz="2" w:space="0" w:color="000000"/>
              <w:left w:val="single" w:sz="2" w:space="0" w:color="000000"/>
              <w:bottom w:val="single" w:sz="2" w:space="0" w:color="000000"/>
              <w:right w:val="nil"/>
            </w:tcBorders>
            <w:shd w:val="clear" w:color="auto" w:fill="auto"/>
          </w:tcPr>
          <w:p w:rsidR="00CA10BE" w:rsidRPr="00CA10BE" w:rsidRDefault="00CA10BE" w:rsidP="00AA78AD">
            <w:pPr>
              <w:spacing w:after="0" w:line="259" w:lineRule="auto"/>
              <w:ind w:right="117"/>
              <w:jc w:val="both"/>
              <w:rPr>
                <w:rFonts w:ascii="Times New Roman" w:hAnsi="Times New Roman" w:cs="Times New Roman"/>
                <w:sz w:val="28"/>
                <w:szCs w:val="28"/>
              </w:rPr>
            </w:pPr>
            <w:r w:rsidRPr="00CA10BE">
              <w:rPr>
                <w:rFonts w:ascii="Times New Roman" w:hAnsi="Times New Roman" w:cs="Times New Roman"/>
                <w:sz w:val="28"/>
                <w:szCs w:val="28"/>
              </w:rPr>
              <w:t>годы</w:t>
            </w:r>
          </w:p>
        </w:tc>
        <w:tc>
          <w:tcPr>
            <w:tcW w:w="1332" w:type="dxa"/>
            <w:tcBorders>
              <w:top w:val="single" w:sz="2" w:space="0" w:color="000000"/>
              <w:left w:val="nil"/>
              <w:bottom w:val="single" w:sz="2" w:space="0" w:color="000000"/>
              <w:right w:val="single" w:sz="2" w:space="0" w:color="000000"/>
            </w:tcBorders>
            <w:shd w:val="clear" w:color="auto" w:fill="auto"/>
          </w:tcPr>
          <w:p w:rsidR="00CA10BE" w:rsidRPr="00CA10BE" w:rsidRDefault="00CA10BE" w:rsidP="00AA78AD">
            <w:pPr>
              <w:spacing w:after="160" w:line="259" w:lineRule="auto"/>
              <w:jc w:val="both"/>
              <w:rPr>
                <w:rFonts w:ascii="Times New Roman" w:hAnsi="Times New Roman" w:cs="Times New Roman"/>
                <w:sz w:val="28"/>
                <w:szCs w:val="28"/>
              </w:rPr>
            </w:pPr>
          </w:p>
        </w:tc>
      </w:tr>
      <w:tr w:rsidR="00CA10BE" w:rsidRPr="00B528BA" w:rsidTr="00CA10BE">
        <w:trPr>
          <w:trHeight w:val="286"/>
        </w:trPr>
        <w:tc>
          <w:tcPr>
            <w:tcW w:w="752" w:type="dxa"/>
            <w:vMerge/>
            <w:tcBorders>
              <w:left w:val="single" w:sz="2" w:space="0" w:color="000000"/>
              <w:bottom w:val="single" w:sz="2" w:space="0" w:color="000000"/>
              <w:right w:val="single" w:sz="2" w:space="0" w:color="000000"/>
            </w:tcBorders>
          </w:tcPr>
          <w:p w:rsidR="00CA10BE" w:rsidRPr="00CA10BE" w:rsidRDefault="00CA10BE" w:rsidP="00AA78AD">
            <w:pPr>
              <w:spacing w:after="160" w:line="259" w:lineRule="auto"/>
              <w:jc w:val="both"/>
              <w:rPr>
                <w:rFonts w:ascii="Times New Roman" w:hAnsi="Times New Roman" w:cs="Times New Roman"/>
                <w:sz w:val="28"/>
                <w:szCs w:val="28"/>
              </w:rPr>
            </w:pPr>
          </w:p>
        </w:tc>
        <w:tc>
          <w:tcPr>
            <w:tcW w:w="3826" w:type="dxa"/>
            <w:vMerge/>
            <w:tcBorders>
              <w:top w:val="nil"/>
              <w:left w:val="single" w:sz="2" w:space="0" w:color="000000"/>
              <w:bottom w:val="single" w:sz="2" w:space="0" w:color="000000"/>
              <w:right w:val="single" w:sz="2" w:space="0" w:color="000000"/>
            </w:tcBorders>
            <w:shd w:val="clear" w:color="auto" w:fill="auto"/>
          </w:tcPr>
          <w:p w:rsidR="00CA10BE" w:rsidRPr="00CA10BE" w:rsidRDefault="00CA10BE" w:rsidP="00AA78AD">
            <w:pPr>
              <w:spacing w:after="160" w:line="259" w:lineRule="auto"/>
              <w:jc w:val="both"/>
              <w:rPr>
                <w:rFonts w:ascii="Times New Roman" w:hAnsi="Times New Roman" w:cs="Times New Roman"/>
                <w:sz w:val="28"/>
                <w:szCs w:val="28"/>
              </w:rPr>
            </w:pPr>
          </w:p>
        </w:tc>
        <w:tc>
          <w:tcPr>
            <w:tcW w:w="1277" w:type="dxa"/>
            <w:vMerge/>
            <w:tcBorders>
              <w:top w:val="nil"/>
              <w:left w:val="single" w:sz="2" w:space="0" w:color="000000"/>
              <w:bottom w:val="single" w:sz="2" w:space="0" w:color="000000"/>
              <w:right w:val="single" w:sz="2" w:space="0" w:color="000000"/>
            </w:tcBorders>
            <w:shd w:val="clear" w:color="auto" w:fill="auto"/>
          </w:tcPr>
          <w:p w:rsidR="00CA10BE" w:rsidRPr="00CA10BE" w:rsidRDefault="00CA10BE" w:rsidP="00AA78AD">
            <w:pPr>
              <w:spacing w:after="160" w:line="259" w:lineRule="auto"/>
              <w:jc w:val="both"/>
              <w:rPr>
                <w:rFonts w:ascii="Times New Roman" w:hAnsi="Times New Roman" w:cs="Times New Roman"/>
                <w:sz w:val="28"/>
                <w:szCs w:val="28"/>
              </w:rPr>
            </w:pPr>
          </w:p>
        </w:tc>
        <w:tc>
          <w:tcPr>
            <w:tcW w:w="1300"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14"/>
              <w:jc w:val="both"/>
              <w:rPr>
                <w:rFonts w:ascii="Times New Roman" w:hAnsi="Times New Roman" w:cs="Times New Roman"/>
                <w:sz w:val="28"/>
                <w:szCs w:val="28"/>
              </w:rPr>
            </w:pPr>
            <w:r w:rsidRPr="00CA10BE">
              <w:rPr>
                <w:rFonts w:ascii="Times New Roman" w:hAnsi="Times New Roman" w:cs="Times New Roman"/>
                <w:sz w:val="28"/>
                <w:szCs w:val="28"/>
              </w:rPr>
              <w:t>2016</w:t>
            </w:r>
          </w:p>
        </w:tc>
        <w:tc>
          <w:tcPr>
            <w:tcW w:w="1337"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27"/>
              <w:jc w:val="both"/>
              <w:rPr>
                <w:rFonts w:ascii="Times New Roman" w:hAnsi="Times New Roman" w:cs="Times New Roman"/>
                <w:sz w:val="28"/>
                <w:szCs w:val="28"/>
              </w:rPr>
            </w:pPr>
            <w:r w:rsidRPr="00CA10BE">
              <w:rPr>
                <w:rFonts w:ascii="Times New Roman" w:hAnsi="Times New Roman" w:cs="Times New Roman"/>
                <w:sz w:val="28"/>
                <w:szCs w:val="28"/>
              </w:rPr>
              <w:t>2017</w:t>
            </w:r>
          </w:p>
        </w:tc>
        <w:tc>
          <w:tcPr>
            <w:tcW w:w="1332"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27"/>
              <w:jc w:val="both"/>
              <w:rPr>
                <w:rFonts w:ascii="Times New Roman" w:hAnsi="Times New Roman" w:cs="Times New Roman"/>
                <w:sz w:val="28"/>
                <w:szCs w:val="28"/>
              </w:rPr>
            </w:pPr>
            <w:r w:rsidRPr="00CA10BE">
              <w:rPr>
                <w:rFonts w:ascii="Times New Roman" w:hAnsi="Times New Roman" w:cs="Times New Roman"/>
                <w:sz w:val="28"/>
                <w:szCs w:val="28"/>
              </w:rPr>
              <w:t>2018</w:t>
            </w:r>
          </w:p>
        </w:tc>
      </w:tr>
      <w:tr w:rsidR="00CA10BE" w:rsidRPr="00B528BA" w:rsidTr="00CA10BE">
        <w:trPr>
          <w:trHeight w:val="286"/>
        </w:trPr>
        <w:tc>
          <w:tcPr>
            <w:tcW w:w="752" w:type="dxa"/>
            <w:tcBorders>
              <w:left w:val="single" w:sz="2" w:space="0" w:color="000000"/>
              <w:bottom w:val="single" w:sz="2" w:space="0" w:color="000000"/>
              <w:right w:val="single" w:sz="2" w:space="0" w:color="000000"/>
            </w:tcBorders>
          </w:tcPr>
          <w:p w:rsidR="00CA10BE" w:rsidRPr="00CA10BE" w:rsidRDefault="00CA10BE" w:rsidP="00CA10BE">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826" w:type="dxa"/>
            <w:tcBorders>
              <w:top w:val="nil"/>
              <w:left w:val="single" w:sz="2" w:space="0" w:color="000000"/>
              <w:bottom w:val="single" w:sz="2" w:space="0" w:color="000000"/>
              <w:right w:val="single" w:sz="2" w:space="0" w:color="000000"/>
            </w:tcBorders>
            <w:shd w:val="clear" w:color="auto" w:fill="auto"/>
          </w:tcPr>
          <w:p w:rsidR="00CA10BE" w:rsidRPr="00CA10BE" w:rsidRDefault="00CA10BE" w:rsidP="00CA10BE">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77" w:type="dxa"/>
            <w:tcBorders>
              <w:top w:val="nil"/>
              <w:left w:val="single" w:sz="2" w:space="0" w:color="000000"/>
              <w:bottom w:val="single" w:sz="2" w:space="0" w:color="000000"/>
              <w:right w:val="single" w:sz="2" w:space="0" w:color="000000"/>
            </w:tcBorders>
            <w:shd w:val="clear" w:color="auto" w:fill="auto"/>
          </w:tcPr>
          <w:p w:rsidR="00CA10BE" w:rsidRPr="00CA10BE" w:rsidRDefault="00CA10BE" w:rsidP="00CA10BE">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300"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CA10BE">
            <w:pPr>
              <w:spacing w:after="0" w:line="259" w:lineRule="auto"/>
              <w:ind w:left="14"/>
              <w:jc w:val="center"/>
              <w:rPr>
                <w:rFonts w:ascii="Times New Roman" w:hAnsi="Times New Roman" w:cs="Times New Roman"/>
                <w:sz w:val="28"/>
                <w:szCs w:val="28"/>
              </w:rPr>
            </w:pPr>
            <w:r>
              <w:rPr>
                <w:rFonts w:ascii="Times New Roman" w:hAnsi="Times New Roman" w:cs="Times New Roman"/>
                <w:sz w:val="28"/>
                <w:szCs w:val="28"/>
              </w:rPr>
              <w:t>4</w:t>
            </w:r>
          </w:p>
        </w:tc>
        <w:tc>
          <w:tcPr>
            <w:tcW w:w="1337"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CA10BE">
            <w:pPr>
              <w:spacing w:after="0" w:line="259" w:lineRule="auto"/>
              <w:ind w:left="27"/>
              <w:jc w:val="center"/>
              <w:rPr>
                <w:rFonts w:ascii="Times New Roman" w:hAnsi="Times New Roman" w:cs="Times New Roman"/>
                <w:sz w:val="28"/>
                <w:szCs w:val="28"/>
              </w:rPr>
            </w:pPr>
            <w:r>
              <w:rPr>
                <w:rFonts w:ascii="Times New Roman" w:hAnsi="Times New Roman" w:cs="Times New Roman"/>
                <w:sz w:val="28"/>
                <w:szCs w:val="28"/>
              </w:rPr>
              <w:t>5</w:t>
            </w:r>
          </w:p>
        </w:tc>
        <w:tc>
          <w:tcPr>
            <w:tcW w:w="1332"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CA10BE">
            <w:pPr>
              <w:spacing w:after="0" w:line="259" w:lineRule="auto"/>
              <w:ind w:left="27"/>
              <w:jc w:val="center"/>
              <w:rPr>
                <w:rFonts w:ascii="Times New Roman" w:hAnsi="Times New Roman" w:cs="Times New Roman"/>
                <w:sz w:val="28"/>
                <w:szCs w:val="28"/>
              </w:rPr>
            </w:pPr>
            <w:r>
              <w:rPr>
                <w:rFonts w:ascii="Times New Roman" w:hAnsi="Times New Roman" w:cs="Times New Roman"/>
                <w:sz w:val="28"/>
                <w:szCs w:val="28"/>
              </w:rPr>
              <w:t>6</w:t>
            </w:r>
          </w:p>
        </w:tc>
      </w:tr>
      <w:tr w:rsidR="00CA10BE" w:rsidRPr="00B528BA" w:rsidTr="00CA10BE">
        <w:trPr>
          <w:trHeight w:val="816"/>
        </w:trPr>
        <w:tc>
          <w:tcPr>
            <w:tcW w:w="752" w:type="dxa"/>
            <w:tcBorders>
              <w:top w:val="single" w:sz="2" w:space="0" w:color="000000"/>
              <w:left w:val="single" w:sz="2" w:space="0" w:color="000000"/>
              <w:bottom w:val="single" w:sz="2" w:space="0" w:color="000000"/>
              <w:right w:val="single" w:sz="2" w:space="0" w:color="000000"/>
            </w:tcBorders>
          </w:tcPr>
          <w:p w:rsidR="00CA10BE" w:rsidRPr="00CA10BE" w:rsidRDefault="00CA10BE" w:rsidP="00AA78AD">
            <w:pPr>
              <w:spacing w:after="0" w:line="259" w:lineRule="auto"/>
              <w:ind w:left="8"/>
              <w:jc w:val="both"/>
              <w:rPr>
                <w:rFonts w:ascii="Times New Roman" w:hAnsi="Times New Roman" w:cs="Times New Roman"/>
                <w:sz w:val="28"/>
                <w:szCs w:val="28"/>
              </w:rPr>
            </w:pPr>
            <w:r>
              <w:rPr>
                <w:rFonts w:ascii="Times New Roman" w:hAnsi="Times New Roman" w:cs="Times New Roman"/>
                <w:sz w:val="28"/>
                <w:szCs w:val="28"/>
              </w:rPr>
              <w:t>1.</w:t>
            </w:r>
          </w:p>
        </w:tc>
        <w:tc>
          <w:tcPr>
            <w:tcW w:w="3826"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8"/>
              <w:jc w:val="both"/>
              <w:rPr>
                <w:rFonts w:ascii="Times New Roman" w:hAnsi="Times New Roman" w:cs="Times New Roman"/>
                <w:sz w:val="28"/>
                <w:szCs w:val="28"/>
              </w:rPr>
            </w:pPr>
            <w:r w:rsidRPr="00CA10BE">
              <w:rPr>
                <w:rFonts w:ascii="Times New Roman" w:hAnsi="Times New Roman" w:cs="Times New Roman"/>
                <w:sz w:val="28"/>
                <w:szCs w:val="28"/>
              </w:rPr>
              <w:t xml:space="preserve">Проектно-изыскательские работы по реконструкции МБОУ СОШ № 6 и МБОУ «Гимназия </w:t>
            </w:r>
            <w:r w:rsidRPr="00CA10BE">
              <w:rPr>
                <w:rFonts w:ascii="Times New Roman" w:hAnsi="Times New Roman" w:cs="Times New Roman"/>
                <w:sz w:val="28"/>
                <w:szCs w:val="28"/>
              </w:rPr>
              <w:lastRenderedPageBreak/>
              <w:t>№29г</w:t>
            </w:r>
            <w:proofErr w:type="gramStart"/>
            <w:r w:rsidRPr="00CA10BE">
              <w:rPr>
                <w:rFonts w:ascii="Times New Roman" w:hAnsi="Times New Roman" w:cs="Times New Roman"/>
                <w:sz w:val="28"/>
                <w:szCs w:val="28"/>
              </w:rPr>
              <w:t>.У</w:t>
            </w:r>
            <w:proofErr w:type="gramEnd"/>
            <w:r w:rsidRPr="00CA10BE">
              <w:rPr>
                <w:rFonts w:ascii="Times New Roman" w:hAnsi="Times New Roman" w:cs="Times New Roman"/>
                <w:sz w:val="28"/>
                <w:szCs w:val="28"/>
              </w:rPr>
              <w:t>ссурийск»</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jc w:val="both"/>
              <w:rPr>
                <w:rFonts w:ascii="Times New Roman" w:hAnsi="Times New Roman" w:cs="Times New Roman"/>
                <w:sz w:val="28"/>
                <w:szCs w:val="28"/>
              </w:rPr>
            </w:pPr>
            <w:r w:rsidRPr="00CA10BE">
              <w:rPr>
                <w:rFonts w:ascii="Times New Roman" w:hAnsi="Times New Roman" w:cs="Times New Roman"/>
                <w:sz w:val="28"/>
                <w:szCs w:val="28"/>
              </w:rPr>
              <w:lastRenderedPageBreak/>
              <w:t>тыс</w:t>
            </w:r>
            <w:proofErr w:type="gramStart"/>
            <w:r w:rsidRPr="00CA10BE">
              <w:rPr>
                <w:rFonts w:ascii="Times New Roman" w:hAnsi="Times New Roman" w:cs="Times New Roman"/>
                <w:sz w:val="28"/>
                <w:szCs w:val="28"/>
              </w:rPr>
              <w:t>.р</w:t>
            </w:r>
            <w:proofErr w:type="gramEnd"/>
            <w:r w:rsidRPr="00CA10BE">
              <w:rPr>
                <w:rFonts w:ascii="Times New Roman" w:hAnsi="Times New Roman" w:cs="Times New Roman"/>
                <w:sz w:val="28"/>
                <w:szCs w:val="28"/>
              </w:rPr>
              <w:t>уб.</w:t>
            </w:r>
          </w:p>
        </w:tc>
        <w:tc>
          <w:tcPr>
            <w:tcW w:w="1300"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38"/>
              <w:jc w:val="both"/>
              <w:rPr>
                <w:rFonts w:ascii="Times New Roman" w:hAnsi="Times New Roman" w:cs="Times New Roman"/>
                <w:sz w:val="28"/>
                <w:szCs w:val="28"/>
              </w:rPr>
            </w:pPr>
            <w:r w:rsidRPr="00CA10BE">
              <w:rPr>
                <w:rFonts w:ascii="Times New Roman" w:hAnsi="Times New Roman" w:cs="Times New Roman"/>
                <w:sz w:val="28"/>
                <w:szCs w:val="28"/>
              </w:rPr>
              <w:t>1411,12</w:t>
            </w:r>
          </w:p>
        </w:tc>
        <w:tc>
          <w:tcPr>
            <w:tcW w:w="1337"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13"/>
              <w:jc w:val="both"/>
              <w:rPr>
                <w:rFonts w:ascii="Times New Roman" w:hAnsi="Times New Roman" w:cs="Times New Roman"/>
                <w:sz w:val="28"/>
                <w:szCs w:val="28"/>
              </w:rPr>
            </w:pPr>
            <w:r w:rsidRPr="00CA10BE">
              <w:rPr>
                <w:rFonts w:ascii="Times New Roman" w:hAnsi="Times New Roman" w:cs="Times New Roman"/>
                <w:sz w:val="28"/>
                <w:szCs w:val="28"/>
              </w:rPr>
              <w:t>724,71</w:t>
            </w:r>
          </w:p>
        </w:tc>
        <w:tc>
          <w:tcPr>
            <w:tcW w:w="1332"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160" w:line="259" w:lineRule="auto"/>
              <w:jc w:val="both"/>
              <w:rPr>
                <w:rFonts w:ascii="Times New Roman" w:hAnsi="Times New Roman" w:cs="Times New Roman"/>
                <w:sz w:val="28"/>
                <w:szCs w:val="28"/>
              </w:rPr>
            </w:pPr>
            <w:r w:rsidRPr="00CA10BE">
              <w:rPr>
                <w:rFonts w:ascii="Times New Roman" w:hAnsi="Times New Roman" w:cs="Times New Roman"/>
                <w:sz w:val="28"/>
                <w:szCs w:val="28"/>
              </w:rPr>
              <w:t>-</w:t>
            </w:r>
          </w:p>
        </w:tc>
      </w:tr>
      <w:tr w:rsidR="00CA10BE" w:rsidRPr="00B528BA" w:rsidTr="00CA10BE">
        <w:trPr>
          <w:trHeight w:val="850"/>
        </w:trPr>
        <w:tc>
          <w:tcPr>
            <w:tcW w:w="752" w:type="dxa"/>
            <w:tcBorders>
              <w:top w:val="single" w:sz="2" w:space="0" w:color="000000"/>
              <w:left w:val="single" w:sz="2" w:space="0" w:color="000000"/>
              <w:bottom w:val="single" w:sz="2" w:space="0" w:color="000000"/>
              <w:right w:val="single" w:sz="2" w:space="0" w:color="000000"/>
            </w:tcBorders>
          </w:tcPr>
          <w:p w:rsidR="00CA10BE" w:rsidRPr="00CA10BE" w:rsidRDefault="00CA10BE" w:rsidP="00AA78AD">
            <w:pPr>
              <w:spacing w:after="0" w:line="259" w:lineRule="auto"/>
              <w:ind w:left="8" w:right="734"/>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3826"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8" w:right="734"/>
              <w:jc w:val="both"/>
              <w:rPr>
                <w:rFonts w:ascii="Times New Roman" w:hAnsi="Times New Roman" w:cs="Times New Roman"/>
                <w:sz w:val="28"/>
                <w:szCs w:val="28"/>
              </w:rPr>
            </w:pPr>
            <w:r w:rsidRPr="00CA10BE">
              <w:rPr>
                <w:rFonts w:ascii="Times New Roman" w:hAnsi="Times New Roman" w:cs="Times New Roman"/>
                <w:sz w:val="28"/>
                <w:szCs w:val="28"/>
              </w:rPr>
              <w:t>Ремонт кровель (включая разработку проектно-сметной документации)</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5"/>
              <w:jc w:val="both"/>
              <w:rPr>
                <w:rFonts w:ascii="Times New Roman" w:hAnsi="Times New Roman" w:cs="Times New Roman"/>
                <w:sz w:val="28"/>
                <w:szCs w:val="28"/>
              </w:rPr>
            </w:pPr>
            <w:r w:rsidRPr="00CA10BE">
              <w:rPr>
                <w:rFonts w:ascii="Times New Roman" w:hAnsi="Times New Roman" w:cs="Times New Roman"/>
                <w:sz w:val="28"/>
                <w:szCs w:val="28"/>
              </w:rPr>
              <w:t>тыс</w:t>
            </w:r>
            <w:proofErr w:type="gramStart"/>
            <w:r w:rsidRPr="00CA10BE">
              <w:rPr>
                <w:rFonts w:ascii="Times New Roman" w:hAnsi="Times New Roman" w:cs="Times New Roman"/>
                <w:sz w:val="28"/>
                <w:szCs w:val="28"/>
              </w:rPr>
              <w:t>.р</w:t>
            </w:r>
            <w:proofErr w:type="gramEnd"/>
            <w:r w:rsidRPr="00CA10BE">
              <w:rPr>
                <w:rFonts w:ascii="Times New Roman" w:hAnsi="Times New Roman" w:cs="Times New Roman"/>
                <w:sz w:val="28"/>
                <w:szCs w:val="28"/>
              </w:rPr>
              <w:t>уб.</w:t>
            </w:r>
          </w:p>
        </w:tc>
        <w:tc>
          <w:tcPr>
            <w:tcW w:w="1300"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43"/>
              <w:jc w:val="both"/>
              <w:rPr>
                <w:rFonts w:ascii="Times New Roman" w:hAnsi="Times New Roman" w:cs="Times New Roman"/>
                <w:sz w:val="28"/>
                <w:szCs w:val="28"/>
              </w:rPr>
            </w:pPr>
            <w:r w:rsidRPr="00CA10BE">
              <w:rPr>
                <w:rFonts w:ascii="Times New Roman" w:hAnsi="Times New Roman" w:cs="Times New Roman"/>
                <w:sz w:val="28"/>
                <w:szCs w:val="28"/>
              </w:rPr>
              <w:t>1283,84</w:t>
            </w:r>
          </w:p>
        </w:tc>
        <w:tc>
          <w:tcPr>
            <w:tcW w:w="1337"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27"/>
              <w:jc w:val="both"/>
              <w:rPr>
                <w:rFonts w:ascii="Times New Roman" w:hAnsi="Times New Roman" w:cs="Times New Roman"/>
                <w:sz w:val="28"/>
                <w:szCs w:val="28"/>
              </w:rPr>
            </w:pPr>
            <w:r w:rsidRPr="00CA10BE">
              <w:rPr>
                <w:rFonts w:ascii="Times New Roman" w:hAnsi="Times New Roman" w:cs="Times New Roman"/>
                <w:sz w:val="28"/>
                <w:szCs w:val="28"/>
              </w:rPr>
              <w:t>2762,45</w:t>
            </w:r>
          </w:p>
        </w:tc>
        <w:tc>
          <w:tcPr>
            <w:tcW w:w="1332"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37"/>
              <w:jc w:val="both"/>
              <w:rPr>
                <w:rFonts w:ascii="Times New Roman" w:hAnsi="Times New Roman" w:cs="Times New Roman"/>
                <w:sz w:val="28"/>
                <w:szCs w:val="28"/>
              </w:rPr>
            </w:pPr>
            <w:r w:rsidRPr="00CA10BE">
              <w:rPr>
                <w:rFonts w:ascii="Times New Roman" w:hAnsi="Times New Roman" w:cs="Times New Roman"/>
                <w:sz w:val="28"/>
                <w:szCs w:val="28"/>
              </w:rPr>
              <w:t>950,12</w:t>
            </w:r>
          </w:p>
        </w:tc>
      </w:tr>
      <w:tr w:rsidR="00CA10BE" w:rsidRPr="00B528BA" w:rsidTr="00CA10BE">
        <w:trPr>
          <w:trHeight w:val="287"/>
        </w:trPr>
        <w:tc>
          <w:tcPr>
            <w:tcW w:w="752" w:type="dxa"/>
            <w:tcBorders>
              <w:top w:val="single" w:sz="2" w:space="0" w:color="000000"/>
              <w:left w:val="single" w:sz="2" w:space="0" w:color="000000"/>
              <w:bottom w:val="single" w:sz="2" w:space="0" w:color="000000"/>
              <w:right w:val="single" w:sz="2" w:space="0" w:color="000000"/>
            </w:tcBorders>
          </w:tcPr>
          <w:p w:rsidR="00CA10BE" w:rsidRPr="00CA10BE" w:rsidRDefault="00CA10BE" w:rsidP="00AA78AD">
            <w:pPr>
              <w:spacing w:after="0" w:line="259" w:lineRule="auto"/>
              <w:ind w:left="13"/>
              <w:jc w:val="both"/>
              <w:rPr>
                <w:rFonts w:ascii="Times New Roman" w:hAnsi="Times New Roman" w:cs="Times New Roman"/>
                <w:sz w:val="28"/>
                <w:szCs w:val="28"/>
              </w:rPr>
            </w:pPr>
            <w:r>
              <w:rPr>
                <w:rFonts w:ascii="Times New Roman" w:hAnsi="Times New Roman" w:cs="Times New Roman"/>
                <w:sz w:val="28"/>
                <w:szCs w:val="28"/>
              </w:rPr>
              <w:t>3.</w:t>
            </w:r>
          </w:p>
        </w:tc>
        <w:tc>
          <w:tcPr>
            <w:tcW w:w="3826"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13"/>
              <w:jc w:val="both"/>
              <w:rPr>
                <w:rFonts w:ascii="Times New Roman" w:hAnsi="Times New Roman" w:cs="Times New Roman"/>
                <w:sz w:val="28"/>
                <w:szCs w:val="28"/>
              </w:rPr>
            </w:pPr>
            <w:r w:rsidRPr="00CA10BE">
              <w:rPr>
                <w:rFonts w:ascii="Times New Roman" w:hAnsi="Times New Roman" w:cs="Times New Roman"/>
                <w:sz w:val="28"/>
                <w:szCs w:val="28"/>
              </w:rPr>
              <w:t>Замена оконных блоков</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5"/>
              <w:jc w:val="both"/>
              <w:rPr>
                <w:rFonts w:ascii="Times New Roman" w:hAnsi="Times New Roman" w:cs="Times New Roman"/>
                <w:sz w:val="28"/>
                <w:szCs w:val="28"/>
              </w:rPr>
            </w:pPr>
            <w:r w:rsidRPr="00CA10BE">
              <w:rPr>
                <w:rFonts w:ascii="Times New Roman" w:hAnsi="Times New Roman" w:cs="Times New Roman"/>
                <w:sz w:val="28"/>
                <w:szCs w:val="28"/>
              </w:rPr>
              <w:t>тыс. руб.</w:t>
            </w:r>
          </w:p>
        </w:tc>
        <w:tc>
          <w:tcPr>
            <w:tcW w:w="1300"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24"/>
              <w:jc w:val="both"/>
              <w:rPr>
                <w:rFonts w:ascii="Times New Roman" w:hAnsi="Times New Roman" w:cs="Times New Roman"/>
                <w:sz w:val="28"/>
                <w:szCs w:val="28"/>
              </w:rPr>
            </w:pPr>
            <w:r w:rsidRPr="00CA10BE">
              <w:rPr>
                <w:rFonts w:ascii="Times New Roman" w:hAnsi="Times New Roman" w:cs="Times New Roman"/>
                <w:sz w:val="28"/>
                <w:szCs w:val="28"/>
              </w:rPr>
              <w:t>22289,6</w:t>
            </w:r>
          </w:p>
        </w:tc>
        <w:tc>
          <w:tcPr>
            <w:tcW w:w="1337"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41"/>
              <w:jc w:val="both"/>
              <w:rPr>
                <w:rFonts w:ascii="Times New Roman" w:hAnsi="Times New Roman" w:cs="Times New Roman"/>
                <w:sz w:val="28"/>
                <w:szCs w:val="28"/>
              </w:rPr>
            </w:pPr>
            <w:r w:rsidRPr="00CA10BE">
              <w:rPr>
                <w:rFonts w:ascii="Times New Roman" w:hAnsi="Times New Roman" w:cs="Times New Roman"/>
                <w:sz w:val="28"/>
                <w:szCs w:val="28"/>
              </w:rPr>
              <w:t>8886,42</w:t>
            </w:r>
          </w:p>
        </w:tc>
        <w:tc>
          <w:tcPr>
            <w:tcW w:w="1332"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51"/>
              <w:jc w:val="both"/>
              <w:rPr>
                <w:rFonts w:ascii="Times New Roman" w:hAnsi="Times New Roman" w:cs="Times New Roman"/>
                <w:sz w:val="28"/>
                <w:szCs w:val="28"/>
              </w:rPr>
            </w:pPr>
            <w:r w:rsidRPr="00CA10BE">
              <w:rPr>
                <w:rFonts w:ascii="Times New Roman" w:hAnsi="Times New Roman" w:cs="Times New Roman"/>
                <w:sz w:val="28"/>
                <w:szCs w:val="28"/>
              </w:rPr>
              <w:t>17992,38</w:t>
            </w:r>
          </w:p>
        </w:tc>
      </w:tr>
      <w:tr w:rsidR="00CA10BE" w:rsidRPr="00B528BA" w:rsidTr="00CA10BE">
        <w:trPr>
          <w:trHeight w:val="281"/>
        </w:trPr>
        <w:tc>
          <w:tcPr>
            <w:tcW w:w="752" w:type="dxa"/>
            <w:tcBorders>
              <w:top w:val="single" w:sz="2" w:space="0" w:color="000000"/>
              <w:left w:val="single" w:sz="2" w:space="0" w:color="000000"/>
              <w:bottom w:val="single" w:sz="2" w:space="0" w:color="000000"/>
              <w:right w:val="single" w:sz="2" w:space="0" w:color="000000"/>
            </w:tcBorders>
          </w:tcPr>
          <w:p w:rsidR="00CA10BE" w:rsidRPr="00CA10BE" w:rsidRDefault="00CA10BE" w:rsidP="00AA78AD">
            <w:pPr>
              <w:spacing w:after="0" w:line="259" w:lineRule="auto"/>
              <w:ind w:left="13"/>
              <w:jc w:val="both"/>
              <w:rPr>
                <w:rFonts w:ascii="Times New Roman" w:hAnsi="Times New Roman" w:cs="Times New Roman"/>
                <w:sz w:val="28"/>
                <w:szCs w:val="28"/>
              </w:rPr>
            </w:pPr>
            <w:r>
              <w:rPr>
                <w:rFonts w:ascii="Times New Roman" w:hAnsi="Times New Roman" w:cs="Times New Roman"/>
                <w:sz w:val="28"/>
                <w:szCs w:val="28"/>
              </w:rPr>
              <w:t>4.</w:t>
            </w:r>
          </w:p>
        </w:tc>
        <w:tc>
          <w:tcPr>
            <w:tcW w:w="3826"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13"/>
              <w:jc w:val="both"/>
              <w:rPr>
                <w:rFonts w:ascii="Times New Roman" w:hAnsi="Times New Roman" w:cs="Times New Roman"/>
                <w:sz w:val="28"/>
                <w:szCs w:val="28"/>
              </w:rPr>
            </w:pPr>
            <w:r w:rsidRPr="00CA10BE">
              <w:rPr>
                <w:rFonts w:ascii="Times New Roman" w:hAnsi="Times New Roman" w:cs="Times New Roman"/>
                <w:sz w:val="28"/>
                <w:szCs w:val="28"/>
              </w:rPr>
              <w:t>Ремонт фасадов</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5"/>
              <w:jc w:val="both"/>
              <w:rPr>
                <w:rFonts w:ascii="Times New Roman" w:hAnsi="Times New Roman" w:cs="Times New Roman"/>
                <w:sz w:val="28"/>
                <w:szCs w:val="28"/>
              </w:rPr>
            </w:pPr>
            <w:r w:rsidRPr="00CA10BE">
              <w:rPr>
                <w:rFonts w:ascii="Times New Roman" w:hAnsi="Times New Roman" w:cs="Times New Roman"/>
                <w:sz w:val="28"/>
                <w:szCs w:val="28"/>
              </w:rPr>
              <w:t>тыс. руб.</w:t>
            </w:r>
          </w:p>
        </w:tc>
        <w:tc>
          <w:tcPr>
            <w:tcW w:w="1300"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14"/>
              <w:jc w:val="both"/>
              <w:rPr>
                <w:rFonts w:ascii="Times New Roman" w:hAnsi="Times New Roman" w:cs="Times New Roman"/>
                <w:sz w:val="28"/>
                <w:szCs w:val="28"/>
              </w:rPr>
            </w:pPr>
            <w:r w:rsidRPr="00CA10BE">
              <w:rPr>
                <w:rFonts w:ascii="Times New Roman" w:hAnsi="Times New Roman" w:cs="Times New Roman"/>
                <w:sz w:val="28"/>
                <w:szCs w:val="28"/>
              </w:rPr>
              <w:t>2049,8</w:t>
            </w:r>
          </w:p>
        </w:tc>
        <w:tc>
          <w:tcPr>
            <w:tcW w:w="1337"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41"/>
              <w:jc w:val="both"/>
              <w:rPr>
                <w:rFonts w:ascii="Times New Roman" w:hAnsi="Times New Roman" w:cs="Times New Roman"/>
                <w:sz w:val="28"/>
                <w:szCs w:val="28"/>
              </w:rPr>
            </w:pPr>
            <w:r w:rsidRPr="00CA10BE">
              <w:rPr>
                <w:rFonts w:ascii="Times New Roman" w:hAnsi="Times New Roman" w:cs="Times New Roman"/>
                <w:sz w:val="28"/>
                <w:szCs w:val="28"/>
              </w:rPr>
              <w:t>554,14</w:t>
            </w:r>
          </w:p>
        </w:tc>
        <w:tc>
          <w:tcPr>
            <w:tcW w:w="1332"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37"/>
              <w:jc w:val="both"/>
              <w:rPr>
                <w:rFonts w:ascii="Times New Roman" w:hAnsi="Times New Roman" w:cs="Times New Roman"/>
                <w:sz w:val="28"/>
                <w:szCs w:val="28"/>
              </w:rPr>
            </w:pPr>
            <w:r w:rsidRPr="00CA10BE">
              <w:rPr>
                <w:rFonts w:ascii="Times New Roman" w:hAnsi="Times New Roman" w:cs="Times New Roman"/>
                <w:sz w:val="28"/>
                <w:szCs w:val="28"/>
              </w:rPr>
              <w:t>331,8</w:t>
            </w:r>
          </w:p>
        </w:tc>
      </w:tr>
      <w:tr w:rsidR="00CA10BE" w:rsidRPr="00B528BA" w:rsidTr="00CA10BE">
        <w:trPr>
          <w:trHeight w:val="832"/>
        </w:trPr>
        <w:tc>
          <w:tcPr>
            <w:tcW w:w="752" w:type="dxa"/>
            <w:tcBorders>
              <w:top w:val="single" w:sz="2" w:space="0" w:color="000000"/>
              <w:left w:val="single" w:sz="2" w:space="0" w:color="000000"/>
              <w:bottom w:val="single" w:sz="2" w:space="0" w:color="000000"/>
              <w:right w:val="single" w:sz="2" w:space="0" w:color="000000"/>
            </w:tcBorders>
          </w:tcPr>
          <w:p w:rsidR="00CA10BE" w:rsidRPr="00CA10BE" w:rsidRDefault="00CA10BE" w:rsidP="00AA78AD">
            <w:pPr>
              <w:spacing w:after="0" w:line="259" w:lineRule="auto"/>
              <w:ind w:left="13" w:right="432"/>
              <w:jc w:val="both"/>
              <w:rPr>
                <w:rFonts w:ascii="Times New Roman" w:hAnsi="Times New Roman" w:cs="Times New Roman"/>
                <w:sz w:val="28"/>
                <w:szCs w:val="28"/>
              </w:rPr>
            </w:pPr>
            <w:r>
              <w:rPr>
                <w:rFonts w:ascii="Times New Roman" w:hAnsi="Times New Roman" w:cs="Times New Roman"/>
                <w:sz w:val="28"/>
                <w:szCs w:val="28"/>
              </w:rPr>
              <w:t>5.</w:t>
            </w:r>
          </w:p>
        </w:tc>
        <w:tc>
          <w:tcPr>
            <w:tcW w:w="3826"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13" w:right="432"/>
              <w:jc w:val="both"/>
              <w:rPr>
                <w:rFonts w:ascii="Times New Roman" w:hAnsi="Times New Roman" w:cs="Times New Roman"/>
                <w:sz w:val="28"/>
                <w:szCs w:val="28"/>
              </w:rPr>
            </w:pPr>
            <w:r w:rsidRPr="00CA10BE">
              <w:rPr>
                <w:rFonts w:ascii="Times New Roman" w:hAnsi="Times New Roman" w:cs="Times New Roman"/>
                <w:sz w:val="28"/>
                <w:szCs w:val="28"/>
              </w:rPr>
              <w:t>Ремонт внутренних инженерных сетей отопления, ГВС, ХВС, электроснабжения и освещения</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5"/>
              <w:jc w:val="both"/>
              <w:rPr>
                <w:rFonts w:ascii="Times New Roman" w:hAnsi="Times New Roman" w:cs="Times New Roman"/>
                <w:sz w:val="28"/>
                <w:szCs w:val="28"/>
              </w:rPr>
            </w:pPr>
            <w:r w:rsidRPr="00CA10BE">
              <w:rPr>
                <w:rFonts w:ascii="Times New Roman" w:hAnsi="Times New Roman" w:cs="Times New Roman"/>
                <w:sz w:val="28"/>
                <w:szCs w:val="28"/>
              </w:rPr>
              <w:t>тыс</w:t>
            </w:r>
            <w:proofErr w:type="gramStart"/>
            <w:r w:rsidRPr="00CA10BE">
              <w:rPr>
                <w:rFonts w:ascii="Times New Roman" w:hAnsi="Times New Roman" w:cs="Times New Roman"/>
                <w:sz w:val="28"/>
                <w:szCs w:val="28"/>
              </w:rPr>
              <w:t>.р</w:t>
            </w:r>
            <w:proofErr w:type="gramEnd"/>
            <w:r w:rsidRPr="00CA10BE">
              <w:rPr>
                <w:rFonts w:ascii="Times New Roman" w:hAnsi="Times New Roman" w:cs="Times New Roman"/>
                <w:sz w:val="28"/>
                <w:szCs w:val="28"/>
              </w:rPr>
              <w:t>уб.</w:t>
            </w:r>
          </w:p>
        </w:tc>
        <w:tc>
          <w:tcPr>
            <w:tcW w:w="1300"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29"/>
              <w:jc w:val="both"/>
              <w:rPr>
                <w:rFonts w:ascii="Times New Roman" w:hAnsi="Times New Roman" w:cs="Times New Roman"/>
                <w:sz w:val="28"/>
                <w:szCs w:val="28"/>
              </w:rPr>
            </w:pPr>
            <w:r w:rsidRPr="00CA10BE">
              <w:rPr>
                <w:rFonts w:ascii="Times New Roman" w:hAnsi="Times New Roman" w:cs="Times New Roman"/>
                <w:sz w:val="28"/>
                <w:szCs w:val="28"/>
              </w:rPr>
              <w:t>5755,0</w:t>
            </w:r>
          </w:p>
        </w:tc>
        <w:tc>
          <w:tcPr>
            <w:tcW w:w="1337"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41"/>
              <w:jc w:val="both"/>
              <w:rPr>
                <w:rFonts w:ascii="Times New Roman" w:hAnsi="Times New Roman" w:cs="Times New Roman"/>
                <w:sz w:val="28"/>
                <w:szCs w:val="28"/>
              </w:rPr>
            </w:pPr>
            <w:r w:rsidRPr="00CA10BE">
              <w:rPr>
                <w:rFonts w:ascii="Times New Roman" w:hAnsi="Times New Roman" w:cs="Times New Roman"/>
                <w:sz w:val="28"/>
                <w:szCs w:val="28"/>
              </w:rPr>
              <w:t>3221,16</w:t>
            </w:r>
          </w:p>
        </w:tc>
        <w:tc>
          <w:tcPr>
            <w:tcW w:w="1332"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46"/>
              <w:jc w:val="both"/>
              <w:rPr>
                <w:rFonts w:ascii="Times New Roman" w:hAnsi="Times New Roman" w:cs="Times New Roman"/>
                <w:sz w:val="28"/>
                <w:szCs w:val="28"/>
              </w:rPr>
            </w:pPr>
            <w:r w:rsidRPr="00CA10BE">
              <w:rPr>
                <w:rFonts w:ascii="Times New Roman" w:hAnsi="Times New Roman" w:cs="Times New Roman"/>
                <w:sz w:val="28"/>
                <w:szCs w:val="28"/>
              </w:rPr>
              <w:t>3757,77</w:t>
            </w:r>
          </w:p>
        </w:tc>
      </w:tr>
      <w:tr w:rsidR="00CA10BE" w:rsidRPr="00B528BA" w:rsidTr="00CA10BE">
        <w:trPr>
          <w:trHeight w:val="558"/>
        </w:trPr>
        <w:tc>
          <w:tcPr>
            <w:tcW w:w="752" w:type="dxa"/>
            <w:tcBorders>
              <w:top w:val="single" w:sz="2" w:space="0" w:color="000000"/>
              <w:left w:val="single" w:sz="2" w:space="0" w:color="000000"/>
              <w:bottom w:val="single" w:sz="2" w:space="0" w:color="000000"/>
              <w:right w:val="single" w:sz="2" w:space="0" w:color="000000"/>
            </w:tcBorders>
          </w:tcPr>
          <w:p w:rsidR="00CA10BE" w:rsidRPr="00CA10BE" w:rsidRDefault="00CA10BE" w:rsidP="00AA78AD">
            <w:pPr>
              <w:spacing w:after="0" w:line="259" w:lineRule="auto"/>
              <w:ind w:left="8" w:firstLine="5"/>
              <w:jc w:val="both"/>
              <w:rPr>
                <w:rFonts w:ascii="Times New Roman" w:hAnsi="Times New Roman" w:cs="Times New Roman"/>
                <w:sz w:val="28"/>
                <w:szCs w:val="28"/>
              </w:rPr>
            </w:pPr>
            <w:r>
              <w:rPr>
                <w:rFonts w:ascii="Times New Roman" w:hAnsi="Times New Roman" w:cs="Times New Roman"/>
                <w:sz w:val="28"/>
                <w:szCs w:val="28"/>
              </w:rPr>
              <w:t>6.</w:t>
            </w:r>
          </w:p>
        </w:tc>
        <w:tc>
          <w:tcPr>
            <w:tcW w:w="3826"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8" w:firstLine="5"/>
              <w:jc w:val="both"/>
              <w:rPr>
                <w:rFonts w:ascii="Times New Roman" w:hAnsi="Times New Roman" w:cs="Times New Roman"/>
                <w:sz w:val="28"/>
                <w:szCs w:val="28"/>
              </w:rPr>
            </w:pPr>
            <w:r w:rsidRPr="00CA10BE">
              <w:rPr>
                <w:rFonts w:ascii="Times New Roman" w:hAnsi="Times New Roman" w:cs="Times New Roman"/>
                <w:sz w:val="28"/>
                <w:szCs w:val="28"/>
              </w:rPr>
              <w:t>Ремонт помещений для организации групп дошкольного обучения</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5"/>
              <w:jc w:val="both"/>
              <w:rPr>
                <w:rFonts w:ascii="Times New Roman" w:hAnsi="Times New Roman" w:cs="Times New Roman"/>
                <w:sz w:val="28"/>
                <w:szCs w:val="28"/>
              </w:rPr>
            </w:pPr>
            <w:r w:rsidRPr="00CA10BE">
              <w:rPr>
                <w:rFonts w:ascii="Times New Roman" w:hAnsi="Times New Roman" w:cs="Times New Roman"/>
                <w:sz w:val="28"/>
                <w:szCs w:val="28"/>
              </w:rPr>
              <w:t>тыс</w:t>
            </w:r>
            <w:proofErr w:type="gramStart"/>
            <w:r w:rsidRPr="00CA10BE">
              <w:rPr>
                <w:rFonts w:ascii="Times New Roman" w:hAnsi="Times New Roman" w:cs="Times New Roman"/>
                <w:sz w:val="28"/>
                <w:szCs w:val="28"/>
              </w:rPr>
              <w:t>.р</w:t>
            </w:r>
            <w:proofErr w:type="gramEnd"/>
            <w:r w:rsidRPr="00CA10BE">
              <w:rPr>
                <w:rFonts w:ascii="Times New Roman" w:hAnsi="Times New Roman" w:cs="Times New Roman"/>
                <w:sz w:val="28"/>
                <w:szCs w:val="28"/>
              </w:rPr>
              <w:t>уб.</w:t>
            </w:r>
          </w:p>
        </w:tc>
        <w:tc>
          <w:tcPr>
            <w:tcW w:w="1300"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160" w:line="259" w:lineRule="auto"/>
              <w:jc w:val="both"/>
              <w:rPr>
                <w:rFonts w:ascii="Times New Roman" w:hAnsi="Times New Roman" w:cs="Times New Roman"/>
                <w:sz w:val="28"/>
                <w:szCs w:val="28"/>
              </w:rPr>
            </w:pPr>
            <w:r w:rsidRPr="00CA10BE">
              <w:rPr>
                <w:rFonts w:ascii="Times New Roman" w:hAnsi="Times New Roman" w:cs="Times New Roman"/>
                <w:sz w:val="28"/>
                <w:szCs w:val="28"/>
              </w:rPr>
              <w:t>-</w:t>
            </w:r>
          </w:p>
        </w:tc>
        <w:tc>
          <w:tcPr>
            <w:tcW w:w="1337"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32"/>
              <w:jc w:val="both"/>
              <w:rPr>
                <w:rFonts w:ascii="Times New Roman" w:hAnsi="Times New Roman" w:cs="Times New Roman"/>
                <w:sz w:val="28"/>
                <w:szCs w:val="28"/>
              </w:rPr>
            </w:pPr>
            <w:r w:rsidRPr="00CA10BE">
              <w:rPr>
                <w:rFonts w:ascii="Times New Roman" w:hAnsi="Times New Roman" w:cs="Times New Roman"/>
                <w:sz w:val="28"/>
                <w:szCs w:val="28"/>
              </w:rPr>
              <w:t>9146,5</w:t>
            </w:r>
          </w:p>
        </w:tc>
        <w:tc>
          <w:tcPr>
            <w:tcW w:w="1332"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160" w:line="259" w:lineRule="auto"/>
              <w:jc w:val="both"/>
              <w:rPr>
                <w:rFonts w:ascii="Times New Roman" w:hAnsi="Times New Roman" w:cs="Times New Roman"/>
                <w:sz w:val="28"/>
                <w:szCs w:val="28"/>
              </w:rPr>
            </w:pPr>
            <w:r w:rsidRPr="00CA10BE">
              <w:rPr>
                <w:rFonts w:ascii="Times New Roman" w:hAnsi="Times New Roman" w:cs="Times New Roman"/>
                <w:sz w:val="28"/>
                <w:szCs w:val="28"/>
              </w:rPr>
              <w:t>-</w:t>
            </w:r>
          </w:p>
        </w:tc>
      </w:tr>
      <w:tr w:rsidR="00CA10BE" w:rsidRPr="00B528BA" w:rsidTr="00CA10BE">
        <w:trPr>
          <w:trHeight w:val="286"/>
        </w:trPr>
        <w:tc>
          <w:tcPr>
            <w:tcW w:w="752" w:type="dxa"/>
            <w:tcBorders>
              <w:top w:val="single" w:sz="2" w:space="0" w:color="000000"/>
              <w:left w:val="single" w:sz="2" w:space="0" w:color="000000"/>
              <w:bottom w:val="single" w:sz="2" w:space="0" w:color="000000"/>
              <w:right w:val="single" w:sz="2" w:space="0" w:color="000000"/>
            </w:tcBorders>
          </w:tcPr>
          <w:p w:rsidR="00CA10BE" w:rsidRPr="00CA10BE" w:rsidRDefault="00CA10BE" w:rsidP="00AA78AD">
            <w:pPr>
              <w:spacing w:after="0" w:line="259" w:lineRule="auto"/>
              <w:ind w:left="8"/>
              <w:jc w:val="both"/>
              <w:rPr>
                <w:rFonts w:ascii="Times New Roman" w:hAnsi="Times New Roman" w:cs="Times New Roman"/>
                <w:sz w:val="28"/>
                <w:szCs w:val="28"/>
              </w:rPr>
            </w:pPr>
            <w:r>
              <w:rPr>
                <w:rFonts w:ascii="Times New Roman" w:hAnsi="Times New Roman" w:cs="Times New Roman"/>
                <w:sz w:val="28"/>
                <w:szCs w:val="28"/>
              </w:rPr>
              <w:t>7.</w:t>
            </w:r>
          </w:p>
        </w:tc>
        <w:tc>
          <w:tcPr>
            <w:tcW w:w="3826"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8"/>
              <w:jc w:val="both"/>
              <w:rPr>
                <w:rFonts w:ascii="Times New Roman" w:hAnsi="Times New Roman" w:cs="Times New Roman"/>
                <w:sz w:val="28"/>
                <w:szCs w:val="28"/>
              </w:rPr>
            </w:pPr>
            <w:r w:rsidRPr="00CA10BE">
              <w:rPr>
                <w:rFonts w:ascii="Times New Roman" w:hAnsi="Times New Roman" w:cs="Times New Roman"/>
                <w:sz w:val="28"/>
                <w:szCs w:val="28"/>
              </w:rPr>
              <w:t>Благоустройство территории</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5"/>
              <w:jc w:val="both"/>
              <w:rPr>
                <w:rFonts w:ascii="Times New Roman" w:hAnsi="Times New Roman" w:cs="Times New Roman"/>
                <w:sz w:val="28"/>
                <w:szCs w:val="28"/>
              </w:rPr>
            </w:pPr>
            <w:r w:rsidRPr="00CA10BE">
              <w:rPr>
                <w:rFonts w:ascii="Times New Roman" w:hAnsi="Times New Roman" w:cs="Times New Roman"/>
                <w:sz w:val="28"/>
                <w:szCs w:val="28"/>
              </w:rPr>
              <w:t>тыс</w:t>
            </w:r>
            <w:proofErr w:type="gramStart"/>
            <w:r w:rsidRPr="00CA10BE">
              <w:rPr>
                <w:rFonts w:ascii="Times New Roman" w:hAnsi="Times New Roman" w:cs="Times New Roman"/>
                <w:sz w:val="28"/>
                <w:szCs w:val="28"/>
              </w:rPr>
              <w:t>.р</w:t>
            </w:r>
            <w:proofErr w:type="gramEnd"/>
            <w:r w:rsidRPr="00CA10BE">
              <w:rPr>
                <w:rFonts w:ascii="Times New Roman" w:hAnsi="Times New Roman" w:cs="Times New Roman"/>
                <w:sz w:val="28"/>
                <w:szCs w:val="28"/>
              </w:rPr>
              <w:t>уб.</w:t>
            </w:r>
          </w:p>
        </w:tc>
        <w:tc>
          <w:tcPr>
            <w:tcW w:w="1300"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43"/>
              <w:jc w:val="both"/>
              <w:rPr>
                <w:rFonts w:ascii="Times New Roman" w:hAnsi="Times New Roman" w:cs="Times New Roman"/>
                <w:sz w:val="28"/>
                <w:szCs w:val="28"/>
              </w:rPr>
            </w:pPr>
            <w:r w:rsidRPr="00CA10BE">
              <w:rPr>
                <w:rFonts w:ascii="Times New Roman" w:hAnsi="Times New Roman" w:cs="Times New Roman"/>
                <w:sz w:val="28"/>
                <w:szCs w:val="28"/>
              </w:rPr>
              <w:t>12214,7</w:t>
            </w:r>
          </w:p>
        </w:tc>
        <w:tc>
          <w:tcPr>
            <w:tcW w:w="1337"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56"/>
              <w:jc w:val="both"/>
              <w:rPr>
                <w:rFonts w:ascii="Times New Roman" w:hAnsi="Times New Roman" w:cs="Times New Roman"/>
                <w:sz w:val="28"/>
                <w:szCs w:val="28"/>
              </w:rPr>
            </w:pPr>
            <w:r w:rsidRPr="00CA10BE">
              <w:rPr>
                <w:rFonts w:ascii="Times New Roman" w:hAnsi="Times New Roman" w:cs="Times New Roman"/>
                <w:sz w:val="28"/>
                <w:szCs w:val="28"/>
              </w:rPr>
              <w:t>11536,02</w:t>
            </w:r>
          </w:p>
        </w:tc>
        <w:tc>
          <w:tcPr>
            <w:tcW w:w="1332"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27"/>
              <w:jc w:val="both"/>
              <w:rPr>
                <w:rFonts w:ascii="Times New Roman" w:hAnsi="Times New Roman" w:cs="Times New Roman"/>
                <w:sz w:val="28"/>
                <w:szCs w:val="28"/>
              </w:rPr>
            </w:pPr>
            <w:r w:rsidRPr="00CA10BE">
              <w:rPr>
                <w:rFonts w:ascii="Times New Roman" w:hAnsi="Times New Roman" w:cs="Times New Roman"/>
                <w:sz w:val="28"/>
                <w:szCs w:val="28"/>
              </w:rPr>
              <w:t>3710,3</w:t>
            </w:r>
          </w:p>
        </w:tc>
      </w:tr>
      <w:tr w:rsidR="00CA10BE" w:rsidRPr="00B528BA" w:rsidTr="00CA10BE">
        <w:trPr>
          <w:trHeight w:val="282"/>
        </w:trPr>
        <w:tc>
          <w:tcPr>
            <w:tcW w:w="752" w:type="dxa"/>
            <w:tcBorders>
              <w:top w:val="single" w:sz="2" w:space="0" w:color="000000"/>
              <w:left w:val="single" w:sz="2" w:space="0" w:color="000000"/>
              <w:bottom w:val="single" w:sz="2" w:space="0" w:color="000000"/>
              <w:right w:val="single" w:sz="2" w:space="0" w:color="000000"/>
            </w:tcBorders>
          </w:tcPr>
          <w:p w:rsidR="00CA10BE" w:rsidRPr="00CA10BE" w:rsidRDefault="00CA10BE" w:rsidP="00AA78AD">
            <w:pPr>
              <w:spacing w:after="0" w:line="259" w:lineRule="auto"/>
              <w:ind w:left="8"/>
              <w:jc w:val="both"/>
              <w:rPr>
                <w:rFonts w:ascii="Times New Roman" w:hAnsi="Times New Roman" w:cs="Times New Roman"/>
                <w:sz w:val="28"/>
                <w:szCs w:val="28"/>
              </w:rPr>
            </w:pPr>
            <w:r>
              <w:rPr>
                <w:rFonts w:ascii="Times New Roman" w:hAnsi="Times New Roman" w:cs="Times New Roman"/>
                <w:sz w:val="28"/>
                <w:szCs w:val="28"/>
              </w:rPr>
              <w:t>8.</w:t>
            </w:r>
          </w:p>
        </w:tc>
        <w:tc>
          <w:tcPr>
            <w:tcW w:w="3826"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8"/>
              <w:jc w:val="both"/>
              <w:rPr>
                <w:rFonts w:ascii="Times New Roman" w:hAnsi="Times New Roman" w:cs="Times New Roman"/>
                <w:sz w:val="28"/>
                <w:szCs w:val="28"/>
              </w:rPr>
            </w:pPr>
            <w:r w:rsidRPr="00CA10BE">
              <w:rPr>
                <w:rFonts w:ascii="Times New Roman" w:hAnsi="Times New Roman" w:cs="Times New Roman"/>
                <w:sz w:val="28"/>
                <w:szCs w:val="28"/>
              </w:rPr>
              <w:t>Ремонт бассейна</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jc w:val="both"/>
              <w:rPr>
                <w:rFonts w:ascii="Times New Roman" w:hAnsi="Times New Roman" w:cs="Times New Roman"/>
                <w:sz w:val="28"/>
                <w:szCs w:val="28"/>
              </w:rPr>
            </w:pPr>
            <w:r w:rsidRPr="00CA10BE">
              <w:rPr>
                <w:rFonts w:ascii="Times New Roman" w:hAnsi="Times New Roman" w:cs="Times New Roman"/>
                <w:sz w:val="28"/>
                <w:szCs w:val="28"/>
              </w:rPr>
              <w:t>тыс. руб.</w:t>
            </w:r>
          </w:p>
        </w:tc>
        <w:tc>
          <w:tcPr>
            <w:tcW w:w="1300"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24"/>
              <w:jc w:val="both"/>
              <w:rPr>
                <w:rFonts w:ascii="Times New Roman" w:hAnsi="Times New Roman" w:cs="Times New Roman"/>
                <w:sz w:val="28"/>
                <w:szCs w:val="28"/>
              </w:rPr>
            </w:pPr>
            <w:r w:rsidRPr="00CA10BE">
              <w:rPr>
                <w:rFonts w:ascii="Times New Roman" w:hAnsi="Times New Roman" w:cs="Times New Roman"/>
                <w:sz w:val="28"/>
                <w:szCs w:val="28"/>
              </w:rPr>
              <w:t>328,6</w:t>
            </w:r>
          </w:p>
        </w:tc>
        <w:tc>
          <w:tcPr>
            <w:tcW w:w="1337"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27"/>
              <w:jc w:val="both"/>
              <w:rPr>
                <w:rFonts w:ascii="Times New Roman" w:hAnsi="Times New Roman" w:cs="Times New Roman"/>
                <w:sz w:val="28"/>
                <w:szCs w:val="28"/>
              </w:rPr>
            </w:pPr>
            <w:r w:rsidRPr="00CA10BE">
              <w:rPr>
                <w:rFonts w:ascii="Times New Roman" w:hAnsi="Times New Roman" w:cs="Times New Roman"/>
                <w:sz w:val="28"/>
                <w:szCs w:val="28"/>
              </w:rPr>
              <w:t>550,3</w:t>
            </w:r>
          </w:p>
        </w:tc>
        <w:tc>
          <w:tcPr>
            <w:tcW w:w="1332"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160" w:line="259" w:lineRule="auto"/>
              <w:jc w:val="both"/>
              <w:rPr>
                <w:rFonts w:ascii="Times New Roman" w:hAnsi="Times New Roman" w:cs="Times New Roman"/>
                <w:sz w:val="28"/>
                <w:szCs w:val="28"/>
              </w:rPr>
            </w:pPr>
            <w:r w:rsidRPr="00CA10BE">
              <w:rPr>
                <w:rFonts w:ascii="Times New Roman" w:hAnsi="Times New Roman" w:cs="Times New Roman"/>
                <w:sz w:val="28"/>
                <w:szCs w:val="28"/>
              </w:rPr>
              <w:t>-</w:t>
            </w:r>
          </w:p>
        </w:tc>
      </w:tr>
      <w:tr w:rsidR="00CA10BE" w:rsidRPr="00B528BA" w:rsidTr="00CA10BE">
        <w:trPr>
          <w:trHeight w:val="294"/>
        </w:trPr>
        <w:tc>
          <w:tcPr>
            <w:tcW w:w="752" w:type="dxa"/>
            <w:tcBorders>
              <w:top w:val="single" w:sz="2" w:space="0" w:color="000000"/>
              <w:left w:val="single" w:sz="2" w:space="0" w:color="000000"/>
              <w:bottom w:val="single" w:sz="2" w:space="0" w:color="000000"/>
              <w:right w:val="single" w:sz="2" w:space="0" w:color="000000"/>
            </w:tcBorders>
          </w:tcPr>
          <w:p w:rsidR="00CA10BE" w:rsidRPr="00CA10BE" w:rsidRDefault="00CA10BE" w:rsidP="00AA78AD">
            <w:pPr>
              <w:spacing w:after="0" w:line="259" w:lineRule="auto"/>
              <w:ind w:left="8"/>
              <w:jc w:val="both"/>
              <w:rPr>
                <w:rFonts w:ascii="Times New Roman" w:hAnsi="Times New Roman" w:cs="Times New Roman"/>
                <w:sz w:val="28"/>
                <w:szCs w:val="28"/>
              </w:rPr>
            </w:pPr>
            <w:r>
              <w:rPr>
                <w:rFonts w:ascii="Times New Roman" w:hAnsi="Times New Roman" w:cs="Times New Roman"/>
                <w:sz w:val="28"/>
                <w:szCs w:val="28"/>
              </w:rPr>
              <w:t>9.</w:t>
            </w:r>
          </w:p>
        </w:tc>
        <w:tc>
          <w:tcPr>
            <w:tcW w:w="3826"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8"/>
              <w:jc w:val="both"/>
              <w:rPr>
                <w:rFonts w:ascii="Times New Roman" w:hAnsi="Times New Roman" w:cs="Times New Roman"/>
                <w:sz w:val="28"/>
                <w:szCs w:val="28"/>
              </w:rPr>
            </w:pPr>
            <w:r w:rsidRPr="00CA10BE">
              <w:rPr>
                <w:rFonts w:ascii="Times New Roman" w:hAnsi="Times New Roman" w:cs="Times New Roman"/>
                <w:sz w:val="28"/>
                <w:szCs w:val="28"/>
              </w:rPr>
              <w:t>Ремонт пищеблоков</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jc w:val="both"/>
              <w:rPr>
                <w:rFonts w:ascii="Times New Roman" w:hAnsi="Times New Roman" w:cs="Times New Roman"/>
                <w:sz w:val="28"/>
                <w:szCs w:val="28"/>
              </w:rPr>
            </w:pPr>
            <w:r w:rsidRPr="00CA10BE">
              <w:rPr>
                <w:rFonts w:ascii="Times New Roman" w:hAnsi="Times New Roman" w:cs="Times New Roman"/>
                <w:sz w:val="28"/>
                <w:szCs w:val="28"/>
              </w:rPr>
              <w:t>тыс. руб.</w:t>
            </w:r>
          </w:p>
        </w:tc>
        <w:tc>
          <w:tcPr>
            <w:tcW w:w="1300"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38"/>
              <w:jc w:val="both"/>
              <w:rPr>
                <w:rFonts w:ascii="Times New Roman" w:hAnsi="Times New Roman" w:cs="Times New Roman"/>
                <w:sz w:val="28"/>
                <w:szCs w:val="28"/>
              </w:rPr>
            </w:pPr>
            <w:r w:rsidRPr="00CA10BE">
              <w:rPr>
                <w:rFonts w:ascii="Times New Roman" w:hAnsi="Times New Roman" w:cs="Times New Roman"/>
                <w:sz w:val="28"/>
                <w:szCs w:val="28"/>
              </w:rPr>
              <w:t>13693,8</w:t>
            </w:r>
          </w:p>
        </w:tc>
        <w:tc>
          <w:tcPr>
            <w:tcW w:w="1337"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160" w:line="259" w:lineRule="auto"/>
              <w:jc w:val="both"/>
              <w:rPr>
                <w:rFonts w:ascii="Times New Roman" w:hAnsi="Times New Roman" w:cs="Times New Roman"/>
                <w:sz w:val="28"/>
                <w:szCs w:val="28"/>
              </w:rPr>
            </w:pPr>
            <w:r w:rsidRPr="00CA10BE">
              <w:rPr>
                <w:rFonts w:ascii="Times New Roman" w:hAnsi="Times New Roman" w:cs="Times New Roman"/>
                <w:sz w:val="28"/>
                <w:szCs w:val="28"/>
              </w:rPr>
              <w:t>4608,86</w:t>
            </w:r>
          </w:p>
        </w:tc>
        <w:tc>
          <w:tcPr>
            <w:tcW w:w="1332"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32"/>
              <w:jc w:val="both"/>
              <w:rPr>
                <w:rFonts w:ascii="Times New Roman" w:hAnsi="Times New Roman" w:cs="Times New Roman"/>
                <w:sz w:val="28"/>
                <w:szCs w:val="28"/>
              </w:rPr>
            </w:pPr>
            <w:r w:rsidRPr="00CA10BE">
              <w:rPr>
                <w:rFonts w:ascii="Times New Roman" w:hAnsi="Times New Roman" w:cs="Times New Roman"/>
                <w:sz w:val="28"/>
                <w:szCs w:val="28"/>
              </w:rPr>
              <w:t>4328,6</w:t>
            </w:r>
          </w:p>
        </w:tc>
      </w:tr>
      <w:tr w:rsidR="00CA10BE" w:rsidRPr="00B528BA" w:rsidTr="00CA10BE">
        <w:trPr>
          <w:trHeight w:val="1446"/>
        </w:trPr>
        <w:tc>
          <w:tcPr>
            <w:tcW w:w="752" w:type="dxa"/>
            <w:tcBorders>
              <w:top w:val="single" w:sz="2" w:space="0" w:color="000000"/>
              <w:left w:val="single" w:sz="2" w:space="0" w:color="000000"/>
              <w:bottom w:val="single" w:sz="2" w:space="0" w:color="000000"/>
              <w:right w:val="single" w:sz="2" w:space="0" w:color="000000"/>
            </w:tcBorders>
          </w:tcPr>
          <w:p w:rsidR="00CA10BE" w:rsidRPr="00CA10BE" w:rsidRDefault="00CA10BE" w:rsidP="005A63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3826"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5A63D4">
            <w:pPr>
              <w:spacing w:after="0" w:line="240" w:lineRule="auto"/>
              <w:jc w:val="both"/>
              <w:rPr>
                <w:rFonts w:ascii="Times New Roman" w:hAnsi="Times New Roman" w:cs="Times New Roman"/>
                <w:sz w:val="28"/>
                <w:szCs w:val="28"/>
              </w:rPr>
            </w:pPr>
            <w:r w:rsidRPr="00CA10BE">
              <w:rPr>
                <w:rFonts w:ascii="Times New Roman" w:hAnsi="Times New Roman" w:cs="Times New Roman"/>
                <w:sz w:val="28"/>
                <w:szCs w:val="28"/>
              </w:rPr>
              <w:t>Ремонт помещений образовательных учреждений, спортивных залов, помещений санузлов, водосточной системы и др.</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775" w:line="259" w:lineRule="auto"/>
              <w:jc w:val="both"/>
              <w:rPr>
                <w:rFonts w:ascii="Times New Roman" w:hAnsi="Times New Roman" w:cs="Times New Roman"/>
                <w:sz w:val="28"/>
                <w:szCs w:val="28"/>
              </w:rPr>
            </w:pPr>
            <w:r w:rsidRPr="00CA10BE">
              <w:rPr>
                <w:rFonts w:ascii="Times New Roman" w:hAnsi="Times New Roman" w:cs="Times New Roman"/>
                <w:sz w:val="28"/>
                <w:szCs w:val="28"/>
              </w:rPr>
              <w:t>тыс</w:t>
            </w:r>
            <w:proofErr w:type="gramStart"/>
            <w:r w:rsidRPr="00CA10BE">
              <w:rPr>
                <w:rFonts w:ascii="Times New Roman" w:hAnsi="Times New Roman" w:cs="Times New Roman"/>
                <w:sz w:val="28"/>
                <w:szCs w:val="28"/>
              </w:rPr>
              <w:t>.р</w:t>
            </w:r>
            <w:proofErr w:type="gramEnd"/>
            <w:r w:rsidRPr="00CA10BE">
              <w:rPr>
                <w:rFonts w:ascii="Times New Roman" w:hAnsi="Times New Roman" w:cs="Times New Roman"/>
                <w:sz w:val="28"/>
                <w:szCs w:val="28"/>
              </w:rPr>
              <w:t>уб.</w:t>
            </w:r>
          </w:p>
          <w:p w:rsidR="00CA10BE" w:rsidRPr="00CA10BE" w:rsidRDefault="00CA10BE" w:rsidP="00AA78AD">
            <w:pPr>
              <w:spacing w:after="0" w:line="259" w:lineRule="auto"/>
              <w:ind w:left="845"/>
              <w:jc w:val="both"/>
              <w:rPr>
                <w:rFonts w:ascii="Times New Roman" w:hAnsi="Times New Roman" w:cs="Times New Roman"/>
                <w:sz w:val="28"/>
                <w:szCs w:val="28"/>
              </w:rPr>
            </w:pPr>
            <w:r w:rsidRPr="00CA10BE">
              <w:rPr>
                <w:rFonts w:ascii="Times New Roman" w:hAnsi="Times New Roman" w:cs="Times New Roman"/>
                <w:noProof/>
                <w:sz w:val="28"/>
                <w:szCs w:val="28"/>
              </w:rPr>
              <w:drawing>
                <wp:inline distT="0" distB="0" distL="0" distR="0">
                  <wp:extent cx="8255" cy="8255"/>
                  <wp:effectExtent l="0" t="0" r="0" b="0"/>
                  <wp:docPr id="4" name="Picture 37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49"/>
                          <pic:cNvPicPr>
                            <a:picLocks noChangeAspect="1" noChangeArrowheads="1"/>
                          </pic:cNvPicPr>
                        </pic:nvPicPr>
                        <pic:blipFill>
                          <a:blip r:embed="rId89"/>
                          <a:srcRect/>
                          <a:stretch>
                            <a:fillRect/>
                          </a:stretch>
                        </pic:blipFill>
                        <pic:spPr bwMode="auto">
                          <a:xfrm>
                            <a:off x="0" y="0"/>
                            <a:ext cx="8255" cy="8255"/>
                          </a:xfrm>
                          <a:prstGeom prst="rect">
                            <a:avLst/>
                          </a:prstGeom>
                          <a:noFill/>
                          <a:ln w="9525">
                            <a:noFill/>
                            <a:miter lim="800000"/>
                            <a:headEnd/>
                            <a:tailEnd/>
                          </a:ln>
                        </pic:spPr>
                      </pic:pic>
                    </a:graphicData>
                  </a:graphic>
                </wp:inline>
              </w:drawing>
            </w:r>
          </w:p>
        </w:tc>
        <w:tc>
          <w:tcPr>
            <w:tcW w:w="1300"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38"/>
              <w:jc w:val="both"/>
              <w:rPr>
                <w:rFonts w:ascii="Times New Roman" w:hAnsi="Times New Roman" w:cs="Times New Roman"/>
                <w:sz w:val="28"/>
                <w:szCs w:val="28"/>
              </w:rPr>
            </w:pPr>
            <w:r w:rsidRPr="00CA10BE">
              <w:rPr>
                <w:rFonts w:ascii="Times New Roman" w:hAnsi="Times New Roman" w:cs="Times New Roman"/>
                <w:sz w:val="28"/>
                <w:szCs w:val="28"/>
              </w:rPr>
              <w:t>16242,7</w:t>
            </w:r>
          </w:p>
        </w:tc>
        <w:tc>
          <w:tcPr>
            <w:tcW w:w="1337"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538" w:line="259" w:lineRule="auto"/>
              <w:ind w:left="41"/>
              <w:jc w:val="both"/>
              <w:rPr>
                <w:rFonts w:ascii="Times New Roman" w:hAnsi="Times New Roman" w:cs="Times New Roman"/>
                <w:sz w:val="28"/>
                <w:szCs w:val="28"/>
              </w:rPr>
            </w:pPr>
            <w:r w:rsidRPr="00CA10BE">
              <w:rPr>
                <w:rFonts w:ascii="Times New Roman" w:hAnsi="Times New Roman" w:cs="Times New Roman"/>
                <w:sz w:val="28"/>
                <w:szCs w:val="28"/>
              </w:rPr>
              <w:t>17009,65</w:t>
            </w:r>
          </w:p>
          <w:p w:rsidR="00CA10BE" w:rsidRPr="00CA10BE" w:rsidRDefault="00CA10BE" w:rsidP="00AB12D9">
            <w:pPr>
              <w:spacing w:after="192" w:line="259" w:lineRule="auto"/>
              <w:ind w:left="926"/>
              <w:jc w:val="both"/>
              <w:rPr>
                <w:rFonts w:ascii="Times New Roman" w:hAnsi="Times New Roman" w:cs="Times New Roman"/>
                <w:sz w:val="28"/>
                <w:szCs w:val="28"/>
              </w:rPr>
            </w:pPr>
            <w:r w:rsidRPr="00CA10BE">
              <w:rPr>
                <w:rFonts w:ascii="Times New Roman" w:hAnsi="Times New Roman" w:cs="Times New Roman"/>
                <w:noProof/>
                <w:sz w:val="28"/>
                <w:szCs w:val="28"/>
              </w:rPr>
              <w:drawing>
                <wp:inline distT="0" distB="0" distL="0" distR="0">
                  <wp:extent cx="8255" cy="8255"/>
                  <wp:effectExtent l="0" t="0" r="0" b="0"/>
                  <wp:docPr id="5" name="Picture 37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71"/>
                          <pic:cNvPicPr>
                            <a:picLocks noChangeAspect="1" noChangeArrowheads="1"/>
                          </pic:cNvPicPr>
                        </pic:nvPicPr>
                        <pic:blipFill>
                          <a:blip r:embed="rId9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CA10BE">
              <w:rPr>
                <w:rFonts w:ascii="Times New Roman" w:hAnsi="Times New Roman" w:cs="Times New Roman"/>
                <w:noProof/>
                <w:sz w:val="28"/>
                <w:szCs w:val="28"/>
              </w:rPr>
              <w:drawing>
                <wp:inline distT="0" distB="0" distL="0" distR="0">
                  <wp:extent cx="8255" cy="8255"/>
                  <wp:effectExtent l="0" t="0" r="0" b="0"/>
                  <wp:docPr id="7" name="Picture 37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73"/>
                          <pic:cNvPicPr>
                            <a:picLocks noChangeAspect="1" noChangeArrowheads="1"/>
                          </pic:cNvPicPr>
                        </pic:nvPicPr>
                        <pic:blipFill>
                          <a:blip r:embed="rId9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CA10BE">
              <w:rPr>
                <w:rFonts w:ascii="Times New Roman" w:hAnsi="Times New Roman" w:cs="Times New Roman"/>
                <w:noProof/>
                <w:sz w:val="28"/>
                <w:szCs w:val="28"/>
              </w:rPr>
              <w:drawing>
                <wp:inline distT="0" distB="0" distL="0" distR="0">
                  <wp:extent cx="47625" cy="8255"/>
                  <wp:effectExtent l="0" t="0" r="0" b="0"/>
                  <wp:docPr id="11" name="Picture 82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90"/>
                          <pic:cNvPicPr>
                            <a:picLocks noChangeAspect="1" noChangeArrowheads="1"/>
                          </pic:cNvPicPr>
                        </pic:nvPicPr>
                        <pic:blipFill>
                          <a:blip r:embed="rId92" cstate="print"/>
                          <a:srcRect/>
                          <a:stretch>
                            <a:fillRect/>
                          </a:stretch>
                        </pic:blipFill>
                        <pic:spPr bwMode="auto">
                          <a:xfrm>
                            <a:off x="0" y="0"/>
                            <a:ext cx="47625" cy="8255"/>
                          </a:xfrm>
                          <a:prstGeom prst="rect">
                            <a:avLst/>
                          </a:prstGeom>
                          <a:noFill/>
                          <a:ln w="9525">
                            <a:noFill/>
                            <a:miter lim="800000"/>
                            <a:headEnd/>
                            <a:tailEnd/>
                          </a:ln>
                        </pic:spPr>
                      </pic:pic>
                    </a:graphicData>
                  </a:graphic>
                </wp:inline>
              </w:drawing>
            </w:r>
          </w:p>
        </w:tc>
        <w:tc>
          <w:tcPr>
            <w:tcW w:w="1332"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17"/>
              <w:jc w:val="both"/>
              <w:rPr>
                <w:rFonts w:ascii="Times New Roman" w:hAnsi="Times New Roman" w:cs="Times New Roman"/>
                <w:sz w:val="28"/>
                <w:szCs w:val="28"/>
              </w:rPr>
            </w:pPr>
            <w:r w:rsidRPr="00CA10BE">
              <w:rPr>
                <w:rFonts w:ascii="Times New Roman" w:hAnsi="Times New Roman" w:cs="Times New Roman"/>
                <w:sz w:val="28"/>
                <w:szCs w:val="28"/>
              </w:rPr>
              <w:t>4921,93</w:t>
            </w:r>
          </w:p>
        </w:tc>
      </w:tr>
      <w:tr w:rsidR="00CA10BE" w:rsidRPr="00B528BA" w:rsidTr="00CA10BE">
        <w:trPr>
          <w:trHeight w:val="285"/>
        </w:trPr>
        <w:tc>
          <w:tcPr>
            <w:tcW w:w="752" w:type="dxa"/>
            <w:tcBorders>
              <w:top w:val="single" w:sz="2" w:space="0" w:color="000000"/>
              <w:left w:val="single" w:sz="2" w:space="0" w:color="000000"/>
              <w:bottom w:val="single" w:sz="2" w:space="0" w:color="000000"/>
              <w:right w:val="single" w:sz="2" w:space="0" w:color="000000"/>
            </w:tcBorders>
          </w:tcPr>
          <w:p w:rsidR="00CA10BE" w:rsidRPr="00CA10BE" w:rsidRDefault="00CA10BE" w:rsidP="00AA78AD">
            <w:pPr>
              <w:spacing w:after="0" w:line="259" w:lineRule="auto"/>
              <w:ind w:left="8"/>
              <w:jc w:val="both"/>
              <w:rPr>
                <w:rFonts w:ascii="Times New Roman" w:hAnsi="Times New Roman" w:cs="Times New Roman"/>
                <w:sz w:val="28"/>
                <w:szCs w:val="2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8"/>
              <w:jc w:val="both"/>
              <w:rPr>
                <w:rFonts w:ascii="Times New Roman" w:hAnsi="Times New Roman" w:cs="Times New Roman"/>
                <w:sz w:val="28"/>
                <w:szCs w:val="28"/>
              </w:rPr>
            </w:pPr>
            <w:r w:rsidRPr="00CA10BE">
              <w:rPr>
                <w:rFonts w:ascii="Times New Roman" w:hAnsi="Times New Roman" w:cs="Times New Roman"/>
                <w:sz w:val="28"/>
                <w:szCs w:val="28"/>
              </w:rPr>
              <w:t>Всего:</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jc w:val="both"/>
              <w:rPr>
                <w:rFonts w:ascii="Times New Roman" w:hAnsi="Times New Roman" w:cs="Times New Roman"/>
                <w:sz w:val="28"/>
                <w:szCs w:val="28"/>
              </w:rPr>
            </w:pPr>
            <w:r w:rsidRPr="00CA10BE">
              <w:rPr>
                <w:rFonts w:ascii="Times New Roman" w:hAnsi="Times New Roman" w:cs="Times New Roman"/>
                <w:sz w:val="28"/>
                <w:szCs w:val="28"/>
              </w:rPr>
              <w:t>тыс</w:t>
            </w:r>
            <w:proofErr w:type="gramStart"/>
            <w:r w:rsidRPr="00CA10BE">
              <w:rPr>
                <w:rFonts w:ascii="Times New Roman" w:hAnsi="Times New Roman" w:cs="Times New Roman"/>
                <w:sz w:val="28"/>
                <w:szCs w:val="28"/>
              </w:rPr>
              <w:t>.р</w:t>
            </w:r>
            <w:proofErr w:type="gramEnd"/>
            <w:r w:rsidRPr="00CA10BE">
              <w:rPr>
                <w:rFonts w:ascii="Times New Roman" w:hAnsi="Times New Roman" w:cs="Times New Roman"/>
                <w:sz w:val="28"/>
                <w:szCs w:val="28"/>
              </w:rPr>
              <w:t>уб.</w:t>
            </w:r>
          </w:p>
        </w:tc>
        <w:tc>
          <w:tcPr>
            <w:tcW w:w="1300"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19"/>
              <w:jc w:val="both"/>
              <w:rPr>
                <w:rFonts w:ascii="Times New Roman" w:hAnsi="Times New Roman" w:cs="Times New Roman"/>
                <w:sz w:val="28"/>
                <w:szCs w:val="28"/>
              </w:rPr>
            </w:pPr>
            <w:r w:rsidRPr="00CA10BE">
              <w:rPr>
                <w:rFonts w:ascii="Times New Roman" w:hAnsi="Times New Roman" w:cs="Times New Roman"/>
                <w:sz w:val="28"/>
                <w:szCs w:val="28"/>
              </w:rPr>
              <w:t>75269,16</w:t>
            </w:r>
          </w:p>
        </w:tc>
        <w:tc>
          <w:tcPr>
            <w:tcW w:w="1337"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13"/>
              <w:jc w:val="both"/>
              <w:rPr>
                <w:rFonts w:ascii="Times New Roman" w:hAnsi="Times New Roman" w:cs="Times New Roman"/>
                <w:sz w:val="28"/>
                <w:szCs w:val="28"/>
              </w:rPr>
            </w:pPr>
            <w:r w:rsidRPr="00CA10BE">
              <w:rPr>
                <w:rFonts w:ascii="Times New Roman" w:hAnsi="Times New Roman" w:cs="Times New Roman"/>
                <w:sz w:val="28"/>
                <w:szCs w:val="28"/>
              </w:rPr>
              <w:t>59000,21</w:t>
            </w:r>
          </w:p>
        </w:tc>
        <w:tc>
          <w:tcPr>
            <w:tcW w:w="1332"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37"/>
              <w:jc w:val="both"/>
              <w:rPr>
                <w:rFonts w:ascii="Times New Roman" w:hAnsi="Times New Roman" w:cs="Times New Roman"/>
                <w:sz w:val="28"/>
                <w:szCs w:val="28"/>
              </w:rPr>
            </w:pPr>
            <w:r w:rsidRPr="00CA10BE">
              <w:rPr>
                <w:rFonts w:ascii="Times New Roman" w:hAnsi="Times New Roman" w:cs="Times New Roman"/>
                <w:sz w:val="28"/>
                <w:szCs w:val="28"/>
              </w:rPr>
              <w:t>35992,9</w:t>
            </w:r>
          </w:p>
        </w:tc>
      </w:tr>
    </w:tbl>
    <w:p w:rsidR="00F37EB2" w:rsidRPr="00B528BA" w:rsidRDefault="00F37EB2" w:rsidP="00AA78AD">
      <w:pPr>
        <w:ind w:left="307" w:right="240"/>
        <w:jc w:val="both"/>
        <w:rPr>
          <w:rFonts w:ascii="Times New Roman" w:hAnsi="Times New Roman" w:cs="Times New Roman"/>
          <w:sz w:val="28"/>
          <w:szCs w:val="28"/>
        </w:rPr>
      </w:pPr>
    </w:p>
    <w:p w:rsidR="00AA78AD" w:rsidRPr="00B528BA" w:rsidRDefault="00AA78AD"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 связи с активной застройкой микрорайона Междуречье </w:t>
      </w:r>
      <w:r w:rsidR="00CA10BE">
        <w:rPr>
          <w:rFonts w:ascii="Times New Roman" w:hAnsi="Times New Roman" w:cs="Times New Roman"/>
          <w:noProof/>
          <w:sz w:val="28"/>
          <w:szCs w:val="28"/>
        </w:rPr>
        <w:t xml:space="preserve">                            </w:t>
      </w:r>
      <w:r w:rsidRPr="00B528BA">
        <w:rPr>
          <w:rFonts w:ascii="Times New Roman" w:hAnsi="Times New Roman" w:cs="Times New Roman"/>
          <w:noProof/>
          <w:sz w:val="28"/>
          <w:szCs w:val="28"/>
        </w:rPr>
        <w:drawing>
          <wp:inline distT="0" distB="0" distL="0" distR="0">
            <wp:extent cx="8255" cy="8255"/>
            <wp:effectExtent l="0" t="0" r="0" b="0"/>
            <wp:docPr id="1201" name="Picture 37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83"/>
                    <pic:cNvPicPr>
                      <a:picLocks noChangeAspect="1" noChangeArrowheads="1"/>
                    </pic:cNvPicPr>
                  </pic:nvPicPr>
                  <pic:blipFill>
                    <a:blip r:embed="rId7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 xml:space="preserve">в </w:t>
      </w:r>
      <w:proofErr w:type="gramStart"/>
      <w:r w:rsidRPr="00B528BA">
        <w:rPr>
          <w:rFonts w:ascii="Times New Roman" w:hAnsi="Times New Roman" w:cs="Times New Roman"/>
          <w:sz w:val="28"/>
          <w:szCs w:val="28"/>
        </w:rPr>
        <w:t>г</w:t>
      </w:r>
      <w:proofErr w:type="gramEnd"/>
      <w:r w:rsidRPr="00B528BA">
        <w:rPr>
          <w:rFonts w:ascii="Times New Roman" w:hAnsi="Times New Roman" w:cs="Times New Roman"/>
          <w:sz w:val="28"/>
          <w:szCs w:val="28"/>
        </w:rPr>
        <w:t>. Уссурийске, в целях снижения учебной нагрузки, приходящейся на МБОУ СОШ № 32</w:t>
      </w:r>
      <w:r w:rsidR="005A63D4">
        <w:rPr>
          <w:rFonts w:ascii="Times New Roman" w:hAnsi="Times New Roman" w:cs="Times New Roman"/>
          <w:sz w:val="28"/>
          <w:szCs w:val="28"/>
        </w:rPr>
        <w:t>,</w:t>
      </w:r>
      <w:r w:rsidRPr="00B528BA">
        <w:rPr>
          <w:rFonts w:ascii="Times New Roman" w:hAnsi="Times New Roman" w:cs="Times New Roman"/>
          <w:sz w:val="28"/>
          <w:szCs w:val="28"/>
        </w:rPr>
        <w:t xml:space="preserve"> в 2017 году начата привязка </w:t>
      </w:r>
      <w:r w:rsidR="005A63D4">
        <w:rPr>
          <w:rFonts w:ascii="Times New Roman" w:hAnsi="Times New Roman" w:cs="Times New Roman"/>
          <w:sz w:val="28"/>
          <w:szCs w:val="28"/>
        </w:rPr>
        <w:t xml:space="preserve">к земельному участку </w:t>
      </w:r>
      <w:r w:rsidRPr="00B528BA">
        <w:rPr>
          <w:rFonts w:ascii="Times New Roman" w:hAnsi="Times New Roman" w:cs="Times New Roman"/>
          <w:sz w:val="28"/>
          <w:szCs w:val="28"/>
        </w:rPr>
        <w:t xml:space="preserve">проекта повторного </w:t>
      </w:r>
      <w:r w:rsidRPr="00B528BA">
        <w:rPr>
          <w:rFonts w:ascii="Times New Roman" w:hAnsi="Times New Roman" w:cs="Times New Roman"/>
          <w:noProof/>
          <w:sz w:val="28"/>
          <w:szCs w:val="28"/>
        </w:rPr>
        <w:drawing>
          <wp:inline distT="0" distB="0" distL="0" distR="0">
            <wp:extent cx="8255" cy="8255"/>
            <wp:effectExtent l="0" t="0" r="0" b="0"/>
            <wp:docPr id="1202" name="Picture 37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84"/>
                    <pic:cNvPicPr>
                      <a:picLocks noChangeAspect="1" noChangeArrowheads="1"/>
                    </pic:cNvPicPr>
                  </pic:nvPicPr>
                  <pic:blipFill>
                    <a:blip r:embed="rId9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применения на строительство школы на 1100 мест.</w:t>
      </w:r>
    </w:p>
    <w:p w:rsidR="00AA78AD" w:rsidRPr="00B528BA" w:rsidRDefault="00AA78AD"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lastRenderedPageBreak/>
        <w:t>В 2017 году заключен контракт с ООО «</w:t>
      </w:r>
      <w:proofErr w:type="spellStart"/>
      <w:r w:rsidRPr="00B528BA">
        <w:rPr>
          <w:rFonts w:ascii="Times New Roman" w:hAnsi="Times New Roman" w:cs="Times New Roman"/>
          <w:sz w:val="28"/>
          <w:szCs w:val="28"/>
        </w:rPr>
        <w:t>ПримСтройКомплекс</w:t>
      </w:r>
      <w:proofErr w:type="spellEnd"/>
      <w:r w:rsidRPr="00B528BA">
        <w:rPr>
          <w:rFonts w:ascii="Times New Roman" w:hAnsi="Times New Roman" w:cs="Times New Roman"/>
          <w:sz w:val="28"/>
          <w:szCs w:val="28"/>
        </w:rPr>
        <w:t xml:space="preserve">» на </w:t>
      </w:r>
      <w:r w:rsidRPr="00B528BA">
        <w:rPr>
          <w:rFonts w:ascii="Times New Roman" w:hAnsi="Times New Roman" w:cs="Times New Roman"/>
          <w:noProof/>
          <w:sz w:val="28"/>
          <w:szCs w:val="28"/>
        </w:rPr>
        <w:drawing>
          <wp:inline distT="0" distB="0" distL="0" distR="0">
            <wp:extent cx="8255" cy="8255"/>
            <wp:effectExtent l="0" t="0" r="0" b="0"/>
            <wp:docPr id="1203" name="Picture 37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85"/>
                    <pic:cNvPicPr>
                      <a:picLocks noChangeAspect="1" noChangeArrowheads="1"/>
                    </pic:cNvPicPr>
                  </pic:nvPicPr>
                  <pic:blipFill>
                    <a:blip r:embed="rId9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выполнение инженерных изысканий, проектных работ по привязке к местности типового проекта для строительства объекта: «Школа на 1100 мест по ул. Чичерина, земельный участок №</w:t>
      </w:r>
      <w:r w:rsidR="00CA10BE">
        <w:rPr>
          <w:rFonts w:ascii="Times New Roman" w:hAnsi="Times New Roman" w:cs="Times New Roman"/>
          <w:sz w:val="28"/>
          <w:szCs w:val="28"/>
        </w:rPr>
        <w:t xml:space="preserve"> </w:t>
      </w:r>
      <w:r w:rsidRPr="00B528BA">
        <w:rPr>
          <w:rFonts w:ascii="Times New Roman" w:hAnsi="Times New Roman" w:cs="Times New Roman"/>
          <w:sz w:val="28"/>
          <w:szCs w:val="28"/>
        </w:rPr>
        <w:t xml:space="preserve">155 в </w:t>
      </w:r>
      <w:proofErr w:type="gramStart"/>
      <w:r w:rsidRPr="00B528BA">
        <w:rPr>
          <w:rFonts w:ascii="Times New Roman" w:hAnsi="Times New Roman" w:cs="Times New Roman"/>
          <w:sz w:val="28"/>
          <w:szCs w:val="28"/>
        </w:rPr>
        <w:t>г</w:t>
      </w:r>
      <w:proofErr w:type="gramEnd"/>
      <w:r w:rsidRPr="00B528BA">
        <w:rPr>
          <w:rFonts w:ascii="Times New Roman" w:hAnsi="Times New Roman" w:cs="Times New Roman"/>
          <w:sz w:val="28"/>
          <w:szCs w:val="28"/>
        </w:rPr>
        <w:t xml:space="preserve">. Уссурийске» на сумму 13041,27 тыс. рублей. </w:t>
      </w:r>
      <w:r w:rsidR="005A63D4">
        <w:rPr>
          <w:rFonts w:ascii="Times New Roman" w:hAnsi="Times New Roman" w:cs="Times New Roman"/>
          <w:sz w:val="28"/>
          <w:szCs w:val="28"/>
        </w:rPr>
        <w:t>По окончанию работ</w:t>
      </w:r>
      <w:r w:rsidRPr="00B528BA">
        <w:rPr>
          <w:rFonts w:ascii="Times New Roman" w:hAnsi="Times New Roman" w:cs="Times New Roman"/>
          <w:sz w:val="28"/>
          <w:szCs w:val="28"/>
        </w:rPr>
        <w:t xml:space="preserve"> 20 апреля 2018 года проектно-сметная документация направлена на прохождение государственной экспертизы и на определение достоверности сметной стоимости объекта.</w:t>
      </w:r>
    </w:p>
    <w:p w:rsidR="00AA78AD" w:rsidRPr="00B528BA" w:rsidRDefault="00AA78AD"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noProof/>
          <w:sz w:val="28"/>
          <w:szCs w:val="28"/>
        </w:rPr>
        <w:drawing>
          <wp:inline distT="0" distB="0" distL="0" distR="0">
            <wp:extent cx="8255" cy="8255"/>
            <wp:effectExtent l="0" t="0" r="0" b="0"/>
            <wp:docPr id="1204" name="Picture 4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75"/>
                    <pic:cNvPicPr>
                      <a:picLocks noChangeAspect="1" noChangeArrowheads="1"/>
                    </pic:cNvPicPr>
                  </pic:nvPicPr>
                  <pic:blipFill>
                    <a:blip r:embed="rId9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По результатам государственной экспертизы получено отрицательное заключение.</w:t>
      </w:r>
    </w:p>
    <w:p w:rsidR="00AA78AD" w:rsidRPr="00B528BA" w:rsidRDefault="00AA78AD" w:rsidP="00AB12D9">
      <w:pPr>
        <w:widowControl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17 августа 2018 года расторгнут контракт с ООО «</w:t>
      </w:r>
      <w:proofErr w:type="spellStart"/>
      <w:r w:rsidRPr="00B528BA">
        <w:rPr>
          <w:rFonts w:ascii="Times New Roman" w:hAnsi="Times New Roman" w:cs="Times New Roman"/>
          <w:sz w:val="28"/>
          <w:szCs w:val="28"/>
        </w:rPr>
        <w:t>ПримСтройКомплекс</w:t>
      </w:r>
      <w:proofErr w:type="spellEnd"/>
      <w:r w:rsidRPr="00B528BA">
        <w:rPr>
          <w:rFonts w:ascii="Times New Roman" w:hAnsi="Times New Roman" w:cs="Times New Roman"/>
          <w:sz w:val="28"/>
          <w:szCs w:val="28"/>
        </w:rPr>
        <w:t>» на выполнение инженерных изысканий, проектных работ по привязке к местности типового проекта для строительства объекта: «Школа на 1100 мест по ул. Чичерина, земельный участок №</w:t>
      </w:r>
      <w:r w:rsidR="00CA10BE">
        <w:rPr>
          <w:rFonts w:ascii="Times New Roman" w:hAnsi="Times New Roman" w:cs="Times New Roman"/>
          <w:sz w:val="28"/>
          <w:szCs w:val="28"/>
        </w:rPr>
        <w:t xml:space="preserve"> </w:t>
      </w:r>
      <w:r w:rsidRPr="00B528BA">
        <w:rPr>
          <w:rFonts w:ascii="Times New Roman" w:hAnsi="Times New Roman" w:cs="Times New Roman"/>
          <w:sz w:val="28"/>
          <w:szCs w:val="28"/>
        </w:rPr>
        <w:t xml:space="preserve">155 </w:t>
      </w:r>
      <w:r w:rsidR="00CA10BE">
        <w:rPr>
          <w:rFonts w:ascii="Times New Roman" w:hAnsi="Times New Roman" w:cs="Times New Roman"/>
          <w:sz w:val="28"/>
          <w:szCs w:val="28"/>
        </w:rPr>
        <w:t xml:space="preserve">                           </w:t>
      </w:r>
      <w:r w:rsidRPr="00B528BA">
        <w:rPr>
          <w:rFonts w:ascii="Times New Roman" w:hAnsi="Times New Roman" w:cs="Times New Roman"/>
          <w:sz w:val="28"/>
          <w:szCs w:val="28"/>
        </w:rPr>
        <w:t xml:space="preserve">в </w:t>
      </w:r>
      <w:proofErr w:type="gramStart"/>
      <w:r w:rsidRPr="00B528BA">
        <w:rPr>
          <w:rFonts w:ascii="Times New Roman" w:hAnsi="Times New Roman" w:cs="Times New Roman"/>
          <w:sz w:val="28"/>
          <w:szCs w:val="28"/>
        </w:rPr>
        <w:t>г</w:t>
      </w:r>
      <w:proofErr w:type="gramEnd"/>
      <w:r w:rsidRPr="00B528BA">
        <w:rPr>
          <w:rFonts w:ascii="Times New Roman" w:hAnsi="Times New Roman" w:cs="Times New Roman"/>
          <w:sz w:val="28"/>
          <w:szCs w:val="28"/>
        </w:rPr>
        <w:t xml:space="preserve">. Уссурийске». </w:t>
      </w:r>
      <w:r w:rsidRPr="00B528BA">
        <w:rPr>
          <w:rFonts w:ascii="Times New Roman" w:hAnsi="Times New Roman" w:cs="Times New Roman"/>
          <w:noProof/>
          <w:sz w:val="28"/>
          <w:szCs w:val="28"/>
        </w:rPr>
        <w:drawing>
          <wp:inline distT="0" distB="0" distL="0" distR="0">
            <wp:extent cx="8255" cy="8255"/>
            <wp:effectExtent l="0" t="0" r="0" b="0"/>
            <wp:docPr id="1205" name="Picture 4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76"/>
                    <pic:cNvPicPr>
                      <a:picLocks noChangeAspect="1" noChangeArrowheads="1"/>
                    </pic:cNvPicPr>
                  </pic:nvPicPr>
                  <pic:blipFill>
                    <a:blip r:embed="rId96" cstate="print"/>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AA78AD" w:rsidRPr="00B528BA" w:rsidRDefault="00AB12D9" w:rsidP="00E222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08 ноября 2018 года п</w:t>
      </w:r>
      <w:r w:rsidR="00AA78AD" w:rsidRPr="00B528BA">
        <w:rPr>
          <w:rFonts w:ascii="Times New Roman" w:hAnsi="Times New Roman" w:cs="Times New Roman"/>
          <w:sz w:val="28"/>
          <w:szCs w:val="28"/>
        </w:rPr>
        <w:t>овторно размещен открытый конкурс на проектирование.</w:t>
      </w:r>
      <w:r w:rsidR="00E222F6">
        <w:rPr>
          <w:rFonts w:ascii="Times New Roman" w:hAnsi="Times New Roman" w:cs="Times New Roman"/>
          <w:sz w:val="28"/>
          <w:szCs w:val="28"/>
        </w:rPr>
        <w:t xml:space="preserve"> </w:t>
      </w:r>
      <w:r w:rsidR="00AA78AD" w:rsidRPr="00B528BA">
        <w:rPr>
          <w:rFonts w:ascii="Times New Roman" w:hAnsi="Times New Roman" w:cs="Times New Roman"/>
          <w:sz w:val="28"/>
          <w:szCs w:val="28"/>
        </w:rPr>
        <w:t xml:space="preserve">16 января 2019 года заключен контракт </w:t>
      </w:r>
      <w:r w:rsidR="00CA10BE">
        <w:rPr>
          <w:rFonts w:ascii="Times New Roman" w:hAnsi="Times New Roman" w:cs="Times New Roman"/>
          <w:sz w:val="28"/>
          <w:szCs w:val="28"/>
        </w:rPr>
        <w:t xml:space="preserve">                                  </w:t>
      </w:r>
      <w:r w:rsidR="00AA78AD" w:rsidRPr="00B528BA">
        <w:rPr>
          <w:rFonts w:ascii="Times New Roman" w:hAnsi="Times New Roman" w:cs="Times New Roman"/>
          <w:sz w:val="28"/>
          <w:szCs w:val="28"/>
        </w:rPr>
        <w:t>с ООО «</w:t>
      </w:r>
      <w:proofErr w:type="spellStart"/>
      <w:r w:rsidR="00AA78AD" w:rsidRPr="00B528BA">
        <w:rPr>
          <w:rFonts w:ascii="Times New Roman" w:hAnsi="Times New Roman" w:cs="Times New Roman"/>
          <w:sz w:val="28"/>
          <w:szCs w:val="28"/>
        </w:rPr>
        <w:t>Мосгорпроект</w:t>
      </w:r>
      <w:proofErr w:type="spellEnd"/>
      <w:r w:rsidR="00AA78AD" w:rsidRPr="00B528BA">
        <w:rPr>
          <w:rFonts w:ascii="Times New Roman" w:hAnsi="Times New Roman" w:cs="Times New Roman"/>
          <w:sz w:val="28"/>
          <w:szCs w:val="28"/>
        </w:rPr>
        <w:t xml:space="preserve"> Мастерская №</w:t>
      </w:r>
      <w:r w:rsidR="00CA10BE">
        <w:rPr>
          <w:rFonts w:ascii="Times New Roman" w:hAnsi="Times New Roman" w:cs="Times New Roman"/>
          <w:sz w:val="28"/>
          <w:szCs w:val="28"/>
        </w:rPr>
        <w:t xml:space="preserve"> </w:t>
      </w:r>
      <w:r w:rsidR="00AA78AD" w:rsidRPr="00B528BA">
        <w:rPr>
          <w:rFonts w:ascii="Times New Roman" w:hAnsi="Times New Roman" w:cs="Times New Roman"/>
          <w:sz w:val="28"/>
          <w:szCs w:val="28"/>
        </w:rPr>
        <w:t xml:space="preserve">5» на выполнение инженерных изысканий, проектных работ по привязке к местности типового проекта для строительства школы на 1100 </w:t>
      </w:r>
      <w:r w:rsidR="00AA78AD" w:rsidRPr="00B528BA">
        <w:rPr>
          <w:rFonts w:ascii="Times New Roman" w:hAnsi="Times New Roman" w:cs="Times New Roman"/>
          <w:noProof/>
          <w:sz w:val="28"/>
          <w:szCs w:val="28"/>
        </w:rPr>
        <w:drawing>
          <wp:inline distT="0" distB="0" distL="0" distR="0">
            <wp:extent cx="8255" cy="8255"/>
            <wp:effectExtent l="0" t="0" r="0" b="0"/>
            <wp:docPr id="1206" name="Picture 4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77"/>
                    <pic:cNvPicPr>
                      <a:picLocks noChangeAspect="1" noChangeArrowheads="1"/>
                    </pic:cNvPicPr>
                  </pic:nvPicPr>
                  <pic:blipFill>
                    <a:blip r:embed="rId9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AA78AD" w:rsidRPr="00B528BA">
        <w:rPr>
          <w:rFonts w:ascii="Times New Roman" w:hAnsi="Times New Roman" w:cs="Times New Roman"/>
          <w:sz w:val="28"/>
          <w:szCs w:val="28"/>
        </w:rPr>
        <w:t>мест.</w:t>
      </w:r>
      <w:r w:rsidR="00AA78AD" w:rsidRPr="00B528BA">
        <w:rPr>
          <w:rFonts w:ascii="Times New Roman" w:hAnsi="Times New Roman" w:cs="Times New Roman"/>
          <w:noProof/>
          <w:sz w:val="28"/>
          <w:szCs w:val="28"/>
        </w:rPr>
        <w:drawing>
          <wp:anchor distT="0" distB="0" distL="114300" distR="114300" simplePos="0" relativeHeight="251664384" behindDoc="0" locked="0" layoutInCell="1" allowOverlap="0">
            <wp:simplePos x="0" y="0"/>
            <wp:positionH relativeFrom="page">
              <wp:posOffset>600710</wp:posOffset>
            </wp:positionH>
            <wp:positionV relativeFrom="page">
              <wp:posOffset>7378065</wp:posOffset>
            </wp:positionV>
            <wp:extent cx="27305" cy="18415"/>
            <wp:effectExtent l="19050" t="0" r="0" b="0"/>
            <wp:wrapTopAndBottom/>
            <wp:docPr id="86" name="Picture 82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96"/>
                    <pic:cNvPicPr>
                      <a:picLocks noChangeAspect="1" noChangeArrowheads="1"/>
                    </pic:cNvPicPr>
                  </pic:nvPicPr>
                  <pic:blipFill>
                    <a:blip r:embed="rId98" cstate="print"/>
                    <a:srcRect/>
                    <a:stretch>
                      <a:fillRect/>
                    </a:stretch>
                  </pic:blipFill>
                  <pic:spPr bwMode="auto">
                    <a:xfrm>
                      <a:off x="0" y="0"/>
                      <a:ext cx="27305" cy="18415"/>
                    </a:xfrm>
                    <a:prstGeom prst="rect">
                      <a:avLst/>
                    </a:prstGeom>
                    <a:noFill/>
                    <a:ln w="9525">
                      <a:noFill/>
                      <a:miter lim="800000"/>
                      <a:headEnd/>
                      <a:tailEnd/>
                    </a:ln>
                  </pic:spPr>
                </pic:pic>
              </a:graphicData>
            </a:graphic>
          </wp:anchor>
        </w:drawing>
      </w:r>
      <w:r w:rsidR="00E222F6">
        <w:rPr>
          <w:rFonts w:ascii="Times New Roman" w:hAnsi="Times New Roman" w:cs="Times New Roman"/>
          <w:sz w:val="28"/>
          <w:szCs w:val="28"/>
        </w:rPr>
        <w:t xml:space="preserve"> </w:t>
      </w:r>
      <w:r w:rsidR="00AA78AD" w:rsidRPr="00B528BA">
        <w:rPr>
          <w:rFonts w:ascii="Times New Roman" w:hAnsi="Times New Roman" w:cs="Times New Roman"/>
          <w:sz w:val="28"/>
          <w:szCs w:val="28"/>
        </w:rPr>
        <w:t>Срок завершения работ в соответствии с контрактом по разработке проектных работ – декабрь 2019 года.</w:t>
      </w:r>
    </w:p>
    <w:p w:rsidR="00E222F6" w:rsidRDefault="00E222F6" w:rsidP="00E222F6">
      <w:pPr>
        <w:spacing w:after="0" w:line="240" w:lineRule="auto"/>
        <w:ind w:right="306"/>
        <w:jc w:val="center"/>
        <w:rPr>
          <w:rFonts w:ascii="Times New Roman" w:hAnsi="Times New Roman" w:cs="Times New Roman"/>
          <w:sz w:val="28"/>
          <w:szCs w:val="28"/>
        </w:rPr>
      </w:pPr>
    </w:p>
    <w:p w:rsidR="00AA78AD" w:rsidRPr="00B528BA" w:rsidRDefault="00AA78AD" w:rsidP="00E222F6">
      <w:pPr>
        <w:spacing w:after="0" w:line="240" w:lineRule="auto"/>
        <w:ind w:right="306"/>
        <w:jc w:val="center"/>
        <w:rPr>
          <w:rFonts w:ascii="Times New Roman" w:hAnsi="Times New Roman" w:cs="Times New Roman"/>
          <w:sz w:val="28"/>
          <w:szCs w:val="28"/>
        </w:rPr>
      </w:pPr>
      <w:r w:rsidRPr="00B528BA">
        <w:rPr>
          <w:rFonts w:ascii="Times New Roman" w:hAnsi="Times New Roman" w:cs="Times New Roman"/>
          <w:sz w:val="28"/>
          <w:szCs w:val="28"/>
        </w:rPr>
        <w:t>Структура расходов бюджета управления образования</w:t>
      </w:r>
      <w:r w:rsidRPr="00B528BA">
        <w:rPr>
          <w:rFonts w:ascii="Times New Roman" w:hAnsi="Times New Roman" w:cs="Times New Roman"/>
          <w:noProof/>
          <w:sz w:val="28"/>
          <w:szCs w:val="28"/>
        </w:rPr>
        <w:drawing>
          <wp:inline distT="0" distB="0" distL="0" distR="0">
            <wp:extent cx="214630" cy="119380"/>
            <wp:effectExtent l="19050" t="0" r="0" b="0"/>
            <wp:docPr id="1207" name="Picture 82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98"/>
                    <pic:cNvPicPr>
                      <a:picLocks noChangeAspect="1" noChangeArrowheads="1"/>
                    </pic:cNvPicPr>
                  </pic:nvPicPr>
                  <pic:blipFill>
                    <a:blip r:embed="rId99" cstate="print"/>
                    <a:srcRect/>
                    <a:stretch>
                      <a:fillRect/>
                    </a:stretch>
                  </pic:blipFill>
                  <pic:spPr bwMode="auto">
                    <a:xfrm>
                      <a:off x="0" y="0"/>
                      <a:ext cx="214630" cy="119380"/>
                    </a:xfrm>
                    <a:prstGeom prst="rect">
                      <a:avLst/>
                    </a:prstGeom>
                    <a:noFill/>
                    <a:ln w="9525">
                      <a:noFill/>
                      <a:miter lim="800000"/>
                      <a:headEnd/>
                      <a:tailEnd/>
                    </a:ln>
                  </pic:spPr>
                </pic:pic>
              </a:graphicData>
            </a:graphic>
          </wp:inline>
        </w:drawing>
      </w:r>
    </w:p>
    <w:tbl>
      <w:tblPr>
        <w:tblW w:w="9518" w:type="dxa"/>
        <w:tblInd w:w="302" w:type="dxa"/>
        <w:tblCellMar>
          <w:left w:w="0" w:type="dxa"/>
          <w:right w:w="0" w:type="dxa"/>
        </w:tblCellMar>
        <w:tblLook w:val="04A0"/>
      </w:tblPr>
      <w:tblGrid>
        <w:gridCol w:w="9362"/>
        <w:gridCol w:w="156"/>
      </w:tblGrid>
      <w:tr w:rsidR="00AA78AD" w:rsidRPr="00B528BA" w:rsidTr="00813534">
        <w:trPr>
          <w:trHeight w:val="2257"/>
        </w:trPr>
        <w:tc>
          <w:tcPr>
            <w:tcW w:w="9371" w:type="dxa"/>
            <w:tcBorders>
              <w:top w:val="nil"/>
              <w:left w:val="nil"/>
              <w:bottom w:val="nil"/>
              <w:right w:val="nil"/>
            </w:tcBorders>
            <w:shd w:val="clear" w:color="auto" w:fill="auto"/>
          </w:tcPr>
          <w:p w:rsidR="00AA78AD" w:rsidRPr="00B528BA" w:rsidRDefault="00AA78AD" w:rsidP="00AA78AD">
            <w:pPr>
              <w:spacing w:after="0" w:line="259" w:lineRule="auto"/>
              <w:ind w:left="-1738" w:right="143"/>
              <w:jc w:val="both"/>
              <w:rPr>
                <w:rFonts w:ascii="Times New Roman" w:hAnsi="Times New Roman" w:cs="Times New Roman"/>
                <w:sz w:val="28"/>
                <w:szCs w:val="28"/>
              </w:rPr>
            </w:pPr>
          </w:p>
          <w:tbl>
            <w:tblPr>
              <w:tblW w:w="9104" w:type="dxa"/>
              <w:tblCellMar>
                <w:top w:w="50" w:type="dxa"/>
                <w:left w:w="110" w:type="dxa"/>
                <w:right w:w="115" w:type="dxa"/>
              </w:tblCellMar>
              <w:tblLook w:val="04A0"/>
            </w:tblPr>
            <w:tblGrid>
              <w:gridCol w:w="971"/>
              <w:gridCol w:w="2326"/>
              <w:gridCol w:w="1008"/>
              <w:gridCol w:w="906"/>
              <w:gridCol w:w="1023"/>
              <w:gridCol w:w="935"/>
              <w:gridCol w:w="1018"/>
              <w:gridCol w:w="917"/>
            </w:tblGrid>
            <w:tr w:rsidR="00CA10BE" w:rsidRPr="00B528BA" w:rsidTr="00CA10BE">
              <w:trPr>
                <w:trHeight w:val="557"/>
              </w:trPr>
              <w:tc>
                <w:tcPr>
                  <w:tcW w:w="971" w:type="dxa"/>
                  <w:tcBorders>
                    <w:top w:val="single" w:sz="2" w:space="0" w:color="000000"/>
                    <w:left w:val="single" w:sz="2" w:space="0" w:color="000000"/>
                    <w:bottom w:val="single" w:sz="2" w:space="0" w:color="000000"/>
                    <w:right w:val="single" w:sz="2" w:space="0" w:color="000000"/>
                  </w:tcBorders>
                </w:tcPr>
                <w:p w:rsidR="00CA10BE" w:rsidRPr="00CA10BE" w:rsidRDefault="00CA10BE" w:rsidP="00AA78AD">
                  <w:pPr>
                    <w:spacing w:after="0" w:line="259" w:lineRule="auto"/>
                    <w:ind w:left="2"/>
                    <w:jc w:val="both"/>
                    <w:rPr>
                      <w:rFonts w:ascii="Times New Roman" w:hAnsi="Times New Roman" w:cs="Times New Roman"/>
                      <w:sz w:val="28"/>
                      <w:szCs w:val="28"/>
                    </w:rPr>
                  </w:pPr>
                </w:p>
              </w:tc>
              <w:tc>
                <w:tcPr>
                  <w:tcW w:w="2326"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2"/>
                    <w:jc w:val="both"/>
                    <w:rPr>
                      <w:rFonts w:ascii="Times New Roman" w:hAnsi="Times New Roman" w:cs="Times New Roman"/>
                      <w:sz w:val="28"/>
                      <w:szCs w:val="28"/>
                    </w:rPr>
                  </w:pPr>
                  <w:r w:rsidRPr="00CA10BE">
                    <w:rPr>
                      <w:rFonts w:ascii="Times New Roman" w:hAnsi="Times New Roman" w:cs="Times New Roman"/>
                      <w:sz w:val="28"/>
                      <w:szCs w:val="28"/>
                    </w:rPr>
                    <w:t>Показатель</w:t>
                  </w:r>
                </w:p>
              </w:tc>
              <w:tc>
                <w:tcPr>
                  <w:tcW w:w="1914" w:type="dxa"/>
                  <w:gridSpan w:val="2"/>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16"/>
                    <w:jc w:val="both"/>
                    <w:rPr>
                      <w:rFonts w:ascii="Times New Roman" w:hAnsi="Times New Roman" w:cs="Times New Roman"/>
                      <w:sz w:val="28"/>
                      <w:szCs w:val="28"/>
                    </w:rPr>
                  </w:pPr>
                  <w:r w:rsidRPr="00CA10BE">
                    <w:rPr>
                      <w:rFonts w:ascii="Times New Roman" w:hAnsi="Times New Roman" w:cs="Times New Roman"/>
                      <w:sz w:val="28"/>
                      <w:szCs w:val="28"/>
                    </w:rPr>
                    <w:t>2016 год</w:t>
                  </w:r>
                </w:p>
                <w:p w:rsidR="00CA10BE" w:rsidRPr="00CA10BE" w:rsidRDefault="00CA10BE" w:rsidP="00AA78AD">
                  <w:pPr>
                    <w:spacing w:after="0" w:line="259" w:lineRule="auto"/>
                    <w:ind w:left="7"/>
                    <w:jc w:val="both"/>
                    <w:rPr>
                      <w:rFonts w:ascii="Times New Roman" w:hAnsi="Times New Roman" w:cs="Times New Roman"/>
                      <w:sz w:val="28"/>
                      <w:szCs w:val="28"/>
                    </w:rPr>
                  </w:pPr>
                  <w:r w:rsidRPr="00CA10BE">
                    <w:rPr>
                      <w:rFonts w:ascii="Times New Roman" w:hAnsi="Times New Roman" w:cs="Times New Roman"/>
                      <w:sz w:val="28"/>
                      <w:szCs w:val="28"/>
                    </w:rPr>
                    <w:t>(</w:t>
                  </w:r>
                  <w:proofErr w:type="spellStart"/>
                  <w:proofErr w:type="gramStart"/>
                  <w:r w:rsidRPr="00CA10BE">
                    <w:rPr>
                      <w:rFonts w:ascii="Times New Roman" w:hAnsi="Times New Roman" w:cs="Times New Roman"/>
                      <w:sz w:val="28"/>
                      <w:szCs w:val="28"/>
                    </w:rPr>
                    <w:t>млн</w:t>
                  </w:r>
                  <w:proofErr w:type="spellEnd"/>
                  <w:proofErr w:type="gramEnd"/>
                  <w:r w:rsidRPr="00CA10BE">
                    <w:rPr>
                      <w:rFonts w:ascii="Times New Roman" w:hAnsi="Times New Roman" w:cs="Times New Roman"/>
                      <w:sz w:val="28"/>
                      <w:szCs w:val="28"/>
                    </w:rPr>
                    <w:t xml:space="preserve"> рублей)</w:t>
                  </w:r>
                </w:p>
              </w:tc>
              <w:tc>
                <w:tcPr>
                  <w:tcW w:w="1958" w:type="dxa"/>
                  <w:gridSpan w:val="2"/>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2"/>
                    <w:jc w:val="both"/>
                    <w:rPr>
                      <w:rFonts w:ascii="Times New Roman" w:hAnsi="Times New Roman" w:cs="Times New Roman"/>
                      <w:sz w:val="28"/>
                      <w:szCs w:val="28"/>
                    </w:rPr>
                  </w:pPr>
                  <w:r w:rsidRPr="00CA10BE">
                    <w:rPr>
                      <w:rFonts w:ascii="Times New Roman" w:hAnsi="Times New Roman" w:cs="Times New Roman"/>
                      <w:sz w:val="28"/>
                      <w:szCs w:val="28"/>
                    </w:rPr>
                    <w:t>2017 год</w:t>
                  </w:r>
                </w:p>
                <w:p w:rsidR="00CA10BE" w:rsidRPr="00CA10BE" w:rsidRDefault="00CA10BE" w:rsidP="00AA78AD">
                  <w:pPr>
                    <w:spacing w:after="0" w:line="259" w:lineRule="auto"/>
                    <w:ind w:right="3"/>
                    <w:jc w:val="both"/>
                    <w:rPr>
                      <w:rFonts w:ascii="Times New Roman" w:hAnsi="Times New Roman" w:cs="Times New Roman"/>
                      <w:sz w:val="28"/>
                      <w:szCs w:val="28"/>
                    </w:rPr>
                  </w:pPr>
                  <w:r w:rsidRPr="00CA10BE">
                    <w:rPr>
                      <w:rFonts w:ascii="Times New Roman" w:hAnsi="Times New Roman" w:cs="Times New Roman"/>
                      <w:sz w:val="28"/>
                      <w:szCs w:val="28"/>
                    </w:rPr>
                    <w:t>(</w:t>
                  </w:r>
                  <w:proofErr w:type="spellStart"/>
                  <w:proofErr w:type="gramStart"/>
                  <w:r w:rsidRPr="00CA10BE">
                    <w:rPr>
                      <w:rFonts w:ascii="Times New Roman" w:hAnsi="Times New Roman" w:cs="Times New Roman"/>
                      <w:sz w:val="28"/>
                      <w:szCs w:val="28"/>
                    </w:rPr>
                    <w:t>млн</w:t>
                  </w:r>
                  <w:proofErr w:type="spellEnd"/>
                  <w:proofErr w:type="gramEnd"/>
                  <w:r w:rsidRPr="00CA10BE">
                    <w:rPr>
                      <w:rFonts w:ascii="Times New Roman" w:hAnsi="Times New Roman" w:cs="Times New Roman"/>
                      <w:sz w:val="28"/>
                      <w:szCs w:val="28"/>
                    </w:rPr>
                    <w:t xml:space="preserve"> рублей)</w:t>
                  </w:r>
                </w:p>
              </w:tc>
              <w:tc>
                <w:tcPr>
                  <w:tcW w:w="1935" w:type="dxa"/>
                  <w:gridSpan w:val="2"/>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4"/>
                    <w:jc w:val="both"/>
                    <w:rPr>
                      <w:rFonts w:ascii="Times New Roman" w:hAnsi="Times New Roman" w:cs="Times New Roman"/>
                      <w:sz w:val="28"/>
                      <w:szCs w:val="28"/>
                    </w:rPr>
                  </w:pPr>
                  <w:r w:rsidRPr="00CA10BE">
                    <w:rPr>
                      <w:rFonts w:ascii="Times New Roman" w:hAnsi="Times New Roman" w:cs="Times New Roman"/>
                      <w:sz w:val="28"/>
                      <w:szCs w:val="28"/>
                    </w:rPr>
                    <w:t>2018 год</w:t>
                  </w:r>
                </w:p>
                <w:p w:rsidR="00CA10BE" w:rsidRPr="00CA10BE" w:rsidRDefault="00CA10BE" w:rsidP="00AA78AD">
                  <w:pPr>
                    <w:spacing w:after="0" w:line="259" w:lineRule="auto"/>
                    <w:ind w:right="6"/>
                    <w:jc w:val="both"/>
                    <w:rPr>
                      <w:rFonts w:ascii="Times New Roman" w:hAnsi="Times New Roman" w:cs="Times New Roman"/>
                      <w:sz w:val="28"/>
                      <w:szCs w:val="28"/>
                    </w:rPr>
                  </w:pPr>
                  <w:r w:rsidRPr="00CA10BE">
                    <w:rPr>
                      <w:rFonts w:ascii="Times New Roman" w:hAnsi="Times New Roman" w:cs="Times New Roman"/>
                      <w:sz w:val="28"/>
                      <w:szCs w:val="28"/>
                    </w:rPr>
                    <w:t>(</w:t>
                  </w:r>
                  <w:proofErr w:type="spellStart"/>
                  <w:proofErr w:type="gramStart"/>
                  <w:r w:rsidRPr="00CA10BE">
                    <w:rPr>
                      <w:rFonts w:ascii="Times New Roman" w:hAnsi="Times New Roman" w:cs="Times New Roman"/>
                      <w:sz w:val="28"/>
                      <w:szCs w:val="28"/>
                    </w:rPr>
                    <w:t>млн</w:t>
                  </w:r>
                  <w:proofErr w:type="spellEnd"/>
                  <w:proofErr w:type="gramEnd"/>
                  <w:r w:rsidRPr="00CA10BE">
                    <w:rPr>
                      <w:rFonts w:ascii="Times New Roman" w:hAnsi="Times New Roman" w:cs="Times New Roman"/>
                      <w:sz w:val="28"/>
                      <w:szCs w:val="28"/>
                    </w:rPr>
                    <w:t xml:space="preserve"> рублей)</w:t>
                  </w:r>
                </w:p>
              </w:tc>
            </w:tr>
            <w:tr w:rsidR="00CA10BE" w:rsidRPr="00B528BA" w:rsidTr="00CA10BE">
              <w:trPr>
                <w:trHeight w:val="557"/>
              </w:trPr>
              <w:tc>
                <w:tcPr>
                  <w:tcW w:w="971" w:type="dxa"/>
                  <w:tcBorders>
                    <w:top w:val="single" w:sz="2" w:space="0" w:color="000000"/>
                    <w:left w:val="single" w:sz="2" w:space="0" w:color="000000"/>
                    <w:bottom w:val="single" w:sz="2" w:space="0" w:color="000000"/>
                    <w:right w:val="single" w:sz="2" w:space="0" w:color="000000"/>
                  </w:tcBorders>
                </w:tcPr>
                <w:p w:rsidR="00CA10BE" w:rsidRPr="00CA10BE" w:rsidRDefault="00CA10BE" w:rsidP="00CA10BE">
                  <w:pPr>
                    <w:spacing w:after="0" w:line="259" w:lineRule="auto"/>
                    <w:ind w:left="2"/>
                    <w:jc w:val="center"/>
                    <w:rPr>
                      <w:rFonts w:ascii="Times New Roman" w:hAnsi="Times New Roman" w:cs="Times New Roman"/>
                      <w:sz w:val="28"/>
                      <w:szCs w:val="28"/>
                    </w:rPr>
                  </w:pPr>
                  <w:r>
                    <w:rPr>
                      <w:rFonts w:ascii="Times New Roman" w:hAnsi="Times New Roman" w:cs="Times New Roman"/>
                      <w:sz w:val="28"/>
                      <w:szCs w:val="28"/>
                    </w:rPr>
                    <w:t>1</w:t>
                  </w:r>
                </w:p>
              </w:tc>
              <w:tc>
                <w:tcPr>
                  <w:tcW w:w="2326"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CA10BE">
                  <w:pPr>
                    <w:spacing w:after="0" w:line="259" w:lineRule="auto"/>
                    <w:ind w:left="2"/>
                    <w:jc w:val="center"/>
                    <w:rPr>
                      <w:rFonts w:ascii="Times New Roman" w:hAnsi="Times New Roman" w:cs="Times New Roman"/>
                      <w:sz w:val="28"/>
                      <w:szCs w:val="28"/>
                    </w:rPr>
                  </w:pPr>
                  <w:r>
                    <w:rPr>
                      <w:rFonts w:ascii="Times New Roman" w:hAnsi="Times New Roman" w:cs="Times New Roman"/>
                      <w:sz w:val="28"/>
                      <w:szCs w:val="28"/>
                    </w:rPr>
                    <w:t>2</w:t>
                  </w:r>
                </w:p>
              </w:tc>
              <w:tc>
                <w:tcPr>
                  <w:tcW w:w="1914" w:type="dxa"/>
                  <w:gridSpan w:val="2"/>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CA10BE">
                  <w:pPr>
                    <w:spacing w:after="0" w:line="259" w:lineRule="auto"/>
                    <w:ind w:left="16"/>
                    <w:jc w:val="center"/>
                    <w:rPr>
                      <w:rFonts w:ascii="Times New Roman" w:hAnsi="Times New Roman" w:cs="Times New Roman"/>
                      <w:sz w:val="28"/>
                      <w:szCs w:val="28"/>
                    </w:rPr>
                  </w:pPr>
                  <w:r>
                    <w:rPr>
                      <w:rFonts w:ascii="Times New Roman" w:hAnsi="Times New Roman" w:cs="Times New Roman"/>
                      <w:sz w:val="28"/>
                      <w:szCs w:val="28"/>
                    </w:rPr>
                    <w:t>3</w:t>
                  </w:r>
                </w:p>
              </w:tc>
              <w:tc>
                <w:tcPr>
                  <w:tcW w:w="1958" w:type="dxa"/>
                  <w:gridSpan w:val="2"/>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CA10BE">
                  <w:pPr>
                    <w:spacing w:after="0" w:line="259" w:lineRule="auto"/>
                    <w:ind w:left="2"/>
                    <w:jc w:val="center"/>
                    <w:rPr>
                      <w:rFonts w:ascii="Times New Roman" w:hAnsi="Times New Roman" w:cs="Times New Roman"/>
                      <w:sz w:val="28"/>
                      <w:szCs w:val="28"/>
                    </w:rPr>
                  </w:pPr>
                  <w:r>
                    <w:rPr>
                      <w:rFonts w:ascii="Times New Roman" w:hAnsi="Times New Roman" w:cs="Times New Roman"/>
                      <w:sz w:val="28"/>
                      <w:szCs w:val="28"/>
                    </w:rPr>
                    <w:t>4</w:t>
                  </w:r>
                </w:p>
              </w:tc>
              <w:tc>
                <w:tcPr>
                  <w:tcW w:w="1935" w:type="dxa"/>
                  <w:gridSpan w:val="2"/>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CA10BE">
                  <w:pPr>
                    <w:spacing w:after="0" w:line="259" w:lineRule="auto"/>
                    <w:ind w:left="4"/>
                    <w:jc w:val="center"/>
                    <w:rPr>
                      <w:rFonts w:ascii="Times New Roman" w:hAnsi="Times New Roman" w:cs="Times New Roman"/>
                      <w:sz w:val="28"/>
                      <w:szCs w:val="28"/>
                    </w:rPr>
                  </w:pPr>
                  <w:r>
                    <w:rPr>
                      <w:rFonts w:ascii="Times New Roman" w:hAnsi="Times New Roman" w:cs="Times New Roman"/>
                      <w:sz w:val="28"/>
                      <w:szCs w:val="28"/>
                    </w:rPr>
                    <w:t>5</w:t>
                  </w:r>
                </w:p>
              </w:tc>
            </w:tr>
            <w:tr w:rsidR="00CA10BE" w:rsidRPr="00B528BA" w:rsidTr="00CA10BE">
              <w:trPr>
                <w:trHeight w:val="280"/>
              </w:trPr>
              <w:tc>
                <w:tcPr>
                  <w:tcW w:w="971" w:type="dxa"/>
                  <w:tcBorders>
                    <w:top w:val="single" w:sz="2" w:space="0" w:color="000000"/>
                    <w:left w:val="single" w:sz="2" w:space="0" w:color="000000"/>
                    <w:bottom w:val="single" w:sz="2" w:space="0" w:color="000000"/>
                    <w:right w:val="single" w:sz="2" w:space="0" w:color="000000"/>
                  </w:tcBorders>
                </w:tcPr>
                <w:p w:rsidR="00CA10BE" w:rsidRPr="00CA10BE" w:rsidRDefault="00CA10BE" w:rsidP="00AA78AD">
                  <w:pPr>
                    <w:spacing w:after="0" w:line="259" w:lineRule="auto"/>
                    <w:ind w:left="5"/>
                    <w:jc w:val="both"/>
                    <w:rPr>
                      <w:rFonts w:ascii="Times New Roman" w:hAnsi="Times New Roman" w:cs="Times New Roman"/>
                      <w:sz w:val="28"/>
                      <w:szCs w:val="28"/>
                    </w:rPr>
                  </w:pPr>
                  <w:r>
                    <w:rPr>
                      <w:rFonts w:ascii="Times New Roman" w:hAnsi="Times New Roman" w:cs="Times New Roman"/>
                      <w:sz w:val="28"/>
                      <w:szCs w:val="28"/>
                    </w:rPr>
                    <w:t>1.</w:t>
                  </w:r>
                </w:p>
              </w:tc>
              <w:tc>
                <w:tcPr>
                  <w:tcW w:w="2326"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5"/>
                    <w:jc w:val="both"/>
                    <w:rPr>
                      <w:rFonts w:ascii="Times New Roman" w:hAnsi="Times New Roman" w:cs="Times New Roman"/>
                      <w:sz w:val="28"/>
                      <w:szCs w:val="28"/>
                    </w:rPr>
                  </w:pPr>
                  <w:r w:rsidRPr="00CA10BE">
                    <w:rPr>
                      <w:rFonts w:ascii="Times New Roman" w:hAnsi="Times New Roman" w:cs="Times New Roman"/>
                      <w:sz w:val="28"/>
                      <w:szCs w:val="28"/>
                    </w:rPr>
                    <w:t>Объем расходов, всего</w:t>
                  </w:r>
                </w:p>
              </w:tc>
              <w:tc>
                <w:tcPr>
                  <w:tcW w:w="1008"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4"/>
                    <w:jc w:val="both"/>
                    <w:rPr>
                      <w:rFonts w:ascii="Times New Roman" w:hAnsi="Times New Roman" w:cs="Times New Roman"/>
                      <w:sz w:val="28"/>
                      <w:szCs w:val="28"/>
                    </w:rPr>
                  </w:pPr>
                  <w:r w:rsidRPr="00CA10BE">
                    <w:rPr>
                      <w:rFonts w:ascii="Times New Roman" w:hAnsi="Times New Roman" w:cs="Times New Roman"/>
                      <w:sz w:val="28"/>
                      <w:szCs w:val="28"/>
                    </w:rPr>
                    <w:t>1911,1</w:t>
                  </w:r>
                </w:p>
              </w:tc>
              <w:tc>
                <w:tcPr>
                  <w:tcW w:w="906"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160" w:line="259" w:lineRule="auto"/>
                    <w:jc w:val="both"/>
                    <w:rPr>
                      <w:rFonts w:ascii="Times New Roman" w:hAnsi="Times New Roman" w:cs="Times New Roman"/>
                      <w:sz w:val="28"/>
                      <w:szCs w:val="28"/>
                    </w:rPr>
                  </w:pPr>
                  <w:r w:rsidRPr="00CA10BE">
                    <w:rPr>
                      <w:rFonts w:ascii="Times New Roman" w:hAnsi="Times New Roman" w:cs="Times New Roman"/>
                      <w:sz w:val="28"/>
                      <w:szCs w:val="28"/>
                    </w:rPr>
                    <w:t>100%</w:t>
                  </w:r>
                </w:p>
              </w:tc>
              <w:tc>
                <w:tcPr>
                  <w:tcW w:w="1023"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19"/>
                    <w:jc w:val="both"/>
                    <w:rPr>
                      <w:rFonts w:ascii="Times New Roman" w:hAnsi="Times New Roman" w:cs="Times New Roman"/>
                      <w:sz w:val="28"/>
                      <w:szCs w:val="28"/>
                    </w:rPr>
                  </w:pPr>
                  <w:r w:rsidRPr="00CA10BE">
                    <w:rPr>
                      <w:rFonts w:ascii="Times New Roman" w:hAnsi="Times New Roman" w:cs="Times New Roman"/>
                      <w:sz w:val="28"/>
                      <w:szCs w:val="28"/>
                    </w:rPr>
                    <w:t>1947,6</w:t>
                  </w:r>
                </w:p>
              </w:tc>
              <w:tc>
                <w:tcPr>
                  <w:tcW w:w="935"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26"/>
                    <w:jc w:val="both"/>
                    <w:rPr>
                      <w:rFonts w:ascii="Times New Roman" w:hAnsi="Times New Roman" w:cs="Times New Roman"/>
                      <w:sz w:val="28"/>
                      <w:szCs w:val="28"/>
                    </w:rPr>
                  </w:pPr>
                  <w:r w:rsidRPr="00CA10BE">
                    <w:rPr>
                      <w:rFonts w:ascii="Times New Roman" w:hAnsi="Times New Roman" w:cs="Times New Roman"/>
                      <w:sz w:val="28"/>
                      <w:szCs w:val="28"/>
                    </w:rPr>
                    <w:t>100%</w:t>
                  </w:r>
                </w:p>
              </w:tc>
              <w:tc>
                <w:tcPr>
                  <w:tcW w:w="1018"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right="6"/>
                    <w:jc w:val="both"/>
                    <w:rPr>
                      <w:rFonts w:ascii="Times New Roman" w:hAnsi="Times New Roman" w:cs="Times New Roman"/>
                      <w:sz w:val="28"/>
                      <w:szCs w:val="28"/>
                    </w:rPr>
                  </w:pPr>
                  <w:r w:rsidRPr="00CA10BE">
                    <w:rPr>
                      <w:rFonts w:ascii="Times New Roman" w:hAnsi="Times New Roman" w:cs="Times New Roman"/>
                      <w:sz w:val="28"/>
                      <w:szCs w:val="28"/>
                    </w:rPr>
                    <w:t>2112,7</w:t>
                  </w:r>
                </w:p>
              </w:tc>
              <w:tc>
                <w:tcPr>
                  <w:tcW w:w="917"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18"/>
                    <w:jc w:val="both"/>
                    <w:rPr>
                      <w:rFonts w:ascii="Times New Roman" w:hAnsi="Times New Roman" w:cs="Times New Roman"/>
                      <w:sz w:val="28"/>
                      <w:szCs w:val="28"/>
                    </w:rPr>
                  </w:pPr>
                  <w:r w:rsidRPr="00CA10BE">
                    <w:rPr>
                      <w:rFonts w:ascii="Times New Roman" w:hAnsi="Times New Roman" w:cs="Times New Roman"/>
                      <w:sz w:val="28"/>
                      <w:szCs w:val="28"/>
                    </w:rPr>
                    <w:t>100%</w:t>
                  </w:r>
                </w:p>
              </w:tc>
            </w:tr>
            <w:tr w:rsidR="00CA10BE" w:rsidRPr="00B528BA" w:rsidTr="00CA10BE">
              <w:trPr>
                <w:trHeight w:val="286"/>
              </w:trPr>
              <w:tc>
                <w:tcPr>
                  <w:tcW w:w="971" w:type="dxa"/>
                  <w:tcBorders>
                    <w:top w:val="single" w:sz="2" w:space="0" w:color="000000"/>
                    <w:left w:val="single" w:sz="2" w:space="0" w:color="000000"/>
                    <w:bottom w:val="single" w:sz="2" w:space="0" w:color="000000"/>
                    <w:right w:val="single" w:sz="2" w:space="0" w:color="000000"/>
                  </w:tcBorders>
                </w:tcPr>
                <w:p w:rsidR="00CA10BE" w:rsidRPr="00CA10BE" w:rsidRDefault="00CA10BE" w:rsidP="00CA10BE">
                  <w:pPr>
                    <w:spacing w:after="0" w:line="259" w:lineRule="auto"/>
                    <w:ind w:left="11"/>
                    <w:jc w:val="both"/>
                    <w:rPr>
                      <w:rFonts w:ascii="Times New Roman" w:hAnsi="Times New Roman" w:cs="Times New Roman"/>
                      <w:sz w:val="28"/>
                      <w:szCs w:val="28"/>
                    </w:rPr>
                  </w:pPr>
                  <w:r>
                    <w:rPr>
                      <w:rFonts w:ascii="Times New Roman" w:hAnsi="Times New Roman" w:cs="Times New Roman"/>
                      <w:sz w:val="28"/>
                      <w:szCs w:val="28"/>
                    </w:rPr>
                    <w:t>2.</w:t>
                  </w:r>
                </w:p>
              </w:tc>
              <w:tc>
                <w:tcPr>
                  <w:tcW w:w="2326"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58"/>
                    <w:jc w:val="both"/>
                    <w:rPr>
                      <w:rFonts w:ascii="Times New Roman" w:hAnsi="Times New Roman" w:cs="Times New Roman"/>
                      <w:sz w:val="28"/>
                      <w:szCs w:val="28"/>
                    </w:rPr>
                  </w:pPr>
                  <w:r w:rsidRPr="00CA10BE">
                    <w:rPr>
                      <w:rFonts w:ascii="Times New Roman" w:hAnsi="Times New Roman" w:cs="Times New Roman"/>
                      <w:sz w:val="28"/>
                      <w:szCs w:val="28"/>
                    </w:rPr>
                    <w:t>в том числе:</w:t>
                  </w:r>
                </w:p>
              </w:tc>
              <w:tc>
                <w:tcPr>
                  <w:tcW w:w="1008"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160" w:line="259" w:lineRule="auto"/>
                    <w:jc w:val="both"/>
                    <w:rPr>
                      <w:rFonts w:ascii="Times New Roman" w:hAnsi="Times New Roman" w:cs="Times New Roman"/>
                      <w:sz w:val="28"/>
                      <w:szCs w:val="28"/>
                    </w:rPr>
                  </w:pPr>
                </w:p>
              </w:tc>
              <w:tc>
                <w:tcPr>
                  <w:tcW w:w="906"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160" w:line="259" w:lineRule="auto"/>
                    <w:jc w:val="both"/>
                    <w:rPr>
                      <w:rFonts w:ascii="Times New Roman" w:hAnsi="Times New Roman" w:cs="Times New Roman"/>
                      <w:sz w:val="28"/>
                      <w:szCs w:val="28"/>
                    </w:rPr>
                  </w:pPr>
                </w:p>
              </w:tc>
              <w:tc>
                <w:tcPr>
                  <w:tcW w:w="1023"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160" w:line="259" w:lineRule="auto"/>
                    <w:jc w:val="both"/>
                    <w:rPr>
                      <w:rFonts w:ascii="Times New Roman" w:hAnsi="Times New Roman" w:cs="Times New Roman"/>
                      <w:sz w:val="28"/>
                      <w:szCs w:val="28"/>
                    </w:rPr>
                  </w:pPr>
                </w:p>
              </w:tc>
              <w:tc>
                <w:tcPr>
                  <w:tcW w:w="935"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160" w:line="259" w:lineRule="auto"/>
                    <w:jc w:val="both"/>
                    <w:rPr>
                      <w:rFonts w:ascii="Times New Roman" w:hAnsi="Times New Roman" w:cs="Times New Roman"/>
                      <w:sz w:val="28"/>
                      <w:szCs w:val="28"/>
                    </w:rPr>
                  </w:pPr>
                </w:p>
              </w:tc>
              <w:tc>
                <w:tcPr>
                  <w:tcW w:w="1018"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160" w:line="259" w:lineRule="auto"/>
                    <w:jc w:val="both"/>
                    <w:rPr>
                      <w:rFonts w:ascii="Times New Roman" w:hAnsi="Times New Roman" w:cs="Times New Roman"/>
                      <w:sz w:val="28"/>
                      <w:szCs w:val="28"/>
                    </w:rPr>
                  </w:pPr>
                </w:p>
              </w:tc>
              <w:tc>
                <w:tcPr>
                  <w:tcW w:w="917"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160" w:line="259" w:lineRule="auto"/>
                    <w:jc w:val="both"/>
                    <w:rPr>
                      <w:rFonts w:ascii="Times New Roman" w:hAnsi="Times New Roman" w:cs="Times New Roman"/>
                      <w:sz w:val="28"/>
                      <w:szCs w:val="28"/>
                    </w:rPr>
                  </w:pPr>
                </w:p>
              </w:tc>
            </w:tr>
            <w:tr w:rsidR="00CA10BE" w:rsidRPr="00B528BA" w:rsidTr="00CA10BE">
              <w:trPr>
                <w:trHeight w:val="285"/>
              </w:trPr>
              <w:tc>
                <w:tcPr>
                  <w:tcW w:w="971" w:type="dxa"/>
                  <w:tcBorders>
                    <w:top w:val="single" w:sz="2" w:space="0" w:color="000000"/>
                    <w:left w:val="single" w:sz="2" w:space="0" w:color="000000"/>
                    <w:bottom w:val="single" w:sz="2" w:space="0" w:color="000000"/>
                    <w:right w:val="single" w:sz="2" w:space="0" w:color="000000"/>
                  </w:tcBorders>
                </w:tcPr>
                <w:p w:rsidR="00CA10BE" w:rsidRPr="00CA10BE" w:rsidRDefault="00CA10BE" w:rsidP="00AA78AD">
                  <w:pPr>
                    <w:spacing w:after="0" w:line="259" w:lineRule="auto"/>
                    <w:jc w:val="both"/>
                    <w:rPr>
                      <w:rFonts w:ascii="Times New Roman" w:hAnsi="Times New Roman" w:cs="Times New Roman"/>
                      <w:sz w:val="28"/>
                      <w:szCs w:val="28"/>
                    </w:rPr>
                  </w:pPr>
                  <w:r>
                    <w:rPr>
                      <w:rFonts w:ascii="Times New Roman" w:hAnsi="Times New Roman" w:cs="Times New Roman"/>
                      <w:sz w:val="28"/>
                      <w:szCs w:val="28"/>
                    </w:rPr>
                    <w:t>3.</w:t>
                  </w:r>
                </w:p>
              </w:tc>
              <w:tc>
                <w:tcPr>
                  <w:tcW w:w="2326"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jc w:val="both"/>
                    <w:rPr>
                      <w:rFonts w:ascii="Times New Roman" w:hAnsi="Times New Roman" w:cs="Times New Roman"/>
                      <w:sz w:val="28"/>
                      <w:szCs w:val="28"/>
                    </w:rPr>
                  </w:pPr>
                  <w:r w:rsidRPr="00CA10BE">
                    <w:rPr>
                      <w:rFonts w:ascii="Times New Roman" w:hAnsi="Times New Roman" w:cs="Times New Roman"/>
                      <w:sz w:val="28"/>
                      <w:szCs w:val="28"/>
                    </w:rPr>
                    <w:t>средства местного бюджета</w:t>
                  </w:r>
                </w:p>
              </w:tc>
              <w:tc>
                <w:tcPr>
                  <w:tcW w:w="1008"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4"/>
                    <w:jc w:val="both"/>
                    <w:rPr>
                      <w:rFonts w:ascii="Times New Roman" w:hAnsi="Times New Roman" w:cs="Times New Roman"/>
                      <w:sz w:val="28"/>
                      <w:szCs w:val="28"/>
                    </w:rPr>
                  </w:pPr>
                  <w:r w:rsidRPr="00CA10BE">
                    <w:rPr>
                      <w:rFonts w:ascii="Times New Roman" w:hAnsi="Times New Roman" w:cs="Times New Roman"/>
                      <w:sz w:val="28"/>
                      <w:szCs w:val="28"/>
                    </w:rPr>
                    <w:t>696,8</w:t>
                  </w:r>
                </w:p>
              </w:tc>
              <w:tc>
                <w:tcPr>
                  <w:tcW w:w="906"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160" w:line="259" w:lineRule="auto"/>
                    <w:jc w:val="both"/>
                    <w:rPr>
                      <w:rFonts w:ascii="Times New Roman" w:hAnsi="Times New Roman" w:cs="Times New Roman"/>
                      <w:sz w:val="28"/>
                      <w:szCs w:val="28"/>
                    </w:rPr>
                  </w:pPr>
                  <w:r w:rsidRPr="00CA10BE">
                    <w:rPr>
                      <w:rFonts w:ascii="Times New Roman" w:hAnsi="Times New Roman" w:cs="Times New Roman"/>
                      <w:sz w:val="28"/>
                      <w:szCs w:val="28"/>
                    </w:rPr>
                    <w:t>36,5</w:t>
                  </w:r>
                </w:p>
              </w:tc>
              <w:tc>
                <w:tcPr>
                  <w:tcW w:w="1023"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5"/>
                    <w:jc w:val="both"/>
                    <w:rPr>
                      <w:rFonts w:ascii="Times New Roman" w:hAnsi="Times New Roman" w:cs="Times New Roman"/>
                      <w:sz w:val="28"/>
                      <w:szCs w:val="28"/>
                    </w:rPr>
                  </w:pPr>
                  <w:r w:rsidRPr="00CA10BE">
                    <w:rPr>
                      <w:rFonts w:ascii="Times New Roman" w:hAnsi="Times New Roman" w:cs="Times New Roman"/>
                      <w:sz w:val="28"/>
                      <w:szCs w:val="28"/>
                    </w:rPr>
                    <w:t>735,6</w:t>
                  </w:r>
                </w:p>
              </w:tc>
              <w:tc>
                <w:tcPr>
                  <w:tcW w:w="935"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2"/>
                    <w:jc w:val="both"/>
                    <w:rPr>
                      <w:rFonts w:ascii="Times New Roman" w:hAnsi="Times New Roman" w:cs="Times New Roman"/>
                      <w:sz w:val="28"/>
                      <w:szCs w:val="28"/>
                    </w:rPr>
                  </w:pPr>
                  <w:r w:rsidRPr="00CA10BE">
                    <w:rPr>
                      <w:rFonts w:ascii="Times New Roman" w:hAnsi="Times New Roman" w:cs="Times New Roman"/>
                      <w:sz w:val="28"/>
                      <w:szCs w:val="28"/>
                    </w:rPr>
                    <w:t>37,8</w:t>
                  </w:r>
                </w:p>
              </w:tc>
              <w:tc>
                <w:tcPr>
                  <w:tcW w:w="1018"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right="25"/>
                    <w:jc w:val="both"/>
                    <w:rPr>
                      <w:rFonts w:ascii="Times New Roman" w:hAnsi="Times New Roman" w:cs="Times New Roman"/>
                      <w:sz w:val="28"/>
                      <w:szCs w:val="28"/>
                    </w:rPr>
                  </w:pPr>
                  <w:r w:rsidRPr="00CA10BE">
                    <w:rPr>
                      <w:rFonts w:ascii="Times New Roman" w:hAnsi="Times New Roman" w:cs="Times New Roman"/>
                      <w:sz w:val="28"/>
                      <w:szCs w:val="28"/>
                    </w:rPr>
                    <w:t>780,1</w:t>
                  </w:r>
                </w:p>
              </w:tc>
              <w:tc>
                <w:tcPr>
                  <w:tcW w:w="917"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right="1"/>
                    <w:jc w:val="both"/>
                    <w:rPr>
                      <w:rFonts w:ascii="Times New Roman" w:hAnsi="Times New Roman" w:cs="Times New Roman"/>
                      <w:sz w:val="28"/>
                      <w:szCs w:val="28"/>
                    </w:rPr>
                  </w:pPr>
                  <w:r w:rsidRPr="00CA10BE">
                    <w:rPr>
                      <w:rFonts w:ascii="Times New Roman" w:hAnsi="Times New Roman" w:cs="Times New Roman"/>
                      <w:sz w:val="28"/>
                      <w:szCs w:val="28"/>
                    </w:rPr>
                    <w:t>36,9</w:t>
                  </w:r>
                </w:p>
              </w:tc>
            </w:tr>
            <w:tr w:rsidR="00CA10BE" w:rsidRPr="00B528BA" w:rsidTr="00CA10BE">
              <w:trPr>
                <w:trHeight w:val="286"/>
              </w:trPr>
              <w:tc>
                <w:tcPr>
                  <w:tcW w:w="971" w:type="dxa"/>
                  <w:tcBorders>
                    <w:top w:val="single" w:sz="2" w:space="0" w:color="000000"/>
                    <w:left w:val="single" w:sz="2" w:space="0" w:color="000000"/>
                    <w:bottom w:val="single" w:sz="2" w:space="0" w:color="000000"/>
                    <w:right w:val="single" w:sz="2" w:space="0" w:color="000000"/>
                  </w:tcBorders>
                </w:tcPr>
                <w:p w:rsidR="00CA10BE" w:rsidRPr="00CA10BE" w:rsidRDefault="00CA10BE" w:rsidP="00AA78AD">
                  <w:pPr>
                    <w:spacing w:after="0" w:line="259" w:lineRule="auto"/>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2326"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jc w:val="both"/>
                    <w:rPr>
                      <w:rFonts w:ascii="Times New Roman" w:hAnsi="Times New Roman" w:cs="Times New Roman"/>
                      <w:sz w:val="28"/>
                      <w:szCs w:val="28"/>
                    </w:rPr>
                  </w:pPr>
                  <w:r w:rsidRPr="00CA10BE">
                    <w:rPr>
                      <w:rFonts w:ascii="Times New Roman" w:hAnsi="Times New Roman" w:cs="Times New Roman"/>
                      <w:sz w:val="28"/>
                      <w:szCs w:val="28"/>
                    </w:rPr>
                    <w:t>средства краевого бюджета</w:t>
                  </w:r>
                </w:p>
              </w:tc>
              <w:tc>
                <w:tcPr>
                  <w:tcW w:w="1008"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13"/>
                    <w:jc w:val="both"/>
                    <w:rPr>
                      <w:rFonts w:ascii="Times New Roman" w:hAnsi="Times New Roman" w:cs="Times New Roman"/>
                      <w:sz w:val="28"/>
                      <w:szCs w:val="28"/>
                    </w:rPr>
                  </w:pPr>
                  <w:r w:rsidRPr="00CA10BE">
                    <w:rPr>
                      <w:rFonts w:ascii="Times New Roman" w:hAnsi="Times New Roman" w:cs="Times New Roman"/>
                      <w:sz w:val="28"/>
                      <w:szCs w:val="28"/>
                    </w:rPr>
                    <w:t>1214,3</w:t>
                  </w:r>
                </w:p>
              </w:tc>
              <w:tc>
                <w:tcPr>
                  <w:tcW w:w="906"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right="8"/>
                    <w:jc w:val="both"/>
                    <w:rPr>
                      <w:rFonts w:ascii="Times New Roman" w:hAnsi="Times New Roman" w:cs="Times New Roman"/>
                      <w:sz w:val="28"/>
                      <w:szCs w:val="28"/>
                    </w:rPr>
                  </w:pPr>
                  <w:r w:rsidRPr="00CA10BE">
                    <w:rPr>
                      <w:rFonts w:ascii="Times New Roman" w:hAnsi="Times New Roman" w:cs="Times New Roman"/>
                      <w:sz w:val="28"/>
                      <w:szCs w:val="28"/>
                    </w:rPr>
                    <w:t>63,5</w:t>
                  </w:r>
                </w:p>
              </w:tc>
              <w:tc>
                <w:tcPr>
                  <w:tcW w:w="1023"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24"/>
                    <w:jc w:val="both"/>
                    <w:rPr>
                      <w:rFonts w:ascii="Times New Roman" w:hAnsi="Times New Roman" w:cs="Times New Roman"/>
                      <w:sz w:val="28"/>
                      <w:szCs w:val="28"/>
                    </w:rPr>
                  </w:pPr>
                  <w:r w:rsidRPr="00CA10BE">
                    <w:rPr>
                      <w:rFonts w:ascii="Times New Roman" w:hAnsi="Times New Roman" w:cs="Times New Roman"/>
                      <w:sz w:val="28"/>
                      <w:szCs w:val="28"/>
                    </w:rPr>
                    <w:t>1212,0</w:t>
                  </w:r>
                </w:p>
              </w:tc>
              <w:tc>
                <w:tcPr>
                  <w:tcW w:w="935"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7"/>
                    <w:jc w:val="both"/>
                    <w:rPr>
                      <w:rFonts w:ascii="Times New Roman" w:hAnsi="Times New Roman" w:cs="Times New Roman"/>
                      <w:sz w:val="28"/>
                      <w:szCs w:val="28"/>
                    </w:rPr>
                  </w:pPr>
                  <w:r w:rsidRPr="00CA10BE">
                    <w:rPr>
                      <w:rFonts w:ascii="Times New Roman" w:hAnsi="Times New Roman" w:cs="Times New Roman"/>
                      <w:sz w:val="28"/>
                      <w:szCs w:val="28"/>
                    </w:rPr>
                    <w:t>62,2</w:t>
                  </w:r>
                </w:p>
              </w:tc>
              <w:tc>
                <w:tcPr>
                  <w:tcW w:w="1018"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21"/>
                    <w:jc w:val="both"/>
                    <w:rPr>
                      <w:rFonts w:ascii="Times New Roman" w:hAnsi="Times New Roman" w:cs="Times New Roman"/>
                      <w:sz w:val="28"/>
                      <w:szCs w:val="28"/>
                    </w:rPr>
                  </w:pPr>
                  <w:r w:rsidRPr="00CA10BE">
                    <w:rPr>
                      <w:rFonts w:ascii="Times New Roman" w:hAnsi="Times New Roman" w:cs="Times New Roman"/>
                      <w:sz w:val="28"/>
                      <w:szCs w:val="28"/>
                    </w:rPr>
                    <w:t>1332,6</w:t>
                  </w:r>
                </w:p>
              </w:tc>
              <w:tc>
                <w:tcPr>
                  <w:tcW w:w="917"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right="20"/>
                    <w:jc w:val="both"/>
                    <w:rPr>
                      <w:rFonts w:ascii="Times New Roman" w:hAnsi="Times New Roman" w:cs="Times New Roman"/>
                      <w:sz w:val="28"/>
                      <w:szCs w:val="28"/>
                    </w:rPr>
                  </w:pPr>
                  <w:r w:rsidRPr="00CA10BE">
                    <w:rPr>
                      <w:rFonts w:ascii="Times New Roman" w:hAnsi="Times New Roman" w:cs="Times New Roman"/>
                      <w:sz w:val="28"/>
                      <w:szCs w:val="28"/>
                    </w:rPr>
                    <w:t>63,1</w:t>
                  </w:r>
                </w:p>
              </w:tc>
            </w:tr>
            <w:tr w:rsidR="00CA10BE" w:rsidRPr="00B528BA" w:rsidTr="00CA10BE">
              <w:trPr>
                <w:trHeight w:val="562"/>
              </w:trPr>
              <w:tc>
                <w:tcPr>
                  <w:tcW w:w="971" w:type="dxa"/>
                  <w:tcBorders>
                    <w:top w:val="single" w:sz="2" w:space="0" w:color="000000"/>
                    <w:left w:val="single" w:sz="2" w:space="0" w:color="000000"/>
                    <w:bottom w:val="single" w:sz="2" w:space="0" w:color="000000"/>
                    <w:right w:val="single" w:sz="2" w:space="0" w:color="000000"/>
                  </w:tcBorders>
                </w:tcPr>
                <w:p w:rsidR="00CA10BE" w:rsidRPr="00CA10BE" w:rsidRDefault="00CA10BE" w:rsidP="00AA78AD">
                  <w:pPr>
                    <w:spacing w:after="0" w:line="259" w:lineRule="auto"/>
                    <w:ind w:left="5" w:hanging="5"/>
                    <w:jc w:val="both"/>
                    <w:rPr>
                      <w:rFonts w:ascii="Times New Roman" w:hAnsi="Times New Roman" w:cs="Times New Roman"/>
                      <w:sz w:val="28"/>
                      <w:szCs w:val="28"/>
                    </w:rPr>
                  </w:pPr>
                  <w:r>
                    <w:rPr>
                      <w:rFonts w:ascii="Times New Roman" w:hAnsi="Times New Roman" w:cs="Times New Roman"/>
                      <w:sz w:val="28"/>
                      <w:szCs w:val="28"/>
                    </w:rPr>
                    <w:t>5.</w:t>
                  </w:r>
                </w:p>
              </w:tc>
              <w:tc>
                <w:tcPr>
                  <w:tcW w:w="2326"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0" w:line="259" w:lineRule="auto"/>
                    <w:ind w:left="5" w:hanging="5"/>
                    <w:jc w:val="both"/>
                    <w:rPr>
                      <w:rFonts w:ascii="Times New Roman" w:hAnsi="Times New Roman" w:cs="Times New Roman"/>
                      <w:sz w:val="28"/>
                      <w:szCs w:val="28"/>
                    </w:rPr>
                  </w:pPr>
                  <w:r w:rsidRPr="00CA10BE">
                    <w:rPr>
                      <w:rFonts w:ascii="Times New Roman" w:hAnsi="Times New Roman" w:cs="Times New Roman"/>
                      <w:sz w:val="28"/>
                      <w:szCs w:val="28"/>
                    </w:rPr>
                    <w:t>средства федерального бюджета</w:t>
                  </w:r>
                </w:p>
              </w:tc>
              <w:tc>
                <w:tcPr>
                  <w:tcW w:w="1008"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160" w:line="259" w:lineRule="auto"/>
                    <w:jc w:val="both"/>
                    <w:rPr>
                      <w:rFonts w:ascii="Times New Roman" w:hAnsi="Times New Roman" w:cs="Times New Roman"/>
                      <w:sz w:val="28"/>
                      <w:szCs w:val="28"/>
                    </w:rPr>
                  </w:pPr>
                  <w:r w:rsidRPr="00CA10BE">
                    <w:rPr>
                      <w:rFonts w:ascii="Times New Roman" w:hAnsi="Times New Roman" w:cs="Times New Roman"/>
                      <w:sz w:val="28"/>
                      <w:szCs w:val="28"/>
                    </w:rPr>
                    <w:t>-</w:t>
                  </w:r>
                </w:p>
              </w:tc>
              <w:tc>
                <w:tcPr>
                  <w:tcW w:w="906"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160" w:line="259" w:lineRule="auto"/>
                    <w:jc w:val="both"/>
                    <w:rPr>
                      <w:rFonts w:ascii="Times New Roman" w:hAnsi="Times New Roman" w:cs="Times New Roman"/>
                      <w:sz w:val="28"/>
                      <w:szCs w:val="28"/>
                    </w:rPr>
                  </w:pPr>
                  <w:r w:rsidRPr="00CA10BE">
                    <w:rPr>
                      <w:rFonts w:ascii="Times New Roman" w:hAnsi="Times New Roman" w:cs="Times New Roman"/>
                      <w:sz w:val="28"/>
                      <w:szCs w:val="28"/>
                    </w:rPr>
                    <w:t>-</w:t>
                  </w:r>
                </w:p>
              </w:tc>
              <w:tc>
                <w:tcPr>
                  <w:tcW w:w="1023"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160" w:line="259" w:lineRule="auto"/>
                    <w:jc w:val="both"/>
                    <w:rPr>
                      <w:rFonts w:ascii="Times New Roman" w:hAnsi="Times New Roman" w:cs="Times New Roman"/>
                      <w:sz w:val="28"/>
                      <w:szCs w:val="28"/>
                    </w:rPr>
                  </w:pPr>
                  <w:r w:rsidRPr="00CA10BE">
                    <w:rPr>
                      <w:rFonts w:ascii="Times New Roman" w:hAnsi="Times New Roman" w:cs="Times New Roman"/>
                      <w:sz w:val="28"/>
                      <w:szCs w:val="28"/>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160" w:line="259" w:lineRule="auto"/>
                    <w:jc w:val="both"/>
                    <w:rPr>
                      <w:rFonts w:ascii="Times New Roman" w:hAnsi="Times New Roman" w:cs="Times New Roman"/>
                      <w:sz w:val="28"/>
                      <w:szCs w:val="28"/>
                    </w:rPr>
                  </w:pPr>
                  <w:r w:rsidRPr="00CA10BE">
                    <w:rPr>
                      <w:rFonts w:ascii="Times New Roman" w:hAnsi="Times New Roman" w:cs="Times New Roman"/>
                      <w:sz w:val="28"/>
                      <w:szCs w:val="28"/>
                    </w:rPr>
                    <w:t>-</w:t>
                  </w:r>
                </w:p>
              </w:tc>
              <w:tc>
                <w:tcPr>
                  <w:tcW w:w="1018"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160" w:line="259" w:lineRule="auto"/>
                    <w:jc w:val="both"/>
                    <w:rPr>
                      <w:rFonts w:ascii="Times New Roman" w:hAnsi="Times New Roman" w:cs="Times New Roman"/>
                      <w:sz w:val="28"/>
                      <w:szCs w:val="28"/>
                    </w:rPr>
                  </w:pPr>
                </w:p>
              </w:tc>
              <w:tc>
                <w:tcPr>
                  <w:tcW w:w="917" w:type="dxa"/>
                  <w:tcBorders>
                    <w:top w:val="single" w:sz="2" w:space="0" w:color="000000"/>
                    <w:left w:val="single" w:sz="2" w:space="0" w:color="000000"/>
                    <w:bottom w:val="single" w:sz="2" w:space="0" w:color="000000"/>
                    <w:right w:val="single" w:sz="2" w:space="0" w:color="000000"/>
                  </w:tcBorders>
                  <w:shd w:val="clear" w:color="auto" w:fill="auto"/>
                </w:tcPr>
                <w:p w:rsidR="00CA10BE" w:rsidRPr="00CA10BE" w:rsidRDefault="00CA10BE" w:rsidP="00AA78AD">
                  <w:pPr>
                    <w:spacing w:after="160" w:line="259" w:lineRule="auto"/>
                    <w:jc w:val="both"/>
                    <w:rPr>
                      <w:rFonts w:ascii="Times New Roman" w:hAnsi="Times New Roman" w:cs="Times New Roman"/>
                      <w:sz w:val="28"/>
                      <w:szCs w:val="28"/>
                    </w:rPr>
                  </w:pPr>
                </w:p>
              </w:tc>
            </w:tr>
          </w:tbl>
          <w:p w:rsidR="00AA78AD" w:rsidRPr="00B528BA" w:rsidRDefault="00AA78AD" w:rsidP="00AA78AD">
            <w:pPr>
              <w:spacing w:after="160" w:line="259" w:lineRule="auto"/>
              <w:jc w:val="both"/>
              <w:rPr>
                <w:rFonts w:ascii="Times New Roman" w:hAnsi="Times New Roman" w:cs="Times New Roman"/>
                <w:sz w:val="28"/>
                <w:szCs w:val="28"/>
              </w:rPr>
            </w:pPr>
          </w:p>
        </w:tc>
        <w:tc>
          <w:tcPr>
            <w:tcW w:w="147" w:type="dxa"/>
            <w:tcBorders>
              <w:top w:val="nil"/>
              <w:left w:val="nil"/>
              <w:bottom w:val="nil"/>
              <w:right w:val="nil"/>
            </w:tcBorders>
            <w:shd w:val="clear" w:color="auto" w:fill="auto"/>
          </w:tcPr>
          <w:p w:rsidR="00AA78AD" w:rsidRPr="00B528BA" w:rsidRDefault="00AA78AD" w:rsidP="00AA78AD">
            <w:pPr>
              <w:spacing w:after="0" w:line="259" w:lineRule="auto"/>
              <w:ind w:left="143"/>
              <w:jc w:val="both"/>
              <w:rPr>
                <w:rFonts w:ascii="Times New Roman" w:hAnsi="Times New Roman" w:cs="Times New Roman"/>
                <w:sz w:val="28"/>
                <w:szCs w:val="28"/>
              </w:rPr>
            </w:pPr>
            <w:r w:rsidRPr="00B528BA">
              <w:rPr>
                <w:rFonts w:ascii="Times New Roman" w:hAnsi="Times New Roman" w:cs="Times New Roman"/>
                <w:noProof/>
                <w:sz w:val="28"/>
                <w:szCs w:val="28"/>
              </w:rPr>
              <w:lastRenderedPageBreak/>
              <w:drawing>
                <wp:inline distT="0" distB="0" distL="0" distR="0">
                  <wp:extent cx="8255" cy="8255"/>
                  <wp:effectExtent l="0" t="0" r="0" b="0"/>
                  <wp:docPr id="1208" name="Picture 4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82"/>
                          <pic:cNvPicPr>
                            <a:picLocks noChangeAspect="1" noChangeArrowheads="1"/>
                          </pic:cNvPicPr>
                        </pic:nvPicPr>
                        <pic:blipFill>
                          <a:blip r:embed="rId100"/>
                          <a:srcRect/>
                          <a:stretch>
                            <a:fillRect/>
                          </a:stretch>
                        </pic:blipFill>
                        <pic:spPr bwMode="auto">
                          <a:xfrm>
                            <a:off x="0" y="0"/>
                            <a:ext cx="8255" cy="8255"/>
                          </a:xfrm>
                          <a:prstGeom prst="rect">
                            <a:avLst/>
                          </a:prstGeom>
                          <a:noFill/>
                          <a:ln w="9525">
                            <a:noFill/>
                            <a:miter lim="800000"/>
                            <a:headEnd/>
                            <a:tailEnd/>
                          </a:ln>
                        </pic:spPr>
                      </pic:pic>
                    </a:graphicData>
                  </a:graphic>
                </wp:inline>
              </w:drawing>
            </w:r>
          </w:p>
        </w:tc>
      </w:tr>
    </w:tbl>
    <w:p w:rsidR="00AA78AD" w:rsidRPr="00B528BA" w:rsidRDefault="00AA78AD"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lastRenderedPageBreak/>
        <w:t>Средства бюджета Уссурийского городского округа за 2018 год в сфере образования были направлены на предоставление качественных муниципальных услуг населению.</w:t>
      </w:r>
    </w:p>
    <w:p w:rsidR="00E222F6" w:rsidRDefault="00E222F6" w:rsidP="00E222F6">
      <w:pPr>
        <w:spacing w:after="0" w:line="240" w:lineRule="auto"/>
        <w:ind w:left="4145" w:right="731" w:hanging="2620"/>
        <w:jc w:val="both"/>
        <w:rPr>
          <w:rFonts w:ascii="Times New Roman" w:hAnsi="Times New Roman" w:cs="Times New Roman"/>
          <w:sz w:val="28"/>
          <w:szCs w:val="28"/>
        </w:rPr>
      </w:pPr>
    </w:p>
    <w:p w:rsidR="00AA78AD" w:rsidRDefault="00AA78AD" w:rsidP="00E222F6">
      <w:pPr>
        <w:spacing w:after="0" w:line="240" w:lineRule="auto"/>
        <w:ind w:left="4145" w:right="731" w:hanging="2620"/>
        <w:jc w:val="both"/>
        <w:rPr>
          <w:rFonts w:ascii="Times New Roman" w:hAnsi="Times New Roman" w:cs="Times New Roman"/>
          <w:sz w:val="28"/>
          <w:szCs w:val="28"/>
        </w:rPr>
      </w:pPr>
      <w:r w:rsidRPr="00B528BA">
        <w:rPr>
          <w:rFonts w:ascii="Times New Roman" w:hAnsi="Times New Roman" w:cs="Times New Roman"/>
          <w:sz w:val="28"/>
          <w:szCs w:val="28"/>
        </w:rPr>
        <w:t>Расходы на предоставление качественных муниципальных услуг в сфере образования</w:t>
      </w:r>
    </w:p>
    <w:p w:rsidR="00E222F6" w:rsidRPr="00B528BA" w:rsidRDefault="00E222F6" w:rsidP="00E222F6">
      <w:pPr>
        <w:spacing w:after="0" w:line="240" w:lineRule="auto"/>
        <w:ind w:left="4145" w:right="731" w:hanging="2620"/>
        <w:jc w:val="both"/>
        <w:rPr>
          <w:rFonts w:ascii="Times New Roman" w:hAnsi="Times New Roman" w:cs="Times New Roman"/>
          <w:sz w:val="28"/>
          <w:szCs w:val="28"/>
        </w:rPr>
      </w:pPr>
    </w:p>
    <w:tbl>
      <w:tblPr>
        <w:tblW w:w="10773" w:type="dxa"/>
        <w:tblInd w:w="-745" w:type="dxa"/>
        <w:tblLayout w:type="fixed"/>
        <w:tblCellMar>
          <w:top w:w="48" w:type="dxa"/>
          <w:left w:w="106" w:type="dxa"/>
          <w:right w:w="115" w:type="dxa"/>
        </w:tblCellMar>
        <w:tblLook w:val="04A0"/>
      </w:tblPr>
      <w:tblGrid>
        <w:gridCol w:w="709"/>
        <w:gridCol w:w="2552"/>
        <w:gridCol w:w="1185"/>
        <w:gridCol w:w="1236"/>
        <w:gridCol w:w="1326"/>
        <w:gridCol w:w="1170"/>
        <w:gridCol w:w="10"/>
        <w:gridCol w:w="1298"/>
        <w:gridCol w:w="1287"/>
      </w:tblGrid>
      <w:tr w:rsidR="00CA10BE" w:rsidRPr="00B528BA" w:rsidTr="00CA10BE">
        <w:trPr>
          <w:trHeight w:val="291"/>
        </w:trPr>
        <w:tc>
          <w:tcPr>
            <w:tcW w:w="709" w:type="dxa"/>
            <w:vMerge w:val="restart"/>
            <w:tcBorders>
              <w:top w:val="single" w:sz="2" w:space="0" w:color="000000"/>
              <w:left w:val="single" w:sz="2" w:space="0" w:color="000000"/>
              <w:right w:val="single" w:sz="2" w:space="0" w:color="000000"/>
            </w:tcBorders>
          </w:tcPr>
          <w:p w:rsidR="00CA10BE" w:rsidRPr="00B528BA" w:rsidRDefault="00CA10BE" w:rsidP="00AA78AD">
            <w:pPr>
              <w:spacing w:after="0" w:line="259" w:lineRule="auto"/>
              <w:jc w:val="both"/>
              <w:rPr>
                <w:rFonts w:ascii="Times New Roman" w:hAnsi="Times New Roman" w:cs="Times New Roman"/>
                <w:sz w:val="24"/>
                <w:szCs w:val="24"/>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jc w:val="both"/>
              <w:rPr>
                <w:rFonts w:ascii="Times New Roman" w:hAnsi="Times New Roman" w:cs="Times New Roman"/>
                <w:sz w:val="24"/>
                <w:szCs w:val="24"/>
              </w:rPr>
            </w:pPr>
            <w:r w:rsidRPr="00B528BA">
              <w:rPr>
                <w:rFonts w:ascii="Times New Roman" w:hAnsi="Times New Roman" w:cs="Times New Roman"/>
                <w:sz w:val="24"/>
                <w:szCs w:val="24"/>
              </w:rPr>
              <w:t>Показатель</w:t>
            </w:r>
          </w:p>
        </w:tc>
        <w:tc>
          <w:tcPr>
            <w:tcW w:w="2421" w:type="dxa"/>
            <w:gridSpan w:val="2"/>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5"/>
              <w:jc w:val="both"/>
              <w:rPr>
                <w:rFonts w:ascii="Times New Roman" w:hAnsi="Times New Roman" w:cs="Times New Roman"/>
                <w:sz w:val="24"/>
                <w:szCs w:val="24"/>
              </w:rPr>
            </w:pPr>
            <w:r w:rsidRPr="00B528BA">
              <w:rPr>
                <w:rFonts w:ascii="Times New Roman" w:hAnsi="Times New Roman" w:cs="Times New Roman"/>
                <w:sz w:val="24"/>
                <w:szCs w:val="24"/>
              </w:rPr>
              <w:t>2016 год</w:t>
            </w:r>
          </w:p>
        </w:tc>
        <w:tc>
          <w:tcPr>
            <w:tcW w:w="2506" w:type="dxa"/>
            <w:gridSpan w:val="3"/>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10"/>
              <w:jc w:val="both"/>
              <w:rPr>
                <w:rFonts w:ascii="Times New Roman" w:hAnsi="Times New Roman" w:cs="Times New Roman"/>
                <w:sz w:val="24"/>
                <w:szCs w:val="24"/>
              </w:rPr>
            </w:pPr>
            <w:r w:rsidRPr="00B528BA">
              <w:rPr>
                <w:rFonts w:ascii="Times New Roman" w:hAnsi="Times New Roman" w:cs="Times New Roman"/>
                <w:sz w:val="24"/>
                <w:szCs w:val="24"/>
              </w:rPr>
              <w:t>2017 год</w:t>
            </w:r>
          </w:p>
        </w:tc>
        <w:tc>
          <w:tcPr>
            <w:tcW w:w="2585" w:type="dxa"/>
            <w:gridSpan w:val="2"/>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14"/>
              <w:jc w:val="both"/>
              <w:rPr>
                <w:rFonts w:ascii="Times New Roman" w:hAnsi="Times New Roman" w:cs="Times New Roman"/>
                <w:sz w:val="24"/>
                <w:szCs w:val="24"/>
              </w:rPr>
            </w:pPr>
            <w:r w:rsidRPr="00B528BA">
              <w:rPr>
                <w:rFonts w:ascii="Times New Roman" w:hAnsi="Times New Roman" w:cs="Times New Roman"/>
                <w:sz w:val="24"/>
                <w:szCs w:val="24"/>
              </w:rPr>
              <w:t>2018 год</w:t>
            </w:r>
          </w:p>
        </w:tc>
      </w:tr>
      <w:tr w:rsidR="00CA10BE" w:rsidRPr="00B528BA" w:rsidTr="00CA10BE">
        <w:tblPrEx>
          <w:tblCellMar>
            <w:top w:w="4" w:type="dxa"/>
            <w:left w:w="94" w:type="dxa"/>
            <w:bottom w:w="5" w:type="dxa"/>
            <w:right w:w="98" w:type="dxa"/>
          </w:tblCellMar>
        </w:tblPrEx>
        <w:trPr>
          <w:trHeight w:val="832"/>
        </w:trPr>
        <w:tc>
          <w:tcPr>
            <w:tcW w:w="709" w:type="dxa"/>
            <w:vMerge/>
            <w:tcBorders>
              <w:left w:val="single" w:sz="2" w:space="0" w:color="000000"/>
              <w:bottom w:val="single" w:sz="2" w:space="0" w:color="000000"/>
              <w:right w:val="single" w:sz="2" w:space="0" w:color="000000"/>
            </w:tcBorders>
          </w:tcPr>
          <w:p w:rsidR="00CA10BE" w:rsidRPr="00B528BA" w:rsidRDefault="00CA10BE" w:rsidP="00AA78AD">
            <w:pPr>
              <w:spacing w:after="160" w:line="259" w:lineRule="auto"/>
              <w:jc w:val="both"/>
              <w:rPr>
                <w:rFonts w:ascii="Times New Roman" w:hAnsi="Times New Roman" w:cs="Times New Roman"/>
                <w:sz w:val="24"/>
                <w:szCs w:val="24"/>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160" w:line="259" w:lineRule="auto"/>
              <w:jc w:val="both"/>
              <w:rPr>
                <w:rFonts w:ascii="Times New Roman" w:hAnsi="Times New Roman" w:cs="Times New Roman"/>
                <w:sz w:val="24"/>
                <w:szCs w:val="24"/>
              </w:rPr>
            </w:pPr>
          </w:p>
        </w:tc>
        <w:tc>
          <w:tcPr>
            <w:tcW w:w="1185"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19" w:firstLine="10"/>
              <w:jc w:val="both"/>
              <w:rPr>
                <w:rFonts w:ascii="Times New Roman" w:hAnsi="Times New Roman" w:cs="Times New Roman"/>
                <w:sz w:val="24"/>
                <w:szCs w:val="24"/>
              </w:rPr>
            </w:pPr>
            <w:r>
              <w:rPr>
                <w:rFonts w:ascii="Times New Roman" w:hAnsi="Times New Roman" w:cs="Times New Roman"/>
                <w:sz w:val="24"/>
                <w:szCs w:val="24"/>
              </w:rPr>
              <w:t>с</w:t>
            </w:r>
            <w:r w:rsidRPr="00B528BA">
              <w:rPr>
                <w:rFonts w:ascii="Times New Roman" w:hAnsi="Times New Roman" w:cs="Times New Roman"/>
                <w:sz w:val="24"/>
                <w:szCs w:val="24"/>
              </w:rPr>
              <w:t>умма тыс. руб.</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17" w:firstLine="5"/>
              <w:jc w:val="both"/>
              <w:rPr>
                <w:rFonts w:ascii="Times New Roman" w:hAnsi="Times New Roman" w:cs="Times New Roman"/>
                <w:sz w:val="24"/>
                <w:szCs w:val="24"/>
              </w:rPr>
            </w:pPr>
            <w:r>
              <w:rPr>
                <w:rFonts w:ascii="Times New Roman" w:hAnsi="Times New Roman" w:cs="Times New Roman"/>
                <w:sz w:val="24"/>
                <w:szCs w:val="24"/>
              </w:rPr>
              <w:t>д</w:t>
            </w:r>
            <w:r w:rsidRPr="00B528BA">
              <w:rPr>
                <w:rFonts w:ascii="Times New Roman" w:hAnsi="Times New Roman" w:cs="Times New Roman"/>
                <w:sz w:val="24"/>
                <w:szCs w:val="24"/>
              </w:rPr>
              <w:t>оля расходов</w:t>
            </w:r>
          </w:p>
        </w:tc>
        <w:tc>
          <w:tcPr>
            <w:tcW w:w="132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53" w:right="22" w:firstLine="14"/>
              <w:jc w:val="both"/>
              <w:rPr>
                <w:rFonts w:ascii="Times New Roman" w:hAnsi="Times New Roman" w:cs="Times New Roman"/>
                <w:sz w:val="24"/>
                <w:szCs w:val="24"/>
              </w:rPr>
            </w:pPr>
            <w:r>
              <w:rPr>
                <w:rFonts w:ascii="Times New Roman" w:hAnsi="Times New Roman" w:cs="Times New Roman"/>
                <w:sz w:val="24"/>
                <w:szCs w:val="24"/>
              </w:rPr>
              <w:t>с</w:t>
            </w:r>
            <w:r w:rsidRPr="00B528BA">
              <w:rPr>
                <w:rFonts w:ascii="Times New Roman" w:hAnsi="Times New Roman" w:cs="Times New Roman"/>
                <w:sz w:val="24"/>
                <w:szCs w:val="24"/>
              </w:rPr>
              <w:t>умма тыс. руб.</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17" w:firstLine="5"/>
              <w:jc w:val="both"/>
              <w:rPr>
                <w:rFonts w:ascii="Times New Roman" w:hAnsi="Times New Roman" w:cs="Times New Roman"/>
                <w:sz w:val="24"/>
                <w:szCs w:val="24"/>
              </w:rPr>
            </w:pPr>
            <w:r>
              <w:rPr>
                <w:rFonts w:ascii="Times New Roman" w:hAnsi="Times New Roman" w:cs="Times New Roman"/>
                <w:sz w:val="24"/>
                <w:szCs w:val="24"/>
              </w:rPr>
              <w:t>д</w:t>
            </w:r>
            <w:r w:rsidRPr="00B528BA">
              <w:rPr>
                <w:rFonts w:ascii="Times New Roman" w:hAnsi="Times New Roman" w:cs="Times New Roman"/>
                <w:sz w:val="24"/>
                <w:szCs w:val="24"/>
              </w:rPr>
              <w:t>оля расходов</w:t>
            </w:r>
          </w:p>
        </w:tc>
        <w:tc>
          <w:tcPr>
            <w:tcW w:w="1308" w:type="dxa"/>
            <w:gridSpan w:val="2"/>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67" w:firstLine="10"/>
              <w:jc w:val="both"/>
              <w:rPr>
                <w:rFonts w:ascii="Times New Roman" w:hAnsi="Times New Roman" w:cs="Times New Roman"/>
                <w:sz w:val="24"/>
                <w:szCs w:val="24"/>
              </w:rPr>
            </w:pPr>
            <w:r>
              <w:rPr>
                <w:rFonts w:ascii="Times New Roman" w:hAnsi="Times New Roman" w:cs="Times New Roman"/>
                <w:sz w:val="24"/>
                <w:szCs w:val="24"/>
              </w:rPr>
              <w:t>с</w:t>
            </w:r>
            <w:r w:rsidRPr="00B528BA">
              <w:rPr>
                <w:rFonts w:ascii="Times New Roman" w:hAnsi="Times New Roman" w:cs="Times New Roman"/>
                <w:sz w:val="24"/>
                <w:szCs w:val="24"/>
              </w:rPr>
              <w:t>умма тыс. руб.</w:t>
            </w:r>
          </w:p>
        </w:tc>
        <w:tc>
          <w:tcPr>
            <w:tcW w:w="1287"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34" w:firstLine="10"/>
              <w:jc w:val="both"/>
              <w:rPr>
                <w:rFonts w:ascii="Times New Roman" w:hAnsi="Times New Roman" w:cs="Times New Roman"/>
                <w:sz w:val="24"/>
                <w:szCs w:val="24"/>
              </w:rPr>
            </w:pPr>
            <w:r>
              <w:rPr>
                <w:rFonts w:ascii="Times New Roman" w:hAnsi="Times New Roman" w:cs="Times New Roman"/>
                <w:sz w:val="24"/>
                <w:szCs w:val="24"/>
              </w:rPr>
              <w:t>д</w:t>
            </w:r>
            <w:r w:rsidRPr="00B528BA">
              <w:rPr>
                <w:rFonts w:ascii="Times New Roman" w:hAnsi="Times New Roman" w:cs="Times New Roman"/>
                <w:sz w:val="24"/>
                <w:szCs w:val="24"/>
              </w:rPr>
              <w:t>оля расходов</w:t>
            </w:r>
          </w:p>
        </w:tc>
      </w:tr>
      <w:tr w:rsidR="00CA10BE" w:rsidRPr="00B528BA" w:rsidTr="00CA10BE">
        <w:tblPrEx>
          <w:tblCellMar>
            <w:top w:w="4" w:type="dxa"/>
            <w:left w:w="94" w:type="dxa"/>
            <w:bottom w:w="5" w:type="dxa"/>
            <w:right w:w="98" w:type="dxa"/>
          </w:tblCellMar>
        </w:tblPrEx>
        <w:trPr>
          <w:trHeight w:val="318"/>
        </w:trPr>
        <w:tc>
          <w:tcPr>
            <w:tcW w:w="709" w:type="dxa"/>
            <w:tcBorders>
              <w:top w:val="single" w:sz="2" w:space="0" w:color="000000"/>
              <w:left w:val="single" w:sz="2" w:space="0" w:color="000000"/>
              <w:bottom w:val="single" w:sz="2" w:space="0" w:color="000000"/>
              <w:right w:val="single" w:sz="2" w:space="0" w:color="000000"/>
            </w:tcBorders>
          </w:tcPr>
          <w:p w:rsidR="00CA10BE" w:rsidRPr="00B528BA" w:rsidRDefault="00CA10BE" w:rsidP="00CA10BE">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CA10BE">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85" w:type="dxa"/>
            <w:tcBorders>
              <w:top w:val="single" w:sz="2" w:space="0" w:color="000000"/>
              <w:left w:val="single" w:sz="2" w:space="0" w:color="000000"/>
              <w:bottom w:val="single" w:sz="2" w:space="0" w:color="000000"/>
              <w:right w:val="single" w:sz="2" w:space="0" w:color="000000"/>
            </w:tcBorders>
            <w:shd w:val="clear" w:color="auto" w:fill="auto"/>
          </w:tcPr>
          <w:p w:rsidR="00CA10BE" w:rsidRDefault="00CA10BE" w:rsidP="00CA10BE">
            <w:pPr>
              <w:spacing w:after="0" w:line="259" w:lineRule="auto"/>
              <w:ind w:left="19" w:firstLine="10"/>
              <w:jc w:val="center"/>
              <w:rPr>
                <w:rFonts w:ascii="Times New Roman" w:hAnsi="Times New Roman" w:cs="Times New Roman"/>
                <w:sz w:val="24"/>
                <w:szCs w:val="24"/>
              </w:rPr>
            </w:pPr>
            <w:r>
              <w:rPr>
                <w:rFonts w:ascii="Times New Roman" w:hAnsi="Times New Roman" w:cs="Times New Roman"/>
                <w:sz w:val="24"/>
                <w:szCs w:val="24"/>
              </w:rPr>
              <w:t>3</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CA10BE" w:rsidRDefault="00CA10BE" w:rsidP="00CA10BE">
            <w:pPr>
              <w:spacing w:after="0" w:line="259" w:lineRule="auto"/>
              <w:ind w:left="17" w:firstLine="5"/>
              <w:jc w:val="center"/>
              <w:rPr>
                <w:rFonts w:ascii="Times New Roman" w:hAnsi="Times New Roman" w:cs="Times New Roman"/>
                <w:sz w:val="24"/>
                <w:szCs w:val="24"/>
              </w:rPr>
            </w:pPr>
            <w:r>
              <w:rPr>
                <w:rFonts w:ascii="Times New Roman" w:hAnsi="Times New Roman" w:cs="Times New Roman"/>
                <w:sz w:val="24"/>
                <w:szCs w:val="24"/>
              </w:rPr>
              <w:t>4</w:t>
            </w:r>
          </w:p>
        </w:tc>
        <w:tc>
          <w:tcPr>
            <w:tcW w:w="1326" w:type="dxa"/>
            <w:tcBorders>
              <w:top w:val="single" w:sz="2" w:space="0" w:color="000000"/>
              <w:left w:val="single" w:sz="2" w:space="0" w:color="000000"/>
              <w:bottom w:val="single" w:sz="2" w:space="0" w:color="000000"/>
              <w:right w:val="single" w:sz="2" w:space="0" w:color="000000"/>
            </w:tcBorders>
            <w:shd w:val="clear" w:color="auto" w:fill="auto"/>
          </w:tcPr>
          <w:p w:rsidR="00CA10BE" w:rsidRDefault="00CA10BE" w:rsidP="00CA10BE">
            <w:pPr>
              <w:spacing w:after="0" w:line="259" w:lineRule="auto"/>
              <w:ind w:left="53" w:right="22" w:firstLine="14"/>
              <w:jc w:val="center"/>
              <w:rPr>
                <w:rFonts w:ascii="Times New Roman" w:hAnsi="Times New Roman" w:cs="Times New Roman"/>
                <w:sz w:val="24"/>
                <w:szCs w:val="24"/>
              </w:rPr>
            </w:pPr>
            <w:r>
              <w:rPr>
                <w:rFonts w:ascii="Times New Roman" w:hAnsi="Times New Roman" w:cs="Times New Roman"/>
                <w:sz w:val="24"/>
                <w:szCs w:val="24"/>
              </w:rPr>
              <w:t>5</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rsidR="00CA10BE" w:rsidRDefault="00CA10BE" w:rsidP="00CA10BE">
            <w:pPr>
              <w:spacing w:after="0" w:line="259" w:lineRule="auto"/>
              <w:ind w:left="17" w:firstLine="5"/>
              <w:jc w:val="center"/>
              <w:rPr>
                <w:rFonts w:ascii="Times New Roman" w:hAnsi="Times New Roman" w:cs="Times New Roman"/>
                <w:sz w:val="24"/>
                <w:szCs w:val="24"/>
              </w:rPr>
            </w:pPr>
            <w:r>
              <w:rPr>
                <w:rFonts w:ascii="Times New Roman" w:hAnsi="Times New Roman" w:cs="Times New Roman"/>
                <w:sz w:val="24"/>
                <w:szCs w:val="24"/>
              </w:rPr>
              <w:t>6</w:t>
            </w:r>
          </w:p>
        </w:tc>
        <w:tc>
          <w:tcPr>
            <w:tcW w:w="1308" w:type="dxa"/>
            <w:gridSpan w:val="2"/>
            <w:tcBorders>
              <w:top w:val="single" w:sz="2" w:space="0" w:color="000000"/>
              <w:left w:val="single" w:sz="2" w:space="0" w:color="000000"/>
              <w:bottom w:val="single" w:sz="2" w:space="0" w:color="000000"/>
              <w:right w:val="single" w:sz="2" w:space="0" w:color="000000"/>
            </w:tcBorders>
            <w:shd w:val="clear" w:color="auto" w:fill="auto"/>
          </w:tcPr>
          <w:p w:rsidR="00CA10BE" w:rsidRDefault="00CA10BE" w:rsidP="00CA10BE">
            <w:pPr>
              <w:spacing w:after="0" w:line="259" w:lineRule="auto"/>
              <w:ind w:left="67" w:firstLine="10"/>
              <w:jc w:val="center"/>
              <w:rPr>
                <w:rFonts w:ascii="Times New Roman" w:hAnsi="Times New Roman" w:cs="Times New Roman"/>
                <w:sz w:val="24"/>
                <w:szCs w:val="24"/>
              </w:rPr>
            </w:pPr>
            <w:r>
              <w:rPr>
                <w:rFonts w:ascii="Times New Roman" w:hAnsi="Times New Roman" w:cs="Times New Roman"/>
                <w:sz w:val="24"/>
                <w:szCs w:val="24"/>
              </w:rPr>
              <w:t>7</w:t>
            </w:r>
          </w:p>
        </w:tc>
        <w:tc>
          <w:tcPr>
            <w:tcW w:w="1287" w:type="dxa"/>
            <w:tcBorders>
              <w:top w:val="single" w:sz="2" w:space="0" w:color="000000"/>
              <w:left w:val="single" w:sz="2" w:space="0" w:color="000000"/>
              <w:bottom w:val="single" w:sz="2" w:space="0" w:color="000000"/>
              <w:right w:val="single" w:sz="2" w:space="0" w:color="000000"/>
            </w:tcBorders>
            <w:shd w:val="clear" w:color="auto" w:fill="auto"/>
          </w:tcPr>
          <w:p w:rsidR="00CA10BE" w:rsidRDefault="00CA10BE" w:rsidP="00CA10BE">
            <w:pPr>
              <w:spacing w:after="0" w:line="259" w:lineRule="auto"/>
              <w:ind w:left="34" w:firstLine="10"/>
              <w:jc w:val="center"/>
              <w:rPr>
                <w:rFonts w:ascii="Times New Roman" w:hAnsi="Times New Roman" w:cs="Times New Roman"/>
                <w:sz w:val="24"/>
                <w:szCs w:val="24"/>
              </w:rPr>
            </w:pPr>
            <w:r>
              <w:rPr>
                <w:rFonts w:ascii="Times New Roman" w:hAnsi="Times New Roman" w:cs="Times New Roman"/>
                <w:sz w:val="24"/>
                <w:szCs w:val="24"/>
              </w:rPr>
              <w:t>8</w:t>
            </w:r>
          </w:p>
        </w:tc>
      </w:tr>
      <w:tr w:rsidR="00CA10BE" w:rsidRPr="00B528BA" w:rsidTr="00CA10BE">
        <w:tblPrEx>
          <w:tblCellMar>
            <w:top w:w="4" w:type="dxa"/>
            <w:left w:w="94" w:type="dxa"/>
            <w:bottom w:w="5" w:type="dxa"/>
            <w:right w:w="98" w:type="dxa"/>
          </w:tblCellMar>
        </w:tblPrEx>
        <w:trPr>
          <w:trHeight w:val="555"/>
        </w:trPr>
        <w:tc>
          <w:tcPr>
            <w:tcW w:w="709" w:type="dxa"/>
            <w:tcBorders>
              <w:top w:val="single" w:sz="2" w:space="0" w:color="000000"/>
              <w:left w:val="single" w:sz="2" w:space="0" w:color="000000"/>
              <w:bottom w:val="single" w:sz="2" w:space="0" w:color="000000"/>
              <w:right w:val="single" w:sz="2" w:space="0" w:color="000000"/>
            </w:tcBorders>
          </w:tcPr>
          <w:p w:rsidR="00CA10BE" w:rsidRPr="00B528BA" w:rsidRDefault="00CA10BE" w:rsidP="00AA78AD">
            <w:pPr>
              <w:spacing w:after="0" w:line="259" w:lineRule="auto"/>
              <w:ind w:left="374" w:right="49" w:hanging="360"/>
              <w:jc w:val="both"/>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374" w:right="49" w:hanging="360"/>
              <w:jc w:val="both"/>
              <w:rPr>
                <w:rFonts w:ascii="Times New Roman" w:hAnsi="Times New Roman" w:cs="Times New Roman"/>
                <w:sz w:val="24"/>
                <w:szCs w:val="24"/>
              </w:rPr>
            </w:pPr>
            <w:r w:rsidRPr="00B528BA">
              <w:rPr>
                <w:rFonts w:ascii="Times New Roman" w:hAnsi="Times New Roman" w:cs="Times New Roman"/>
                <w:sz w:val="24"/>
                <w:szCs w:val="24"/>
              </w:rPr>
              <w:t>Дошкольные учреждения</w:t>
            </w:r>
          </w:p>
        </w:tc>
        <w:tc>
          <w:tcPr>
            <w:tcW w:w="1185"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1"/>
              <w:jc w:val="both"/>
              <w:rPr>
                <w:rFonts w:ascii="Times New Roman" w:hAnsi="Times New Roman" w:cs="Times New Roman"/>
                <w:sz w:val="24"/>
                <w:szCs w:val="24"/>
              </w:rPr>
            </w:pPr>
            <w:r w:rsidRPr="00B528BA">
              <w:rPr>
                <w:rFonts w:ascii="Times New Roman" w:hAnsi="Times New Roman" w:cs="Times New Roman"/>
                <w:sz w:val="24"/>
                <w:szCs w:val="24"/>
              </w:rPr>
              <w:t>628630,5</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45"/>
              <w:jc w:val="both"/>
              <w:rPr>
                <w:rFonts w:ascii="Times New Roman" w:hAnsi="Times New Roman" w:cs="Times New Roman"/>
                <w:sz w:val="24"/>
                <w:szCs w:val="24"/>
              </w:rPr>
            </w:pPr>
            <w:r w:rsidRPr="00B528BA">
              <w:rPr>
                <w:rFonts w:ascii="Times New Roman" w:hAnsi="Times New Roman" w:cs="Times New Roman"/>
                <w:sz w:val="24"/>
                <w:szCs w:val="24"/>
              </w:rPr>
              <w:t>32,9</w:t>
            </w:r>
          </w:p>
        </w:tc>
        <w:tc>
          <w:tcPr>
            <w:tcW w:w="132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26"/>
              <w:jc w:val="both"/>
              <w:rPr>
                <w:rFonts w:ascii="Times New Roman" w:hAnsi="Times New Roman" w:cs="Times New Roman"/>
                <w:sz w:val="24"/>
                <w:szCs w:val="24"/>
              </w:rPr>
            </w:pPr>
            <w:r w:rsidRPr="00B528BA">
              <w:rPr>
                <w:rFonts w:ascii="Times New Roman" w:hAnsi="Times New Roman" w:cs="Times New Roman"/>
                <w:sz w:val="24"/>
                <w:szCs w:val="24"/>
              </w:rPr>
              <w:t>665604,1</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59"/>
              <w:jc w:val="both"/>
              <w:rPr>
                <w:rFonts w:ascii="Times New Roman" w:hAnsi="Times New Roman" w:cs="Times New Roman"/>
                <w:sz w:val="24"/>
                <w:szCs w:val="24"/>
              </w:rPr>
            </w:pPr>
            <w:r w:rsidRPr="00B528BA">
              <w:rPr>
                <w:rFonts w:ascii="Times New Roman" w:hAnsi="Times New Roman" w:cs="Times New Roman"/>
                <w:sz w:val="24"/>
                <w:szCs w:val="24"/>
              </w:rPr>
              <w:t>34,2</w:t>
            </w:r>
          </w:p>
        </w:tc>
        <w:tc>
          <w:tcPr>
            <w:tcW w:w="1308" w:type="dxa"/>
            <w:gridSpan w:val="2"/>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82"/>
              <w:jc w:val="both"/>
              <w:rPr>
                <w:rFonts w:ascii="Times New Roman" w:hAnsi="Times New Roman" w:cs="Times New Roman"/>
                <w:sz w:val="24"/>
                <w:szCs w:val="24"/>
              </w:rPr>
            </w:pPr>
            <w:r w:rsidRPr="00B528BA">
              <w:rPr>
                <w:rFonts w:ascii="Times New Roman" w:hAnsi="Times New Roman" w:cs="Times New Roman"/>
                <w:sz w:val="24"/>
                <w:szCs w:val="24"/>
              </w:rPr>
              <w:t>748584,7</w:t>
            </w:r>
          </w:p>
        </w:tc>
        <w:tc>
          <w:tcPr>
            <w:tcW w:w="1287"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33"/>
              <w:jc w:val="both"/>
              <w:rPr>
                <w:rFonts w:ascii="Times New Roman" w:hAnsi="Times New Roman" w:cs="Times New Roman"/>
                <w:sz w:val="24"/>
                <w:szCs w:val="24"/>
              </w:rPr>
            </w:pPr>
            <w:r w:rsidRPr="00B528BA">
              <w:rPr>
                <w:rFonts w:ascii="Times New Roman" w:hAnsi="Times New Roman" w:cs="Times New Roman"/>
                <w:sz w:val="24"/>
                <w:szCs w:val="24"/>
              </w:rPr>
              <w:t>35,4</w:t>
            </w:r>
          </w:p>
        </w:tc>
      </w:tr>
      <w:tr w:rsidR="00CA10BE" w:rsidRPr="00B528BA" w:rsidTr="00CA10BE">
        <w:tblPrEx>
          <w:tblCellMar>
            <w:top w:w="4" w:type="dxa"/>
            <w:left w:w="94" w:type="dxa"/>
            <w:bottom w:w="5" w:type="dxa"/>
            <w:right w:w="98" w:type="dxa"/>
          </w:tblCellMar>
        </w:tblPrEx>
        <w:trPr>
          <w:trHeight w:val="562"/>
        </w:trPr>
        <w:tc>
          <w:tcPr>
            <w:tcW w:w="709" w:type="dxa"/>
            <w:tcBorders>
              <w:top w:val="single" w:sz="2" w:space="0" w:color="000000"/>
              <w:left w:val="single" w:sz="2" w:space="0" w:color="000000"/>
              <w:bottom w:val="single" w:sz="2" w:space="0" w:color="000000"/>
              <w:right w:val="single" w:sz="2" w:space="0" w:color="000000"/>
            </w:tcBorders>
          </w:tcPr>
          <w:p w:rsidR="00CA10BE" w:rsidRPr="00B528BA" w:rsidRDefault="00CA10BE" w:rsidP="00AA78AD">
            <w:pPr>
              <w:spacing w:after="0" w:line="259" w:lineRule="auto"/>
              <w:ind w:left="76"/>
              <w:jc w:val="both"/>
              <w:rPr>
                <w:rFonts w:ascii="Times New Roman" w:hAnsi="Times New Roman" w:cs="Times New Roman"/>
                <w:sz w:val="24"/>
                <w:szCs w:val="24"/>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76"/>
              <w:jc w:val="both"/>
              <w:rPr>
                <w:rFonts w:ascii="Times New Roman" w:hAnsi="Times New Roman" w:cs="Times New Roman"/>
                <w:sz w:val="24"/>
                <w:szCs w:val="24"/>
              </w:rPr>
            </w:pPr>
            <w:r w:rsidRPr="00B528BA">
              <w:rPr>
                <w:rFonts w:ascii="Times New Roman" w:hAnsi="Times New Roman" w:cs="Times New Roman"/>
                <w:sz w:val="24"/>
                <w:szCs w:val="24"/>
              </w:rPr>
              <w:t>в т.ч.</w:t>
            </w:r>
          </w:p>
          <w:p w:rsidR="00CA10BE" w:rsidRPr="00B528BA" w:rsidRDefault="00CA10BE" w:rsidP="00AA78AD">
            <w:pPr>
              <w:spacing w:after="0" w:line="259" w:lineRule="auto"/>
              <w:ind w:left="19"/>
              <w:jc w:val="both"/>
              <w:rPr>
                <w:rFonts w:ascii="Times New Roman" w:hAnsi="Times New Roman" w:cs="Times New Roman"/>
                <w:sz w:val="24"/>
                <w:szCs w:val="24"/>
              </w:rPr>
            </w:pPr>
            <w:r w:rsidRPr="00B528BA">
              <w:rPr>
                <w:rFonts w:ascii="Times New Roman" w:hAnsi="Times New Roman" w:cs="Times New Roman"/>
                <w:sz w:val="24"/>
                <w:szCs w:val="24"/>
              </w:rPr>
              <w:t>местный бюджет</w:t>
            </w:r>
          </w:p>
        </w:tc>
        <w:tc>
          <w:tcPr>
            <w:tcW w:w="1185"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right="4"/>
              <w:jc w:val="both"/>
              <w:rPr>
                <w:rFonts w:ascii="Times New Roman" w:hAnsi="Times New Roman" w:cs="Times New Roman"/>
                <w:sz w:val="24"/>
                <w:szCs w:val="24"/>
              </w:rPr>
            </w:pPr>
            <w:r w:rsidRPr="00B528BA">
              <w:rPr>
                <w:rFonts w:ascii="Times New Roman" w:hAnsi="Times New Roman" w:cs="Times New Roman"/>
                <w:sz w:val="24"/>
                <w:szCs w:val="24"/>
              </w:rPr>
              <w:t>240506,5</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64"/>
              <w:jc w:val="both"/>
              <w:rPr>
                <w:rFonts w:ascii="Times New Roman" w:hAnsi="Times New Roman" w:cs="Times New Roman"/>
                <w:sz w:val="24"/>
                <w:szCs w:val="24"/>
              </w:rPr>
            </w:pPr>
            <w:r w:rsidRPr="00B528BA">
              <w:rPr>
                <w:rFonts w:ascii="Times New Roman" w:hAnsi="Times New Roman" w:cs="Times New Roman"/>
                <w:sz w:val="24"/>
                <w:szCs w:val="24"/>
              </w:rPr>
              <w:t>12,6</w:t>
            </w:r>
          </w:p>
        </w:tc>
        <w:tc>
          <w:tcPr>
            <w:tcW w:w="132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40"/>
              <w:jc w:val="both"/>
              <w:rPr>
                <w:rFonts w:ascii="Times New Roman" w:hAnsi="Times New Roman" w:cs="Times New Roman"/>
                <w:sz w:val="24"/>
                <w:szCs w:val="24"/>
              </w:rPr>
            </w:pPr>
            <w:r w:rsidRPr="00B528BA">
              <w:rPr>
                <w:rFonts w:ascii="Times New Roman" w:hAnsi="Times New Roman" w:cs="Times New Roman"/>
                <w:sz w:val="24"/>
                <w:szCs w:val="24"/>
              </w:rPr>
              <w:t>273261,2</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74"/>
              <w:jc w:val="both"/>
              <w:rPr>
                <w:rFonts w:ascii="Times New Roman" w:hAnsi="Times New Roman" w:cs="Times New Roman"/>
                <w:sz w:val="24"/>
                <w:szCs w:val="24"/>
              </w:rPr>
            </w:pPr>
            <w:r w:rsidRPr="00B528BA">
              <w:rPr>
                <w:rFonts w:ascii="Times New Roman" w:hAnsi="Times New Roman" w:cs="Times New Roman"/>
                <w:sz w:val="24"/>
                <w:szCs w:val="24"/>
              </w:rPr>
              <w:t>14,0</w:t>
            </w:r>
          </w:p>
        </w:tc>
        <w:tc>
          <w:tcPr>
            <w:tcW w:w="1308" w:type="dxa"/>
            <w:gridSpan w:val="2"/>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82"/>
              <w:jc w:val="both"/>
              <w:rPr>
                <w:rFonts w:ascii="Times New Roman" w:hAnsi="Times New Roman" w:cs="Times New Roman"/>
                <w:sz w:val="24"/>
                <w:szCs w:val="24"/>
              </w:rPr>
            </w:pPr>
            <w:r w:rsidRPr="00B528BA">
              <w:rPr>
                <w:rFonts w:ascii="Times New Roman" w:hAnsi="Times New Roman" w:cs="Times New Roman"/>
                <w:sz w:val="24"/>
                <w:szCs w:val="24"/>
              </w:rPr>
              <w:t>320298,7</w:t>
            </w:r>
          </w:p>
        </w:tc>
        <w:tc>
          <w:tcPr>
            <w:tcW w:w="1287"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28"/>
              <w:jc w:val="both"/>
              <w:rPr>
                <w:rFonts w:ascii="Times New Roman" w:hAnsi="Times New Roman" w:cs="Times New Roman"/>
                <w:sz w:val="24"/>
                <w:szCs w:val="24"/>
              </w:rPr>
            </w:pPr>
            <w:r w:rsidRPr="00B528BA">
              <w:rPr>
                <w:rFonts w:ascii="Times New Roman" w:hAnsi="Times New Roman" w:cs="Times New Roman"/>
                <w:sz w:val="24"/>
                <w:szCs w:val="24"/>
              </w:rPr>
              <w:t>15,1</w:t>
            </w:r>
          </w:p>
        </w:tc>
      </w:tr>
      <w:tr w:rsidR="00CA10BE" w:rsidRPr="00B528BA" w:rsidTr="00CA10BE">
        <w:tblPrEx>
          <w:tblCellMar>
            <w:top w:w="4" w:type="dxa"/>
            <w:left w:w="94" w:type="dxa"/>
            <w:bottom w:w="5" w:type="dxa"/>
            <w:right w:w="98" w:type="dxa"/>
          </w:tblCellMar>
        </w:tblPrEx>
        <w:trPr>
          <w:trHeight w:val="278"/>
        </w:trPr>
        <w:tc>
          <w:tcPr>
            <w:tcW w:w="709" w:type="dxa"/>
            <w:tcBorders>
              <w:top w:val="single" w:sz="2" w:space="0" w:color="000000"/>
              <w:left w:val="single" w:sz="2" w:space="0" w:color="000000"/>
              <w:bottom w:val="single" w:sz="2" w:space="0" w:color="000000"/>
              <w:right w:val="single" w:sz="2" w:space="0" w:color="000000"/>
            </w:tcBorders>
          </w:tcPr>
          <w:p w:rsidR="00CA10BE" w:rsidRPr="00B528BA" w:rsidRDefault="00CA10BE" w:rsidP="00AA78AD">
            <w:pPr>
              <w:spacing w:after="0" w:line="259" w:lineRule="auto"/>
              <w:ind w:left="19"/>
              <w:jc w:val="both"/>
              <w:rPr>
                <w:rFonts w:ascii="Times New Roman" w:hAnsi="Times New Roman" w:cs="Times New Roman"/>
                <w:sz w:val="24"/>
                <w:szCs w:val="24"/>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19"/>
              <w:jc w:val="both"/>
              <w:rPr>
                <w:rFonts w:ascii="Times New Roman" w:hAnsi="Times New Roman" w:cs="Times New Roman"/>
                <w:sz w:val="24"/>
                <w:szCs w:val="24"/>
              </w:rPr>
            </w:pPr>
            <w:r w:rsidRPr="00B528BA">
              <w:rPr>
                <w:rFonts w:ascii="Times New Roman" w:hAnsi="Times New Roman" w:cs="Times New Roman"/>
                <w:sz w:val="24"/>
                <w:szCs w:val="24"/>
              </w:rPr>
              <w:t>краевой бюджет</w:t>
            </w:r>
          </w:p>
        </w:tc>
        <w:tc>
          <w:tcPr>
            <w:tcW w:w="1185"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6"/>
              <w:jc w:val="both"/>
              <w:rPr>
                <w:rFonts w:ascii="Times New Roman" w:hAnsi="Times New Roman" w:cs="Times New Roman"/>
                <w:sz w:val="24"/>
                <w:szCs w:val="24"/>
              </w:rPr>
            </w:pPr>
            <w:r w:rsidRPr="00B528BA">
              <w:rPr>
                <w:rFonts w:ascii="Times New Roman" w:hAnsi="Times New Roman" w:cs="Times New Roman"/>
                <w:sz w:val="24"/>
                <w:szCs w:val="24"/>
              </w:rPr>
              <w:t>388124,0</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31"/>
              <w:jc w:val="both"/>
              <w:rPr>
                <w:rFonts w:ascii="Times New Roman" w:hAnsi="Times New Roman" w:cs="Times New Roman"/>
                <w:sz w:val="24"/>
                <w:szCs w:val="24"/>
              </w:rPr>
            </w:pPr>
            <w:r w:rsidRPr="00B528BA">
              <w:rPr>
                <w:rFonts w:ascii="Times New Roman" w:hAnsi="Times New Roman" w:cs="Times New Roman"/>
                <w:sz w:val="24"/>
                <w:szCs w:val="24"/>
              </w:rPr>
              <w:t>20,3</w:t>
            </w:r>
          </w:p>
        </w:tc>
        <w:tc>
          <w:tcPr>
            <w:tcW w:w="132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50"/>
              <w:jc w:val="both"/>
              <w:rPr>
                <w:rFonts w:ascii="Times New Roman" w:hAnsi="Times New Roman" w:cs="Times New Roman"/>
                <w:sz w:val="24"/>
                <w:szCs w:val="24"/>
              </w:rPr>
            </w:pPr>
            <w:r w:rsidRPr="00B528BA">
              <w:rPr>
                <w:rFonts w:ascii="Times New Roman" w:hAnsi="Times New Roman" w:cs="Times New Roman"/>
                <w:sz w:val="24"/>
                <w:szCs w:val="24"/>
              </w:rPr>
              <w:t>392342,9</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55"/>
              <w:jc w:val="both"/>
              <w:rPr>
                <w:rFonts w:ascii="Times New Roman" w:hAnsi="Times New Roman" w:cs="Times New Roman"/>
                <w:sz w:val="24"/>
                <w:szCs w:val="24"/>
              </w:rPr>
            </w:pPr>
            <w:r w:rsidRPr="00B528BA">
              <w:rPr>
                <w:rFonts w:ascii="Times New Roman" w:hAnsi="Times New Roman" w:cs="Times New Roman"/>
                <w:sz w:val="24"/>
                <w:szCs w:val="24"/>
              </w:rPr>
              <w:t>20,2</w:t>
            </w:r>
          </w:p>
        </w:tc>
        <w:tc>
          <w:tcPr>
            <w:tcW w:w="1308" w:type="dxa"/>
            <w:gridSpan w:val="2"/>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77"/>
              <w:jc w:val="both"/>
              <w:rPr>
                <w:rFonts w:ascii="Times New Roman" w:hAnsi="Times New Roman" w:cs="Times New Roman"/>
                <w:sz w:val="24"/>
                <w:szCs w:val="24"/>
              </w:rPr>
            </w:pPr>
            <w:r w:rsidRPr="00B528BA">
              <w:rPr>
                <w:rFonts w:ascii="Times New Roman" w:hAnsi="Times New Roman" w:cs="Times New Roman"/>
                <w:sz w:val="24"/>
                <w:szCs w:val="24"/>
              </w:rPr>
              <w:t>428286,0</w:t>
            </w:r>
          </w:p>
        </w:tc>
        <w:tc>
          <w:tcPr>
            <w:tcW w:w="1287"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14"/>
              <w:jc w:val="both"/>
              <w:rPr>
                <w:rFonts w:ascii="Times New Roman" w:hAnsi="Times New Roman" w:cs="Times New Roman"/>
                <w:sz w:val="24"/>
                <w:szCs w:val="24"/>
              </w:rPr>
            </w:pPr>
            <w:r w:rsidRPr="00B528BA">
              <w:rPr>
                <w:rFonts w:ascii="Times New Roman" w:hAnsi="Times New Roman" w:cs="Times New Roman"/>
                <w:sz w:val="24"/>
                <w:szCs w:val="24"/>
              </w:rPr>
              <w:t>20,3</w:t>
            </w:r>
          </w:p>
        </w:tc>
      </w:tr>
      <w:tr w:rsidR="00CA10BE" w:rsidRPr="00B528BA" w:rsidTr="00CA10BE">
        <w:tblPrEx>
          <w:tblCellMar>
            <w:top w:w="4" w:type="dxa"/>
            <w:left w:w="94" w:type="dxa"/>
            <w:bottom w:w="5" w:type="dxa"/>
            <w:right w:w="98" w:type="dxa"/>
          </w:tblCellMar>
        </w:tblPrEx>
        <w:trPr>
          <w:trHeight w:val="559"/>
        </w:trPr>
        <w:tc>
          <w:tcPr>
            <w:tcW w:w="709" w:type="dxa"/>
            <w:tcBorders>
              <w:top w:val="single" w:sz="2" w:space="0" w:color="000000"/>
              <w:left w:val="single" w:sz="2" w:space="0" w:color="000000"/>
              <w:bottom w:val="single" w:sz="2" w:space="0" w:color="000000"/>
              <w:right w:val="single" w:sz="2" w:space="0" w:color="000000"/>
            </w:tcBorders>
          </w:tcPr>
          <w:p w:rsidR="00CA10BE" w:rsidRPr="00B528BA" w:rsidRDefault="00CA10BE" w:rsidP="00CA10BE">
            <w:pPr>
              <w:spacing w:after="0" w:line="259" w:lineRule="auto"/>
              <w:ind w:left="-94" w:firstLine="118"/>
              <w:jc w:val="both"/>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19" w:firstLine="5"/>
              <w:jc w:val="both"/>
              <w:rPr>
                <w:rFonts w:ascii="Times New Roman" w:hAnsi="Times New Roman" w:cs="Times New Roman"/>
                <w:sz w:val="24"/>
                <w:szCs w:val="24"/>
              </w:rPr>
            </w:pPr>
            <w:r w:rsidRPr="00B528BA">
              <w:rPr>
                <w:rFonts w:ascii="Times New Roman" w:hAnsi="Times New Roman" w:cs="Times New Roman"/>
                <w:sz w:val="24"/>
                <w:szCs w:val="24"/>
              </w:rPr>
              <w:t>Общеобразовательные</w:t>
            </w:r>
          </w:p>
          <w:p w:rsidR="00CA10BE" w:rsidRPr="00B528BA" w:rsidRDefault="00CA10BE" w:rsidP="00AA78AD">
            <w:pPr>
              <w:spacing w:after="0" w:line="259" w:lineRule="auto"/>
              <w:ind w:left="19" w:firstLine="5"/>
              <w:jc w:val="both"/>
              <w:rPr>
                <w:rFonts w:ascii="Times New Roman" w:hAnsi="Times New Roman" w:cs="Times New Roman"/>
                <w:sz w:val="24"/>
                <w:szCs w:val="24"/>
              </w:rPr>
            </w:pPr>
            <w:r w:rsidRPr="00B528BA">
              <w:rPr>
                <w:rFonts w:ascii="Times New Roman" w:hAnsi="Times New Roman" w:cs="Times New Roman"/>
                <w:sz w:val="24"/>
                <w:szCs w:val="24"/>
              </w:rPr>
              <w:t>учреждения</w:t>
            </w:r>
          </w:p>
        </w:tc>
        <w:tc>
          <w:tcPr>
            <w:tcW w:w="1185"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right="13"/>
              <w:jc w:val="both"/>
              <w:rPr>
                <w:rFonts w:ascii="Times New Roman" w:hAnsi="Times New Roman" w:cs="Times New Roman"/>
                <w:sz w:val="24"/>
                <w:szCs w:val="24"/>
              </w:rPr>
            </w:pPr>
            <w:r w:rsidRPr="00B528BA">
              <w:rPr>
                <w:rFonts w:ascii="Times New Roman" w:hAnsi="Times New Roman" w:cs="Times New Roman"/>
                <w:sz w:val="24"/>
                <w:szCs w:val="24"/>
              </w:rPr>
              <w:t>958111,1</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26"/>
              <w:jc w:val="both"/>
              <w:rPr>
                <w:rFonts w:ascii="Times New Roman" w:hAnsi="Times New Roman" w:cs="Times New Roman"/>
                <w:sz w:val="24"/>
                <w:szCs w:val="24"/>
              </w:rPr>
            </w:pPr>
            <w:r w:rsidRPr="00B528BA">
              <w:rPr>
                <w:rFonts w:ascii="Times New Roman" w:hAnsi="Times New Roman" w:cs="Times New Roman"/>
                <w:sz w:val="24"/>
                <w:szCs w:val="24"/>
              </w:rPr>
              <w:t>50,1</w:t>
            </w:r>
          </w:p>
        </w:tc>
        <w:tc>
          <w:tcPr>
            <w:tcW w:w="132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45"/>
              <w:jc w:val="both"/>
              <w:rPr>
                <w:rFonts w:ascii="Times New Roman" w:hAnsi="Times New Roman" w:cs="Times New Roman"/>
                <w:sz w:val="24"/>
                <w:szCs w:val="24"/>
              </w:rPr>
            </w:pPr>
            <w:r w:rsidRPr="00B528BA">
              <w:rPr>
                <w:rFonts w:ascii="Times New Roman" w:hAnsi="Times New Roman" w:cs="Times New Roman"/>
                <w:sz w:val="24"/>
                <w:szCs w:val="24"/>
              </w:rPr>
              <w:t>1007252,3</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59"/>
              <w:jc w:val="both"/>
              <w:rPr>
                <w:rFonts w:ascii="Times New Roman" w:hAnsi="Times New Roman" w:cs="Times New Roman"/>
                <w:sz w:val="24"/>
                <w:szCs w:val="24"/>
              </w:rPr>
            </w:pPr>
            <w:r w:rsidRPr="00B528BA">
              <w:rPr>
                <w:rFonts w:ascii="Times New Roman" w:hAnsi="Times New Roman" w:cs="Times New Roman"/>
                <w:sz w:val="24"/>
                <w:szCs w:val="24"/>
              </w:rPr>
              <w:t>51,7</w:t>
            </w:r>
          </w:p>
        </w:tc>
        <w:tc>
          <w:tcPr>
            <w:tcW w:w="1308" w:type="dxa"/>
            <w:gridSpan w:val="2"/>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96"/>
              <w:jc w:val="both"/>
              <w:rPr>
                <w:rFonts w:ascii="Times New Roman" w:hAnsi="Times New Roman" w:cs="Times New Roman"/>
                <w:sz w:val="24"/>
                <w:szCs w:val="24"/>
              </w:rPr>
            </w:pPr>
            <w:r w:rsidRPr="00B528BA">
              <w:rPr>
                <w:rFonts w:ascii="Times New Roman" w:hAnsi="Times New Roman" w:cs="Times New Roman"/>
                <w:sz w:val="24"/>
                <w:szCs w:val="24"/>
              </w:rPr>
              <w:t>1099743,0</w:t>
            </w:r>
          </w:p>
        </w:tc>
        <w:tc>
          <w:tcPr>
            <w:tcW w:w="1287"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33"/>
              <w:jc w:val="both"/>
              <w:rPr>
                <w:rFonts w:ascii="Times New Roman" w:hAnsi="Times New Roman" w:cs="Times New Roman"/>
                <w:sz w:val="24"/>
                <w:szCs w:val="24"/>
              </w:rPr>
            </w:pPr>
            <w:r w:rsidRPr="00B528BA">
              <w:rPr>
                <w:rFonts w:ascii="Times New Roman" w:hAnsi="Times New Roman" w:cs="Times New Roman"/>
                <w:sz w:val="24"/>
                <w:szCs w:val="24"/>
              </w:rPr>
              <w:t>52,0</w:t>
            </w:r>
          </w:p>
        </w:tc>
      </w:tr>
      <w:tr w:rsidR="00CA10BE" w:rsidRPr="00B528BA" w:rsidTr="00CA10BE">
        <w:tblPrEx>
          <w:tblCellMar>
            <w:top w:w="4" w:type="dxa"/>
            <w:left w:w="94" w:type="dxa"/>
            <w:bottom w:w="5" w:type="dxa"/>
            <w:right w:w="98" w:type="dxa"/>
          </w:tblCellMar>
        </w:tblPrEx>
        <w:trPr>
          <w:trHeight w:val="557"/>
        </w:trPr>
        <w:tc>
          <w:tcPr>
            <w:tcW w:w="709" w:type="dxa"/>
            <w:tcBorders>
              <w:top w:val="single" w:sz="2" w:space="0" w:color="000000"/>
              <w:left w:val="single" w:sz="2" w:space="0" w:color="000000"/>
              <w:bottom w:val="single" w:sz="2" w:space="0" w:color="000000"/>
              <w:right w:val="single" w:sz="2" w:space="0" w:color="000000"/>
            </w:tcBorders>
          </w:tcPr>
          <w:p w:rsidR="00CA10BE" w:rsidRPr="00B528BA" w:rsidRDefault="00CA10BE" w:rsidP="00AA78AD">
            <w:pPr>
              <w:spacing w:after="0" w:line="259" w:lineRule="auto"/>
              <w:ind w:left="19"/>
              <w:jc w:val="both"/>
              <w:rPr>
                <w:rFonts w:ascii="Times New Roman" w:hAnsi="Times New Roman" w:cs="Times New Roman"/>
                <w:sz w:val="24"/>
                <w:szCs w:val="24"/>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19"/>
              <w:jc w:val="both"/>
              <w:rPr>
                <w:rFonts w:ascii="Times New Roman" w:hAnsi="Times New Roman" w:cs="Times New Roman"/>
                <w:sz w:val="24"/>
                <w:szCs w:val="24"/>
              </w:rPr>
            </w:pPr>
            <w:r w:rsidRPr="00B528BA">
              <w:rPr>
                <w:rFonts w:ascii="Times New Roman" w:hAnsi="Times New Roman" w:cs="Times New Roman"/>
                <w:sz w:val="24"/>
                <w:szCs w:val="24"/>
              </w:rPr>
              <w:t>в т.ч.</w:t>
            </w:r>
          </w:p>
          <w:p w:rsidR="00CA10BE" w:rsidRPr="00B528BA" w:rsidRDefault="00CA10BE" w:rsidP="00AA78AD">
            <w:pPr>
              <w:spacing w:after="0" w:line="259" w:lineRule="auto"/>
              <w:ind w:left="14"/>
              <w:jc w:val="both"/>
              <w:rPr>
                <w:rFonts w:ascii="Times New Roman" w:hAnsi="Times New Roman" w:cs="Times New Roman"/>
                <w:sz w:val="24"/>
                <w:szCs w:val="24"/>
              </w:rPr>
            </w:pPr>
            <w:r w:rsidRPr="00B528BA">
              <w:rPr>
                <w:rFonts w:ascii="Times New Roman" w:hAnsi="Times New Roman" w:cs="Times New Roman"/>
                <w:sz w:val="24"/>
                <w:szCs w:val="24"/>
              </w:rPr>
              <w:t>местный бюджет</w:t>
            </w:r>
          </w:p>
        </w:tc>
        <w:tc>
          <w:tcPr>
            <w:tcW w:w="1185"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25"/>
              <w:jc w:val="both"/>
              <w:rPr>
                <w:rFonts w:ascii="Times New Roman" w:hAnsi="Times New Roman" w:cs="Times New Roman"/>
                <w:sz w:val="24"/>
                <w:szCs w:val="24"/>
              </w:rPr>
            </w:pPr>
            <w:r w:rsidRPr="00B528BA">
              <w:rPr>
                <w:rFonts w:ascii="Times New Roman" w:hAnsi="Times New Roman" w:cs="Times New Roman"/>
                <w:sz w:val="24"/>
                <w:szCs w:val="24"/>
              </w:rPr>
              <w:t>186914,2</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40"/>
              <w:jc w:val="both"/>
              <w:rPr>
                <w:rFonts w:ascii="Times New Roman" w:hAnsi="Times New Roman" w:cs="Times New Roman"/>
                <w:sz w:val="24"/>
                <w:szCs w:val="24"/>
              </w:rPr>
            </w:pPr>
            <w:r w:rsidRPr="00B528BA">
              <w:rPr>
                <w:rFonts w:ascii="Times New Roman" w:hAnsi="Times New Roman" w:cs="Times New Roman"/>
                <w:sz w:val="24"/>
                <w:szCs w:val="24"/>
              </w:rPr>
              <w:t>9,8</w:t>
            </w:r>
          </w:p>
        </w:tc>
        <w:tc>
          <w:tcPr>
            <w:tcW w:w="132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31"/>
              <w:jc w:val="both"/>
              <w:rPr>
                <w:rFonts w:ascii="Times New Roman" w:hAnsi="Times New Roman" w:cs="Times New Roman"/>
                <w:sz w:val="24"/>
                <w:szCs w:val="24"/>
              </w:rPr>
            </w:pPr>
            <w:r w:rsidRPr="00B528BA">
              <w:rPr>
                <w:rFonts w:ascii="Times New Roman" w:hAnsi="Times New Roman" w:cs="Times New Roman"/>
                <w:sz w:val="24"/>
                <w:szCs w:val="24"/>
              </w:rPr>
              <w:t>243590,8</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64"/>
              <w:jc w:val="both"/>
              <w:rPr>
                <w:rFonts w:ascii="Times New Roman" w:hAnsi="Times New Roman" w:cs="Times New Roman"/>
                <w:sz w:val="24"/>
                <w:szCs w:val="24"/>
              </w:rPr>
            </w:pPr>
            <w:r w:rsidRPr="00B528BA">
              <w:rPr>
                <w:rFonts w:ascii="Times New Roman" w:hAnsi="Times New Roman" w:cs="Times New Roman"/>
                <w:sz w:val="24"/>
                <w:szCs w:val="24"/>
              </w:rPr>
              <w:t>12,5</w:t>
            </w:r>
          </w:p>
        </w:tc>
        <w:tc>
          <w:tcPr>
            <w:tcW w:w="1308" w:type="dxa"/>
            <w:gridSpan w:val="2"/>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58"/>
              <w:jc w:val="both"/>
              <w:rPr>
                <w:rFonts w:ascii="Times New Roman" w:hAnsi="Times New Roman" w:cs="Times New Roman"/>
                <w:sz w:val="24"/>
                <w:szCs w:val="24"/>
              </w:rPr>
            </w:pPr>
            <w:r w:rsidRPr="00B528BA">
              <w:rPr>
                <w:rFonts w:ascii="Times New Roman" w:hAnsi="Times New Roman" w:cs="Times New Roman"/>
                <w:sz w:val="24"/>
                <w:szCs w:val="24"/>
              </w:rPr>
              <w:t>264717,3</w:t>
            </w:r>
          </w:p>
        </w:tc>
        <w:tc>
          <w:tcPr>
            <w:tcW w:w="1287"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43"/>
              <w:jc w:val="both"/>
              <w:rPr>
                <w:rFonts w:ascii="Times New Roman" w:hAnsi="Times New Roman" w:cs="Times New Roman"/>
                <w:sz w:val="24"/>
                <w:szCs w:val="24"/>
              </w:rPr>
            </w:pPr>
            <w:r w:rsidRPr="00B528BA">
              <w:rPr>
                <w:rFonts w:ascii="Times New Roman" w:hAnsi="Times New Roman" w:cs="Times New Roman"/>
                <w:sz w:val="24"/>
                <w:szCs w:val="24"/>
              </w:rPr>
              <w:t>12,5</w:t>
            </w:r>
          </w:p>
        </w:tc>
      </w:tr>
      <w:tr w:rsidR="00CA10BE" w:rsidRPr="00B528BA" w:rsidTr="00CA10BE">
        <w:tblPrEx>
          <w:tblCellMar>
            <w:top w:w="4" w:type="dxa"/>
            <w:left w:w="94" w:type="dxa"/>
            <w:bottom w:w="5" w:type="dxa"/>
            <w:right w:w="98" w:type="dxa"/>
          </w:tblCellMar>
        </w:tblPrEx>
        <w:trPr>
          <w:trHeight w:val="286"/>
        </w:trPr>
        <w:tc>
          <w:tcPr>
            <w:tcW w:w="709" w:type="dxa"/>
            <w:tcBorders>
              <w:top w:val="single" w:sz="2" w:space="0" w:color="000000"/>
              <w:left w:val="single" w:sz="2" w:space="0" w:color="000000"/>
              <w:bottom w:val="single" w:sz="2" w:space="0" w:color="000000"/>
              <w:right w:val="single" w:sz="2" w:space="0" w:color="000000"/>
            </w:tcBorders>
          </w:tcPr>
          <w:p w:rsidR="00CA10BE" w:rsidRPr="00B528BA" w:rsidRDefault="00CA10BE" w:rsidP="00AA78AD">
            <w:pPr>
              <w:spacing w:after="0" w:line="259" w:lineRule="auto"/>
              <w:ind w:left="19"/>
              <w:jc w:val="both"/>
              <w:rPr>
                <w:rFonts w:ascii="Times New Roman" w:hAnsi="Times New Roman" w:cs="Times New Roman"/>
                <w:sz w:val="24"/>
                <w:szCs w:val="24"/>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19"/>
              <w:jc w:val="both"/>
              <w:rPr>
                <w:rFonts w:ascii="Times New Roman" w:hAnsi="Times New Roman" w:cs="Times New Roman"/>
                <w:sz w:val="24"/>
                <w:szCs w:val="24"/>
              </w:rPr>
            </w:pPr>
            <w:r w:rsidRPr="00B528BA">
              <w:rPr>
                <w:rFonts w:ascii="Times New Roman" w:hAnsi="Times New Roman" w:cs="Times New Roman"/>
                <w:sz w:val="24"/>
                <w:szCs w:val="24"/>
              </w:rPr>
              <w:t>краевой бюджет</w:t>
            </w:r>
          </w:p>
        </w:tc>
        <w:tc>
          <w:tcPr>
            <w:tcW w:w="1185"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6"/>
              <w:jc w:val="both"/>
              <w:rPr>
                <w:rFonts w:ascii="Times New Roman" w:hAnsi="Times New Roman" w:cs="Times New Roman"/>
                <w:sz w:val="24"/>
                <w:szCs w:val="24"/>
              </w:rPr>
            </w:pPr>
            <w:r w:rsidRPr="00B528BA">
              <w:rPr>
                <w:rFonts w:ascii="Times New Roman" w:hAnsi="Times New Roman" w:cs="Times New Roman"/>
                <w:sz w:val="24"/>
                <w:szCs w:val="24"/>
              </w:rPr>
              <w:t>771196,9</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26"/>
              <w:jc w:val="both"/>
              <w:rPr>
                <w:rFonts w:ascii="Times New Roman" w:hAnsi="Times New Roman" w:cs="Times New Roman"/>
                <w:sz w:val="24"/>
                <w:szCs w:val="24"/>
              </w:rPr>
            </w:pPr>
            <w:r w:rsidRPr="00B528BA">
              <w:rPr>
                <w:rFonts w:ascii="Times New Roman" w:hAnsi="Times New Roman" w:cs="Times New Roman"/>
                <w:sz w:val="24"/>
                <w:szCs w:val="24"/>
              </w:rPr>
              <w:t>40,3</w:t>
            </w:r>
          </w:p>
        </w:tc>
        <w:tc>
          <w:tcPr>
            <w:tcW w:w="132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35"/>
              <w:jc w:val="both"/>
              <w:rPr>
                <w:rFonts w:ascii="Times New Roman" w:hAnsi="Times New Roman" w:cs="Times New Roman"/>
                <w:sz w:val="24"/>
                <w:szCs w:val="24"/>
              </w:rPr>
            </w:pPr>
            <w:r w:rsidRPr="00B528BA">
              <w:rPr>
                <w:rFonts w:ascii="Times New Roman" w:hAnsi="Times New Roman" w:cs="Times New Roman"/>
                <w:sz w:val="24"/>
                <w:szCs w:val="24"/>
              </w:rPr>
              <w:t>763661,5</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55"/>
              <w:jc w:val="both"/>
              <w:rPr>
                <w:rFonts w:ascii="Times New Roman" w:hAnsi="Times New Roman" w:cs="Times New Roman"/>
                <w:sz w:val="24"/>
                <w:szCs w:val="24"/>
              </w:rPr>
            </w:pPr>
            <w:r w:rsidRPr="00B528BA">
              <w:rPr>
                <w:rFonts w:ascii="Times New Roman" w:hAnsi="Times New Roman" w:cs="Times New Roman"/>
                <w:sz w:val="24"/>
                <w:szCs w:val="24"/>
              </w:rPr>
              <w:t>39,2</w:t>
            </w:r>
          </w:p>
        </w:tc>
        <w:tc>
          <w:tcPr>
            <w:tcW w:w="1308" w:type="dxa"/>
            <w:gridSpan w:val="2"/>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82"/>
              <w:jc w:val="both"/>
              <w:rPr>
                <w:rFonts w:ascii="Times New Roman" w:hAnsi="Times New Roman" w:cs="Times New Roman"/>
                <w:sz w:val="24"/>
                <w:szCs w:val="24"/>
              </w:rPr>
            </w:pPr>
            <w:r w:rsidRPr="00B528BA">
              <w:rPr>
                <w:rFonts w:ascii="Times New Roman" w:hAnsi="Times New Roman" w:cs="Times New Roman"/>
                <w:sz w:val="24"/>
                <w:szCs w:val="24"/>
              </w:rPr>
              <w:t>835025,7</w:t>
            </w:r>
          </w:p>
        </w:tc>
        <w:tc>
          <w:tcPr>
            <w:tcW w:w="1287"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23"/>
              <w:jc w:val="both"/>
              <w:rPr>
                <w:rFonts w:ascii="Times New Roman" w:hAnsi="Times New Roman" w:cs="Times New Roman"/>
                <w:sz w:val="24"/>
                <w:szCs w:val="24"/>
              </w:rPr>
            </w:pPr>
            <w:r w:rsidRPr="00B528BA">
              <w:rPr>
                <w:rFonts w:ascii="Times New Roman" w:hAnsi="Times New Roman" w:cs="Times New Roman"/>
                <w:sz w:val="24"/>
                <w:szCs w:val="24"/>
              </w:rPr>
              <w:t>39,5</w:t>
            </w:r>
          </w:p>
        </w:tc>
      </w:tr>
      <w:tr w:rsidR="00CA10BE" w:rsidRPr="00B528BA" w:rsidTr="00CA10BE">
        <w:tblPrEx>
          <w:tblCellMar>
            <w:top w:w="4" w:type="dxa"/>
            <w:left w:w="94" w:type="dxa"/>
            <w:bottom w:w="5" w:type="dxa"/>
            <w:right w:w="98" w:type="dxa"/>
          </w:tblCellMar>
        </w:tblPrEx>
        <w:trPr>
          <w:trHeight w:val="302"/>
        </w:trPr>
        <w:tc>
          <w:tcPr>
            <w:tcW w:w="709" w:type="dxa"/>
            <w:tcBorders>
              <w:top w:val="single" w:sz="2" w:space="0" w:color="000000"/>
              <w:left w:val="single" w:sz="2" w:space="0" w:color="000000"/>
              <w:bottom w:val="single" w:sz="2" w:space="0" w:color="000000"/>
              <w:right w:val="single" w:sz="2" w:space="0" w:color="000000"/>
            </w:tcBorders>
          </w:tcPr>
          <w:p w:rsidR="00CA10BE" w:rsidRPr="00B528BA" w:rsidRDefault="00CA10BE" w:rsidP="00AA78AD">
            <w:pPr>
              <w:spacing w:after="0" w:line="259" w:lineRule="auto"/>
              <w:ind w:left="23"/>
              <w:jc w:val="both"/>
              <w:rPr>
                <w:rFonts w:ascii="Times New Roman" w:hAnsi="Times New Roman" w:cs="Times New Roman"/>
                <w:sz w:val="24"/>
                <w:szCs w:val="24"/>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23"/>
              <w:jc w:val="both"/>
              <w:rPr>
                <w:rFonts w:ascii="Times New Roman" w:hAnsi="Times New Roman" w:cs="Times New Roman"/>
                <w:sz w:val="24"/>
                <w:szCs w:val="24"/>
              </w:rPr>
            </w:pPr>
            <w:r w:rsidRPr="00B528BA">
              <w:rPr>
                <w:rFonts w:ascii="Times New Roman" w:hAnsi="Times New Roman" w:cs="Times New Roman"/>
                <w:sz w:val="24"/>
                <w:szCs w:val="24"/>
              </w:rPr>
              <w:t>федеральный бюджет</w:t>
            </w:r>
          </w:p>
        </w:tc>
        <w:tc>
          <w:tcPr>
            <w:tcW w:w="1185"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160" w:line="259" w:lineRule="auto"/>
              <w:jc w:val="both"/>
              <w:rPr>
                <w:rFonts w:ascii="Times New Roman" w:hAnsi="Times New Roman" w:cs="Times New Roman"/>
                <w:sz w:val="24"/>
                <w:szCs w:val="24"/>
              </w:rPr>
            </w:pPr>
            <w:r w:rsidRPr="00B528BA">
              <w:rPr>
                <w:rFonts w:ascii="Times New Roman" w:hAnsi="Times New Roman" w:cs="Times New Roman"/>
                <w:sz w:val="24"/>
                <w:szCs w:val="24"/>
              </w:rPr>
              <w:t>-</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160" w:line="259" w:lineRule="auto"/>
              <w:jc w:val="both"/>
              <w:rPr>
                <w:rFonts w:ascii="Times New Roman" w:hAnsi="Times New Roman" w:cs="Times New Roman"/>
                <w:sz w:val="24"/>
                <w:szCs w:val="24"/>
              </w:rPr>
            </w:pPr>
            <w:r w:rsidRPr="00B528BA">
              <w:rPr>
                <w:rFonts w:ascii="Times New Roman" w:hAnsi="Times New Roman" w:cs="Times New Roman"/>
                <w:sz w:val="24"/>
                <w:szCs w:val="24"/>
              </w:rPr>
              <w:t>-</w:t>
            </w:r>
          </w:p>
        </w:tc>
        <w:tc>
          <w:tcPr>
            <w:tcW w:w="132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160" w:line="259" w:lineRule="auto"/>
              <w:jc w:val="both"/>
              <w:rPr>
                <w:rFonts w:ascii="Times New Roman" w:hAnsi="Times New Roman" w:cs="Times New Roman"/>
                <w:sz w:val="24"/>
                <w:szCs w:val="24"/>
              </w:rPr>
            </w:pPr>
            <w:r w:rsidRPr="00B528BA">
              <w:rPr>
                <w:rFonts w:ascii="Times New Roman" w:hAnsi="Times New Roman" w:cs="Times New Roman"/>
                <w:sz w:val="24"/>
                <w:szCs w:val="24"/>
              </w:rPr>
              <w:t>-</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160" w:line="259" w:lineRule="auto"/>
              <w:jc w:val="both"/>
              <w:rPr>
                <w:rFonts w:ascii="Times New Roman" w:hAnsi="Times New Roman" w:cs="Times New Roman"/>
                <w:sz w:val="24"/>
                <w:szCs w:val="24"/>
              </w:rPr>
            </w:pPr>
            <w:r w:rsidRPr="00B528BA">
              <w:rPr>
                <w:rFonts w:ascii="Times New Roman" w:hAnsi="Times New Roman" w:cs="Times New Roman"/>
                <w:sz w:val="24"/>
                <w:szCs w:val="24"/>
              </w:rPr>
              <w:t>-</w:t>
            </w:r>
          </w:p>
        </w:tc>
        <w:tc>
          <w:tcPr>
            <w:tcW w:w="1308" w:type="dxa"/>
            <w:gridSpan w:val="2"/>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160" w:line="259" w:lineRule="auto"/>
              <w:jc w:val="both"/>
              <w:rPr>
                <w:rFonts w:ascii="Times New Roman" w:hAnsi="Times New Roman" w:cs="Times New Roman"/>
                <w:sz w:val="24"/>
                <w:szCs w:val="24"/>
              </w:rPr>
            </w:pPr>
            <w:r w:rsidRPr="00B528BA">
              <w:rPr>
                <w:rFonts w:ascii="Times New Roman" w:hAnsi="Times New Roman" w:cs="Times New Roman"/>
                <w:sz w:val="24"/>
                <w:szCs w:val="24"/>
              </w:rPr>
              <w:t>-</w:t>
            </w:r>
          </w:p>
        </w:tc>
        <w:tc>
          <w:tcPr>
            <w:tcW w:w="1287"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160" w:line="259" w:lineRule="auto"/>
              <w:jc w:val="both"/>
              <w:rPr>
                <w:rFonts w:ascii="Times New Roman" w:hAnsi="Times New Roman" w:cs="Times New Roman"/>
                <w:sz w:val="24"/>
                <w:szCs w:val="24"/>
              </w:rPr>
            </w:pPr>
            <w:r w:rsidRPr="00B528BA">
              <w:rPr>
                <w:rFonts w:ascii="Times New Roman" w:hAnsi="Times New Roman" w:cs="Times New Roman"/>
                <w:sz w:val="24"/>
                <w:szCs w:val="24"/>
              </w:rPr>
              <w:t>-</w:t>
            </w:r>
          </w:p>
        </w:tc>
      </w:tr>
      <w:tr w:rsidR="00CA10BE" w:rsidRPr="00B528BA" w:rsidTr="00CA10BE">
        <w:tblPrEx>
          <w:tblCellMar>
            <w:top w:w="4" w:type="dxa"/>
            <w:left w:w="94" w:type="dxa"/>
            <w:bottom w:w="5" w:type="dxa"/>
            <w:right w:w="98" w:type="dxa"/>
          </w:tblCellMar>
        </w:tblPrEx>
        <w:trPr>
          <w:trHeight w:val="831"/>
        </w:trPr>
        <w:tc>
          <w:tcPr>
            <w:tcW w:w="709" w:type="dxa"/>
            <w:tcBorders>
              <w:top w:val="single" w:sz="2" w:space="0" w:color="000000"/>
              <w:left w:val="single" w:sz="2" w:space="0" w:color="000000"/>
              <w:bottom w:val="single" w:sz="2" w:space="0" w:color="000000"/>
              <w:right w:val="single" w:sz="2" w:space="0" w:color="000000"/>
            </w:tcBorders>
          </w:tcPr>
          <w:p w:rsidR="00CA10BE" w:rsidRPr="00B528BA" w:rsidRDefault="00CA10BE" w:rsidP="00AA78AD">
            <w:pPr>
              <w:spacing w:after="0" w:line="259" w:lineRule="auto"/>
              <w:ind w:left="14" w:right="241"/>
              <w:jc w:val="both"/>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14" w:right="241"/>
              <w:jc w:val="both"/>
              <w:rPr>
                <w:rFonts w:ascii="Times New Roman" w:hAnsi="Times New Roman" w:cs="Times New Roman"/>
                <w:sz w:val="24"/>
                <w:szCs w:val="24"/>
              </w:rPr>
            </w:pPr>
            <w:r w:rsidRPr="00B528BA">
              <w:rPr>
                <w:rFonts w:ascii="Times New Roman" w:hAnsi="Times New Roman" w:cs="Times New Roman"/>
                <w:sz w:val="24"/>
                <w:szCs w:val="24"/>
              </w:rPr>
              <w:t>Учреждения дополнительного образования</w:t>
            </w:r>
          </w:p>
        </w:tc>
        <w:tc>
          <w:tcPr>
            <w:tcW w:w="1185"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11"/>
              <w:jc w:val="both"/>
              <w:rPr>
                <w:rFonts w:ascii="Times New Roman" w:hAnsi="Times New Roman" w:cs="Times New Roman"/>
                <w:sz w:val="24"/>
                <w:szCs w:val="24"/>
              </w:rPr>
            </w:pPr>
            <w:r w:rsidRPr="00B528BA">
              <w:rPr>
                <w:rFonts w:ascii="Times New Roman" w:hAnsi="Times New Roman" w:cs="Times New Roman"/>
                <w:sz w:val="24"/>
                <w:szCs w:val="24"/>
              </w:rPr>
              <w:t>87883,6</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40"/>
              <w:jc w:val="both"/>
              <w:rPr>
                <w:rFonts w:ascii="Times New Roman" w:hAnsi="Times New Roman" w:cs="Times New Roman"/>
                <w:sz w:val="24"/>
                <w:szCs w:val="24"/>
              </w:rPr>
            </w:pPr>
            <w:r w:rsidRPr="00B528BA">
              <w:rPr>
                <w:rFonts w:ascii="Times New Roman" w:hAnsi="Times New Roman" w:cs="Times New Roman"/>
                <w:sz w:val="24"/>
                <w:szCs w:val="24"/>
              </w:rPr>
              <w:t>4,6</w:t>
            </w:r>
          </w:p>
        </w:tc>
        <w:tc>
          <w:tcPr>
            <w:tcW w:w="132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40"/>
              <w:jc w:val="both"/>
              <w:rPr>
                <w:rFonts w:ascii="Times New Roman" w:hAnsi="Times New Roman" w:cs="Times New Roman"/>
                <w:sz w:val="24"/>
                <w:szCs w:val="24"/>
              </w:rPr>
            </w:pPr>
            <w:r w:rsidRPr="00B528BA">
              <w:rPr>
                <w:rFonts w:ascii="Times New Roman" w:hAnsi="Times New Roman" w:cs="Times New Roman"/>
                <w:sz w:val="24"/>
                <w:szCs w:val="24"/>
              </w:rPr>
              <w:t>96579,7</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160" w:line="259" w:lineRule="auto"/>
              <w:jc w:val="both"/>
              <w:rPr>
                <w:rFonts w:ascii="Times New Roman" w:hAnsi="Times New Roman" w:cs="Times New Roman"/>
                <w:sz w:val="24"/>
                <w:szCs w:val="24"/>
              </w:rPr>
            </w:pPr>
            <w:r w:rsidRPr="00B528BA">
              <w:rPr>
                <w:rFonts w:ascii="Times New Roman" w:hAnsi="Times New Roman" w:cs="Times New Roman"/>
                <w:sz w:val="24"/>
                <w:szCs w:val="24"/>
              </w:rPr>
              <w:t>5,0</w:t>
            </w:r>
          </w:p>
        </w:tc>
        <w:tc>
          <w:tcPr>
            <w:tcW w:w="1308" w:type="dxa"/>
            <w:gridSpan w:val="2"/>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82"/>
              <w:jc w:val="both"/>
              <w:rPr>
                <w:rFonts w:ascii="Times New Roman" w:hAnsi="Times New Roman" w:cs="Times New Roman"/>
                <w:sz w:val="24"/>
                <w:szCs w:val="24"/>
              </w:rPr>
            </w:pPr>
            <w:r w:rsidRPr="00B528BA">
              <w:rPr>
                <w:rFonts w:ascii="Times New Roman" w:hAnsi="Times New Roman" w:cs="Times New Roman"/>
                <w:sz w:val="24"/>
                <w:szCs w:val="24"/>
              </w:rPr>
              <w:t>108763,3</w:t>
            </w:r>
          </w:p>
        </w:tc>
        <w:tc>
          <w:tcPr>
            <w:tcW w:w="1287"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160" w:line="259" w:lineRule="auto"/>
              <w:jc w:val="both"/>
              <w:rPr>
                <w:rFonts w:ascii="Times New Roman" w:hAnsi="Times New Roman" w:cs="Times New Roman"/>
                <w:sz w:val="24"/>
                <w:szCs w:val="24"/>
              </w:rPr>
            </w:pPr>
            <w:r w:rsidRPr="00B528BA">
              <w:rPr>
                <w:rFonts w:ascii="Times New Roman" w:hAnsi="Times New Roman" w:cs="Times New Roman"/>
                <w:sz w:val="24"/>
                <w:szCs w:val="24"/>
              </w:rPr>
              <w:t>5,1</w:t>
            </w:r>
          </w:p>
        </w:tc>
      </w:tr>
      <w:tr w:rsidR="00CA10BE" w:rsidRPr="00B528BA" w:rsidTr="00CA10BE">
        <w:tblPrEx>
          <w:tblCellMar>
            <w:top w:w="4" w:type="dxa"/>
            <w:left w:w="94" w:type="dxa"/>
            <w:bottom w:w="5" w:type="dxa"/>
            <w:right w:w="98" w:type="dxa"/>
          </w:tblCellMar>
        </w:tblPrEx>
        <w:trPr>
          <w:trHeight w:val="554"/>
        </w:trPr>
        <w:tc>
          <w:tcPr>
            <w:tcW w:w="709" w:type="dxa"/>
            <w:tcBorders>
              <w:top w:val="single" w:sz="2" w:space="0" w:color="000000"/>
              <w:left w:val="single" w:sz="2" w:space="0" w:color="000000"/>
              <w:bottom w:val="single" w:sz="2" w:space="0" w:color="000000"/>
              <w:right w:val="single" w:sz="2" w:space="0" w:color="000000"/>
            </w:tcBorders>
          </w:tcPr>
          <w:p w:rsidR="00CA10BE" w:rsidRPr="00B528BA" w:rsidRDefault="00CA10BE" w:rsidP="00AA78AD">
            <w:pPr>
              <w:spacing w:after="0" w:line="259" w:lineRule="auto"/>
              <w:ind w:left="14"/>
              <w:jc w:val="both"/>
              <w:rPr>
                <w:rFonts w:ascii="Times New Roman" w:hAnsi="Times New Roman" w:cs="Times New Roman"/>
                <w:sz w:val="24"/>
                <w:szCs w:val="24"/>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14"/>
              <w:jc w:val="both"/>
              <w:rPr>
                <w:rFonts w:ascii="Times New Roman" w:hAnsi="Times New Roman" w:cs="Times New Roman"/>
                <w:sz w:val="24"/>
                <w:szCs w:val="24"/>
              </w:rPr>
            </w:pPr>
            <w:r w:rsidRPr="00B528BA">
              <w:rPr>
                <w:rFonts w:ascii="Times New Roman" w:hAnsi="Times New Roman" w:cs="Times New Roman"/>
                <w:sz w:val="24"/>
                <w:szCs w:val="24"/>
              </w:rPr>
              <w:t>в т.ч.</w:t>
            </w:r>
          </w:p>
          <w:p w:rsidR="00CA10BE" w:rsidRPr="00B528BA" w:rsidRDefault="00CA10BE" w:rsidP="00AA78AD">
            <w:pPr>
              <w:spacing w:after="0" w:line="259" w:lineRule="auto"/>
              <w:ind w:left="14"/>
              <w:jc w:val="both"/>
              <w:rPr>
                <w:rFonts w:ascii="Times New Roman" w:hAnsi="Times New Roman" w:cs="Times New Roman"/>
                <w:sz w:val="24"/>
                <w:szCs w:val="24"/>
              </w:rPr>
            </w:pPr>
            <w:r w:rsidRPr="00B528BA">
              <w:rPr>
                <w:rFonts w:ascii="Times New Roman" w:hAnsi="Times New Roman" w:cs="Times New Roman"/>
                <w:sz w:val="24"/>
                <w:szCs w:val="24"/>
              </w:rPr>
              <w:t>местный бюджет</w:t>
            </w:r>
          </w:p>
        </w:tc>
        <w:tc>
          <w:tcPr>
            <w:tcW w:w="1185"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11"/>
              <w:jc w:val="both"/>
              <w:rPr>
                <w:rFonts w:ascii="Times New Roman" w:hAnsi="Times New Roman" w:cs="Times New Roman"/>
                <w:sz w:val="24"/>
                <w:szCs w:val="24"/>
              </w:rPr>
            </w:pPr>
            <w:r w:rsidRPr="00B528BA">
              <w:rPr>
                <w:rFonts w:ascii="Times New Roman" w:hAnsi="Times New Roman" w:cs="Times New Roman"/>
                <w:sz w:val="24"/>
                <w:szCs w:val="24"/>
              </w:rPr>
              <w:t>87883,6</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35"/>
              <w:jc w:val="both"/>
              <w:rPr>
                <w:rFonts w:ascii="Times New Roman" w:hAnsi="Times New Roman" w:cs="Times New Roman"/>
                <w:sz w:val="24"/>
                <w:szCs w:val="24"/>
              </w:rPr>
            </w:pPr>
            <w:r w:rsidRPr="00B528BA">
              <w:rPr>
                <w:rFonts w:ascii="Times New Roman" w:hAnsi="Times New Roman" w:cs="Times New Roman"/>
                <w:sz w:val="24"/>
                <w:szCs w:val="24"/>
              </w:rPr>
              <w:t>4,6</w:t>
            </w:r>
          </w:p>
        </w:tc>
        <w:tc>
          <w:tcPr>
            <w:tcW w:w="132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35"/>
              <w:jc w:val="both"/>
              <w:rPr>
                <w:rFonts w:ascii="Times New Roman" w:hAnsi="Times New Roman" w:cs="Times New Roman"/>
                <w:sz w:val="24"/>
                <w:szCs w:val="24"/>
              </w:rPr>
            </w:pPr>
            <w:r w:rsidRPr="00B528BA">
              <w:rPr>
                <w:rFonts w:ascii="Times New Roman" w:hAnsi="Times New Roman" w:cs="Times New Roman"/>
                <w:sz w:val="24"/>
                <w:szCs w:val="24"/>
              </w:rPr>
              <w:t>96579,7</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160" w:line="259" w:lineRule="auto"/>
              <w:jc w:val="both"/>
              <w:rPr>
                <w:rFonts w:ascii="Times New Roman" w:hAnsi="Times New Roman" w:cs="Times New Roman"/>
                <w:sz w:val="24"/>
                <w:szCs w:val="24"/>
              </w:rPr>
            </w:pPr>
            <w:r w:rsidRPr="00B528BA">
              <w:rPr>
                <w:rFonts w:ascii="Times New Roman" w:hAnsi="Times New Roman" w:cs="Times New Roman"/>
                <w:sz w:val="24"/>
                <w:szCs w:val="24"/>
              </w:rPr>
              <w:t>5,0</w:t>
            </w:r>
          </w:p>
        </w:tc>
        <w:tc>
          <w:tcPr>
            <w:tcW w:w="1308" w:type="dxa"/>
            <w:gridSpan w:val="2"/>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82"/>
              <w:jc w:val="both"/>
              <w:rPr>
                <w:rFonts w:ascii="Times New Roman" w:hAnsi="Times New Roman" w:cs="Times New Roman"/>
                <w:sz w:val="24"/>
                <w:szCs w:val="24"/>
              </w:rPr>
            </w:pPr>
            <w:r w:rsidRPr="00B528BA">
              <w:rPr>
                <w:rFonts w:ascii="Times New Roman" w:hAnsi="Times New Roman" w:cs="Times New Roman"/>
                <w:sz w:val="24"/>
                <w:szCs w:val="24"/>
              </w:rPr>
              <w:t>108763,3</w:t>
            </w:r>
          </w:p>
        </w:tc>
        <w:tc>
          <w:tcPr>
            <w:tcW w:w="1287"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160" w:line="259" w:lineRule="auto"/>
              <w:jc w:val="both"/>
              <w:rPr>
                <w:rFonts w:ascii="Times New Roman" w:hAnsi="Times New Roman" w:cs="Times New Roman"/>
                <w:sz w:val="24"/>
                <w:szCs w:val="24"/>
              </w:rPr>
            </w:pPr>
            <w:r w:rsidRPr="00B528BA">
              <w:rPr>
                <w:rFonts w:ascii="Times New Roman" w:hAnsi="Times New Roman" w:cs="Times New Roman"/>
                <w:sz w:val="24"/>
                <w:szCs w:val="24"/>
              </w:rPr>
              <w:t>5,1</w:t>
            </w:r>
          </w:p>
        </w:tc>
      </w:tr>
      <w:tr w:rsidR="00CA10BE" w:rsidRPr="00B528BA" w:rsidTr="00CA10BE">
        <w:tblPrEx>
          <w:tblCellMar>
            <w:top w:w="4" w:type="dxa"/>
            <w:left w:w="94" w:type="dxa"/>
            <w:bottom w:w="5" w:type="dxa"/>
            <w:right w:w="98" w:type="dxa"/>
          </w:tblCellMar>
        </w:tblPrEx>
        <w:trPr>
          <w:trHeight w:val="283"/>
        </w:trPr>
        <w:tc>
          <w:tcPr>
            <w:tcW w:w="709" w:type="dxa"/>
            <w:tcBorders>
              <w:top w:val="single" w:sz="2" w:space="0" w:color="000000"/>
              <w:left w:val="single" w:sz="2" w:space="0" w:color="000000"/>
              <w:bottom w:val="single" w:sz="2" w:space="0" w:color="000000"/>
              <w:right w:val="single" w:sz="2" w:space="0" w:color="000000"/>
            </w:tcBorders>
          </w:tcPr>
          <w:p w:rsidR="00CA10BE" w:rsidRPr="00B528BA" w:rsidRDefault="00CA10BE" w:rsidP="00AA78AD">
            <w:pPr>
              <w:tabs>
                <w:tab w:val="right" w:pos="2209"/>
              </w:tabs>
              <w:spacing w:after="0" w:line="259"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tabs>
                <w:tab w:val="right" w:pos="2209"/>
              </w:tabs>
              <w:spacing w:after="0" w:line="259" w:lineRule="auto"/>
              <w:jc w:val="both"/>
              <w:rPr>
                <w:rFonts w:ascii="Times New Roman" w:hAnsi="Times New Roman" w:cs="Times New Roman"/>
                <w:sz w:val="24"/>
                <w:szCs w:val="24"/>
              </w:rPr>
            </w:pPr>
            <w:r w:rsidRPr="00B528BA">
              <w:rPr>
                <w:rFonts w:ascii="Times New Roman" w:hAnsi="Times New Roman" w:cs="Times New Roman"/>
                <w:sz w:val="24"/>
                <w:szCs w:val="24"/>
              </w:rPr>
              <w:t>Прочие</w:t>
            </w:r>
            <w:r w:rsidRPr="00B528BA">
              <w:rPr>
                <w:rFonts w:ascii="Times New Roman" w:hAnsi="Times New Roman" w:cs="Times New Roman"/>
                <w:sz w:val="24"/>
                <w:szCs w:val="24"/>
              </w:rPr>
              <w:tab/>
              <w:t>учреждения</w:t>
            </w:r>
          </w:p>
        </w:tc>
        <w:tc>
          <w:tcPr>
            <w:tcW w:w="1185"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right="23"/>
              <w:jc w:val="both"/>
              <w:rPr>
                <w:rFonts w:ascii="Times New Roman" w:hAnsi="Times New Roman" w:cs="Times New Roman"/>
                <w:sz w:val="24"/>
                <w:szCs w:val="24"/>
              </w:rPr>
            </w:pPr>
            <w:r w:rsidRPr="00B528BA">
              <w:rPr>
                <w:rFonts w:ascii="Times New Roman" w:hAnsi="Times New Roman" w:cs="Times New Roman"/>
                <w:sz w:val="24"/>
                <w:szCs w:val="24"/>
              </w:rPr>
              <w:t>33013,1</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160" w:line="259" w:lineRule="auto"/>
              <w:jc w:val="both"/>
              <w:rPr>
                <w:rFonts w:ascii="Times New Roman" w:hAnsi="Times New Roman" w:cs="Times New Roman"/>
                <w:sz w:val="24"/>
                <w:szCs w:val="24"/>
              </w:rPr>
            </w:pPr>
            <w:r w:rsidRPr="00B528BA">
              <w:rPr>
                <w:rFonts w:ascii="Times New Roman" w:hAnsi="Times New Roman" w:cs="Times New Roman"/>
                <w:sz w:val="24"/>
                <w:szCs w:val="24"/>
              </w:rPr>
              <w:t>1,7</w:t>
            </w:r>
          </w:p>
        </w:tc>
        <w:tc>
          <w:tcPr>
            <w:tcW w:w="132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26"/>
              <w:jc w:val="both"/>
              <w:rPr>
                <w:rFonts w:ascii="Times New Roman" w:hAnsi="Times New Roman" w:cs="Times New Roman"/>
                <w:sz w:val="24"/>
                <w:szCs w:val="24"/>
              </w:rPr>
            </w:pPr>
            <w:r w:rsidRPr="00B528BA">
              <w:rPr>
                <w:rFonts w:ascii="Times New Roman" w:hAnsi="Times New Roman" w:cs="Times New Roman"/>
                <w:sz w:val="24"/>
                <w:szCs w:val="24"/>
              </w:rPr>
              <w:t>33898,5</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160" w:line="259" w:lineRule="auto"/>
              <w:jc w:val="both"/>
              <w:rPr>
                <w:rFonts w:ascii="Times New Roman" w:hAnsi="Times New Roman" w:cs="Times New Roman"/>
                <w:sz w:val="24"/>
                <w:szCs w:val="24"/>
              </w:rPr>
            </w:pPr>
            <w:r w:rsidRPr="00B528BA">
              <w:rPr>
                <w:rFonts w:ascii="Times New Roman" w:hAnsi="Times New Roman" w:cs="Times New Roman"/>
                <w:sz w:val="24"/>
                <w:szCs w:val="24"/>
              </w:rPr>
              <w:t>1,7</w:t>
            </w:r>
          </w:p>
        </w:tc>
        <w:tc>
          <w:tcPr>
            <w:tcW w:w="1308" w:type="dxa"/>
            <w:gridSpan w:val="2"/>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72"/>
              <w:jc w:val="both"/>
              <w:rPr>
                <w:rFonts w:ascii="Times New Roman" w:hAnsi="Times New Roman" w:cs="Times New Roman"/>
                <w:sz w:val="24"/>
                <w:szCs w:val="24"/>
              </w:rPr>
            </w:pPr>
            <w:r w:rsidRPr="00B528BA">
              <w:rPr>
                <w:rFonts w:ascii="Times New Roman" w:hAnsi="Times New Roman" w:cs="Times New Roman"/>
                <w:sz w:val="24"/>
                <w:szCs w:val="24"/>
              </w:rPr>
              <w:t>36422,2</w:t>
            </w:r>
          </w:p>
        </w:tc>
        <w:tc>
          <w:tcPr>
            <w:tcW w:w="1287"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160" w:line="259" w:lineRule="auto"/>
              <w:jc w:val="both"/>
              <w:rPr>
                <w:rFonts w:ascii="Times New Roman" w:hAnsi="Times New Roman" w:cs="Times New Roman"/>
                <w:sz w:val="24"/>
                <w:szCs w:val="24"/>
              </w:rPr>
            </w:pPr>
            <w:r w:rsidRPr="00B528BA">
              <w:rPr>
                <w:rFonts w:ascii="Times New Roman" w:hAnsi="Times New Roman" w:cs="Times New Roman"/>
                <w:sz w:val="24"/>
                <w:szCs w:val="24"/>
              </w:rPr>
              <w:t>1,7</w:t>
            </w:r>
          </w:p>
        </w:tc>
      </w:tr>
      <w:tr w:rsidR="00CA10BE" w:rsidRPr="00B528BA" w:rsidTr="00CA10BE">
        <w:tblPrEx>
          <w:tblCellMar>
            <w:top w:w="4" w:type="dxa"/>
            <w:left w:w="94" w:type="dxa"/>
            <w:bottom w:w="5" w:type="dxa"/>
            <w:right w:w="98" w:type="dxa"/>
          </w:tblCellMar>
        </w:tblPrEx>
        <w:trPr>
          <w:trHeight w:val="559"/>
        </w:trPr>
        <w:tc>
          <w:tcPr>
            <w:tcW w:w="709" w:type="dxa"/>
            <w:tcBorders>
              <w:top w:val="single" w:sz="2" w:space="0" w:color="000000"/>
              <w:left w:val="single" w:sz="2" w:space="0" w:color="000000"/>
              <w:bottom w:val="single" w:sz="2" w:space="0" w:color="000000"/>
              <w:right w:val="single" w:sz="2" w:space="0" w:color="000000"/>
            </w:tcBorders>
          </w:tcPr>
          <w:p w:rsidR="00CA10BE" w:rsidRPr="00B528BA" w:rsidRDefault="00CA10BE" w:rsidP="00AA78AD">
            <w:pPr>
              <w:spacing w:after="0" w:line="259" w:lineRule="auto"/>
              <w:ind w:left="19" w:firstLine="53"/>
              <w:jc w:val="both"/>
              <w:rPr>
                <w:rFonts w:ascii="Times New Roman" w:hAnsi="Times New Roman" w:cs="Times New Roman"/>
                <w:sz w:val="24"/>
                <w:szCs w:val="24"/>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19" w:firstLine="53"/>
              <w:jc w:val="both"/>
              <w:rPr>
                <w:rFonts w:ascii="Times New Roman" w:hAnsi="Times New Roman" w:cs="Times New Roman"/>
                <w:sz w:val="24"/>
                <w:szCs w:val="24"/>
              </w:rPr>
            </w:pPr>
            <w:r w:rsidRPr="00B528BA">
              <w:rPr>
                <w:rFonts w:ascii="Times New Roman" w:hAnsi="Times New Roman" w:cs="Times New Roman"/>
                <w:sz w:val="24"/>
                <w:szCs w:val="24"/>
              </w:rPr>
              <w:t>в</w:t>
            </w:r>
            <w:r w:rsidRPr="00B528BA">
              <w:rPr>
                <w:rFonts w:ascii="Times New Roman" w:hAnsi="Times New Roman" w:cs="Times New Roman"/>
                <w:sz w:val="24"/>
                <w:szCs w:val="24"/>
              </w:rPr>
              <w:tab/>
              <w:t>т.ч.</w:t>
            </w:r>
            <w:r w:rsidRPr="00B528BA">
              <w:rPr>
                <w:rFonts w:ascii="Times New Roman" w:hAnsi="Times New Roman" w:cs="Times New Roman"/>
                <w:sz w:val="24"/>
                <w:szCs w:val="24"/>
              </w:rPr>
              <w:tab/>
              <w:t>местный бюджет</w:t>
            </w:r>
          </w:p>
        </w:tc>
        <w:tc>
          <w:tcPr>
            <w:tcW w:w="1185"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right="23"/>
              <w:jc w:val="both"/>
              <w:rPr>
                <w:rFonts w:ascii="Times New Roman" w:hAnsi="Times New Roman" w:cs="Times New Roman"/>
                <w:sz w:val="24"/>
                <w:szCs w:val="24"/>
              </w:rPr>
            </w:pPr>
            <w:r w:rsidRPr="00B528BA">
              <w:rPr>
                <w:rFonts w:ascii="Times New Roman" w:hAnsi="Times New Roman" w:cs="Times New Roman"/>
                <w:sz w:val="24"/>
                <w:szCs w:val="24"/>
              </w:rPr>
              <w:t>33013,1</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160" w:line="259" w:lineRule="auto"/>
              <w:jc w:val="both"/>
              <w:rPr>
                <w:rFonts w:ascii="Times New Roman" w:hAnsi="Times New Roman" w:cs="Times New Roman"/>
                <w:sz w:val="24"/>
                <w:szCs w:val="24"/>
              </w:rPr>
            </w:pPr>
            <w:r w:rsidRPr="00B528BA">
              <w:rPr>
                <w:rFonts w:ascii="Times New Roman" w:hAnsi="Times New Roman" w:cs="Times New Roman"/>
                <w:sz w:val="24"/>
                <w:szCs w:val="24"/>
              </w:rPr>
              <w:t>1,7</w:t>
            </w:r>
          </w:p>
        </w:tc>
        <w:tc>
          <w:tcPr>
            <w:tcW w:w="132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31"/>
              <w:jc w:val="both"/>
              <w:rPr>
                <w:rFonts w:ascii="Times New Roman" w:hAnsi="Times New Roman" w:cs="Times New Roman"/>
                <w:sz w:val="24"/>
                <w:szCs w:val="24"/>
              </w:rPr>
            </w:pPr>
            <w:r w:rsidRPr="00B528BA">
              <w:rPr>
                <w:rFonts w:ascii="Times New Roman" w:hAnsi="Times New Roman" w:cs="Times New Roman"/>
                <w:sz w:val="24"/>
                <w:szCs w:val="24"/>
              </w:rPr>
              <w:t>33898,5</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64"/>
              <w:jc w:val="both"/>
              <w:rPr>
                <w:rFonts w:ascii="Times New Roman" w:hAnsi="Times New Roman" w:cs="Times New Roman"/>
                <w:sz w:val="24"/>
                <w:szCs w:val="24"/>
              </w:rPr>
            </w:pPr>
            <w:r w:rsidRPr="00B528BA">
              <w:rPr>
                <w:rFonts w:ascii="Times New Roman" w:hAnsi="Times New Roman" w:cs="Times New Roman"/>
                <w:sz w:val="24"/>
                <w:szCs w:val="24"/>
              </w:rPr>
              <w:t>1,7</w:t>
            </w:r>
          </w:p>
        </w:tc>
        <w:tc>
          <w:tcPr>
            <w:tcW w:w="1308" w:type="dxa"/>
            <w:gridSpan w:val="2"/>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72"/>
              <w:jc w:val="both"/>
              <w:rPr>
                <w:rFonts w:ascii="Times New Roman" w:hAnsi="Times New Roman" w:cs="Times New Roman"/>
                <w:sz w:val="24"/>
                <w:szCs w:val="24"/>
              </w:rPr>
            </w:pPr>
            <w:r w:rsidRPr="00B528BA">
              <w:rPr>
                <w:rFonts w:ascii="Times New Roman" w:hAnsi="Times New Roman" w:cs="Times New Roman"/>
                <w:sz w:val="24"/>
                <w:szCs w:val="24"/>
              </w:rPr>
              <w:t>36422,2</w:t>
            </w:r>
          </w:p>
        </w:tc>
        <w:tc>
          <w:tcPr>
            <w:tcW w:w="1287"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160" w:line="259" w:lineRule="auto"/>
              <w:jc w:val="both"/>
              <w:rPr>
                <w:rFonts w:ascii="Times New Roman" w:hAnsi="Times New Roman" w:cs="Times New Roman"/>
                <w:sz w:val="24"/>
                <w:szCs w:val="24"/>
              </w:rPr>
            </w:pPr>
            <w:r w:rsidRPr="00B528BA">
              <w:rPr>
                <w:rFonts w:ascii="Times New Roman" w:hAnsi="Times New Roman" w:cs="Times New Roman"/>
                <w:sz w:val="24"/>
                <w:szCs w:val="24"/>
              </w:rPr>
              <w:t>1,7</w:t>
            </w:r>
          </w:p>
        </w:tc>
      </w:tr>
      <w:tr w:rsidR="00CA10BE" w:rsidRPr="00B528BA" w:rsidTr="00CA10BE">
        <w:tblPrEx>
          <w:tblCellMar>
            <w:top w:w="4" w:type="dxa"/>
            <w:left w:w="94" w:type="dxa"/>
            <w:bottom w:w="5" w:type="dxa"/>
            <w:right w:w="98" w:type="dxa"/>
          </w:tblCellMar>
        </w:tblPrEx>
        <w:trPr>
          <w:trHeight w:val="567"/>
        </w:trPr>
        <w:tc>
          <w:tcPr>
            <w:tcW w:w="709" w:type="dxa"/>
            <w:tcBorders>
              <w:top w:val="single" w:sz="2" w:space="0" w:color="000000"/>
              <w:left w:val="single" w:sz="2" w:space="0" w:color="000000"/>
              <w:bottom w:val="single" w:sz="2" w:space="0" w:color="000000"/>
              <w:right w:val="single" w:sz="2" w:space="0" w:color="000000"/>
            </w:tcBorders>
          </w:tcPr>
          <w:p w:rsidR="00CA10BE" w:rsidRPr="00B528BA" w:rsidRDefault="00CA10BE" w:rsidP="00CA10BE">
            <w:pPr>
              <w:spacing w:after="0" w:line="259"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14" w:right="548"/>
              <w:jc w:val="both"/>
              <w:rPr>
                <w:rFonts w:ascii="Times New Roman" w:hAnsi="Times New Roman" w:cs="Times New Roman"/>
                <w:sz w:val="24"/>
                <w:szCs w:val="24"/>
              </w:rPr>
            </w:pPr>
            <w:r w:rsidRPr="00B528BA">
              <w:rPr>
                <w:rFonts w:ascii="Times New Roman" w:hAnsi="Times New Roman" w:cs="Times New Roman"/>
                <w:sz w:val="24"/>
                <w:szCs w:val="24"/>
              </w:rPr>
              <w:t xml:space="preserve">Программные </w:t>
            </w:r>
          </w:p>
          <w:p w:rsidR="00CA10BE" w:rsidRPr="00B528BA" w:rsidRDefault="00CA10BE" w:rsidP="00AA78AD">
            <w:pPr>
              <w:spacing w:after="0" w:line="259" w:lineRule="auto"/>
              <w:ind w:left="14" w:right="548"/>
              <w:jc w:val="both"/>
              <w:rPr>
                <w:rFonts w:ascii="Times New Roman" w:hAnsi="Times New Roman" w:cs="Times New Roman"/>
                <w:sz w:val="24"/>
                <w:szCs w:val="24"/>
              </w:rPr>
            </w:pPr>
            <w:r w:rsidRPr="00B528BA">
              <w:rPr>
                <w:rFonts w:ascii="Times New Roman" w:hAnsi="Times New Roman" w:cs="Times New Roman"/>
                <w:sz w:val="24"/>
                <w:szCs w:val="24"/>
              </w:rPr>
              <w:t>мероприятия</w:t>
            </w:r>
          </w:p>
        </w:tc>
        <w:tc>
          <w:tcPr>
            <w:tcW w:w="1185"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16"/>
              <w:jc w:val="both"/>
              <w:rPr>
                <w:rFonts w:ascii="Times New Roman" w:hAnsi="Times New Roman" w:cs="Times New Roman"/>
                <w:sz w:val="24"/>
                <w:szCs w:val="24"/>
              </w:rPr>
            </w:pPr>
            <w:r w:rsidRPr="00B528BA">
              <w:rPr>
                <w:rFonts w:ascii="Times New Roman" w:hAnsi="Times New Roman" w:cs="Times New Roman"/>
                <w:sz w:val="24"/>
                <w:szCs w:val="24"/>
              </w:rPr>
              <w:t>165791,8</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50"/>
              <w:jc w:val="both"/>
              <w:rPr>
                <w:rFonts w:ascii="Times New Roman" w:hAnsi="Times New Roman" w:cs="Times New Roman"/>
                <w:sz w:val="24"/>
                <w:szCs w:val="24"/>
              </w:rPr>
            </w:pPr>
            <w:r w:rsidRPr="00B528BA">
              <w:rPr>
                <w:rFonts w:ascii="Times New Roman" w:hAnsi="Times New Roman" w:cs="Times New Roman"/>
                <w:sz w:val="24"/>
                <w:szCs w:val="24"/>
              </w:rPr>
              <w:t>8,7</w:t>
            </w:r>
          </w:p>
        </w:tc>
        <w:tc>
          <w:tcPr>
            <w:tcW w:w="132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163"/>
              <w:jc w:val="both"/>
              <w:rPr>
                <w:rFonts w:ascii="Times New Roman" w:hAnsi="Times New Roman" w:cs="Times New Roman"/>
                <w:sz w:val="24"/>
                <w:szCs w:val="24"/>
              </w:rPr>
            </w:pPr>
            <w:r>
              <w:rPr>
                <w:rFonts w:ascii="Times New Roman" w:hAnsi="Times New Roman" w:cs="Times New Roman"/>
                <w:noProof/>
                <w:sz w:val="24"/>
                <w:szCs w:val="24"/>
              </w:rPr>
              <w:t>104947,4</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55"/>
              <w:jc w:val="both"/>
              <w:rPr>
                <w:rFonts w:ascii="Times New Roman" w:hAnsi="Times New Roman" w:cs="Times New Roman"/>
                <w:sz w:val="24"/>
                <w:szCs w:val="24"/>
              </w:rPr>
            </w:pPr>
            <w:r w:rsidRPr="00B528BA">
              <w:rPr>
                <w:rFonts w:ascii="Times New Roman" w:hAnsi="Times New Roman" w:cs="Times New Roman"/>
                <w:sz w:val="24"/>
                <w:szCs w:val="24"/>
              </w:rPr>
              <w:t>5,4</w:t>
            </w:r>
          </w:p>
        </w:tc>
        <w:tc>
          <w:tcPr>
            <w:tcW w:w="1308" w:type="dxa"/>
            <w:gridSpan w:val="2"/>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67"/>
              <w:jc w:val="both"/>
              <w:rPr>
                <w:rFonts w:ascii="Times New Roman" w:hAnsi="Times New Roman" w:cs="Times New Roman"/>
                <w:sz w:val="24"/>
                <w:szCs w:val="24"/>
              </w:rPr>
            </w:pPr>
            <w:r w:rsidRPr="00B528BA">
              <w:rPr>
                <w:rFonts w:ascii="Times New Roman" w:hAnsi="Times New Roman" w:cs="Times New Roman"/>
                <w:sz w:val="24"/>
                <w:szCs w:val="24"/>
              </w:rPr>
              <w:t>77825,8</w:t>
            </w:r>
          </w:p>
        </w:tc>
        <w:tc>
          <w:tcPr>
            <w:tcW w:w="1287"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tabs>
                <w:tab w:val="left" w:pos="776"/>
              </w:tabs>
              <w:spacing w:after="160" w:line="259" w:lineRule="auto"/>
              <w:jc w:val="both"/>
              <w:rPr>
                <w:rFonts w:ascii="Times New Roman" w:hAnsi="Times New Roman" w:cs="Times New Roman"/>
                <w:sz w:val="24"/>
                <w:szCs w:val="24"/>
              </w:rPr>
            </w:pPr>
            <w:r w:rsidRPr="00B528BA">
              <w:rPr>
                <w:rFonts w:ascii="Times New Roman" w:hAnsi="Times New Roman" w:cs="Times New Roman"/>
                <w:sz w:val="24"/>
                <w:szCs w:val="24"/>
              </w:rPr>
              <w:t>3,7</w:t>
            </w:r>
          </w:p>
        </w:tc>
      </w:tr>
      <w:tr w:rsidR="00CA10BE" w:rsidRPr="00B528BA" w:rsidTr="00CA10BE">
        <w:tblPrEx>
          <w:tblCellMar>
            <w:top w:w="4" w:type="dxa"/>
            <w:left w:w="94" w:type="dxa"/>
            <w:bottom w:w="5" w:type="dxa"/>
            <w:right w:w="98" w:type="dxa"/>
          </w:tblCellMar>
        </w:tblPrEx>
        <w:trPr>
          <w:trHeight w:val="567"/>
        </w:trPr>
        <w:tc>
          <w:tcPr>
            <w:tcW w:w="709" w:type="dxa"/>
            <w:tcBorders>
              <w:top w:val="single" w:sz="2" w:space="0" w:color="000000"/>
              <w:left w:val="single" w:sz="2" w:space="0" w:color="000000"/>
              <w:bottom w:val="single" w:sz="2" w:space="0" w:color="000000"/>
              <w:right w:val="single" w:sz="2" w:space="0" w:color="000000"/>
            </w:tcBorders>
          </w:tcPr>
          <w:p w:rsidR="00CA10BE" w:rsidRPr="00B528BA" w:rsidRDefault="00CA10BE" w:rsidP="00AA78AD">
            <w:pPr>
              <w:spacing w:after="0" w:line="259" w:lineRule="auto"/>
              <w:ind w:left="71"/>
              <w:jc w:val="both"/>
              <w:rPr>
                <w:rFonts w:ascii="Times New Roman" w:hAnsi="Times New Roman" w:cs="Times New Roman"/>
                <w:sz w:val="24"/>
                <w:szCs w:val="24"/>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71"/>
              <w:jc w:val="both"/>
              <w:rPr>
                <w:rFonts w:ascii="Times New Roman" w:hAnsi="Times New Roman" w:cs="Times New Roman"/>
                <w:sz w:val="24"/>
                <w:szCs w:val="24"/>
              </w:rPr>
            </w:pPr>
            <w:r w:rsidRPr="00B528BA">
              <w:rPr>
                <w:rFonts w:ascii="Times New Roman" w:hAnsi="Times New Roman" w:cs="Times New Roman"/>
                <w:sz w:val="24"/>
                <w:szCs w:val="24"/>
              </w:rPr>
              <w:t>в т.ч.</w:t>
            </w:r>
          </w:p>
          <w:p w:rsidR="00CA10BE" w:rsidRPr="00B528BA" w:rsidRDefault="00CA10BE" w:rsidP="00AA78AD">
            <w:pPr>
              <w:spacing w:after="0" w:line="259" w:lineRule="auto"/>
              <w:ind w:left="14"/>
              <w:jc w:val="both"/>
              <w:rPr>
                <w:rFonts w:ascii="Times New Roman" w:hAnsi="Times New Roman" w:cs="Times New Roman"/>
                <w:sz w:val="24"/>
                <w:szCs w:val="24"/>
              </w:rPr>
            </w:pPr>
            <w:r w:rsidRPr="00B528BA">
              <w:rPr>
                <w:rFonts w:ascii="Times New Roman" w:hAnsi="Times New Roman" w:cs="Times New Roman"/>
                <w:sz w:val="24"/>
                <w:szCs w:val="24"/>
              </w:rPr>
              <w:t>местный бюджет</w:t>
            </w:r>
          </w:p>
        </w:tc>
        <w:tc>
          <w:tcPr>
            <w:tcW w:w="1185"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160" w:line="259" w:lineRule="auto"/>
              <w:jc w:val="both"/>
              <w:rPr>
                <w:rFonts w:ascii="Times New Roman" w:hAnsi="Times New Roman" w:cs="Times New Roman"/>
                <w:sz w:val="24"/>
                <w:szCs w:val="24"/>
              </w:rPr>
            </w:pPr>
            <w:r w:rsidRPr="00B528BA">
              <w:rPr>
                <w:rFonts w:ascii="Times New Roman" w:hAnsi="Times New Roman" w:cs="Times New Roman"/>
                <w:sz w:val="24"/>
                <w:szCs w:val="24"/>
              </w:rPr>
              <w:t>146241,3</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45"/>
              <w:jc w:val="both"/>
              <w:rPr>
                <w:rFonts w:ascii="Times New Roman" w:hAnsi="Times New Roman" w:cs="Times New Roman"/>
                <w:sz w:val="24"/>
                <w:szCs w:val="24"/>
              </w:rPr>
            </w:pPr>
            <w:r w:rsidRPr="00B528BA">
              <w:rPr>
                <w:rFonts w:ascii="Times New Roman" w:hAnsi="Times New Roman" w:cs="Times New Roman"/>
                <w:sz w:val="24"/>
                <w:szCs w:val="24"/>
              </w:rPr>
              <w:t>7,7</w:t>
            </w:r>
          </w:p>
        </w:tc>
        <w:tc>
          <w:tcPr>
            <w:tcW w:w="132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21"/>
              <w:jc w:val="both"/>
              <w:rPr>
                <w:rFonts w:ascii="Times New Roman" w:hAnsi="Times New Roman" w:cs="Times New Roman"/>
                <w:sz w:val="24"/>
                <w:szCs w:val="24"/>
              </w:rPr>
            </w:pPr>
            <w:r w:rsidRPr="00B528BA">
              <w:rPr>
                <w:rFonts w:ascii="Times New Roman" w:hAnsi="Times New Roman" w:cs="Times New Roman"/>
                <w:sz w:val="24"/>
                <w:szCs w:val="24"/>
              </w:rPr>
              <w:t>85442,1</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160" w:line="259" w:lineRule="auto"/>
              <w:jc w:val="both"/>
              <w:rPr>
                <w:rFonts w:ascii="Times New Roman" w:hAnsi="Times New Roman" w:cs="Times New Roman"/>
                <w:sz w:val="24"/>
                <w:szCs w:val="24"/>
              </w:rPr>
            </w:pPr>
            <w:r w:rsidRPr="00B528BA">
              <w:rPr>
                <w:rFonts w:ascii="Times New Roman" w:hAnsi="Times New Roman" w:cs="Times New Roman"/>
                <w:sz w:val="24"/>
                <w:szCs w:val="24"/>
              </w:rPr>
              <w:t>4,4</w:t>
            </w:r>
          </w:p>
        </w:tc>
        <w:tc>
          <w:tcPr>
            <w:tcW w:w="1308" w:type="dxa"/>
            <w:gridSpan w:val="2"/>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62"/>
              <w:jc w:val="both"/>
              <w:rPr>
                <w:rFonts w:ascii="Times New Roman" w:hAnsi="Times New Roman" w:cs="Times New Roman"/>
                <w:sz w:val="24"/>
                <w:szCs w:val="24"/>
              </w:rPr>
            </w:pPr>
            <w:r w:rsidRPr="00B528BA">
              <w:rPr>
                <w:rFonts w:ascii="Times New Roman" w:hAnsi="Times New Roman" w:cs="Times New Roman"/>
                <w:sz w:val="24"/>
                <w:szCs w:val="24"/>
              </w:rPr>
              <w:t>47147,3</w:t>
            </w:r>
          </w:p>
        </w:tc>
        <w:tc>
          <w:tcPr>
            <w:tcW w:w="1287"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23"/>
              <w:jc w:val="both"/>
              <w:rPr>
                <w:rFonts w:ascii="Times New Roman" w:hAnsi="Times New Roman" w:cs="Times New Roman"/>
                <w:sz w:val="24"/>
                <w:szCs w:val="24"/>
              </w:rPr>
            </w:pPr>
            <w:r w:rsidRPr="00B528BA">
              <w:rPr>
                <w:rFonts w:ascii="Times New Roman" w:hAnsi="Times New Roman" w:cs="Times New Roman"/>
                <w:sz w:val="24"/>
                <w:szCs w:val="24"/>
              </w:rPr>
              <w:t>2,2</w:t>
            </w:r>
          </w:p>
        </w:tc>
      </w:tr>
      <w:tr w:rsidR="00CA10BE" w:rsidRPr="00B528BA" w:rsidTr="00CA10BE">
        <w:tblPrEx>
          <w:tblCellMar>
            <w:top w:w="4" w:type="dxa"/>
            <w:left w:w="94" w:type="dxa"/>
            <w:bottom w:w="5" w:type="dxa"/>
            <w:right w:w="98" w:type="dxa"/>
          </w:tblCellMar>
        </w:tblPrEx>
        <w:trPr>
          <w:trHeight w:val="283"/>
        </w:trPr>
        <w:tc>
          <w:tcPr>
            <w:tcW w:w="709" w:type="dxa"/>
            <w:tcBorders>
              <w:top w:val="single" w:sz="2" w:space="0" w:color="000000"/>
              <w:left w:val="single" w:sz="2" w:space="0" w:color="000000"/>
              <w:bottom w:val="single" w:sz="2" w:space="0" w:color="000000"/>
              <w:right w:val="single" w:sz="2" w:space="0" w:color="000000"/>
            </w:tcBorders>
          </w:tcPr>
          <w:p w:rsidR="00CA10BE" w:rsidRPr="00B528BA" w:rsidRDefault="00CA10BE" w:rsidP="00AA78AD">
            <w:pPr>
              <w:spacing w:after="0" w:line="259" w:lineRule="auto"/>
              <w:ind w:left="14"/>
              <w:jc w:val="both"/>
              <w:rPr>
                <w:rFonts w:ascii="Times New Roman" w:hAnsi="Times New Roman" w:cs="Times New Roman"/>
                <w:sz w:val="24"/>
                <w:szCs w:val="24"/>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14"/>
              <w:jc w:val="both"/>
              <w:rPr>
                <w:rFonts w:ascii="Times New Roman" w:hAnsi="Times New Roman" w:cs="Times New Roman"/>
                <w:sz w:val="24"/>
                <w:szCs w:val="24"/>
              </w:rPr>
            </w:pPr>
            <w:r w:rsidRPr="00B528BA">
              <w:rPr>
                <w:rFonts w:ascii="Times New Roman" w:hAnsi="Times New Roman" w:cs="Times New Roman"/>
                <w:sz w:val="24"/>
                <w:szCs w:val="24"/>
              </w:rPr>
              <w:t>краевой бюджет</w:t>
            </w:r>
          </w:p>
        </w:tc>
        <w:tc>
          <w:tcPr>
            <w:tcW w:w="1185"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11"/>
              <w:jc w:val="both"/>
              <w:rPr>
                <w:rFonts w:ascii="Times New Roman" w:hAnsi="Times New Roman" w:cs="Times New Roman"/>
                <w:sz w:val="24"/>
                <w:szCs w:val="24"/>
              </w:rPr>
            </w:pPr>
            <w:r w:rsidRPr="00B528BA">
              <w:rPr>
                <w:rFonts w:ascii="Times New Roman" w:hAnsi="Times New Roman" w:cs="Times New Roman"/>
                <w:sz w:val="24"/>
                <w:szCs w:val="24"/>
              </w:rPr>
              <w:t>19550,5</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59"/>
              <w:jc w:val="both"/>
              <w:rPr>
                <w:rFonts w:ascii="Times New Roman" w:hAnsi="Times New Roman" w:cs="Times New Roman"/>
                <w:sz w:val="24"/>
                <w:szCs w:val="24"/>
              </w:rPr>
            </w:pPr>
            <w:r w:rsidRPr="00B528BA">
              <w:rPr>
                <w:rFonts w:ascii="Times New Roman" w:hAnsi="Times New Roman" w:cs="Times New Roman"/>
                <w:sz w:val="24"/>
                <w:szCs w:val="24"/>
              </w:rPr>
              <w:t>1,0</w:t>
            </w:r>
          </w:p>
        </w:tc>
        <w:tc>
          <w:tcPr>
            <w:tcW w:w="132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40"/>
              <w:jc w:val="both"/>
              <w:rPr>
                <w:rFonts w:ascii="Times New Roman" w:hAnsi="Times New Roman" w:cs="Times New Roman"/>
                <w:sz w:val="24"/>
                <w:szCs w:val="24"/>
              </w:rPr>
            </w:pPr>
            <w:r w:rsidRPr="00B528BA">
              <w:rPr>
                <w:rFonts w:ascii="Times New Roman" w:hAnsi="Times New Roman" w:cs="Times New Roman"/>
                <w:sz w:val="24"/>
                <w:szCs w:val="24"/>
              </w:rPr>
              <w:t>19505,3</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160" w:line="259" w:lineRule="auto"/>
              <w:jc w:val="both"/>
              <w:rPr>
                <w:rFonts w:ascii="Times New Roman" w:hAnsi="Times New Roman" w:cs="Times New Roman"/>
                <w:sz w:val="24"/>
                <w:szCs w:val="24"/>
              </w:rPr>
            </w:pPr>
            <w:r w:rsidRPr="00B528BA">
              <w:rPr>
                <w:rFonts w:ascii="Times New Roman" w:hAnsi="Times New Roman" w:cs="Times New Roman"/>
                <w:sz w:val="24"/>
                <w:szCs w:val="24"/>
              </w:rPr>
              <w:t>1,0</w:t>
            </w:r>
          </w:p>
        </w:tc>
        <w:tc>
          <w:tcPr>
            <w:tcW w:w="1308" w:type="dxa"/>
            <w:gridSpan w:val="2"/>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67"/>
              <w:jc w:val="both"/>
              <w:rPr>
                <w:rFonts w:ascii="Times New Roman" w:hAnsi="Times New Roman" w:cs="Times New Roman"/>
                <w:sz w:val="24"/>
                <w:szCs w:val="24"/>
              </w:rPr>
            </w:pPr>
            <w:r w:rsidRPr="00B528BA">
              <w:rPr>
                <w:rFonts w:ascii="Times New Roman" w:hAnsi="Times New Roman" w:cs="Times New Roman"/>
                <w:sz w:val="24"/>
                <w:szCs w:val="24"/>
              </w:rPr>
              <w:t>30678,5</w:t>
            </w:r>
          </w:p>
        </w:tc>
        <w:tc>
          <w:tcPr>
            <w:tcW w:w="1287"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160" w:line="259" w:lineRule="auto"/>
              <w:jc w:val="both"/>
              <w:rPr>
                <w:rFonts w:ascii="Times New Roman" w:hAnsi="Times New Roman" w:cs="Times New Roman"/>
                <w:sz w:val="24"/>
                <w:szCs w:val="24"/>
              </w:rPr>
            </w:pPr>
            <w:r w:rsidRPr="00B528BA">
              <w:rPr>
                <w:rFonts w:ascii="Times New Roman" w:hAnsi="Times New Roman" w:cs="Times New Roman"/>
                <w:sz w:val="24"/>
                <w:szCs w:val="24"/>
              </w:rPr>
              <w:t>1,5</w:t>
            </w:r>
          </w:p>
        </w:tc>
      </w:tr>
      <w:tr w:rsidR="00CA10BE" w:rsidRPr="00B528BA" w:rsidTr="00CA10BE">
        <w:tblPrEx>
          <w:tblCellMar>
            <w:top w:w="4" w:type="dxa"/>
            <w:left w:w="94" w:type="dxa"/>
            <w:bottom w:w="5" w:type="dxa"/>
            <w:right w:w="98" w:type="dxa"/>
          </w:tblCellMar>
        </w:tblPrEx>
        <w:trPr>
          <w:trHeight w:val="2753"/>
        </w:trPr>
        <w:tc>
          <w:tcPr>
            <w:tcW w:w="709" w:type="dxa"/>
            <w:tcBorders>
              <w:top w:val="single" w:sz="2" w:space="0" w:color="000000"/>
              <w:left w:val="single" w:sz="2" w:space="0" w:color="000000"/>
              <w:bottom w:val="single" w:sz="2" w:space="0" w:color="000000"/>
              <w:right w:val="single" w:sz="2" w:space="0" w:color="000000"/>
            </w:tcBorders>
          </w:tcPr>
          <w:p w:rsidR="00CA10BE" w:rsidRPr="00B528BA" w:rsidRDefault="00CA10BE" w:rsidP="00AA78AD">
            <w:pPr>
              <w:spacing w:after="0" w:line="259" w:lineRule="auto"/>
              <w:ind w:left="4" w:firstLine="10"/>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4" w:firstLine="10"/>
              <w:jc w:val="both"/>
              <w:rPr>
                <w:rFonts w:ascii="Times New Roman" w:hAnsi="Times New Roman" w:cs="Times New Roman"/>
                <w:sz w:val="24"/>
                <w:szCs w:val="24"/>
              </w:rPr>
            </w:pPr>
            <w:r w:rsidRPr="00B528BA">
              <w:rPr>
                <w:rFonts w:ascii="Times New Roman" w:hAnsi="Times New Roman" w:cs="Times New Roman"/>
                <w:sz w:val="24"/>
                <w:szCs w:val="24"/>
              </w:rPr>
              <w:t>Компенсация части платы, взимаемой с родителей</w:t>
            </w:r>
            <w:r w:rsidRPr="00B528BA">
              <w:rPr>
                <w:rFonts w:ascii="Times New Roman" w:hAnsi="Times New Roman" w:cs="Times New Roman"/>
                <w:sz w:val="24"/>
                <w:szCs w:val="24"/>
              </w:rPr>
              <w:tab/>
              <w:t>за присмотр и уход за детьми, осваивающими образовательные программы дошкольного образования</w:t>
            </w:r>
          </w:p>
        </w:tc>
        <w:tc>
          <w:tcPr>
            <w:tcW w:w="1185"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right="13"/>
              <w:jc w:val="both"/>
              <w:rPr>
                <w:rFonts w:ascii="Times New Roman" w:hAnsi="Times New Roman" w:cs="Times New Roman"/>
                <w:sz w:val="24"/>
                <w:szCs w:val="24"/>
              </w:rPr>
            </w:pPr>
            <w:r w:rsidRPr="00B528BA">
              <w:rPr>
                <w:rFonts w:ascii="Times New Roman" w:hAnsi="Times New Roman" w:cs="Times New Roman"/>
                <w:sz w:val="24"/>
                <w:szCs w:val="24"/>
              </w:rPr>
              <w:t>35426,3</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B12D9">
            <w:pPr>
              <w:tabs>
                <w:tab w:val="left" w:pos="431"/>
              </w:tabs>
              <w:spacing w:after="0" w:line="259" w:lineRule="auto"/>
              <w:jc w:val="center"/>
              <w:rPr>
                <w:rFonts w:ascii="Times New Roman" w:hAnsi="Times New Roman" w:cs="Times New Roman"/>
                <w:sz w:val="24"/>
                <w:szCs w:val="24"/>
              </w:rPr>
            </w:pPr>
            <w:r w:rsidRPr="00B528BA">
              <w:rPr>
                <w:rFonts w:ascii="Times New Roman" w:hAnsi="Times New Roman" w:cs="Times New Roman"/>
                <w:noProof/>
                <w:sz w:val="24"/>
                <w:szCs w:val="24"/>
              </w:rPr>
              <w:t>1,9</w:t>
            </w:r>
          </w:p>
        </w:tc>
        <w:tc>
          <w:tcPr>
            <w:tcW w:w="132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B12D9">
            <w:pPr>
              <w:spacing w:after="1404" w:line="259" w:lineRule="auto"/>
              <w:ind w:left="35"/>
              <w:jc w:val="center"/>
              <w:rPr>
                <w:rFonts w:ascii="Times New Roman" w:hAnsi="Times New Roman" w:cs="Times New Roman"/>
                <w:sz w:val="24"/>
                <w:szCs w:val="24"/>
              </w:rPr>
            </w:pPr>
            <w:r w:rsidRPr="00B528BA">
              <w:rPr>
                <w:rFonts w:ascii="Times New Roman" w:hAnsi="Times New Roman" w:cs="Times New Roman"/>
                <w:sz w:val="24"/>
                <w:szCs w:val="24"/>
              </w:rPr>
              <w:t>36481,9</w:t>
            </w:r>
          </w:p>
          <w:p w:rsidR="00CA10BE" w:rsidRPr="00B528BA" w:rsidRDefault="00CA10BE" w:rsidP="00AB12D9">
            <w:pPr>
              <w:spacing w:after="0" w:line="259" w:lineRule="auto"/>
              <w:ind w:left="826"/>
              <w:jc w:val="center"/>
              <w:rPr>
                <w:rFonts w:ascii="Times New Roman" w:hAnsi="Times New Roman" w:cs="Times New Roman"/>
                <w:sz w:val="24"/>
                <w:szCs w:val="24"/>
              </w:rPr>
            </w:pPr>
            <w:r w:rsidRPr="00B528BA">
              <w:rPr>
                <w:rFonts w:ascii="Times New Roman" w:hAnsi="Times New Roman" w:cs="Times New Roman"/>
                <w:noProof/>
                <w:sz w:val="24"/>
                <w:szCs w:val="24"/>
              </w:rPr>
              <w:drawing>
                <wp:inline distT="0" distB="0" distL="0" distR="0">
                  <wp:extent cx="8255" cy="8255"/>
                  <wp:effectExtent l="0" t="0" r="0" b="0"/>
                  <wp:docPr id="12" name="Picture 48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58"/>
                          <pic:cNvPicPr>
                            <a:picLocks noChangeAspect="1" noChangeArrowheads="1"/>
                          </pic:cNvPicPr>
                        </pic:nvPicPr>
                        <pic:blipFill>
                          <a:blip r:embed="rId101"/>
                          <a:srcRect/>
                          <a:stretch>
                            <a:fillRect/>
                          </a:stretch>
                        </pic:blipFill>
                        <pic:spPr bwMode="auto">
                          <a:xfrm>
                            <a:off x="0" y="0"/>
                            <a:ext cx="8255" cy="8255"/>
                          </a:xfrm>
                          <a:prstGeom prst="rect">
                            <a:avLst/>
                          </a:prstGeom>
                          <a:noFill/>
                          <a:ln w="9525">
                            <a:noFill/>
                            <a:miter lim="800000"/>
                            <a:headEnd/>
                            <a:tailEnd/>
                          </a:ln>
                        </pic:spPr>
                      </pic:pic>
                    </a:graphicData>
                  </a:graphic>
                </wp:inline>
              </w:drawing>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B12D9">
            <w:pPr>
              <w:spacing w:after="0" w:line="259" w:lineRule="auto"/>
              <w:jc w:val="center"/>
              <w:rPr>
                <w:rFonts w:ascii="Times New Roman" w:hAnsi="Times New Roman" w:cs="Times New Roman"/>
                <w:sz w:val="24"/>
                <w:szCs w:val="24"/>
              </w:rPr>
            </w:pPr>
            <w:r w:rsidRPr="00B528BA">
              <w:rPr>
                <w:rFonts w:ascii="Times New Roman" w:hAnsi="Times New Roman" w:cs="Times New Roman"/>
                <w:sz w:val="24"/>
                <w:szCs w:val="24"/>
              </w:rPr>
              <w:t>1,9</w:t>
            </w:r>
          </w:p>
        </w:tc>
        <w:tc>
          <w:tcPr>
            <w:tcW w:w="1308" w:type="dxa"/>
            <w:gridSpan w:val="2"/>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1154" w:line="259" w:lineRule="auto"/>
              <w:ind w:left="72"/>
              <w:jc w:val="both"/>
              <w:rPr>
                <w:rFonts w:ascii="Times New Roman" w:hAnsi="Times New Roman" w:cs="Times New Roman"/>
                <w:sz w:val="24"/>
                <w:szCs w:val="24"/>
              </w:rPr>
            </w:pPr>
            <w:r w:rsidRPr="00B528BA">
              <w:rPr>
                <w:rFonts w:ascii="Times New Roman" w:hAnsi="Times New Roman" w:cs="Times New Roman"/>
                <w:sz w:val="24"/>
                <w:szCs w:val="24"/>
              </w:rPr>
              <w:t>38662,6</w:t>
            </w:r>
          </w:p>
          <w:p w:rsidR="00CA10BE" w:rsidRPr="00B528BA" w:rsidRDefault="00CA10BE" w:rsidP="00AA78AD">
            <w:pPr>
              <w:spacing w:after="0" w:line="259" w:lineRule="auto"/>
              <w:jc w:val="both"/>
              <w:rPr>
                <w:rFonts w:ascii="Times New Roman" w:hAnsi="Times New Roman" w:cs="Times New Roman"/>
                <w:sz w:val="24"/>
                <w:szCs w:val="24"/>
              </w:rPr>
            </w:pPr>
            <w:r w:rsidRPr="00B528BA">
              <w:rPr>
                <w:rFonts w:ascii="Times New Roman" w:hAnsi="Times New Roman" w:cs="Times New Roman"/>
                <w:noProof/>
                <w:sz w:val="24"/>
                <w:szCs w:val="24"/>
              </w:rPr>
              <w:drawing>
                <wp:inline distT="0" distB="0" distL="0" distR="0">
                  <wp:extent cx="668020" cy="643890"/>
                  <wp:effectExtent l="19050" t="0" r="0" b="0"/>
                  <wp:docPr id="13" name="Picture 82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02"/>
                          <pic:cNvPicPr>
                            <a:picLocks noChangeAspect="1" noChangeArrowheads="1"/>
                          </pic:cNvPicPr>
                        </pic:nvPicPr>
                        <pic:blipFill>
                          <a:blip r:embed="rId102" cstate="print"/>
                          <a:srcRect/>
                          <a:stretch>
                            <a:fillRect/>
                          </a:stretch>
                        </pic:blipFill>
                        <pic:spPr bwMode="auto">
                          <a:xfrm>
                            <a:off x="0" y="0"/>
                            <a:ext cx="668020" cy="643890"/>
                          </a:xfrm>
                          <a:prstGeom prst="rect">
                            <a:avLst/>
                          </a:prstGeom>
                          <a:noFill/>
                          <a:ln w="9525">
                            <a:noFill/>
                            <a:miter lim="800000"/>
                            <a:headEnd/>
                            <a:tailEnd/>
                          </a:ln>
                        </pic:spPr>
                      </pic:pic>
                    </a:graphicData>
                  </a:graphic>
                </wp:inline>
              </w:drawing>
            </w:r>
          </w:p>
        </w:tc>
        <w:tc>
          <w:tcPr>
            <w:tcW w:w="1287"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jc w:val="both"/>
              <w:rPr>
                <w:rFonts w:ascii="Times New Roman" w:hAnsi="Times New Roman" w:cs="Times New Roman"/>
                <w:sz w:val="24"/>
                <w:szCs w:val="24"/>
              </w:rPr>
            </w:pPr>
            <w:r w:rsidRPr="00B528BA">
              <w:rPr>
                <w:rFonts w:ascii="Times New Roman" w:hAnsi="Times New Roman" w:cs="Times New Roman"/>
                <w:sz w:val="24"/>
                <w:szCs w:val="24"/>
              </w:rPr>
              <w:t>1,8</w:t>
            </w:r>
          </w:p>
        </w:tc>
      </w:tr>
      <w:tr w:rsidR="00CA10BE" w:rsidRPr="00B528BA" w:rsidTr="00CA10BE">
        <w:tblPrEx>
          <w:tblCellMar>
            <w:top w:w="4" w:type="dxa"/>
            <w:left w:w="94" w:type="dxa"/>
            <w:bottom w:w="5" w:type="dxa"/>
            <w:right w:w="98" w:type="dxa"/>
          </w:tblCellMar>
        </w:tblPrEx>
        <w:trPr>
          <w:trHeight w:val="286"/>
        </w:trPr>
        <w:tc>
          <w:tcPr>
            <w:tcW w:w="709" w:type="dxa"/>
            <w:tcBorders>
              <w:top w:val="single" w:sz="2" w:space="0" w:color="000000"/>
              <w:left w:val="single" w:sz="2" w:space="0" w:color="000000"/>
              <w:bottom w:val="single" w:sz="2" w:space="0" w:color="000000"/>
              <w:right w:val="single" w:sz="2" w:space="0" w:color="000000"/>
            </w:tcBorders>
          </w:tcPr>
          <w:p w:rsidR="00CA10BE" w:rsidRPr="00B528BA" w:rsidRDefault="00CA10BE" w:rsidP="00AA78AD">
            <w:pPr>
              <w:spacing w:after="0" w:line="259" w:lineRule="auto"/>
              <w:ind w:left="9"/>
              <w:jc w:val="both"/>
              <w:rPr>
                <w:rFonts w:ascii="Times New Roman" w:hAnsi="Times New Roman" w:cs="Times New Roman"/>
                <w:sz w:val="24"/>
                <w:szCs w:val="24"/>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9"/>
              <w:jc w:val="both"/>
              <w:rPr>
                <w:rFonts w:ascii="Times New Roman" w:hAnsi="Times New Roman" w:cs="Times New Roman"/>
                <w:sz w:val="24"/>
                <w:szCs w:val="24"/>
              </w:rPr>
            </w:pPr>
            <w:r w:rsidRPr="00B528BA">
              <w:rPr>
                <w:rFonts w:ascii="Times New Roman" w:hAnsi="Times New Roman" w:cs="Times New Roman"/>
                <w:sz w:val="24"/>
                <w:szCs w:val="24"/>
              </w:rPr>
              <w:t>краевой бюджет</w:t>
            </w:r>
          </w:p>
        </w:tc>
        <w:tc>
          <w:tcPr>
            <w:tcW w:w="1185"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right="18"/>
              <w:jc w:val="both"/>
              <w:rPr>
                <w:rFonts w:ascii="Times New Roman" w:hAnsi="Times New Roman" w:cs="Times New Roman"/>
                <w:sz w:val="24"/>
                <w:szCs w:val="24"/>
              </w:rPr>
            </w:pPr>
            <w:r w:rsidRPr="00B528BA">
              <w:rPr>
                <w:rFonts w:ascii="Times New Roman" w:hAnsi="Times New Roman" w:cs="Times New Roman"/>
                <w:sz w:val="24"/>
                <w:szCs w:val="24"/>
              </w:rPr>
              <w:t>35426,3</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160" w:line="259" w:lineRule="auto"/>
              <w:jc w:val="both"/>
              <w:rPr>
                <w:rFonts w:ascii="Times New Roman" w:hAnsi="Times New Roman" w:cs="Times New Roman"/>
                <w:sz w:val="24"/>
                <w:szCs w:val="24"/>
              </w:rPr>
            </w:pPr>
            <w:r w:rsidRPr="00B528BA">
              <w:rPr>
                <w:rFonts w:ascii="Times New Roman" w:hAnsi="Times New Roman" w:cs="Times New Roman"/>
                <w:sz w:val="24"/>
                <w:szCs w:val="24"/>
              </w:rPr>
              <w:t>1,9</w:t>
            </w:r>
          </w:p>
        </w:tc>
        <w:tc>
          <w:tcPr>
            <w:tcW w:w="132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26"/>
              <w:jc w:val="both"/>
              <w:rPr>
                <w:rFonts w:ascii="Times New Roman" w:hAnsi="Times New Roman" w:cs="Times New Roman"/>
                <w:sz w:val="24"/>
                <w:szCs w:val="24"/>
              </w:rPr>
            </w:pPr>
            <w:r w:rsidRPr="00B528BA">
              <w:rPr>
                <w:rFonts w:ascii="Times New Roman" w:hAnsi="Times New Roman" w:cs="Times New Roman"/>
                <w:sz w:val="24"/>
                <w:szCs w:val="24"/>
              </w:rPr>
              <w:t>36481,9</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160" w:line="259" w:lineRule="auto"/>
              <w:jc w:val="both"/>
              <w:rPr>
                <w:rFonts w:ascii="Times New Roman" w:hAnsi="Times New Roman" w:cs="Times New Roman"/>
                <w:sz w:val="24"/>
                <w:szCs w:val="24"/>
              </w:rPr>
            </w:pPr>
            <w:r w:rsidRPr="00B528BA">
              <w:rPr>
                <w:rFonts w:ascii="Times New Roman" w:hAnsi="Times New Roman" w:cs="Times New Roman"/>
                <w:sz w:val="24"/>
                <w:szCs w:val="24"/>
              </w:rPr>
              <w:t>1,9</w:t>
            </w:r>
          </w:p>
        </w:tc>
        <w:tc>
          <w:tcPr>
            <w:tcW w:w="1308" w:type="dxa"/>
            <w:gridSpan w:val="2"/>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62"/>
              <w:jc w:val="both"/>
              <w:rPr>
                <w:rFonts w:ascii="Times New Roman" w:hAnsi="Times New Roman" w:cs="Times New Roman"/>
                <w:sz w:val="24"/>
                <w:szCs w:val="24"/>
              </w:rPr>
            </w:pPr>
            <w:r w:rsidRPr="00B528BA">
              <w:rPr>
                <w:rFonts w:ascii="Times New Roman" w:hAnsi="Times New Roman" w:cs="Times New Roman"/>
                <w:sz w:val="24"/>
                <w:szCs w:val="24"/>
              </w:rPr>
              <w:t>38662,6</w:t>
            </w:r>
          </w:p>
        </w:tc>
        <w:tc>
          <w:tcPr>
            <w:tcW w:w="1287"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160" w:line="259" w:lineRule="auto"/>
              <w:jc w:val="both"/>
              <w:rPr>
                <w:rFonts w:ascii="Times New Roman" w:hAnsi="Times New Roman" w:cs="Times New Roman"/>
                <w:sz w:val="24"/>
                <w:szCs w:val="24"/>
              </w:rPr>
            </w:pPr>
            <w:r w:rsidRPr="00B528BA">
              <w:rPr>
                <w:rFonts w:ascii="Times New Roman" w:hAnsi="Times New Roman" w:cs="Times New Roman"/>
                <w:sz w:val="24"/>
                <w:szCs w:val="24"/>
              </w:rPr>
              <w:t>1,8</w:t>
            </w:r>
          </w:p>
        </w:tc>
      </w:tr>
      <w:tr w:rsidR="00CA10BE" w:rsidRPr="00B528BA" w:rsidTr="00CA10BE">
        <w:tblPrEx>
          <w:tblCellMar>
            <w:top w:w="4" w:type="dxa"/>
            <w:left w:w="94" w:type="dxa"/>
            <w:bottom w:w="5" w:type="dxa"/>
            <w:right w:w="98" w:type="dxa"/>
          </w:tblCellMar>
        </w:tblPrEx>
        <w:trPr>
          <w:trHeight w:val="561"/>
        </w:trPr>
        <w:tc>
          <w:tcPr>
            <w:tcW w:w="709" w:type="dxa"/>
            <w:tcBorders>
              <w:top w:val="single" w:sz="2" w:space="0" w:color="000000"/>
              <w:left w:val="single" w:sz="2" w:space="0" w:color="000000"/>
              <w:bottom w:val="single" w:sz="2" w:space="0" w:color="000000"/>
              <w:right w:val="single" w:sz="2" w:space="0" w:color="000000"/>
            </w:tcBorders>
          </w:tcPr>
          <w:p w:rsidR="00CA10BE" w:rsidRPr="00B528BA" w:rsidRDefault="00956C83" w:rsidP="00AA78AD">
            <w:pPr>
              <w:tabs>
                <w:tab w:val="right" w:pos="2209"/>
              </w:tabs>
              <w:spacing w:after="0" w:line="259"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956C83" w:rsidP="00AA78AD">
            <w:pPr>
              <w:tabs>
                <w:tab w:val="right" w:pos="2209"/>
              </w:tabs>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МАУ </w:t>
            </w:r>
            <w:r w:rsidR="00CA10BE" w:rsidRPr="00B528BA">
              <w:rPr>
                <w:rFonts w:ascii="Times New Roman" w:hAnsi="Times New Roman" w:cs="Times New Roman"/>
                <w:sz w:val="24"/>
                <w:szCs w:val="24"/>
              </w:rPr>
              <w:t>ДОЛ</w:t>
            </w:r>
          </w:p>
          <w:p w:rsidR="00CA10BE" w:rsidRPr="00B528BA" w:rsidRDefault="00CA10BE" w:rsidP="00AA78AD">
            <w:pPr>
              <w:spacing w:after="0" w:line="259" w:lineRule="auto"/>
              <w:ind w:left="14"/>
              <w:jc w:val="both"/>
              <w:rPr>
                <w:rFonts w:ascii="Times New Roman" w:hAnsi="Times New Roman" w:cs="Times New Roman"/>
                <w:sz w:val="24"/>
                <w:szCs w:val="24"/>
              </w:rPr>
            </w:pPr>
            <w:r w:rsidRPr="00B528BA">
              <w:rPr>
                <w:rFonts w:ascii="Times New Roman" w:hAnsi="Times New Roman" w:cs="Times New Roman"/>
                <w:sz w:val="24"/>
                <w:szCs w:val="24"/>
              </w:rPr>
              <w:t>«Надежда»</w:t>
            </w:r>
          </w:p>
        </w:tc>
        <w:tc>
          <w:tcPr>
            <w:tcW w:w="1185"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right="13"/>
              <w:jc w:val="both"/>
              <w:rPr>
                <w:rFonts w:ascii="Times New Roman" w:hAnsi="Times New Roman" w:cs="Times New Roman"/>
                <w:sz w:val="24"/>
                <w:szCs w:val="24"/>
              </w:rPr>
            </w:pPr>
            <w:r w:rsidRPr="00B528BA">
              <w:rPr>
                <w:rFonts w:ascii="Times New Roman" w:hAnsi="Times New Roman" w:cs="Times New Roman"/>
                <w:sz w:val="24"/>
                <w:szCs w:val="24"/>
              </w:rPr>
              <w:t>2270,0</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160" w:line="259" w:lineRule="auto"/>
              <w:jc w:val="both"/>
              <w:rPr>
                <w:rFonts w:ascii="Times New Roman" w:hAnsi="Times New Roman" w:cs="Times New Roman"/>
                <w:sz w:val="24"/>
                <w:szCs w:val="24"/>
              </w:rPr>
            </w:pPr>
            <w:r w:rsidRPr="00B528BA">
              <w:rPr>
                <w:rFonts w:ascii="Times New Roman" w:hAnsi="Times New Roman" w:cs="Times New Roman"/>
                <w:sz w:val="24"/>
                <w:szCs w:val="24"/>
              </w:rPr>
              <w:t>0,1</w:t>
            </w:r>
          </w:p>
        </w:tc>
        <w:tc>
          <w:tcPr>
            <w:tcW w:w="132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11"/>
              <w:jc w:val="both"/>
              <w:rPr>
                <w:rFonts w:ascii="Times New Roman" w:hAnsi="Times New Roman" w:cs="Times New Roman"/>
                <w:sz w:val="24"/>
                <w:szCs w:val="24"/>
              </w:rPr>
            </w:pPr>
            <w:r w:rsidRPr="00B528BA">
              <w:rPr>
                <w:rFonts w:ascii="Times New Roman" w:hAnsi="Times New Roman" w:cs="Times New Roman"/>
                <w:sz w:val="24"/>
                <w:szCs w:val="24"/>
              </w:rPr>
              <w:t>2794,5</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160" w:line="259" w:lineRule="auto"/>
              <w:jc w:val="both"/>
              <w:rPr>
                <w:rFonts w:ascii="Times New Roman" w:hAnsi="Times New Roman" w:cs="Times New Roman"/>
                <w:sz w:val="24"/>
                <w:szCs w:val="24"/>
              </w:rPr>
            </w:pPr>
            <w:r w:rsidRPr="00B528BA">
              <w:rPr>
                <w:rFonts w:ascii="Times New Roman" w:hAnsi="Times New Roman" w:cs="Times New Roman"/>
                <w:sz w:val="24"/>
                <w:szCs w:val="24"/>
              </w:rPr>
              <w:t>0,1</w:t>
            </w:r>
          </w:p>
        </w:tc>
        <w:tc>
          <w:tcPr>
            <w:tcW w:w="1308" w:type="dxa"/>
            <w:gridSpan w:val="2"/>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62"/>
              <w:jc w:val="both"/>
              <w:rPr>
                <w:rFonts w:ascii="Times New Roman" w:hAnsi="Times New Roman" w:cs="Times New Roman"/>
                <w:sz w:val="24"/>
                <w:szCs w:val="24"/>
              </w:rPr>
            </w:pPr>
            <w:r w:rsidRPr="00B528BA">
              <w:rPr>
                <w:rFonts w:ascii="Times New Roman" w:hAnsi="Times New Roman" w:cs="Times New Roman"/>
                <w:sz w:val="24"/>
                <w:szCs w:val="24"/>
              </w:rPr>
              <w:t>2739,0</w:t>
            </w:r>
          </w:p>
        </w:tc>
        <w:tc>
          <w:tcPr>
            <w:tcW w:w="1287"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160" w:line="259" w:lineRule="auto"/>
              <w:jc w:val="both"/>
              <w:rPr>
                <w:rFonts w:ascii="Times New Roman" w:hAnsi="Times New Roman" w:cs="Times New Roman"/>
                <w:sz w:val="24"/>
                <w:szCs w:val="24"/>
              </w:rPr>
            </w:pPr>
            <w:r w:rsidRPr="00B528BA">
              <w:rPr>
                <w:rFonts w:ascii="Times New Roman" w:hAnsi="Times New Roman" w:cs="Times New Roman"/>
                <w:sz w:val="24"/>
                <w:szCs w:val="24"/>
              </w:rPr>
              <w:t>0,1</w:t>
            </w:r>
          </w:p>
        </w:tc>
      </w:tr>
      <w:tr w:rsidR="00CA10BE" w:rsidRPr="00B528BA" w:rsidTr="00CA10BE">
        <w:tblPrEx>
          <w:tblCellMar>
            <w:top w:w="4" w:type="dxa"/>
            <w:left w:w="94" w:type="dxa"/>
            <w:bottom w:w="5" w:type="dxa"/>
            <w:right w:w="98" w:type="dxa"/>
          </w:tblCellMar>
        </w:tblPrEx>
        <w:trPr>
          <w:trHeight w:val="558"/>
        </w:trPr>
        <w:tc>
          <w:tcPr>
            <w:tcW w:w="709" w:type="dxa"/>
            <w:tcBorders>
              <w:top w:val="single" w:sz="2" w:space="0" w:color="000000"/>
              <w:left w:val="single" w:sz="2" w:space="0" w:color="000000"/>
              <w:bottom w:val="single" w:sz="2" w:space="0" w:color="000000"/>
              <w:right w:val="single" w:sz="2" w:space="0" w:color="000000"/>
            </w:tcBorders>
          </w:tcPr>
          <w:p w:rsidR="00CA10BE" w:rsidRPr="00B528BA" w:rsidRDefault="00CA10BE" w:rsidP="00AA78AD">
            <w:pPr>
              <w:spacing w:after="0" w:line="259" w:lineRule="auto"/>
              <w:ind w:left="14" w:firstLine="53"/>
              <w:jc w:val="both"/>
              <w:rPr>
                <w:rFonts w:ascii="Times New Roman" w:hAnsi="Times New Roman" w:cs="Times New Roman"/>
                <w:sz w:val="24"/>
                <w:szCs w:val="24"/>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14" w:firstLine="53"/>
              <w:jc w:val="both"/>
              <w:rPr>
                <w:rFonts w:ascii="Times New Roman" w:hAnsi="Times New Roman" w:cs="Times New Roman"/>
                <w:sz w:val="24"/>
                <w:szCs w:val="24"/>
              </w:rPr>
            </w:pPr>
            <w:r w:rsidRPr="00B528BA">
              <w:rPr>
                <w:rFonts w:ascii="Times New Roman" w:hAnsi="Times New Roman" w:cs="Times New Roman"/>
                <w:sz w:val="24"/>
                <w:szCs w:val="24"/>
              </w:rPr>
              <w:t>в т.ч.</w:t>
            </w:r>
            <w:r w:rsidRPr="00B528BA">
              <w:rPr>
                <w:rFonts w:ascii="Times New Roman" w:hAnsi="Times New Roman" w:cs="Times New Roman"/>
                <w:sz w:val="24"/>
                <w:szCs w:val="24"/>
              </w:rPr>
              <w:tab/>
              <w:t>местный бюджет</w:t>
            </w:r>
          </w:p>
        </w:tc>
        <w:tc>
          <w:tcPr>
            <w:tcW w:w="1185"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right="8"/>
              <w:jc w:val="both"/>
              <w:rPr>
                <w:rFonts w:ascii="Times New Roman" w:hAnsi="Times New Roman" w:cs="Times New Roman"/>
                <w:sz w:val="24"/>
                <w:szCs w:val="24"/>
              </w:rPr>
            </w:pPr>
            <w:r w:rsidRPr="00B528BA">
              <w:rPr>
                <w:rFonts w:ascii="Times New Roman" w:hAnsi="Times New Roman" w:cs="Times New Roman"/>
                <w:sz w:val="24"/>
                <w:szCs w:val="24"/>
              </w:rPr>
              <w:t>2270,0</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160" w:line="259" w:lineRule="auto"/>
              <w:jc w:val="both"/>
              <w:rPr>
                <w:rFonts w:ascii="Times New Roman" w:hAnsi="Times New Roman" w:cs="Times New Roman"/>
                <w:sz w:val="24"/>
                <w:szCs w:val="24"/>
              </w:rPr>
            </w:pPr>
            <w:r w:rsidRPr="00B528BA">
              <w:rPr>
                <w:rFonts w:ascii="Times New Roman" w:hAnsi="Times New Roman" w:cs="Times New Roman"/>
                <w:sz w:val="24"/>
                <w:szCs w:val="24"/>
              </w:rPr>
              <w:t>0,1</w:t>
            </w:r>
          </w:p>
        </w:tc>
        <w:tc>
          <w:tcPr>
            <w:tcW w:w="132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11"/>
              <w:jc w:val="both"/>
              <w:rPr>
                <w:rFonts w:ascii="Times New Roman" w:hAnsi="Times New Roman" w:cs="Times New Roman"/>
                <w:sz w:val="24"/>
                <w:szCs w:val="24"/>
              </w:rPr>
            </w:pPr>
            <w:r w:rsidRPr="00B528BA">
              <w:rPr>
                <w:rFonts w:ascii="Times New Roman" w:hAnsi="Times New Roman" w:cs="Times New Roman"/>
                <w:sz w:val="24"/>
                <w:szCs w:val="24"/>
              </w:rPr>
              <w:t>2794,5</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160" w:line="259" w:lineRule="auto"/>
              <w:jc w:val="both"/>
              <w:rPr>
                <w:rFonts w:ascii="Times New Roman" w:hAnsi="Times New Roman" w:cs="Times New Roman"/>
                <w:sz w:val="24"/>
                <w:szCs w:val="24"/>
              </w:rPr>
            </w:pPr>
            <w:r w:rsidRPr="00B528BA">
              <w:rPr>
                <w:rFonts w:ascii="Times New Roman" w:hAnsi="Times New Roman" w:cs="Times New Roman"/>
                <w:sz w:val="24"/>
                <w:szCs w:val="24"/>
              </w:rPr>
              <w:t>0,1</w:t>
            </w:r>
          </w:p>
        </w:tc>
        <w:tc>
          <w:tcPr>
            <w:tcW w:w="1308" w:type="dxa"/>
            <w:gridSpan w:val="2"/>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58"/>
              <w:jc w:val="both"/>
              <w:rPr>
                <w:rFonts w:ascii="Times New Roman" w:hAnsi="Times New Roman" w:cs="Times New Roman"/>
                <w:sz w:val="24"/>
                <w:szCs w:val="24"/>
              </w:rPr>
            </w:pPr>
            <w:r w:rsidRPr="00B528BA">
              <w:rPr>
                <w:rFonts w:ascii="Times New Roman" w:hAnsi="Times New Roman" w:cs="Times New Roman"/>
                <w:sz w:val="24"/>
                <w:szCs w:val="24"/>
              </w:rPr>
              <w:t>2739,0</w:t>
            </w:r>
          </w:p>
        </w:tc>
        <w:tc>
          <w:tcPr>
            <w:tcW w:w="1287"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160" w:line="259" w:lineRule="auto"/>
              <w:jc w:val="both"/>
              <w:rPr>
                <w:rFonts w:ascii="Times New Roman" w:hAnsi="Times New Roman" w:cs="Times New Roman"/>
                <w:sz w:val="24"/>
                <w:szCs w:val="24"/>
              </w:rPr>
            </w:pPr>
            <w:r w:rsidRPr="00B528BA">
              <w:rPr>
                <w:rFonts w:ascii="Times New Roman" w:hAnsi="Times New Roman" w:cs="Times New Roman"/>
                <w:sz w:val="24"/>
                <w:szCs w:val="24"/>
              </w:rPr>
              <w:t>0,1</w:t>
            </w:r>
          </w:p>
        </w:tc>
      </w:tr>
      <w:tr w:rsidR="00CA10BE" w:rsidRPr="00B528BA" w:rsidTr="00CA10BE">
        <w:tblPrEx>
          <w:tblCellMar>
            <w:top w:w="4" w:type="dxa"/>
            <w:left w:w="94" w:type="dxa"/>
            <w:bottom w:w="5" w:type="dxa"/>
            <w:right w:w="98" w:type="dxa"/>
          </w:tblCellMar>
        </w:tblPrEx>
        <w:trPr>
          <w:trHeight w:val="288"/>
        </w:trPr>
        <w:tc>
          <w:tcPr>
            <w:tcW w:w="709" w:type="dxa"/>
            <w:tcBorders>
              <w:top w:val="single" w:sz="2" w:space="0" w:color="000000"/>
              <w:left w:val="single" w:sz="2" w:space="0" w:color="000000"/>
              <w:bottom w:val="single" w:sz="2" w:space="0" w:color="000000"/>
              <w:right w:val="single" w:sz="2" w:space="0" w:color="000000"/>
            </w:tcBorders>
          </w:tcPr>
          <w:p w:rsidR="00CA10BE" w:rsidRPr="00B528BA" w:rsidRDefault="00CA10BE" w:rsidP="00AA78AD">
            <w:pPr>
              <w:spacing w:after="0" w:line="259" w:lineRule="auto"/>
              <w:ind w:left="9"/>
              <w:jc w:val="both"/>
              <w:rPr>
                <w:rFonts w:ascii="Times New Roman" w:hAnsi="Times New Roman" w:cs="Times New Roman"/>
                <w:sz w:val="24"/>
                <w:szCs w:val="24"/>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9"/>
              <w:jc w:val="both"/>
              <w:rPr>
                <w:rFonts w:ascii="Times New Roman" w:hAnsi="Times New Roman" w:cs="Times New Roman"/>
                <w:sz w:val="24"/>
                <w:szCs w:val="24"/>
              </w:rPr>
            </w:pPr>
            <w:r w:rsidRPr="00B528BA">
              <w:rPr>
                <w:rFonts w:ascii="Times New Roman" w:hAnsi="Times New Roman" w:cs="Times New Roman"/>
                <w:sz w:val="24"/>
                <w:szCs w:val="24"/>
              </w:rPr>
              <w:t>ВСЕГО:</w:t>
            </w:r>
          </w:p>
        </w:tc>
        <w:tc>
          <w:tcPr>
            <w:tcW w:w="1185"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57"/>
              <w:jc w:val="both"/>
              <w:rPr>
                <w:rFonts w:ascii="Times New Roman" w:hAnsi="Times New Roman" w:cs="Times New Roman"/>
                <w:sz w:val="24"/>
                <w:szCs w:val="24"/>
              </w:rPr>
            </w:pPr>
            <w:r w:rsidRPr="00B528BA">
              <w:rPr>
                <w:rFonts w:ascii="Times New Roman" w:hAnsi="Times New Roman" w:cs="Times New Roman"/>
                <w:sz w:val="24"/>
                <w:szCs w:val="24"/>
              </w:rPr>
              <w:t>1911126,4</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55"/>
              <w:jc w:val="both"/>
              <w:rPr>
                <w:rFonts w:ascii="Times New Roman" w:hAnsi="Times New Roman" w:cs="Times New Roman"/>
                <w:sz w:val="24"/>
                <w:szCs w:val="24"/>
              </w:rPr>
            </w:pPr>
            <w:r w:rsidRPr="00B528BA">
              <w:rPr>
                <w:rFonts w:ascii="Times New Roman" w:hAnsi="Times New Roman" w:cs="Times New Roman"/>
                <w:sz w:val="24"/>
                <w:szCs w:val="24"/>
              </w:rPr>
              <w:t>100</w:t>
            </w:r>
          </w:p>
        </w:tc>
        <w:tc>
          <w:tcPr>
            <w:tcW w:w="1326"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45"/>
              <w:jc w:val="both"/>
              <w:rPr>
                <w:rFonts w:ascii="Times New Roman" w:hAnsi="Times New Roman" w:cs="Times New Roman"/>
                <w:sz w:val="24"/>
                <w:szCs w:val="24"/>
              </w:rPr>
            </w:pPr>
            <w:r w:rsidRPr="00B528BA">
              <w:rPr>
                <w:rFonts w:ascii="Times New Roman" w:hAnsi="Times New Roman" w:cs="Times New Roman"/>
                <w:sz w:val="24"/>
                <w:szCs w:val="24"/>
              </w:rPr>
              <w:t>1947558,4</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64"/>
              <w:jc w:val="both"/>
              <w:rPr>
                <w:rFonts w:ascii="Times New Roman" w:hAnsi="Times New Roman" w:cs="Times New Roman"/>
                <w:sz w:val="24"/>
                <w:szCs w:val="24"/>
              </w:rPr>
            </w:pPr>
            <w:r w:rsidRPr="00B528BA">
              <w:rPr>
                <w:rFonts w:ascii="Times New Roman" w:hAnsi="Times New Roman" w:cs="Times New Roman"/>
                <w:sz w:val="24"/>
                <w:szCs w:val="24"/>
              </w:rPr>
              <w:t>100</w:t>
            </w:r>
          </w:p>
        </w:tc>
        <w:tc>
          <w:tcPr>
            <w:tcW w:w="1308" w:type="dxa"/>
            <w:gridSpan w:val="2"/>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67"/>
              <w:jc w:val="both"/>
              <w:rPr>
                <w:rFonts w:ascii="Times New Roman" w:hAnsi="Times New Roman" w:cs="Times New Roman"/>
                <w:sz w:val="24"/>
                <w:szCs w:val="24"/>
              </w:rPr>
            </w:pPr>
            <w:r w:rsidRPr="00B528BA">
              <w:rPr>
                <w:rFonts w:ascii="Times New Roman" w:hAnsi="Times New Roman" w:cs="Times New Roman"/>
                <w:sz w:val="24"/>
                <w:szCs w:val="24"/>
              </w:rPr>
              <w:t>2112740,6</w:t>
            </w:r>
          </w:p>
        </w:tc>
        <w:tc>
          <w:tcPr>
            <w:tcW w:w="1287" w:type="dxa"/>
            <w:tcBorders>
              <w:top w:val="single" w:sz="2" w:space="0" w:color="000000"/>
              <w:left w:val="single" w:sz="2" w:space="0" w:color="000000"/>
              <w:bottom w:val="single" w:sz="2" w:space="0" w:color="000000"/>
              <w:right w:val="single" w:sz="2" w:space="0" w:color="000000"/>
            </w:tcBorders>
            <w:shd w:val="clear" w:color="auto" w:fill="auto"/>
          </w:tcPr>
          <w:p w:rsidR="00CA10BE" w:rsidRPr="00B528BA" w:rsidRDefault="00CA10BE" w:rsidP="00AA78AD">
            <w:pPr>
              <w:spacing w:after="0" w:line="259" w:lineRule="auto"/>
              <w:ind w:left="38"/>
              <w:jc w:val="both"/>
              <w:rPr>
                <w:rFonts w:ascii="Times New Roman" w:hAnsi="Times New Roman" w:cs="Times New Roman"/>
                <w:sz w:val="24"/>
                <w:szCs w:val="24"/>
              </w:rPr>
            </w:pPr>
            <w:r w:rsidRPr="00B528BA">
              <w:rPr>
                <w:rFonts w:ascii="Times New Roman" w:hAnsi="Times New Roman" w:cs="Times New Roman"/>
                <w:sz w:val="24"/>
                <w:szCs w:val="24"/>
              </w:rPr>
              <w:t>100</w:t>
            </w:r>
          </w:p>
        </w:tc>
      </w:tr>
    </w:tbl>
    <w:p w:rsidR="00F37EB2" w:rsidRPr="00B528BA" w:rsidRDefault="00F37EB2" w:rsidP="001C0F35">
      <w:pPr>
        <w:ind w:right="-1"/>
        <w:jc w:val="both"/>
        <w:rPr>
          <w:rFonts w:ascii="Times New Roman" w:hAnsi="Times New Roman" w:cs="Times New Roman"/>
          <w:sz w:val="28"/>
          <w:szCs w:val="28"/>
        </w:rPr>
      </w:pPr>
    </w:p>
    <w:p w:rsidR="00AA78AD" w:rsidRPr="00AA78AD" w:rsidRDefault="00AA78AD" w:rsidP="00F37EB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noProof/>
          <w:sz w:val="28"/>
          <w:szCs w:val="28"/>
        </w:rPr>
        <w:drawing>
          <wp:anchor distT="0" distB="0" distL="114300" distR="114300" simplePos="0" relativeHeight="251665408" behindDoc="0" locked="0" layoutInCell="1" allowOverlap="0">
            <wp:simplePos x="0" y="0"/>
            <wp:positionH relativeFrom="page">
              <wp:posOffset>694690</wp:posOffset>
            </wp:positionH>
            <wp:positionV relativeFrom="page">
              <wp:posOffset>2643505</wp:posOffset>
            </wp:positionV>
            <wp:extent cx="3175" cy="3175"/>
            <wp:effectExtent l="0" t="0" r="0" b="0"/>
            <wp:wrapTopAndBottom/>
            <wp:docPr id="87" name="Picture 48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68"/>
                    <pic:cNvPicPr>
                      <a:picLocks noChangeAspect="1" noChangeArrowheads="1"/>
                    </pic:cNvPicPr>
                  </pic:nvPicPr>
                  <pic:blipFill>
                    <a:blip r:embed="rId103"/>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B528BA">
        <w:rPr>
          <w:rFonts w:ascii="Times New Roman" w:hAnsi="Times New Roman" w:cs="Times New Roman"/>
          <w:noProof/>
          <w:sz w:val="28"/>
          <w:szCs w:val="28"/>
        </w:rPr>
        <w:drawing>
          <wp:anchor distT="0" distB="0" distL="114300" distR="114300" simplePos="0" relativeHeight="251666432" behindDoc="0" locked="0" layoutInCell="1" allowOverlap="0">
            <wp:simplePos x="0" y="0"/>
            <wp:positionH relativeFrom="page">
              <wp:posOffset>740410</wp:posOffset>
            </wp:positionH>
            <wp:positionV relativeFrom="page">
              <wp:posOffset>5329555</wp:posOffset>
            </wp:positionV>
            <wp:extent cx="3175" cy="6350"/>
            <wp:effectExtent l="0" t="0" r="0" b="635"/>
            <wp:wrapTopAndBottom/>
            <wp:docPr id="88" name="Picture 48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69"/>
                    <pic:cNvPicPr>
                      <a:picLocks noChangeAspect="1" noChangeArrowheads="1"/>
                    </pic:cNvPicPr>
                  </pic:nvPicPr>
                  <pic:blipFill>
                    <a:blip r:embed="rId104"/>
                    <a:srcRect/>
                    <a:stretch>
                      <a:fillRect/>
                    </a:stretch>
                  </pic:blipFill>
                  <pic:spPr bwMode="auto">
                    <a:xfrm>
                      <a:off x="0" y="0"/>
                      <a:ext cx="3175" cy="6350"/>
                    </a:xfrm>
                    <a:prstGeom prst="rect">
                      <a:avLst/>
                    </a:prstGeom>
                    <a:noFill/>
                    <a:ln w="9525">
                      <a:noFill/>
                      <a:miter lim="800000"/>
                      <a:headEnd/>
                      <a:tailEnd/>
                    </a:ln>
                  </pic:spPr>
                </pic:pic>
              </a:graphicData>
            </a:graphic>
          </wp:anchor>
        </w:drawing>
      </w:r>
      <w:r w:rsidRPr="00B528BA">
        <w:rPr>
          <w:rFonts w:ascii="Times New Roman" w:hAnsi="Times New Roman" w:cs="Times New Roman"/>
          <w:noProof/>
          <w:sz w:val="28"/>
          <w:szCs w:val="28"/>
        </w:rPr>
        <w:drawing>
          <wp:anchor distT="0" distB="0" distL="114300" distR="114300" simplePos="0" relativeHeight="251667456" behindDoc="0" locked="0" layoutInCell="1" allowOverlap="0">
            <wp:simplePos x="0" y="0"/>
            <wp:positionH relativeFrom="page">
              <wp:posOffset>816610</wp:posOffset>
            </wp:positionH>
            <wp:positionV relativeFrom="page">
              <wp:posOffset>5744210</wp:posOffset>
            </wp:positionV>
            <wp:extent cx="8890" cy="6350"/>
            <wp:effectExtent l="0" t="0" r="0" b="0"/>
            <wp:wrapTopAndBottom/>
            <wp:docPr id="89" name="Picture 82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04"/>
                    <pic:cNvPicPr>
                      <a:picLocks noChangeAspect="1" noChangeArrowheads="1"/>
                    </pic:cNvPicPr>
                  </pic:nvPicPr>
                  <pic:blipFill>
                    <a:blip r:embed="rId105" cstate="print"/>
                    <a:srcRect/>
                    <a:stretch>
                      <a:fillRect/>
                    </a:stretch>
                  </pic:blipFill>
                  <pic:spPr bwMode="auto">
                    <a:xfrm>
                      <a:off x="0" y="0"/>
                      <a:ext cx="8890" cy="6350"/>
                    </a:xfrm>
                    <a:prstGeom prst="rect">
                      <a:avLst/>
                    </a:prstGeom>
                    <a:noFill/>
                    <a:ln w="9525">
                      <a:noFill/>
                      <a:miter lim="800000"/>
                      <a:headEnd/>
                      <a:tailEnd/>
                    </a:ln>
                  </pic:spPr>
                </pic:pic>
              </a:graphicData>
            </a:graphic>
          </wp:anchor>
        </w:drawing>
      </w:r>
      <w:r w:rsidRPr="00B528BA">
        <w:rPr>
          <w:rFonts w:ascii="Times New Roman" w:hAnsi="Times New Roman" w:cs="Times New Roman"/>
          <w:sz w:val="28"/>
          <w:szCs w:val="28"/>
        </w:rPr>
        <w:t xml:space="preserve">Наибольший удельный вес в структуре расходов в 2018 году занимают расходы, направленные на реализацию начального, основного и среднего общего образования — 52% от общей суммы всех расходов. Расходы на дошкольное образование составляют 35,4%,  на дополнительное образование </w:t>
      </w:r>
      <w:r w:rsidRPr="00B528BA">
        <w:rPr>
          <w:rFonts w:ascii="Times New Roman" w:hAnsi="Times New Roman" w:cs="Times New Roman"/>
          <w:noProof/>
          <w:sz w:val="28"/>
          <w:szCs w:val="28"/>
        </w:rPr>
        <w:drawing>
          <wp:inline distT="0" distB="0" distL="0" distR="0">
            <wp:extent cx="8255" cy="31750"/>
            <wp:effectExtent l="0" t="0" r="0" b="0"/>
            <wp:docPr id="1212" name="Picture 8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08"/>
                    <pic:cNvPicPr>
                      <a:picLocks noChangeAspect="1" noChangeArrowheads="1"/>
                    </pic:cNvPicPr>
                  </pic:nvPicPr>
                  <pic:blipFill>
                    <a:blip r:embed="rId106"/>
                    <a:srcRect/>
                    <a:stretch>
                      <a:fillRect/>
                    </a:stretch>
                  </pic:blipFill>
                  <pic:spPr bwMode="auto">
                    <a:xfrm>
                      <a:off x="0" y="0"/>
                      <a:ext cx="8255" cy="31750"/>
                    </a:xfrm>
                    <a:prstGeom prst="rect">
                      <a:avLst/>
                    </a:prstGeom>
                    <a:noFill/>
                    <a:ln w="9525">
                      <a:noFill/>
                      <a:miter lim="800000"/>
                      <a:headEnd/>
                      <a:tailEnd/>
                    </a:ln>
                  </pic:spPr>
                </pic:pic>
              </a:graphicData>
            </a:graphic>
          </wp:inline>
        </w:drawing>
      </w:r>
      <w:r w:rsidRPr="00B528BA">
        <w:rPr>
          <w:rFonts w:ascii="Times New Roman" w:hAnsi="Times New Roman" w:cs="Times New Roman"/>
          <w:sz w:val="28"/>
          <w:szCs w:val="28"/>
        </w:rPr>
        <w:t>детей — 5,1%.</w:t>
      </w:r>
    </w:p>
    <w:p w:rsidR="00141E12" w:rsidRPr="00743A64" w:rsidRDefault="00141E12" w:rsidP="006D6425">
      <w:pPr>
        <w:widowControl w:val="0"/>
        <w:spacing w:after="0" w:line="240" w:lineRule="auto"/>
        <w:ind w:firstLine="709"/>
        <w:jc w:val="both"/>
        <w:rPr>
          <w:rFonts w:ascii="Times New Roman" w:hAnsi="Times New Roman" w:cs="Times New Roman"/>
          <w:sz w:val="28"/>
          <w:szCs w:val="28"/>
        </w:rPr>
      </w:pPr>
    </w:p>
    <w:p w:rsidR="006D6425" w:rsidRPr="00743A64" w:rsidRDefault="006D6425" w:rsidP="006D6425">
      <w:pPr>
        <w:widowControl w:val="0"/>
        <w:spacing w:after="0" w:line="240" w:lineRule="auto"/>
        <w:ind w:firstLine="709"/>
        <w:jc w:val="both"/>
        <w:rPr>
          <w:rFonts w:ascii="Times New Roman" w:hAnsi="Times New Roman" w:cs="Times New Roman"/>
          <w:sz w:val="28"/>
          <w:szCs w:val="28"/>
        </w:rPr>
      </w:pPr>
    </w:p>
    <w:p w:rsidR="00BA7D5D" w:rsidRPr="00B528BA" w:rsidRDefault="00956C83" w:rsidP="006D6425">
      <w:pPr>
        <w:pStyle w:val="aa"/>
        <w:widowControl w:val="0"/>
        <w:spacing w:after="0"/>
        <w:ind w:firstLine="709"/>
        <w:jc w:val="center"/>
        <w:rPr>
          <w:b/>
          <w:caps/>
          <w:sz w:val="28"/>
          <w:szCs w:val="28"/>
        </w:rPr>
      </w:pPr>
      <w:r>
        <w:rPr>
          <w:b/>
          <w:caps/>
          <w:sz w:val="28"/>
          <w:szCs w:val="28"/>
          <w:lang w:val="en-US"/>
        </w:rPr>
        <w:t>XVI</w:t>
      </w:r>
      <w:r w:rsidR="00BA7D5D" w:rsidRPr="00B528BA">
        <w:rPr>
          <w:b/>
          <w:caps/>
          <w:sz w:val="28"/>
          <w:szCs w:val="28"/>
        </w:rPr>
        <w:t xml:space="preserve">. Исполнение вопросов местного значения </w:t>
      </w:r>
      <w:r w:rsidR="00065BDA" w:rsidRPr="00B528BA">
        <w:rPr>
          <w:sz w:val="28"/>
          <w:szCs w:val="28"/>
        </w:rPr>
        <w:br/>
      </w:r>
      <w:r w:rsidR="00BA7D5D" w:rsidRPr="00B528BA">
        <w:rPr>
          <w:b/>
          <w:caps/>
          <w:sz w:val="28"/>
          <w:szCs w:val="28"/>
        </w:rPr>
        <w:t>в сфере молодежной политики и массового спорта</w:t>
      </w:r>
    </w:p>
    <w:p w:rsidR="00BA7D5D" w:rsidRPr="00B528BA" w:rsidRDefault="00BA7D5D" w:rsidP="006D6425">
      <w:pPr>
        <w:pStyle w:val="aa"/>
        <w:widowControl w:val="0"/>
        <w:spacing w:after="0"/>
        <w:ind w:firstLine="709"/>
        <w:rPr>
          <w:b/>
          <w:sz w:val="28"/>
          <w:szCs w:val="28"/>
        </w:rPr>
      </w:pPr>
    </w:p>
    <w:p w:rsidR="006D6425" w:rsidRPr="00B528BA" w:rsidRDefault="006D6425" w:rsidP="006D6425">
      <w:pPr>
        <w:pStyle w:val="aa"/>
        <w:widowControl w:val="0"/>
        <w:spacing w:after="0"/>
        <w:ind w:firstLine="709"/>
        <w:rPr>
          <w:b/>
          <w:sz w:val="28"/>
          <w:szCs w:val="28"/>
        </w:rPr>
      </w:pPr>
    </w:p>
    <w:p w:rsidR="00AB12D9" w:rsidRPr="00F10F63" w:rsidRDefault="00956C83" w:rsidP="00AB12D9">
      <w:pPr>
        <w:ind w:firstLine="540"/>
        <w:jc w:val="center"/>
        <w:rPr>
          <w:rFonts w:ascii="Verdana" w:eastAsia="Times New Roman" w:hAnsi="Verdana" w:cs="Times New Roman"/>
          <w:b/>
          <w:color w:val="000000" w:themeColor="text1"/>
          <w:sz w:val="28"/>
          <w:szCs w:val="28"/>
        </w:rPr>
      </w:pPr>
      <w:r>
        <w:rPr>
          <w:rFonts w:ascii="Times New Roman" w:hAnsi="Times New Roman" w:cs="Times New Roman"/>
          <w:b/>
          <w:sz w:val="28"/>
          <w:szCs w:val="28"/>
        </w:rPr>
        <w:t>4</w:t>
      </w:r>
      <w:r w:rsidR="005161B3" w:rsidRPr="005161B3">
        <w:rPr>
          <w:rFonts w:ascii="Times New Roman" w:hAnsi="Times New Roman" w:cs="Times New Roman"/>
          <w:b/>
          <w:sz w:val="28"/>
          <w:szCs w:val="28"/>
        </w:rPr>
        <w:t>3</w:t>
      </w:r>
      <w:r w:rsidR="00BA7D5D" w:rsidRPr="00B528BA">
        <w:rPr>
          <w:rFonts w:ascii="Times New Roman" w:hAnsi="Times New Roman" w:cs="Times New Roman"/>
          <w:b/>
          <w:sz w:val="28"/>
          <w:szCs w:val="28"/>
        </w:rPr>
        <w:t xml:space="preserve">. </w:t>
      </w:r>
      <w:r w:rsidR="00AB12D9" w:rsidRPr="00BB383E">
        <w:rPr>
          <w:rFonts w:ascii="Times New Roman" w:eastAsia="Times New Roman" w:hAnsi="Times New Roman" w:cs="Times New Roman"/>
          <w:b/>
          <w:color w:val="000000" w:themeColor="text1"/>
          <w:sz w:val="28"/>
          <w:szCs w:val="28"/>
        </w:rPr>
        <w:t>Обеспечение условий для развития на территории городского округа физической культуры, школьного спорта и массового спорта</w:t>
      </w:r>
    </w:p>
    <w:p w:rsidR="00BA7D5D" w:rsidRPr="00B528BA" w:rsidRDefault="00BA7D5D" w:rsidP="00AB12D9">
      <w:pPr>
        <w:widowControl w:val="0"/>
        <w:tabs>
          <w:tab w:val="center" w:pos="5032"/>
          <w:tab w:val="left" w:pos="7755"/>
        </w:tabs>
        <w:spacing w:after="0" w:line="240" w:lineRule="auto"/>
        <w:ind w:firstLine="709"/>
        <w:rPr>
          <w:rFonts w:ascii="Times New Roman" w:hAnsi="Times New Roman" w:cs="Times New Roman"/>
          <w:b/>
          <w:sz w:val="28"/>
          <w:szCs w:val="28"/>
        </w:rPr>
      </w:pPr>
    </w:p>
    <w:p w:rsidR="00967518" w:rsidRPr="00B528BA" w:rsidRDefault="00967518" w:rsidP="00967518">
      <w:pPr>
        <w:widowControl w:val="0"/>
        <w:spacing w:after="0" w:line="372"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 соответствии с Федеральным законом от 06 октября 2003 года </w:t>
      </w:r>
      <w:r w:rsidRPr="00B528BA">
        <w:rPr>
          <w:rFonts w:ascii="Times New Roman" w:hAnsi="Times New Roman"/>
          <w:sz w:val="28"/>
          <w:szCs w:val="28"/>
        </w:rPr>
        <w:br/>
      </w:r>
      <w:r w:rsidRPr="00B528BA">
        <w:rPr>
          <w:rFonts w:ascii="Times New Roman" w:hAnsi="Times New Roman" w:cs="Times New Roman"/>
          <w:sz w:val="28"/>
          <w:szCs w:val="28"/>
        </w:rPr>
        <w:t xml:space="preserve">№ 131-ФЗ «Об общих принципах организации местного самоуправления </w:t>
      </w:r>
      <w:r w:rsidRPr="00B528BA">
        <w:rPr>
          <w:rFonts w:ascii="Times New Roman" w:hAnsi="Times New Roman"/>
          <w:sz w:val="28"/>
          <w:szCs w:val="28"/>
        </w:rPr>
        <w:br/>
      </w:r>
      <w:r w:rsidRPr="00B528BA">
        <w:rPr>
          <w:rFonts w:ascii="Times New Roman" w:hAnsi="Times New Roman" w:cs="Times New Roman"/>
          <w:sz w:val="28"/>
          <w:szCs w:val="28"/>
        </w:rPr>
        <w:t xml:space="preserve">в Российской Федерации» администрация Уссурийского городского округа проводит работу по обеспечению условий для развития на территории Уссурийского городского округа физической культуры и массового спорта, организации официальных физкультурно-оздоровительных и спортивных </w:t>
      </w:r>
      <w:r w:rsidRPr="00B528BA">
        <w:rPr>
          <w:rFonts w:ascii="Times New Roman" w:hAnsi="Times New Roman" w:cs="Times New Roman"/>
          <w:sz w:val="28"/>
          <w:szCs w:val="28"/>
        </w:rPr>
        <w:lastRenderedPageBreak/>
        <w:t>мероприятий городского округа.</w:t>
      </w:r>
    </w:p>
    <w:p w:rsidR="00967518" w:rsidRPr="00B528BA" w:rsidRDefault="00967518" w:rsidP="00967518">
      <w:pPr>
        <w:widowControl w:val="0"/>
        <w:spacing w:after="0" w:line="372" w:lineRule="auto"/>
        <w:ind w:firstLine="709"/>
        <w:jc w:val="both"/>
        <w:rPr>
          <w:rFonts w:ascii="Times New Roman" w:hAnsi="Times New Roman" w:cs="Times New Roman"/>
          <w:sz w:val="28"/>
          <w:szCs w:val="28"/>
        </w:rPr>
      </w:pPr>
      <w:r w:rsidRPr="00B528BA">
        <w:rPr>
          <w:rFonts w:ascii="Times New Roman" w:hAnsi="Times New Roman" w:cs="Times New Roman"/>
          <w:bCs/>
          <w:sz w:val="28"/>
          <w:szCs w:val="28"/>
        </w:rPr>
        <w:t xml:space="preserve">Для решения данного вопроса администрацией Уссурийского городского округа в 2018 году реализовывалась муниципальная программа </w:t>
      </w:r>
      <w:r w:rsidRPr="00B528BA">
        <w:rPr>
          <w:rFonts w:ascii="Times New Roman" w:hAnsi="Times New Roman" w:cs="Times New Roman"/>
          <w:sz w:val="28"/>
          <w:szCs w:val="28"/>
        </w:rPr>
        <w:t xml:space="preserve">«Развитие физической культуры и массового спорта на территории Уссурийского городского округа» на 2016 </w:t>
      </w:r>
      <w:r w:rsidRPr="00B528BA">
        <w:rPr>
          <w:rFonts w:ascii="Times New Roman" w:hAnsi="Times New Roman" w:cs="Times New Roman"/>
          <w:spacing w:val="-3"/>
          <w:sz w:val="28"/>
          <w:szCs w:val="28"/>
        </w:rPr>
        <w:t xml:space="preserve">– </w:t>
      </w:r>
      <w:r w:rsidRPr="00B528BA">
        <w:rPr>
          <w:rFonts w:ascii="Times New Roman" w:hAnsi="Times New Roman" w:cs="Times New Roman"/>
          <w:sz w:val="28"/>
          <w:szCs w:val="28"/>
        </w:rPr>
        <w:t xml:space="preserve">2021 годы, утвержденная  постановлением администрации Уссурийского городского округа </w:t>
      </w:r>
      <w:r w:rsidRPr="00B528BA">
        <w:rPr>
          <w:rFonts w:ascii="Times New Roman" w:hAnsi="Times New Roman"/>
          <w:sz w:val="28"/>
          <w:szCs w:val="28"/>
        </w:rPr>
        <w:br/>
      </w:r>
      <w:r w:rsidRPr="00B528BA">
        <w:rPr>
          <w:rFonts w:ascii="Times New Roman" w:hAnsi="Times New Roman" w:cs="Times New Roman"/>
          <w:sz w:val="28"/>
          <w:szCs w:val="28"/>
        </w:rPr>
        <w:t>от 27 ноября 2015 года № 3246-НПА.</w:t>
      </w:r>
    </w:p>
    <w:p w:rsidR="00967518" w:rsidRPr="00B528BA" w:rsidRDefault="00AA0BD8" w:rsidP="00967518">
      <w:pPr>
        <w:widowControl w:val="0"/>
        <w:spacing w:after="0" w:line="372"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 последние три года существенно</w:t>
      </w:r>
      <w:r w:rsidR="00967518" w:rsidRPr="00B528BA">
        <w:rPr>
          <w:rFonts w:ascii="Times New Roman" w:hAnsi="Times New Roman" w:cs="Times New Roman"/>
          <w:sz w:val="28"/>
          <w:szCs w:val="28"/>
        </w:rPr>
        <w:t xml:space="preserve"> увеличены бюджетные средства, направленные на финансирование физкультурных и спортивных мероприятий, популяризацию физической культуры и спорта, субсидии физкультурно-спортивным общественным организациям, а также на организацию и проведение официальных физкультурно-спортивных мероприятий в рамках муниципального задания МАУ СОК «Ледовая арена» Уссурийского городского округа имени Р.В. </w:t>
      </w:r>
      <w:proofErr w:type="spellStart"/>
      <w:r w:rsidR="00967518" w:rsidRPr="00B528BA">
        <w:rPr>
          <w:rFonts w:ascii="Times New Roman" w:hAnsi="Times New Roman" w:cs="Times New Roman"/>
          <w:sz w:val="28"/>
          <w:szCs w:val="28"/>
        </w:rPr>
        <w:t>Клиза</w:t>
      </w:r>
      <w:proofErr w:type="spellEnd"/>
      <w:r w:rsidR="00967518" w:rsidRPr="00B528BA">
        <w:rPr>
          <w:rFonts w:ascii="Times New Roman" w:hAnsi="Times New Roman" w:cs="Times New Roman"/>
          <w:sz w:val="28"/>
          <w:szCs w:val="28"/>
        </w:rPr>
        <w:t>, МАУ Плавательный бассейн «Чайка» Уссурийского городского округа.</w:t>
      </w:r>
      <w:proofErr w:type="gramEnd"/>
    </w:p>
    <w:p w:rsidR="00967518" w:rsidRPr="00B528BA" w:rsidRDefault="00967518" w:rsidP="00967518">
      <w:pPr>
        <w:pStyle w:val="ConsPlusTitle"/>
        <w:spacing w:line="360" w:lineRule="auto"/>
        <w:ind w:firstLine="709"/>
        <w:jc w:val="both"/>
        <w:rPr>
          <w:rFonts w:ascii="Times New Roman" w:hAnsi="Times New Roman" w:cs="Times New Roman"/>
          <w:b w:val="0"/>
        </w:rPr>
      </w:pPr>
      <w:r w:rsidRPr="00B528BA">
        <w:rPr>
          <w:rFonts w:ascii="Times New Roman" w:hAnsi="Times New Roman" w:cs="Times New Roman"/>
          <w:b w:val="0"/>
        </w:rPr>
        <w:t xml:space="preserve">В 2018 году по сравнению с прошлым годом увеличилось количество спортивных мероприятий, проводимых на территории городского округа. Проводилась работа по привлечению различных групп населения </w:t>
      </w:r>
      <w:r w:rsidRPr="00B528BA">
        <w:rPr>
          <w:rFonts w:ascii="Times New Roman" w:hAnsi="Times New Roman"/>
        </w:rPr>
        <w:br/>
      </w:r>
      <w:r w:rsidRPr="00B528BA">
        <w:rPr>
          <w:rFonts w:ascii="Times New Roman" w:hAnsi="Times New Roman" w:cs="Times New Roman"/>
          <w:b w:val="0"/>
        </w:rPr>
        <w:t>к участию в спортивных соревнованиях и физкультурно-спортивных мероприятиях.</w:t>
      </w:r>
    </w:p>
    <w:p w:rsidR="00AA0BD8" w:rsidRDefault="00AA0BD8" w:rsidP="00967518">
      <w:pPr>
        <w:pStyle w:val="aa"/>
        <w:spacing w:after="0"/>
        <w:ind w:firstLine="709"/>
        <w:jc w:val="center"/>
        <w:rPr>
          <w:sz w:val="28"/>
          <w:szCs w:val="28"/>
        </w:rPr>
      </w:pPr>
    </w:p>
    <w:p w:rsidR="00967518" w:rsidRPr="00B528BA" w:rsidRDefault="00967518" w:rsidP="00967518">
      <w:pPr>
        <w:pStyle w:val="aa"/>
        <w:spacing w:after="0"/>
        <w:ind w:firstLine="709"/>
        <w:jc w:val="center"/>
        <w:rPr>
          <w:sz w:val="28"/>
          <w:szCs w:val="28"/>
        </w:rPr>
      </w:pPr>
      <w:r w:rsidRPr="00B528BA">
        <w:rPr>
          <w:sz w:val="28"/>
          <w:szCs w:val="28"/>
        </w:rPr>
        <w:t>Численность спортивных мероприятий и количество их участников</w:t>
      </w:r>
    </w:p>
    <w:p w:rsidR="00967518" w:rsidRPr="00B528BA" w:rsidRDefault="00967518" w:rsidP="00967518">
      <w:pPr>
        <w:pStyle w:val="aa"/>
        <w:spacing w:after="0"/>
        <w:ind w:firstLine="709"/>
        <w:jc w:val="center"/>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583"/>
        <w:gridCol w:w="1662"/>
        <w:gridCol w:w="1559"/>
        <w:gridCol w:w="1418"/>
      </w:tblGrid>
      <w:tr w:rsidR="00956C83" w:rsidRPr="00956C83" w:rsidTr="00956C83">
        <w:trPr>
          <w:tblHeader/>
        </w:trPr>
        <w:tc>
          <w:tcPr>
            <w:tcW w:w="1242" w:type="dxa"/>
          </w:tcPr>
          <w:p w:rsidR="00956C83" w:rsidRPr="00956C83" w:rsidRDefault="00956C83" w:rsidP="00E83F6A">
            <w:pPr>
              <w:widowControl w:val="0"/>
              <w:tabs>
                <w:tab w:val="left" w:pos="0"/>
              </w:tabs>
              <w:spacing w:after="0" w:line="240" w:lineRule="auto"/>
              <w:jc w:val="both"/>
              <w:rPr>
                <w:rFonts w:ascii="Times New Roman" w:hAnsi="Times New Roman" w:cs="Times New Roman"/>
                <w:sz w:val="28"/>
                <w:szCs w:val="28"/>
              </w:rPr>
            </w:pPr>
          </w:p>
        </w:tc>
        <w:tc>
          <w:tcPr>
            <w:tcW w:w="3583" w:type="dxa"/>
          </w:tcPr>
          <w:p w:rsidR="00956C83" w:rsidRPr="00956C83" w:rsidRDefault="00956C83" w:rsidP="00E83F6A">
            <w:pPr>
              <w:widowControl w:val="0"/>
              <w:tabs>
                <w:tab w:val="left" w:pos="0"/>
              </w:tabs>
              <w:spacing w:after="0" w:line="240" w:lineRule="auto"/>
              <w:jc w:val="both"/>
              <w:rPr>
                <w:rFonts w:ascii="Times New Roman" w:hAnsi="Times New Roman" w:cs="Times New Roman"/>
                <w:sz w:val="28"/>
                <w:szCs w:val="28"/>
              </w:rPr>
            </w:pPr>
          </w:p>
        </w:tc>
        <w:tc>
          <w:tcPr>
            <w:tcW w:w="1662" w:type="dxa"/>
          </w:tcPr>
          <w:p w:rsidR="00956C83" w:rsidRPr="00956C83" w:rsidRDefault="00956C83" w:rsidP="00E83F6A">
            <w:pPr>
              <w:widowControl w:val="0"/>
              <w:tabs>
                <w:tab w:val="left" w:pos="0"/>
              </w:tabs>
              <w:spacing w:after="0" w:line="240" w:lineRule="auto"/>
              <w:rPr>
                <w:rFonts w:ascii="Times New Roman" w:hAnsi="Times New Roman" w:cs="Times New Roman"/>
                <w:sz w:val="28"/>
                <w:szCs w:val="28"/>
              </w:rPr>
            </w:pPr>
            <w:r w:rsidRPr="00956C83">
              <w:rPr>
                <w:rFonts w:ascii="Times New Roman" w:hAnsi="Times New Roman" w:cs="Times New Roman"/>
                <w:sz w:val="28"/>
                <w:szCs w:val="28"/>
              </w:rPr>
              <w:t>2016</w:t>
            </w:r>
          </w:p>
          <w:p w:rsidR="00956C83" w:rsidRPr="00956C83" w:rsidRDefault="00956C83" w:rsidP="00E83F6A">
            <w:pPr>
              <w:widowControl w:val="0"/>
              <w:tabs>
                <w:tab w:val="left" w:pos="0"/>
              </w:tabs>
              <w:spacing w:after="0" w:line="240" w:lineRule="auto"/>
              <w:rPr>
                <w:rFonts w:ascii="Times New Roman" w:hAnsi="Times New Roman" w:cs="Times New Roman"/>
                <w:sz w:val="28"/>
                <w:szCs w:val="28"/>
              </w:rPr>
            </w:pPr>
            <w:r w:rsidRPr="00956C83">
              <w:rPr>
                <w:rFonts w:ascii="Times New Roman" w:hAnsi="Times New Roman" w:cs="Times New Roman"/>
                <w:sz w:val="28"/>
                <w:szCs w:val="28"/>
              </w:rPr>
              <w:t>год</w:t>
            </w:r>
          </w:p>
        </w:tc>
        <w:tc>
          <w:tcPr>
            <w:tcW w:w="1559" w:type="dxa"/>
          </w:tcPr>
          <w:p w:rsidR="00956C83" w:rsidRPr="00956C83" w:rsidRDefault="00956C83" w:rsidP="00E83F6A">
            <w:pPr>
              <w:widowControl w:val="0"/>
              <w:tabs>
                <w:tab w:val="left" w:pos="0"/>
              </w:tabs>
              <w:spacing w:after="0" w:line="240" w:lineRule="auto"/>
              <w:rPr>
                <w:rFonts w:ascii="Times New Roman" w:hAnsi="Times New Roman" w:cs="Times New Roman"/>
                <w:sz w:val="28"/>
                <w:szCs w:val="28"/>
              </w:rPr>
            </w:pPr>
            <w:r w:rsidRPr="00956C83">
              <w:rPr>
                <w:rFonts w:ascii="Times New Roman" w:hAnsi="Times New Roman" w:cs="Times New Roman"/>
                <w:sz w:val="28"/>
                <w:szCs w:val="28"/>
              </w:rPr>
              <w:t>2017</w:t>
            </w:r>
          </w:p>
          <w:p w:rsidR="00956C83" w:rsidRPr="00956C83" w:rsidRDefault="00956C83" w:rsidP="00E83F6A">
            <w:pPr>
              <w:widowControl w:val="0"/>
              <w:tabs>
                <w:tab w:val="left" w:pos="0"/>
              </w:tabs>
              <w:spacing w:after="0" w:line="240" w:lineRule="auto"/>
              <w:rPr>
                <w:rFonts w:ascii="Times New Roman" w:hAnsi="Times New Roman" w:cs="Times New Roman"/>
                <w:sz w:val="28"/>
                <w:szCs w:val="28"/>
              </w:rPr>
            </w:pPr>
            <w:r w:rsidRPr="00956C83">
              <w:rPr>
                <w:rFonts w:ascii="Times New Roman" w:hAnsi="Times New Roman" w:cs="Times New Roman"/>
                <w:sz w:val="28"/>
                <w:szCs w:val="28"/>
              </w:rPr>
              <w:t>год</w:t>
            </w:r>
          </w:p>
        </w:tc>
        <w:tc>
          <w:tcPr>
            <w:tcW w:w="1418" w:type="dxa"/>
          </w:tcPr>
          <w:p w:rsidR="00956C83" w:rsidRPr="00956C83" w:rsidRDefault="00956C83" w:rsidP="00E83F6A">
            <w:pPr>
              <w:widowControl w:val="0"/>
              <w:tabs>
                <w:tab w:val="left" w:pos="0"/>
              </w:tabs>
              <w:spacing w:after="0" w:line="240" w:lineRule="auto"/>
              <w:rPr>
                <w:rFonts w:ascii="Times New Roman" w:hAnsi="Times New Roman" w:cs="Times New Roman"/>
                <w:sz w:val="28"/>
                <w:szCs w:val="28"/>
              </w:rPr>
            </w:pPr>
            <w:r w:rsidRPr="00956C83">
              <w:rPr>
                <w:rFonts w:ascii="Times New Roman" w:hAnsi="Times New Roman" w:cs="Times New Roman"/>
                <w:sz w:val="28"/>
                <w:szCs w:val="28"/>
              </w:rPr>
              <w:t>2018 год</w:t>
            </w:r>
          </w:p>
        </w:tc>
      </w:tr>
      <w:tr w:rsidR="00956C83" w:rsidRPr="00956C83" w:rsidTr="00956C83">
        <w:trPr>
          <w:tblHeader/>
        </w:trPr>
        <w:tc>
          <w:tcPr>
            <w:tcW w:w="1242" w:type="dxa"/>
          </w:tcPr>
          <w:p w:rsidR="00956C83" w:rsidRPr="00956C83" w:rsidRDefault="00956C83" w:rsidP="00956C83">
            <w:pPr>
              <w:widowControl w:val="0"/>
              <w:tabs>
                <w:tab w:val="left" w:pos="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583" w:type="dxa"/>
          </w:tcPr>
          <w:p w:rsidR="00956C83" w:rsidRPr="00956C83" w:rsidRDefault="00956C83" w:rsidP="00956C83">
            <w:pPr>
              <w:widowControl w:val="0"/>
              <w:tabs>
                <w:tab w:val="left" w:pos="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662" w:type="dxa"/>
          </w:tcPr>
          <w:p w:rsidR="00956C83" w:rsidRPr="00956C83" w:rsidRDefault="00956C83" w:rsidP="00956C83">
            <w:pPr>
              <w:widowControl w:val="0"/>
              <w:tabs>
                <w:tab w:val="left" w:pos="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59" w:type="dxa"/>
          </w:tcPr>
          <w:p w:rsidR="00956C83" w:rsidRPr="00956C83" w:rsidRDefault="00956C83" w:rsidP="00956C83">
            <w:pPr>
              <w:widowControl w:val="0"/>
              <w:tabs>
                <w:tab w:val="left" w:pos="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18" w:type="dxa"/>
          </w:tcPr>
          <w:p w:rsidR="00956C83" w:rsidRPr="00956C83" w:rsidRDefault="00956C83" w:rsidP="00956C83">
            <w:pPr>
              <w:widowControl w:val="0"/>
              <w:tabs>
                <w:tab w:val="left" w:pos="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956C83" w:rsidRPr="00956C83" w:rsidTr="00956C83">
        <w:tc>
          <w:tcPr>
            <w:tcW w:w="1242" w:type="dxa"/>
          </w:tcPr>
          <w:p w:rsidR="00956C83" w:rsidRPr="00956C83" w:rsidRDefault="00956C83" w:rsidP="00E83F6A">
            <w:pPr>
              <w:widowControl w:val="0"/>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583" w:type="dxa"/>
          </w:tcPr>
          <w:p w:rsidR="00956C83" w:rsidRPr="00956C83" w:rsidRDefault="00956C83" w:rsidP="00E83F6A">
            <w:pPr>
              <w:widowControl w:val="0"/>
              <w:tabs>
                <w:tab w:val="left" w:pos="0"/>
              </w:tabs>
              <w:spacing w:after="0" w:line="240" w:lineRule="auto"/>
              <w:jc w:val="both"/>
              <w:rPr>
                <w:rFonts w:ascii="Times New Roman" w:hAnsi="Times New Roman" w:cs="Times New Roman"/>
                <w:sz w:val="28"/>
                <w:szCs w:val="28"/>
              </w:rPr>
            </w:pPr>
            <w:r w:rsidRPr="00956C83">
              <w:rPr>
                <w:rFonts w:ascii="Times New Roman" w:hAnsi="Times New Roman" w:cs="Times New Roman"/>
                <w:sz w:val="28"/>
                <w:szCs w:val="28"/>
              </w:rPr>
              <w:t>Проведено спортивных мероприятий на территории Уссурийского городского округа</w:t>
            </w:r>
          </w:p>
        </w:tc>
        <w:tc>
          <w:tcPr>
            <w:tcW w:w="1662" w:type="dxa"/>
          </w:tcPr>
          <w:p w:rsidR="00956C83" w:rsidRPr="00956C83" w:rsidRDefault="00956C83" w:rsidP="00E83F6A">
            <w:pPr>
              <w:widowControl w:val="0"/>
              <w:tabs>
                <w:tab w:val="left" w:pos="0"/>
              </w:tabs>
              <w:spacing w:after="0" w:line="240" w:lineRule="auto"/>
              <w:rPr>
                <w:rFonts w:ascii="Times New Roman" w:hAnsi="Times New Roman" w:cs="Times New Roman"/>
                <w:sz w:val="28"/>
                <w:szCs w:val="28"/>
              </w:rPr>
            </w:pPr>
            <w:r w:rsidRPr="00956C83">
              <w:rPr>
                <w:rFonts w:ascii="Times New Roman" w:hAnsi="Times New Roman" w:cs="Times New Roman"/>
                <w:sz w:val="28"/>
                <w:szCs w:val="28"/>
              </w:rPr>
              <w:t>304</w:t>
            </w:r>
          </w:p>
        </w:tc>
        <w:tc>
          <w:tcPr>
            <w:tcW w:w="1559" w:type="dxa"/>
          </w:tcPr>
          <w:p w:rsidR="00956C83" w:rsidRPr="00956C83" w:rsidRDefault="00956C83" w:rsidP="00E83F6A">
            <w:pPr>
              <w:widowControl w:val="0"/>
              <w:tabs>
                <w:tab w:val="left" w:pos="0"/>
              </w:tabs>
              <w:spacing w:after="0" w:line="240" w:lineRule="auto"/>
              <w:rPr>
                <w:rFonts w:ascii="Times New Roman" w:hAnsi="Times New Roman" w:cs="Times New Roman"/>
                <w:sz w:val="28"/>
                <w:szCs w:val="28"/>
              </w:rPr>
            </w:pPr>
            <w:r w:rsidRPr="00956C83">
              <w:rPr>
                <w:rFonts w:ascii="Times New Roman" w:hAnsi="Times New Roman" w:cs="Times New Roman"/>
                <w:sz w:val="28"/>
                <w:szCs w:val="28"/>
              </w:rPr>
              <w:t>313</w:t>
            </w:r>
          </w:p>
        </w:tc>
        <w:tc>
          <w:tcPr>
            <w:tcW w:w="1418" w:type="dxa"/>
          </w:tcPr>
          <w:p w:rsidR="00956C83" w:rsidRPr="00956C83" w:rsidRDefault="00956C83" w:rsidP="00E83F6A">
            <w:pPr>
              <w:widowControl w:val="0"/>
              <w:tabs>
                <w:tab w:val="left" w:pos="0"/>
              </w:tabs>
              <w:spacing w:after="0" w:line="240" w:lineRule="auto"/>
              <w:rPr>
                <w:rFonts w:ascii="Times New Roman" w:hAnsi="Times New Roman" w:cs="Times New Roman"/>
                <w:sz w:val="28"/>
                <w:szCs w:val="28"/>
              </w:rPr>
            </w:pPr>
            <w:r w:rsidRPr="00956C83">
              <w:rPr>
                <w:rFonts w:ascii="Times New Roman" w:hAnsi="Times New Roman" w:cs="Times New Roman"/>
                <w:sz w:val="28"/>
                <w:szCs w:val="28"/>
              </w:rPr>
              <w:t>396</w:t>
            </w:r>
          </w:p>
        </w:tc>
      </w:tr>
      <w:tr w:rsidR="00956C83" w:rsidRPr="00956C83" w:rsidTr="00956C83">
        <w:tc>
          <w:tcPr>
            <w:tcW w:w="1242" w:type="dxa"/>
          </w:tcPr>
          <w:p w:rsidR="00956C83" w:rsidRPr="00956C83" w:rsidRDefault="00956C83" w:rsidP="00E83F6A">
            <w:pPr>
              <w:widowControl w:val="0"/>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3583" w:type="dxa"/>
          </w:tcPr>
          <w:p w:rsidR="00956C83" w:rsidRPr="00956C83" w:rsidRDefault="00956C83" w:rsidP="00E83F6A">
            <w:pPr>
              <w:widowControl w:val="0"/>
              <w:tabs>
                <w:tab w:val="left" w:pos="0"/>
              </w:tabs>
              <w:spacing w:after="0" w:line="240" w:lineRule="auto"/>
              <w:jc w:val="both"/>
              <w:rPr>
                <w:rFonts w:ascii="Times New Roman" w:hAnsi="Times New Roman" w:cs="Times New Roman"/>
                <w:sz w:val="28"/>
                <w:szCs w:val="28"/>
              </w:rPr>
            </w:pPr>
            <w:r w:rsidRPr="00956C83">
              <w:rPr>
                <w:rFonts w:ascii="Times New Roman" w:hAnsi="Times New Roman" w:cs="Times New Roman"/>
                <w:sz w:val="28"/>
                <w:szCs w:val="28"/>
              </w:rPr>
              <w:t>Приняло участие спортсменов</w:t>
            </w:r>
          </w:p>
        </w:tc>
        <w:tc>
          <w:tcPr>
            <w:tcW w:w="1662" w:type="dxa"/>
          </w:tcPr>
          <w:p w:rsidR="00956C83" w:rsidRPr="00956C83" w:rsidRDefault="00956C83" w:rsidP="00E83F6A">
            <w:pPr>
              <w:widowControl w:val="0"/>
              <w:tabs>
                <w:tab w:val="left" w:pos="0"/>
              </w:tabs>
              <w:spacing w:after="0" w:line="240" w:lineRule="auto"/>
              <w:rPr>
                <w:rFonts w:ascii="Times New Roman" w:hAnsi="Times New Roman" w:cs="Times New Roman"/>
                <w:sz w:val="28"/>
                <w:szCs w:val="28"/>
              </w:rPr>
            </w:pPr>
            <w:r w:rsidRPr="00956C83">
              <w:rPr>
                <w:rFonts w:ascii="Times New Roman" w:hAnsi="Times New Roman" w:cs="Times New Roman"/>
                <w:sz w:val="28"/>
                <w:szCs w:val="28"/>
              </w:rPr>
              <w:t>33890</w:t>
            </w:r>
          </w:p>
        </w:tc>
        <w:tc>
          <w:tcPr>
            <w:tcW w:w="1559" w:type="dxa"/>
          </w:tcPr>
          <w:p w:rsidR="00956C83" w:rsidRPr="00956C83" w:rsidRDefault="00956C83" w:rsidP="00E83F6A">
            <w:pPr>
              <w:widowControl w:val="0"/>
              <w:tabs>
                <w:tab w:val="left" w:pos="0"/>
              </w:tabs>
              <w:spacing w:after="0" w:line="240" w:lineRule="auto"/>
              <w:rPr>
                <w:rFonts w:ascii="Times New Roman" w:hAnsi="Times New Roman" w:cs="Times New Roman"/>
                <w:sz w:val="28"/>
                <w:szCs w:val="28"/>
              </w:rPr>
            </w:pPr>
            <w:r w:rsidRPr="00956C83">
              <w:rPr>
                <w:rFonts w:ascii="Times New Roman" w:hAnsi="Times New Roman" w:cs="Times New Roman"/>
                <w:sz w:val="28"/>
                <w:szCs w:val="28"/>
              </w:rPr>
              <w:t>33817</w:t>
            </w:r>
          </w:p>
        </w:tc>
        <w:tc>
          <w:tcPr>
            <w:tcW w:w="1418" w:type="dxa"/>
          </w:tcPr>
          <w:p w:rsidR="00956C83" w:rsidRPr="00956C83" w:rsidRDefault="00956C83" w:rsidP="00E83F6A">
            <w:pPr>
              <w:widowControl w:val="0"/>
              <w:tabs>
                <w:tab w:val="left" w:pos="0"/>
              </w:tabs>
              <w:spacing w:after="0" w:line="240" w:lineRule="auto"/>
              <w:rPr>
                <w:rFonts w:ascii="Times New Roman" w:hAnsi="Times New Roman" w:cs="Times New Roman"/>
                <w:sz w:val="28"/>
                <w:szCs w:val="28"/>
              </w:rPr>
            </w:pPr>
            <w:r w:rsidRPr="00956C83">
              <w:rPr>
                <w:rFonts w:ascii="Times New Roman" w:hAnsi="Times New Roman" w:cs="Times New Roman"/>
                <w:sz w:val="28"/>
                <w:szCs w:val="28"/>
              </w:rPr>
              <w:t>32514</w:t>
            </w:r>
          </w:p>
        </w:tc>
      </w:tr>
    </w:tbl>
    <w:p w:rsidR="00967518" w:rsidRPr="00B528BA" w:rsidRDefault="00967518" w:rsidP="00967518">
      <w:pPr>
        <w:pStyle w:val="ConsPlusTitle"/>
        <w:ind w:firstLine="709"/>
        <w:jc w:val="both"/>
        <w:rPr>
          <w:rFonts w:ascii="Times New Roman" w:hAnsi="Times New Roman" w:cs="Times New Roman"/>
          <w:b w:val="0"/>
        </w:rPr>
      </w:pPr>
    </w:p>
    <w:p w:rsidR="00967518" w:rsidRPr="00B528BA" w:rsidRDefault="00967518" w:rsidP="00967518">
      <w:pPr>
        <w:pStyle w:val="ConsPlusTitle"/>
        <w:spacing w:line="360" w:lineRule="auto"/>
        <w:ind w:firstLine="709"/>
        <w:jc w:val="both"/>
        <w:rPr>
          <w:rFonts w:ascii="Times New Roman" w:hAnsi="Times New Roman" w:cs="Times New Roman"/>
          <w:b w:val="0"/>
        </w:rPr>
      </w:pPr>
      <w:proofErr w:type="gramStart"/>
      <w:r w:rsidRPr="00B528BA">
        <w:rPr>
          <w:rFonts w:ascii="Times New Roman" w:hAnsi="Times New Roman" w:cs="Times New Roman"/>
          <w:b w:val="0"/>
        </w:rPr>
        <w:t xml:space="preserve">В 2018 году 57 спортивных федераций и клубов (из 73-х действующих </w:t>
      </w:r>
      <w:r w:rsidRPr="00B528BA">
        <w:rPr>
          <w:rFonts w:ascii="Times New Roman" w:hAnsi="Times New Roman" w:cs="Times New Roman"/>
          <w:b w:val="0"/>
        </w:rPr>
        <w:lastRenderedPageBreak/>
        <w:t xml:space="preserve">на территории Уссурийского городского округа) получили субсидии из местного бюджета на возмещение затрат, связанных с организацией и проведением официальных муниципальных физкультурных и спортивных мероприятий Уссурийского городского округа и участием спортсменов </w:t>
      </w:r>
      <w:r w:rsidRPr="00B528BA">
        <w:rPr>
          <w:rFonts w:ascii="Times New Roman" w:hAnsi="Times New Roman"/>
        </w:rPr>
        <w:br/>
      </w:r>
      <w:r w:rsidRPr="00B528BA">
        <w:rPr>
          <w:rFonts w:ascii="Times New Roman" w:hAnsi="Times New Roman" w:cs="Times New Roman"/>
          <w:b w:val="0"/>
        </w:rPr>
        <w:t xml:space="preserve">в официальных спортивных соревнованиях, на общую сумму </w:t>
      </w:r>
      <w:r w:rsidRPr="00B528BA">
        <w:rPr>
          <w:rFonts w:ascii="Times New Roman" w:hAnsi="Times New Roman"/>
        </w:rPr>
        <w:br/>
      </w:r>
      <w:r w:rsidRPr="00B528BA">
        <w:rPr>
          <w:rFonts w:ascii="Times New Roman" w:hAnsi="Times New Roman" w:cs="Times New Roman"/>
          <w:b w:val="0"/>
        </w:rPr>
        <w:t>12528,80 тыс. рублей.</w:t>
      </w:r>
      <w:proofErr w:type="gramEnd"/>
      <w:r w:rsidRPr="00B528BA">
        <w:rPr>
          <w:rFonts w:ascii="Times New Roman" w:hAnsi="Times New Roman" w:cs="Times New Roman"/>
          <w:b w:val="0"/>
        </w:rPr>
        <w:t xml:space="preserve"> Предоставление субсидий спортивным федерациям </w:t>
      </w:r>
      <w:r w:rsidRPr="00B528BA">
        <w:rPr>
          <w:rFonts w:ascii="Times New Roman" w:hAnsi="Times New Roman"/>
        </w:rPr>
        <w:br/>
      </w:r>
      <w:r w:rsidRPr="00B528BA">
        <w:rPr>
          <w:rFonts w:ascii="Times New Roman" w:hAnsi="Times New Roman" w:cs="Times New Roman"/>
          <w:b w:val="0"/>
        </w:rPr>
        <w:t xml:space="preserve">и клубам позволило увеличить численность спортсменов, участвующих </w:t>
      </w:r>
      <w:r w:rsidRPr="00B528BA">
        <w:rPr>
          <w:rFonts w:ascii="Times New Roman" w:hAnsi="Times New Roman"/>
        </w:rPr>
        <w:br/>
      </w:r>
      <w:r w:rsidRPr="00B528BA">
        <w:rPr>
          <w:rFonts w:ascii="Times New Roman" w:hAnsi="Times New Roman" w:cs="Times New Roman"/>
          <w:b w:val="0"/>
        </w:rPr>
        <w:t>в региональных соревнованиях.</w:t>
      </w:r>
    </w:p>
    <w:p w:rsidR="00967518" w:rsidRPr="00B528BA" w:rsidRDefault="00967518" w:rsidP="00967518">
      <w:pPr>
        <w:pStyle w:val="aa"/>
        <w:spacing w:after="0"/>
        <w:ind w:firstLine="709"/>
        <w:jc w:val="center"/>
        <w:rPr>
          <w:sz w:val="28"/>
          <w:szCs w:val="28"/>
        </w:rPr>
      </w:pPr>
    </w:p>
    <w:p w:rsidR="00967518" w:rsidRPr="00B528BA" w:rsidRDefault="00967518" w:rsidP="00967518">
      <w:pPr>
        <w:pStyle w:val="aa"/>
        <w:spacing w:after="0"/>
        <w:ind w:firstLine="709"/>
        <w:jc w:val="center"/>
        <w:rPr>
          <w:sz w:val="28"/>
          <w:szCs w:val="28"/>
        </w:rPr>
      </w:pPr>
      <w:r w:rsidRPr="00B528BA">
        <w:rPr>
          <w:sz w:val="28"/>
          <w:szCs w:val="28"/>
        </w:rPr>
        <w:t>Участие уссурийских спортсменов в соревнованиях регионального уровня</w:t>
      </w:r>
    </w:p>
    <w:p w:rsidR="00967518" w:rsidRPr="00B528BA" w:rsidRDefault="00967518" w:rsidP="00967518">
      <w:pPr>
        <w:pStyle w:val="aa"/>
        <w:spacing w:after="0"/>
        <w:ind w:firstLine="709"/>
        <w:jc w:val="cente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828"/>
        <w:gridCol w:w="1559"/>
        <w:gridCol w:w="1417"/>
        <w:gridCol w:w="1560"/>
      </w:tblGrid>
      <w:tr w:rsidR="00956C83" w:rsidRPr="00B528BA" w:rsidTr="00956C83">
        <w:tc>
          <w:tcPr>
            <w:tcW w:w="1242" w:type="dxa"/>
          </w:tcPr>
          <w:p w:rsidR="00956C83" w:rsidRPr="00956C83" w:rsidRDefault="00956C83" w:rsidP="00E83F6A">
            <w:pPr>
              <w:pStyle w:val="ConsPlusTitle"/>
              <w:jc w:val="both"/>
              <w:rPr>
                <w:rFonts w:ascii="Times New Roman" w:hAnsi="Times New Roman" w:cs="Times New Roman"/>
                <w:b w:val="0"/>
              </w:rPr>
            </w:pPr>
          </w:p>
        </w:tc>
        <w:tc>
          <w:tcPr>
            <w:tcW w:w="3828" w:type="dxa"/>
          </w:tcPr>
          <w:p w:rsidR="00956C83" w:rsidRPr="00956C83" w:rsidRDefault="00956C83" w:rsidP="00E83F6A">
            <w:pPr>
              <w:pStyle w:val="ConsPlusTitle"/>
              <w:jc w:val="both"/>
              <w:rPr>
                <w:rFonts w:ascii="Times New Roman" w:hAnsi="Times New Roman" w:cs="Times New Roman"/>
                <w:b w:val="0"/>
              </w:rPr>
            </w:pPr>
          </w:p>
        </w:tc>
        <w:tc>
          <w:tcPr>
            <w:tcW w:w="1559" w:type="dxa"/>
          </w:tcPr>
          <w:p w:rsidR="00956C83" w:rsidRPr="00956C83" w:rsidRDefault="00956C83" w:rsidP="00E83F6A">
            <w:pPr>
              <w:pStyle w:val="ConsPlusTitle"/>
              <w:rPr>
                <w:rFonts w:ascii="Times New Roman" w:hAnsi="Times New Roman" w:cs="Times New Roman"/>
                <w:b w:val="0"/>
              </w:rPr>
            </w:pPr>
            <w:r w:rsidRPr="00956C83">
              <w:rPr>
                <w:rFonts w:ascii="Times New Roman" w:hAnsi="Times New Roman" w:cs="Times New Roman"/>
                <w:b w:val="0"/>
              </w:rPr>
              <w:t>2016 год</w:t>
            </w:r>
          </w:p>
        </w:tc>
        <w:tc>
          <w:tcPr>
            <w:tcW w:w="1417" w:type="dxa"/>
          </w:tcPr>
          <w:p w:rsidR="00956C83" w:rsidRPr="00956C83" w:rsidRDefault="00956C83" w:rsidP="00E83F6A">
            <w:pPr>
              <w:pStyle w:val="ConsPlusTitle"/>
              <w:rPr>
                <w:rFonts w:ascii="Times New Roman" w:hAnsi="Times New Roman" w:cs="Times New Roman"/>
                <w:b w:val="0"/>
              </w:rPr>
            </w:pPr>
            <w:r w:rsidRPr="00956C83">
              <w:rPr>
                <w:rFonts w:ascii="Times New Roman" w:hAnsi="Times New Roman" w:cs="Times New Roman"/>
                <w:b w:val="0"/>
              </w:rPr>
              <w:t>2017 год</w:t>
            </w:r>
          </w:p>
        </w:tc>
        <w:tc>
          <w:tcPr>
            <w:tcW w:w="1560" w:type="dxa"/>
          </w:tcPr>
          <w:p w:rsidR="00956C83" w:rsidRPr="00956C83" w:rsidRDefault="00956C83" w:rsidP="00E83F6A">
            <w:pPr>
              <w:pStyle w:val="ConsPlusTitle"/>
              <w:rPr>
                <w:rFonts w:ascii="Times New Roman" w:hAnsi="Times New Roman" w:cs="Times New Roman"/>
                <w:b w:val="0"/>
              </w:rPr>
            </w:pPr>
            <w:r w:rsidRPr="00956C83">
              <w:rPr>
                <w:rFonts w:ascii="Times New Roman" w:hAnsi="Times New Roman" w:cs="Times New Roman"/>
                <w:b w:val="0"/>
              </w:rPr>
              <w:t>2018 год</w:t>
            </w:r>
          </w:p>
        </w:tc>
      </w:tr>
      <w:tr w:rsidR="00956C83" w:rsidRPr="00B528BA" w:rsidTr="00956C83">
        <w:tc>
          <w:tcPr>
            <w:tcW w:w="1242" w:type="dxa"/>
          </w:tcPr>
          <w:p w:rsidR="00956C83" w:rsidRPr="00956C83" w:rsidRDefault="00956C83" w:rsidP="00956C83">
            <w:pPr>
              <w:pStyle w:val="ConsPlusTitle"/>
              <w:jc w:val="center"/>
              <w:rPr>
                <w:rFonts w:ascii="Times New Roman" w:hAnsi="Times New Roman" w:cs="Times New Roman"/>
                <w:b w:val="0"/>
              </w:rPr>
            </w:pPr>
            <w:r w:rsidRPr="00956C83">
              <w:rPr>
                <w:rFonts w:ascii="Times New Roman" w:hAnsi="Times New Roman" w:cs="Times New Roman"/>
                <w:b w:val="0"/>
              </w:rPr>
              <w:t>1</w:t>
            </w:r>
          </w:p>
        </w:tc>
        <w:tc>
          <w:tcPr>
            <w:tcW w:w="3828" w:type="dxa"/>
          </w:tcPr>
          <w:p w:rsidR="00956C83" w:rsidRPr="00956C83" w:rsidRDefault="00956C83" w:rsidP="00956C83">
            <w:pPr>
              <w:pStyle w:val="ConsPlusTitle"/>
              <w:jc w:val="center"/>
              <w:rPr>
                <w:rFonts w:ascii="Times New Roman" w:hAnsi="Times New Roman" w:cs="Times New Roman"/>
                <w:b w:val="0"/>
              </w:rPr>
            </w:pPr>
            <w:r w:rsidRPr="00956C83">
              <w:rPr>
                <w:rFonts w:ascii="Times New Roman" w:hAnsi="Times New Roman" w:cs="Times New Roman"/>
                <w:b w:val="0"/>
              </w:rPr>
              <w:t>2</w:t>
            </w:r>
          </w:p>
        </w:tc>
        <w:tc>
          <w:tcPr>
            <w:tcW w:w="1559" w:type="dxa"/>
          </w:tcPr>
          <w:p w:rsidR="00956C83" w:rsidRPr="00956C83" w:rsidRDefault="00956C83" w:rsidP="00956C83">
            <w:pPr>
              <w:pStyle w:val="ConsPlusTitle"/>
              <w:jc w:val="center"/>
              <w:rPr>
                <w:rFonts w:ascii="Times New Roman" w:hAnsi="Times New Roman" w:cs="Times New Roman"/>
                <w:b w:val="0"/>
              </w:rPr>
            </w:pPr>
            <w:r w:rsidRPr="00956C83">
              <w:rPr>
                <w:rFonts w:ascii="Times New Roman" w:hAnsi="Times New Roman" w:cs="Times New Roman"/>
                <w:b w:val="0"/>
              </w:rPr>
              <w:t>3</w:t>
            </w:r>
          </w:p>
        </w:tc>
        <w:tc>
          <w:tcPr>
            <w:tcW w:w="1417" w:type="dxa"/>
          </w:tcPr>
          <w:p w:rsidR="00956C83" w:rsidRPr="00956C83" w:rsidRDefault="00956C83" w:rsidP="00956C83">
            <w:pPr>
              <w:pStyle w:val="ConsPlusTitle"/>
              <w:jc w:val="center"/>
              <w:rPr>
                <w:rFonts w:ascii="Times New Roman" w:hAnsi="Times New Roman" w:cs="Times New Roman"/>
                <w:b w:val="0"/>
              </w:rPr>
            </w:pPr>
            <w:r w:rsidRPr="00956C83">
              <w:rPr>
                <w:rFonts w:ascii="Times New Roman" w:hAnsi="Times New Roman" w:cs="Times New Roman"/>
                <w:b w:val="0"/>
              </w:rPr>
              <w:t>4</w:t>
            </w:r>
          </w:p>
        </w:tc>
        <w:tc>
          <w:tcPr>
            <w:tcW w:w="1560" w:type="dxa"/>
          </w:tcPr>
          <w:p w:rsidR="00956C83" w:rsidRPr="00956C83" w:rsidRDefault="00956C83" w:rsidP="00956C83">
            <w:pPr>
              <w:pStyle w:val="ConsPlusTitle"/>
              <w:jc w:val="center"/>
              <w:rPr>
                <w:rFonts w:ascii="Times New Roman" w:hAnsi="Times New Roman" w:cs="Times New Roman"/>
                <w:b w:val="0"/>
              </w:rPr>
            </w:pPr>
            <w:r w:rsidRPr="00956C83">
              <w:rPr>
                <w:rFonts w:ascii="Times New Roman" w:hAnsi="Times New Roman" w:cs="Times New Roman"/>
                <w:b w:val="0"/>
              </w:rPr>
              <w:t>5</w:t>
            </w:r>
          </w:p>
        </w:tc>
      </w:tr>
      <w:tr w:rsidR="00956C83" w:rsidRPr="00B528BA" w:rsidTr="00956C83">
        <w:tc>
          <w:tcPr>
            <w:tcW w:w="1242" w:type="dxa"/>
          </w:tcPr>
          <w:p w:rsidR="00956C83" w:rsidRPr="00956C83" w:rsidRDefault="00956C83" w:rsidP="00E83F6A">
            <w:pPr>
              <w:pStyle w:val="ConsPlusTitle"/>
              <w:rPr>
                <w:rFonts w:ascii="Times New Roman" w:hAnsi="Times New Roman" w:cs="Times New Roman"/>
                <w:b w:val="0"/>
              </w:rPr>
            </w:pPr>
            <w:r w:rsidRPr="00956C83">
              <w:rPr>
                <w:rFonts w:ascii="Times New Roman" w:hAnsi="Times New Roman" w:cs="Times New Roman"/>
                <w:b w:val="0"/>
              </w:rPr>
              <w:t>1.</w:t>
            </w:r>
          </w:p>
        </w:tc>
        <w:tc>
          <w:tcPr>
            <w:tcW w:w="3828" w:type="dxa"/>
          </w:tcPr>
          <w:p w:rsidR="00956C83" w:rsidRPr="00956C83" w:rsidRDefault="00956C83" w:rsidP="00E83F6A">
            <w:pPr>
              <w:pStyle w:val="ConsPlusTitle"/>
              <w:rPr>
                <w:rFonts w:ascii="Times New Roman" w:hAnsi="Times New Roman" w:cs="Times New Roman"/>
                <w:b w:val="0"/>
              </w:rPr>
            </w:pPr>
            <w:r w:rsidRPr="00956C83">
              <w:rPr>
                <w:rFonts w:ascii="Times New Roman" w:hAnsi="Times New Roman" w:cs="Times New Roman"/>
                <w:b w:val="0"/>
              </w:rPr>
              <w:t>Численность спортсменов, командированных для участия в региональных соревнованиях</w:t>
            </w:r>
          </w:p>
        </w:tc>
        <w:tc>
          <w:tcPr>
            <w:tcW w:w="1559" w:type="dxa"/>
          </w:tcPr>
          <w:p w:rsidR="00956C83" w:rsidRPr="00956C83" w:rsidRDefault="00956C83" w:rsidP="00E83F6A">
            <w:pPr>
              <w:pStyle w:val="ConsPlusTitle"/>
              <w:jc w:val="center"/>
              <w:rPr>
                <w:rFonts w:ascii="Times New Roman" w:hAnsi="Times New Roman" w:cs="Times New Roman"/>
                <w:b w:val="0"/>
              </w:rPr>
            </w:pPr>
            <w:r w:rsidRPr="00956C83">
              <w:rPr>
                <w:rFonts w:ascii="Times New Roman" w:hAnsi="Times New Roman" w:cs="Times New Roman"/>
                <w:b w:val="0"/>
              </w:rPr>
              <w:t>2974 чел.</w:t>
            </w:r>
          </w:p>
        </w:tc>
        <w:tc>
          <w:tcPr>
            <w:tcW w:w="1417" w:type="dxa"/>
          </w:tcPr>
          <w:p w:rsidR="00956C83" w:rsidRPr="00956C83" w:rsidRDefault="00956C83" w:rsidP="00E83F6A">
            <w:pPr>
              <w:pStyle w:val="ConsPlusTitle"/>
              <w:jc w:val="center"/>
              <w:rPr>
                <w:rFonts w:ascii="Times New Roman" w:hAnsi="Times New Roman" w:cs="Times New Roman"/>
                <w:b w:val="0"/>
              </w:rPr>
            </w:pPr>
            <w:r w:rsidRPr="00956C83">
              <w:rPr>
                <w:rFonts w:ascii="Times New Roman" w:hAnsi="Times New Roman" w:cs="Times New Roman"/>
                <w:b w:val="0"/>
              </w:rPr>
              <w:t>3093 чел.</w:t>
            </w:r>
          </w:p>
        </w:tc>
        <w:tc>
          <w:tcPr>
            <w:tcW w:w="1560" w:type="dxa"/>
          </w:tcPr>
          <w:p w:rsidR="00956C83" w:rsidRPr="00956C83" w:rsidRDefault="00956C83" w:rsidP="00E83F6A">
            <w:pPr>
              <w:pStyle w:val="ConsPlusTitle"/>
              <w:jc w:val="center"/>
              <w:rPr>
                <w:rFonts w:ascii="Times New Roman" w:hAnsi="Times New Roman" w:cs="Times New Roman"/>
                <w:b w:val="0"/>
              </w:rPr>
            </w:pPr>
            <w:r w:rsidRPr="00956C83">
              <w:rPr>
                <w:rFonts w:ascii="Times New Roman" w:hAnsi="Times New Roman" w:cs="Times New Roman"/>
                <w:b w:val="0"/>
              </w:rPr>
              <w:t>4558 чел.</w:t>
            </w:r>
          </w:p>
          <w:p w:rsidR="00956C83" w:rsidRPr="00956C83" w:rsidRDefault="00956C83" w:rsidP="00E83F6A">
            <w:pPr>
              <w:pStyle w:val="ConsPlusTitle"/>
              <w:jc w:val="center"/>
              <w:rPr>
                <w:rFonts w:ascii="Times New Roman" w:hAnsi="Times New Roman" w:cs="Times New Roman"/>
                <w:b w:val="0"/>
              </w:rPr>
            </w:pPr>
          </w:p>
        </w:tc>
      </w:tr>
    </w:tbl>
    <w:p w:rsidR="00967518" w:rsidRPr="00B528BA" w:rsidRDefault="00967518" w:rsidP="00967518">
      <w:pPr>
        <w:widowControl w:val="0"/>
        <w:tabs>
          <w:tab w:val="left" w:pos="0"/>
        </w:tabs>
        <w:spacing w:after="0" w:line="240" w:lineRule="auto"/>
        <w:ind w:firstLine="709"/>
        <w:jc w:val="both"/>
        <w:rPr>
          <w:rFonts w:ascii="Times New Roman" w:hAnsi="Times New Roman" w:cs="Times New Roman"/>
          <w:sz w:val="28"/>
          <w:szCs w:val="28"/>
        </w:rPr>
      </w:pPr>
    </w:p>
    <w:p w:rsidR="00967518" w:rsidRPr="00B528BA" w:rsidRDefault="00967518" w:rsidP="00967518">
      <w:pPr>
        <w:widowControl w:val="0"/>
        <w:tabs>
          <w:tab w:val="left" w:pos="0"/>
        </w:tabs>
        <w:spacing w:after="0" w:line="360" w:lineRule="auto"/>
        <w:ind w:firstLine="709"/>
        <w:jc w:val="both"/>
        <w:rPr>
          <w:rFonts w:ascii="Times New Roman" w:hAnsi="Times New Roman" w:cs="Times New Roman"/>
          <w:sz w:val="28"/>
          <w:szCs w:val="28"/>
        </w:rPr>
      </w:pPr>
      <w:r w:rsidRPr="00EB391B">
        <w:rPr>
          <w:rFonts w:ascii="Times New Roman" w:hAnsi="Times New Roman" w:cs="Times New Roman"/>
          <w:sz w:val="28"/>
          <w:szCs w:val="28"/>
        </w:rPr>
        <w:t>В 2018 году продолжалась практика организации занятий по обучению школьников плаванию в рамках выполнения муниципального задания на базе муниципального учреждения «Плавательный бассейн «Чайка» УГО. Муниципальным автономным учреждением «Плавательный бассейн «Чайка» оказаны услуги школьникам в количестве 28338 чел./посещений.                     Объем услуг увеличен в сравнении с 2016 годом</w:t>
      </w:r>
      <w:r w:rsidRPr="00EB391B">
        <w:rPr>
          <w:rFonts w:ascii="Times New Roman" w:hAnsi="Times New Roman"/>
          <w:sz w:val="28"/>
          <w:szCs w:val="28"/>
        </w:rPr>
        <w:br/>
      </w:r>
      <w:r w:rsidRPr="00EB391B">
        <w:rPr>
          <w:rFonts w:ascii="Times New Roman" w:hAnsi="Times New Roman" w:cs="Times New Roman"/>
          <w:sz w:val="28"/>
          <w:szCs w:val="28"/>
        </w:rPr>
        <w:t>на 58% (в 2016 году – 17850 чел./посещений).</w:t>
      </w:r>
      <w:r w:rsidRPr="00B528BA">
        <w:rPr>
          <w:rFonts w:ascii="Times New Roman" w:hAnsi="Times New Roman" w:cs="Times New Roman"/>
          <w:sz w:val="28"/>
          <w:szCs w:val="28"/>
        </w:rPr>
        <w:t xml:space="preserve"> </w:t>
      </w:r>
    </w:p>
    <w:p w:rsidR="00967518" w:rsidRPr="00B528BA" w:rsidRDefault="00967518" w:rsidP="00967518">
      <w:pPr>
        <w:widowControl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 2018 году продолжена практика возмещения юридическим лицам затрат, связанных с подготовкой и содержанием хоккейных коробок придомовых территорий и общеобразовательных школ. В 2018 году финансовая поддержка оказана 10 организациям, содержащим придомовые хоккейные коробки, и 18 общеобразовательным школам, учреждениям дополнительного образования на общую сумму </w:t>
      </w:r>
      <w:r w:rsidRPr="00B528BA">
        <w:rPr>
          <w:rFonts w:ascii="Times New Roman" w:eastAsia="Times New Roman" w:hAnsi="Times New Roman" w:cs="Times New Roman"/>
          <w:sz w:val="28"/>
          <w:szCs w:val="28"/>
        </w:rPr>
        <w:t xml:space="preserve">778,9 </w:t>
      </w:r>
      <w:r w:rsidRPr="00B528BA">
        <w:rPr>
          <w:rFonts w:ascii="Times New Roman" w:hAnsi="Times New Roman" w:cs="Times New Roman"/>
          <w:sz w:val="28"/>
          <w:szCs w:val="28"/>
        </w:rPr>
        <w:t xml:space="preserve">тыс. рублей. В результате данных мер улучшилось качество содержания хоккейных коробок и качество заливки льда. Созданы все условия для занятий зимними видами </w:t>
      </w:r>
      <w:r w:rsidRPr="00B528BA">
        <w:rPr>
          <w:rFonts w:ascii="Times New Roman" w:hAnsi="Times New Roman" w:cs="Times New Roman"/>
          <w:sz w:val="28"/>
          <w:szCs w:val="28"/>
        </w:rPr>
        <w:lastRenderedPageBreak/>
        <w:t>спорта.</w:t>
      </w:r>
    </w:p>
    <w:p w:rsidR="00967518" w:rsidRPr="00B528BA" w:rsidRDefault="00967518" w:rsidP="00967518">
      <w:pPr>
        <w:widowControl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В результате мер, принятых администрацией Уссурийского городского округа по обеспечению условий для развития на территории Уссурийского городского округа физической культуры и массового спорта, организации официальных физкультурно-оздоровительных и спортивных мероприятий в Уссурийском городском округе, постоянно увеличивается численность  спортивных федераций и спортивных клубов. Если в 2014 году в Уссурийском городском округе действовали 46 федераций, 13 спортивных клубов, то в 2018 году – 50 федераций, 24 клуба.</w:t>
      </w:r>
    </w:p>
    <w:p w:rsidR="00967518" w:rsidRPr="00B528BA" w:rsidRDefault="00967518" w:rsidP="00967518">
      <w:pPr>
        <w:widowControl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 2018 году в сравнении с 2016 годом увеличилась численность населения, систематически занимающегося физической культурой и спортом. Она составила 41,4% от числа жителей городского округа в возрасте от 3 </w:t>
      </w:r>
      <w:r w:rsidR="00956C83">
        <w:rPr>
          <w:rFonts w:ascii="Times New Roman" w:hAnsi="Times New Roman" w:cs="Times New Roman"/>
          <w:sz w:val="28"/>
          <w:szCs w:val="28"/>
        </w:rPr>
        <w:t xml:space="preserve">    </w:t>
      </w:r>
      <w:r w:rsidRPr="00B528BA">
        <w:rPr>
          <w:rFonts w:ascii="Times New Roman" w:hAnsi="Times New Roman" w:cs="Times New Roman"/>
          <w:sz w:val="28"/>
          <w:szCs w:val="28"/>
        </w:rPr>
        <w:t>до 79 лет.</w:t>
      </w:r>
    </w:p>
    <w:p w:rsidR="00967518" w:rsidRPr="00B528BA" w:rsidRDefault="00967518" w:rsidP="00967518">
      <w:pPr>
        <w:widowControl w:val="0"/>
        <w:spacing w:after="0" w:line="240" w:lineRule="auto"/>
        <w:ind w:firstLine="709"/>
        <w:jc w:val="center"/>
        <w:rPr>
          <w:rFonts w:ascii="Times New Roman" w:hAnsi="Times New Roman" w:cs="Times New Roman"/>
          <w:sz w:val="28"/>
          <w:szCs w:val="28"/>
        </w:rPr>
      </w:pPr>
      <w:r w:rsidRPr="00B528BA">
        <w:rPr>
          <w:rFonts w:ascii="Times New Roman" w:hAnsi="Times New Roman" w:cs="Times New Roman"/>
          <w:sz w:val="28"/>
          <w:szCs w:val="28"/>
        </w:rPr>
        <w:t>Численность населения в Уссурийском городском округе, систематически занимающ</w:t>
      </w:r>
      <w:r w:rsidR="00704AC8">
        <w:rPr>
          <w:rFonts w:ascii="Times New Roman" w:hAnsi="Times New Roman" w:cs="Times New Roman"/>
          <w:sz w:val="28"/>
          <w:szCs w:val="28"/>
        </w:rPr>
        <w:t>егося</w:t>
      </w:r>
      <w:r w:rsidRPr="00B528BA">
        <w:rPr>
          <w:rFonts w:ascii="Times New Roman" w:hAnsi="Times New Roman" w:cs="Times New Roman"/>
          <w:sz w:val="28"/>
          <w:szCs w:val="28"/>
        </w:rPr>
        <w:t xml:space="preserve"> физкультурой и спортом</w:t>
      </w:r>
    </w:p>
    <w:p w:rsidR="00967518" w:rsidRPr="00B528BA" w:rsidRDefault="00967518" w:rsidP="00967518">
      <w:pPr>
        <w:widowControl w:val="0"/>
        <w:spacing w:after="0" w:line="240" w:lineRule="auto"/>
        <w:ind w:firstLine="709"/>
        <w:jc w:val="cente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1237"/>
        <w:gridCol w:w="3037"/>
        <w:gridCol w:w="2120"/>
        <w:gridCol w:w="2018"/>
      </w:tblGrid>
      <w:tr w:rsidR="00956C83" w:rsidRPr="00B528BA" w:rsidTr="00956C83">
        <w:trPr>
          <w:tblHeader/>
        </w:trPr>
        <w:tc>
          <w:tcPr>
            <w:tcW w:w="851" w:type="dxa"/>
          </w:tcPr>
          <w:p w:rsidR="00956C83" w:rsidRPr="00956C83" w:rsidRDefault="00956C83" w:rsidP="00E83F6A">
            <w:pPr>
              <w:widowControl w:val="0"/>
              <w:spacing w:after="0" w:line="240" w:lineRule="auto"/>
              <w:jc w:val="center"/>
              <w:rPr>
                <w:rFonts w:ascii="Times New Roman" w:hAnsi="Times New Roman" w:cs="Times New Roman"/>
                <w:sz w:val="28"/>
                <w:szCs w:val="28"/>
              </w:rPr>
            </w:pPr>
          </w:p>
        </w:tc>
        <w:tc>
          <w:tcPr>
            <w:tcW w:w="1237" w:type="dxa"/>
          </w:tcPr>
          <w:p w:rsidR="00956C83" w:rsidRPr="00956C83" w:rsidRDefault="00956C83" w:rsidP="00E83F6A">
            <w:pPr>
              <w:widowControl w:val="0"/>
              <w:spacing w:after="0" w:line="240" w:lineRule="auto"/>
              <w:jc w:val="center"/>
              <w:rPr>
                <w:rFonts w:ascii="Times New Roman" w:hAnsi="Times New Roman" w:cs="Times New Roman"/>
                <w:sz w:val="28"/>
                <w:szCs w:val="28"/>
              </w:rPr>
            </w:pPr>
            <w:r w:rsidRPr="00956C83">
              <w:rPr>
                <w:rFonts w:ascii="Times New Roman" w:hAnsi="Times New Roman" w:cs="Times New Roman"/>
                <w:sz w:val="28"/>
                <w:szCs w:val="28"/>
              </w:rPr>
              <w:t>Год</w:t>
            </w:r>
          </w:p>
        </w:tc>
        <w:tc>
          <w:tcPr>
            <w:tcW w:w="3037" w:type="dxa"/>
          </w:tcPr>
          <w:p w:rsidR="00956C83" w:rsidRPr="00956C83" w:rsidRDefault="00956C83" w:rsidP="00E83F6A">
            <w:pPr>
              <w:widowControl w:val="0"/>
              <w:spacing w:after="0" w:line="240" w:lineRule="auto"/>
              <w:jc w:val="center"/>
              <w:rPr>
                <w:rFonts w:ascii="Times New Roman" w:hAnsi="Times New Roman" w:cs="Times New Roman"/>
                <w:sz w:val="28"/>
                <w:szCs w:val="28"/>
              </w:rPr>
            </w:pPr>
            <w:r w:rsidRPr="00956C83">
              <w:rPr>
                <w:rFonts w:ascii="Times New Roman" w:hAnsi="Times New Roman" w:cs="Times New Roman"/>
                <w:sz w:val="28"/>
                <w:szCs w:val="28"/>
              </w:rPr>
              <w:t>Численность населения, систематически занимающегося физической культурой и спортом</w:t>
            </w:r>
          </w:p>
        </w:tc>
        <w:tc>
          <w:tcPr>
            <w:tcW w:w="2120" w:type="dxa"/>
          </w:tcPr>
          <w:p w:rsidR="00956C83" w:rsidRPr="00956C83" w:rsidRDefault="00956C83" w:rsidP="00E83F6A">
            <w:pPr>
              <w:widowControl w:val="0"/>
              <w:spacing w:after="0" w:line="240" w:lineRule="auto"/>
              <w:jc w:val="center"/>
              <w:rPr>
                <w:rFonts w:ascii="Times New Roman" w:hAnsi="Times New Roman" w:cs="Times New Roman"/>
                <w:sz w:val="28"/>
                <w:szCs w:val="28"/>
              </w:rPr>
            </w:pPr>
            <w:r w:rsidRPr="00956C83">
              <w:rPr>
                <w:rFonts w:ascii="Times New Roman" w:hAnsi="Times New Roman" w:cs="Times New Roman"/>
                <w:sz w:val="28"/>
                <w:szCs w:val="28"/>
              </w:rPr>
              <w:t>Процент от общего числа жителей городского округа</w:t>
            </w:r>
          </w:p>
        </w:tc>
        <w:tc>
          <w:tcPr>
            <w:tcW w:w="2018" w:type="dxa"/>
          </w:tcPr>
          <w:p w:rsidR="00956C83" w:rsidRPr="00956C83" w:rsidRDefault="00956C83" w:rsidP="00E83F6A">
            <w:pPr>
              <w:widowControl w:val="0"/>
              <w:spacing w:after="0" w:line="240" w:lineRule="auto"/>
              <w:jc w:val="center"/>
              <w:rPr>
                <w:rFonts w:ascii="Times New Roman" w:hAnsi="Times New Roman" w:cs="Times New Roman"/>
                <w:sz w:val="28"/>
                <w:szCs w:val="28"/>
              </w:rPr>
            </w:pPr>
            <w:r w:rsidRPr="00956C83">
              <w:rPr>
                <w:rFonts w:ascii="Times New Roman" w:hAnsi="Times New Roman" w:cs="Times New Roman"/>
                <w:sz w:val="28"/>
                <w:szCs w:val="28"/>
              </w:rPr>
              <w:t>Численность населения Уссурийского городского округа в возрасте от 3 до 79 лет</w:t>
            </w:r>
          </w:p>
          <w:p w:rsidR="00956C83" w:rsidRPr="00956C83" w:rsidRDefault="00956C83" w:rsidP="00E83F6A">
            <w:pPr>
              <w:widowControl w:val="0"/>
              <w:spacing w:after="0" w:line="240" w:lineRule="auto"/>
              <w:jc w:val="center"/>
              <w:rPr>
                <w:rFonts w:ascii="Times New Roman" w:hAnsi="Times New Roman" w:cs="Times New Roman"/>
                <w:sz w:val="28"/>
                <w:szCs w:val="28"/>
              </w:rPr>
            </w:pPr>
          </w:p>
        </w:tc>
      </w:tr>
      <w:tr w:rsidR="00956C83" w:rsidRPr="00B528BA" w:rsidTr="00956C83">
        <w:trPr>
          <w:tblHeader/>
        </w:trPr>
        <w:tc>
          <w:tcPr>
            <w:tcW w:w="851" w:type="dxa"/>
          </w:tcPr>
          <w:p w:rsidR="00956C83" w:rsidRPr="00956C83" w:rsidRDefault="00956C83" w:rsidP="00E83F6A">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37" w:type="dxa"/>
          </w:tcPr>
          <w:p w:rsidR="00956C83" w:rsidRPr="00956C83" w:rsidRDefault="00956C83" w:rsidP="00E83F6A">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037" w:type="dxa"/>
          </w:tcPr>
          <w:p w:rsidR="00956C83" w:rsidRPr="00956C83" w:rsidRDefault="00956C83" w:rsidP="00E83F6A">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120" w:type="dxa"/>
          </w:tcPr>
          <w:p w:rsidR="00956C83" w:rsidRPr="00956C83" w:rsidRDefault="00956C83" w:rsidP="00E83F6A">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018" w:type="dxa"/>
          </w:tcPr>
          <w:p w:rsidR="00956C83" w:rsidRPr="00956C83" w:rsidRDefault="00956C83" w:rsidP="00E83F6A">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956C83" w:rsidRPr="00B528BA" w:rsidTr="00956C83">
        <w:tc>
          <w:tcPr>
            <w:tcW w:w="851" w:type="dxa"/>
          </w:tcPr>
          <w:p w:rsidR="00956C83" w:rsidRPr="00956C83" w:rsidRDefault="00956C83" w:rsidP="00956C83">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37" w:type="dxa"/>
          </w:tcPr>
          <w:p w:rsidR="00956C83" w:rsidRPr="00956C83" w:rsidRDefault="00956C83" w:rsidP="00E83F6A">
            <w:pPr>
              <w:widowControl w:val="0"/>
              <w:spacing w:after="0" w:line="240" w:lineRule="auto"/>
              <w:jc w:val="center"/>
              <w:rPr>
                <w:rFonts w:ascii="Times New Roman" w:hAnsi="Times New Roman" w:cs="Times New Roman"/>
                <w:sz w:val="28"/>
                <w:szCs w:val="28"/>
              </w:rPr>
            </w:pPr>
            <w:r w:rsidRPr="00956C83">
              <w:rPr>
                <w:rFonts w:ascii="Times New Roman" w:hAnsi="Times New Roman" w:cs="Times New Roman"/>
                <w:sz w:val="28"/>
                <w:szCs w:val="28"/>
              </w:rPr>
              <w:t>2016</w:t>
            </w:r>
          </w:p>
        </w:tc>
        <w:tc>
          <w:tcPr>
            <w:tcW w:w="3037" w:type="dxa"/>
          </w:tcPr>
          <w:p w:rsidR="00956C83" w:rsidRPr="00956C83" w:rsidRDefault="00956C83" w:rsidP="00E83F6A">
            <w:pPr>
              <w:widowControl w:val="0"/>
              <w:spacing w:after="0" w:line="240" w:lineRule="auto"/>
              <w:jc w:val="center"/>
              <w:rPr>
                <w:rFonts w:ascii="Times New Roman" w:hAnsi="Times New Roman" w:cs="Times New Roman"/>
                <w:sz w:val="28"/>
                <w:szCs w:val="28"/>
              </w:rPr>
            </w:pPr>
            <w:r w:rsidRPr="00956C83">
              <w:rPr>
                <w:rFonts w:ascii="Times New Roman" w:hAnsi="Times New Roman" w:cs="Times New Roman"/>
                <w:sz w:val="28"/>
                <w:szCs w:val="28"/>
              </w:rPr>
              <w:t>76404 чел.</w:t>
            </w:r>
          </w:p>
        </w:tc>
        <w:tc>
          <w:tcPr>
            <w:tcW w:w="2120" w:type="dxa"/>
          </w:tcPr>
          <w:p w:rsidR="00956C83" w:rsidRPr="00956C83" w:rsidRDefault="00956C83" w:rsidP="00E83F6A">
            <w:pPr>
              <w:widowControl w:val="0"/>
              <w:spacing w:after="0" w:line="240" w:lineRule="auto"/>
              <w:jc w:val="center"/>
              <w:rPr>
                <w:rFonts w:ascii="Times New Roman" w:hAnsi="Times New Roman" w:cs="Times New Roman"/>
                <w:sz w:val="28"/>
                <w:szCs w:val="28"/>
              </w:rPr>
            </w:pPr>
            <w:r w:rsidRPr="00956C83">
              <w:rPr>
                <w:rFonts w:ascii="Times New Roman" w:hAnsi="Times New Roman" w:cs="Times New Roman"/>
                <w:sz w:val="28"/>
                <w:szCs w:val="28"/>
              </w:rPr>
              <w:t>40,8%</w:t>
            </w:r>
          </w:p>
        </w:tc>
        <w:tc>
          <w:tcPr>
            <w:tcW w:w="2018" w:type="dxa"/>
          </w:tcPr>
          <w:p w:rsidR="00956C83" w:rsidRPr="00956C83" w:rsidRDefault="00956C83" w:rsidP="00E83F6A">
            <w:pPr>
              <w:widowControl w:val="0"/>
              <w:spacing w:after="0" w:line="240" w:lineRule="auto"/>
              <w:jc w:val="center"/>
              <w:rPr>
                <w:rFonts w:ascii="Times New Roman" w:hAnsi="Times New Roman" w:cs="Times New Roman"/>
                <w:sz w:val="28"/>
                <w:szCs w:val="28"/>
              </w:rPr>
            </w:pPr>
            <w:r w:rsidRPr="00956C83">
              <w:rPr>
                <w:rFonts w:ascii="Times New Roman" w:hAnsi="Times New Roman" w:cs="Times New Roman"/>
                <w:sz w:val="28"/>
                <w:szCs w:val="28"/>
              </w:rPr>
              <w:t>186 976</w:t>
            </w:r>
          </w:p>
        </w:tc>
      </w:tr>
      <w:tr w:rsidR="00956C83" w:rsidRPr="00B528BA" w:rsidTr="00956C83">
        <w:tc>
          <w:tcPr>
            <w:tcW w:w="851" w:type="dxa"/>
          </w:tcPr>
          <w:p w:rsidR="00956C83" w:rsidRPr="00956C83" w:rsidRDefault="00956C83" w:rsidP="00956C83">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1237" w:type="dxa"/>
          </w:tcPr>
          <w:p w:rsidR="00956C83" w:rsidRPr="00956C83" w:rsidRDefault="00956C83" w:rsidP="00E83F6A">
            <w:pPr>
              <w:widowControl w:val="0"/>
              <w:spacing w:after="0" w:line="240" w:lineRule="auto"/>
              <w:jc w:val="center"/>
              <w:rPr>
                <w:rFonts w:ascii="Times New Roman" w:hAnsi="Times New Roman" w:cs="Times New Roman"/>
                <w:sz w:val="28"/>
                <w:szCs w:val="28"/>
              </w:rPr>
            </w:pPr>
            <w:r w:rsidRPr="00956C83">
              <w:rPr>
                <w:rFonts w:ascii="Times New Roman" w:hAnsi="Times New Roman" w:cs="Times New Roman"/>
                <w:sz w:val="28"/>
                <w:szCs w:val="28"/>
              </w:rPr>
              <w:t>2017</w:t>
            </w:r>
          </w:p>
        </w:tc>
        <w:tc>
          <w:tcPr>
            <w:tcW w:w="3037" w:type="dxa"/>
          </w:tcPr>
          <w:p w:rsidR="00956C83" w:rsidRPr="00956C83" w:rsidRDefault="00956C83" w:rsidP="00E83F6A">
            <w:pPr>
              <w:widowControl w:val="0"/>
              <w:spacing w:after="0" w:line="240" w:lineRule="auto"/>
              <w:jc w:val="center"/>
              <w:rPr>
                <w:rFonts w:ascii="Times New Roman" w:hAnsi="Times New Roman" w:cs="Times New Roman"/>
                <w:sz w:val="28"/>
                <w:szCs w:val="28"/>
              </w:rPr>
            </w:pPr>
            <w:r w:rsidRPr="00956C83">
              <w:rPr>
                <w:rFonts w:ascii="Times New Roman" w:hAnsi="Times New Roman" w:cs="Times New Roman"/>
                <w:sz w:val="28"/>
                <w:szCs w:val="28"/>
              </w:rPr>
              <w:t>76786 чел.</w:t>
            </w:r>
          </w:p>
        </w:tc>
        <w:tc>
          <w:tcPr>
            <w:tcW w:w="2120" w:type="dxa"/>
          </w:tcPr>
          <w:p w:rsidR="00956C83" w:rsidRPr="00956C83" w:rsidRDefault="00956C83" w:rsidP="00E83F6A">
            <w:pPr>
              <w:widowControl w:val="0"/>
              <w:spacing w:after="0" w:line="240" w:lineRule="auto"/>
              <w:jc w:val="center"/>
              <w:rPr>
                <w:rFonts w:ascii="Times New Roman" w:hAnsi="Times New Roman" w:cs="Times New Roman"/>
                <w:sz w:val="28"/>
                <w:szCs w:val="28"/>
              </w:rPr>
            </w:pPr>
            <w:r w:rsidRPr="00956C83">
              <w:rPr>
                <w:rFonts w:ascii="Times New Roman" w:hAnsi="Times New Roman" w:cs="Times New Roman"/>
                <w:sz w:val="28"/>
                <w:szCs w:val="28"/>
              </w:rPr>
              <w:t>41,06%</w:t>
            </w:r>
          </w:p>
        </w:tc>
        <w:tc>
          <w:tcPr>
            <w:tcW w:w="2018" w:type="dxa"/>
          </w:tcPr>
          <w:p w:rsidR="00956C83" w:rsidRPr="00956C83" w:rsidRDefault="00956C83" w:rsidP="00E83F6A">
            <w:pPr>
              <w:widowControl w:val="0"/>
              <w:spacing w:after="0" w:line="240" w:lineRule="auto"/>
              <w:jc w:val="center"/>
              <w:rPr>
                <w:rFonts w:ascii="Times New Roman" w:hAnsi="Times New Roman" w:cs="Times New Roman"/>
                <w:sz w:val="28"/>
                <w:szCs w:val="28"/>
              </w:rPr>
            </w:pPr>
            <w:r w:rsidRPr="00956C83">
              <w:rPr>
                <w:rFonts w:ascii="Times New Roman" w:hAnsi="Times New Roman" w:cs="Times New Roman"/>
                <w:sz w:val="28"/>
                <w:szCs w:val="28"/>
              </w:rPr>
              <w:t>184 361</w:t>
            </w:r>
          </w:p>
        </w:tc>
      </w:tr>
      <w:tr w:rsidR="00956C83" w:rsidRPr="00B528BA" w:rsidTr="00956C83">
        <w:tc>
          <w:tcPr>
            <w:tcW w:w="851" w:type="dxa"/>
          </w:tcPr>
          <w:p w:rsidR="00956C83" w:rsidRPr="00956C83" w:rsidRDefault="00956C83" w:rsidP="00956C83">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1237" w:type="dxa"/>
          </w:tcPr>
          <w:p w:rsidR="00956C83" w:rsidRPr="00956C83" w:rsidRDefault="00956C83" w:rsidP="00E83F6A">
            <w:pPr>
              <w:widowControl w:val="0"/>
              <w:spacing w:after="0" w:line="240" w:lineRule="auto"/>
              <w:jc w:val="center"/>
              <w:rPr>
                <w:rFonts w:ascii="Times New Roman" w:hAnsi="Times New Roman" w:cs="Times New Roman"/>
                <w:sz w:val="28"/>
                <w:szCs w:val="28"/>
              </w:rPr>
            </w:pPr>
            <w:r w:rsidRPr="00956C83">
              <w:rPr>
                <w:rFonts w:ascii="Times New Roman" w:hAnsi="Times New Roman" w:cs="Times New Roman"/>
                <w:sz w:val="28"/>
                <w:szCs w:val="28"/>
              </w:rPr>
              <w:t>2018</w:t>
            </w:r>
          </w:p>
        </w:tc>
        <w:tc>
          <w:tcPr>
            <w:tcW w:w="3037" w:type="dxa"/>
          </w:tcPr>
          <w:p w:rsidR="00956C83" w:rsidRPr="00956C83" w:rsidRDefault="00956C83" w:rsidP="00E83F6A">
            <w:pPr>
              <w:widowControl w:val="0"/>
              <w:spacing w:after="0" w:line="240" w:lineRule="auto"/>
              <w:jc w:val="center"/>
              <w:rPr>
                <w:rFonts w:ascii="Times New Roman" w:hAnsi="Times New Roman" w:cs="Times New Roman"/>
                <w:sz w:val="28"/>
                <w:szCs w:val="28"/>
              </w:rPr>
            </w:pPr>
            <w:r w:rsidRPr="00956C83">
              <w:rPr>
                <w:rFonts w:ascii="Times New Roman" w:hAnsi="Times New Roman" w:cs="Times New Roman"/>
                <w:sz w:val="28"/>
                <w:szCs w:val="28"/>
              </w:rPr>
              <w:t>77136 чел.</w:t>
            </w:r>
          </w:p>
        </w:tc>
        <w:tc>
          <w:tcPr>
            <w:tcW w:w="2120" w:type="dxa"/>
          </w:tcPr>
          <w:p w:rsidR="00956C83" w:rsidRPr="00956C83" w:rsidRDefault="00956C83" w:rsidP="00E83F6A">
            <w:pPr>
              <w:widowControl w:val="0"/>
              <w:spacing w:after="0" w:line="240" w:lineRule="auto"/>
              <w:jc w:val="center"/>
              <w:rPr>
                <w:rFonts w:ascii="Times New Roman" w:hAnsi="Times New Roman" w:cs="Times New Roman"/>
                <w:sz w:val="28"/>
                <w:szCs w:val="28"/>
              </w:rPr>
            </w:pPr>
            <w:r w:rsidRPr="00956C83">
              <w:rPr>
                <w:rFonts w:ascii="Times New Roman" w:hAnsi="Times New Roman" w:cs="Times New Roman"/>
                <w:sz w:val="28"/>
                <w:szCs w:val="28"/>
              </w:rPr>
              <w:t>41,4%</w:t>
            </w:r>
          </w:p>
        </w:tc>
        <w:tc>
          <w:tcPr>
            <w:tcW w:w="2018" w:type="dxa"/>
          </w:tcPr>
          <w:p w:rsidR="00956C83" w:rsidRPr="00956C83" w:rsidRDefault="00956C83" w:rsidP="00E83F6A">
            <w:pPr>
              <w:widowControl w:val="0"/>
              <w:spacing w:after="0" w:line="240" w:lineRule="auto"/>
              <w:jc w:val="center"/>
              <w:rPr>
                <w:rFonts w:ascii="Times New Roman" w:hAnsi="Times New Roman" w:cs="Times New Roman"/>
                <w:sz w:val="28"/>
                <w:szCs w:val="28"/>
              </w:rPr>
            </w:pPr>
            <w:r w:rsidRPr="00956C83">
              <w:rPr>
                <w:rFonts w:ascii="Times New Roman" w:hAnsi="Times New Roman" w:cs="Times New Roman"/>
                <w:sz w:val="28"/>
                <w:szCs w:val="28"/>
              </w:rPr>
              <w:t>186 319</w:t>
            </w:r>
          </w:p>
        </w:tc>
      </w:tr>
    </w:tbl>
    <w:p w:rsidR="00967518" w:rsidRPr="00B528BA" w:rsidRDefault="00967518" w:rsidP="00967518">
      <w:pPr>
        <w:spacing w:after="0" w:line="240" w:lineRule="auto"/>
        <w:ind w:firstLine="709"/>
        <w:rPr>
          <w:rFonts w:ascii="Times New Roman" w:hAnsi="Times New Roman" w:cs="Times New Roman"/>
          <w:b/>
          <w:bCs/>
          <w:sz w:val="28"/>
          <w:szCs w:val="28"/>
        </w:rPr>
      </w:pPr>
    </w:p>
    <w:p w:rsidR="00967518" w:rsidRPr="00B528BA" w:rsidRDefault="00967518" w:rsidP="00967518">
      <w:pPr>
        <w:widowControl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Ежегодно выделяются средства местного бюджета для поощрения лучших спортсменов, тренеров, руководителей физического воспитания </w:t>
      </w:r>
      <w:r w:rsidRPr="00B528BA">
        <w:rPr>
          <w:rFonts w:ascii="Times New Roman" w:hAnsi="Times New Roman"/>
          <w:sz w:val="28"/>
          <w:szCs w:val="28"/>
        </w:rPr>
        <w:br/>
      </w:r>
      <w:r w:rsidRPr="00B528BA">
        <w:rPr>
          <w:rFonts w:ascii="Times New Roman" w:hAnsi="Times New Roman" w:cs="Times New Roman"/>
          <w:sz w:val="28"/>
          <w:szCs w:val="28"/>
        </w:rPr>
        <w:t>и физкультурно-спортивных организаций. В 2018 году 170 человек получили премию администрации Уссурийского городского округа (в 2016 году –</w:t>
      </w:r>
      <w:r w:rsidRPr="00B528BA">
        <w:rPr>
          <w:rFonts w:ascii="Times New Roman" w:hAnsi="Times New Roman" w:cs="Times New Roman"/>
          <w:sz w:val="28"/>
          <w:szCs w:val="28"/>
        </w:rPr>
        <w:br/>
        <w:t>166 человек, в 2017 году – 158 человек).</w:t>
      </w:r>
    </w:p>
    <w:p w:rsidR="00065BDA" w:rsidRPr="00B528BA" w:rsidRDefault="00065BDA" w:rsidP="00065BDA">
      <w:pPr>
        <w:spacing w:after="0" w:line="240" w:lineRule="auto"/>
        <w:ind w:firstLine="709"/>
        <w:jc w:val="center"/>
        <w:rPr>
          <w:rFonts w:ascii="Times New Roman" w:hAnsi="Times New Roman" w:cs="Times New Roman"/>
          <w:b/>
          <w:bCs/>
          <w:sz w:val="28"/>
          <w:szCs w:val="28"/>
        </w:rPr>
      </w:pPr>
    </w:p>
    <w:p w:rsidR="00065BDA" w:rsidRPr="00B528BA" w:rsidRDefault="00065BDA" w:rsidP="00065BDA">
      <w:pPr>
        <w:spacing w:after="0" w:line="240" w:lineRule="auto"/>
        <w:ind w:firstLine="709"/>
        <w:jc w:val="center"/>
        <w:rPr>
          <w:rFonts w:ascii="Times New Roman" w:hAnsi="Times New Roman" w:cs="Times New Roman"/>
          <w:b/>
          <w:bCs/>
          <w:sz w:val="28"/>
          <w:szCs w:val="28"/>
        </w:rPr>
      </w:pPr>
    </w:p>
    <w:p w:rsidR="00AB12D9" w:rsidRPr="00F10F63" w:rsidRDefault="00956C83" w:rsidP="00704AC8">
      <w:pPr>
        <w:spacing w:after="0" w:line="240" w:lineRule="auto"/>
        <w:ind w:firstLine="540"/>
        <w:jc w:val="center"/>
        <w:rPr>
          <w:rFonts w:ascii="Verdana" w:eastAsia="Times New Roman" w:hAnsi="Verdana" w:cs="Times New Roman"/>
          <w:b/>
          <w:color w:val="000000" w:themeColor="text1"/>
          <w:sz w:val="28"/>
          <w:szCs w:val="28"/>
        </w:rPr>
      </w:pPr>
      <w:r>
        <w:rPr>
          <w:rFonts w:ascii="Times New Roman" w:hAnsi="Times New Roman" w:cs="Times New Roman"/>
          <w:b/>
          <w:bCs/>
          <w:sz w:val="28"/>
          <w:szCs w:val="28"/>
        </w:rPr>
        <w:lastRenderedPageBreak/>
        <w:t>4</w:t>
      </w:r>
      <w:r w:rsidR="005161B3" w:rsidRPr="005161B3">
        <w:rPr>
          <w:rFonts w:ascii="Times New Roman" w:hAnsi="Times New Roman" w:cs="Times New Roman"/>
          <w:b/>
          <w:bCs/>
          <w:sz w:val="28"/>
          <w:szCs w:val="28"/>
        </w:rPr>
        <w:t>4</w:t>
      </w:r>
      <w:r w:rsidR="00BA7D5D" w:rsidRPr="00B528BA">
        <w:rPr>
          <w:rFonts w:ascii="Times New Roman" w:hAnsi="Times New Roman" w:cs="Times New Roman"/>
          <w:b/>
          <w:bCs/>
          <w:sz w:val="28"/>
          <w:szCs w:val="28"/>
        </w:rPr>
        <w:t xml:space="preserve">. </w:t>
      </w:r>
      <w:r w:rsidR="00AB12D9" w:rsidRPr="00BB383E">
        <w:rPr>
          <w:rFonts w:ascii="Times New Roman" w:eastAsia="Times New Roman" w:hAnsi="Times New Roman" w:cs="Times New Roman"/>
          <w:b/>
          <w:color w:val="000000" w:themeColor="text1"/>
          <w:sz w:val="28"/>
          <w:szCs w:val="28"/>
        </w:rPr>
        <w:t>Организация</w:t>
      </w:r>
      <w:r w:rsidR="00AB12D9" w:rsidRPr="00F10F63">
        <w:rPr>
          <w:rFonts w:ascii="Times New Roman" w:eastAsia="Times New Roman" w:hAnsi="Times New Roman" w:cs="Times New Roman"/>
          <w:b/>
          <w:color w:val="000000" w:themeColor="text1"/>
          <w:sz w:val="28"/>
          <w:szCs w:val="28"/>
        </w:rPr>
        <w:t xml:space="preserve"> и </w:t>
      </w:r>
      <w:r w:rsidR="00704AC8">
        <w:rPr>
          <w:rFonts w:ascii="Times New Roman" w:eastAsia="Times New Roman" w:hAnsi="Times New Roman" w:cs="Times New Roman"/>
          <w:b/>
          <w:color w:val="000000" w:themeColor="text1"/>
          <w:sz w:val="28"/>
          <w:szCs w:val="28"/>
        </w:rPr>
        <w:t>проведение</w:t>
      </w:r>
      <w:r w:rsidR="00AB12D9" w:rsidRPr="00F10F63">
        <w:rPr>
          <w:rFonts w:ascii="Times New Roman" w:eastAsia="Times New Roman" w:hAnsi="Times New Roman" w:cs="Times New Roman"/>
          <w:b/>
          <w:color w:val="000000" w:themeColor="text1"/>
          <w:sz w:val="28"/>
          <w:szCs w:val="28"/>
        </w:rPr>
        <w:t xml:space="preserve"> мероприятий по работе с детьми и молодежью</w:t>
      </w:r>
    </w:p>
    <w:p w:rsidR="00BA7D5D" w:rsidRPr="00B528BA" w:rsidRDefault="00BA7D5D" w:rsidP="00704AC8">
      <w:pPr>
        <w:spacing w:after="0" w:line="240" w:lineRule="auto"/>
        <w:ind w:firstLine="709"/>
        <w:jc w:val="center"/>
        <w:rPr>
          <w:rFonts w:ascii="Times New Roman" w:hAnsi="Times New Roman" w:cs="Times New Roman"/>
          <w:sz w:val="28"/>
          <w:szCs w:val="28"/>
        </w:rPr>
      </w:pPr>
    </w:p>
    <w:p w:rsidR="00065BDA" w:rsidRPr="00B528BA" w:rsidRDefault="00065BDA" w:rsidP="00704AC8">
      <w:pPr>
        <w:spacing w:after="0" w:line="240" w:lineRule="auto"/>
        <w:ind w:firstLine="709"/>
        <w:rPr>
          <w:rFonts w:ascii="Times New Roman" w:hAnsi="Times New Roman" w:cs="Times New Roman"/>
          <w:sz w:val="28"/>
          <w:szCs w:val="28"/>
        </w:rPr>
      </w:pPr>
    </w:p>
    <w:p w:rsidR="00967518" w:rsidRPr="00B528BA" w:rsidRDefault="00967518" w:rsidP="00967518">
      <w:pPr>
        <w:widowControl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В Уссурийском гор</w:t>
      </w:r>
      <w:r w:rsidR="00A3450F">
        <w:rPr>
          <w:rFonts w:ascii="Times New Roman" w:hAnsi="Times New Roman" w:cs="Times New Roman"/>
          <w:sz w:val="28"/>
          <w:szCs w:val="28"/>
        </w:rPr>
        <w:t>одском округе проживают около 51</w:t>
      </w:r>
      <w:r w:rsidRPr="00B528BA">
        <w:rPr>
          <w:rFonts w:ascii="Times New Roman" w:hAnsi="Times New Roman" w:cs="Times New Roman"/>
          <w:sz w:val="28"/>
          <w:szCs w:val="28"/>
        </w:rPr>
        <w:t xml:space="preserve"> тысяч</w:t>
      </w:r>
      <w:r w:rsidR="00A3450F">
        <w:rPr>
          <w:rFonts w:ascii="Times New Roman" w:hAnsi="Times New Roman" w:cs="Times New Roman"/>
          <w:sz w:val="28"/>
          <w:szCs w:val="28"/>
        </w:rPr>
        <w:t>и</w:t>
      </w:r>
      <w:r w:rsidRPr="00B528BA">
        <w:rPr>
          <w:rFonts w:ascii="Times New Roman" w:hAnsi="Times New Roman" w:cs="Times New Roman"/>
          <w:sz w:val="28"/>
          <w:szCs w:val="28"/>
        </w:rPr>
        <w:t xml:space="preserve"> граждан                       в возрасте от</w:t>
      </w:r>
      <w:r w:rsidR="00A3450F">
        <w:rPr>
          <w:rFonts w:ascii="Times New Roman" w:hAnsi="Times New Roman" w:cs="Times New Roman"/>
          <w:sz w:val="28"/>
          <w:szCs w:val="28"/>
        </w:rPr>
        <w:t xml:space="preserve"> 14 до 30 лет, что составляет 25,7</w:t>
      </w:r>
      <w:r w:rsidRPr="00B528BA">
        <w:rPr>
          <w:rFonts w:ascii="Times New Roman" w:hAnsi="Times New Roman" w:cs="Times New Roman"/>
          <w:sz w:val="28"/>
          <w:szCs w:val="28"/>
        </w:rPr>
        <w:t>% жителей, в том числе студентов учреждений профессионального образования – 9050 человек.</w:t>
      </w:r>
    </w:p>
    <w:p w:rsidR="00967518" w:rsidRPr="00B528BA" w:rsidRDefault="00967518" w:rsidP="00967518">
      <w:pPr>
        <w:widowControl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Основной целью мероприятий администрации Уссурийского городского округа в области молодежной политики в 2018 году являлось создание условий для успешной социализации и развития потенциала молодежи Уссурийского городского округа.</w:t>
      </w:r>
    </w:p>
    <w:p w:rsidR="00967518" w:rsidRPr="00B528BA" w:rsidRDefault="00967518" w:rsidP="00967518">
      <w:pPr>
        <w:widowControl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bCs/>
          <w:sz w:val="28"/>
          <w:szCs w:val="28"/>
        </w:rPr>
        <w:t xml:space="preserve">Для достижения поставленной цели администрацией Уссурийского городского округа в 2018 году реализуется муниципальная программа </w:t>
      </w:r>
      <w:r w:rsidRPr="00B528BA">
        <w:rPr>
          <w:rFonts w:ascii="Times New Roman" w:hAnsi="Times New Roman" w:cs="Times New Roman"/>
          <w:sz w:val="28"/>
          <w:szCs w:val="28"/>
        </w:rPr>
        <w:t>«Организация и осуществление мероприятий по работе с молодежью                          в Уссурийском городском округе» на 2018 – 2022 годы, утвержденная постановлением администрации Уссурийского городского округа                               от 29 ноября 2016 года № 3630-НПА. В ходе реализации данной программы сохраняется положительная тенденция увеличения численности молодежи, принявшей участие в мероприятиях, организованных администрацией Уссурийского городского округа:</w:t>
      </w:r>
    </w:p>
    <w:p w:rsidR="00967518" w:rsidRPr="00B528BA" w:rsidRDefault="00967518" w:rsidP="00967518">
      <w:pPr>
        <w:widowControl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мероприятиями патриотической направленности в 2018 году охвачено 17806 участников (2017 год – 17485 человек);</w:t>
      </w:r>
    </w:p>
    <w:p w:rsidR="00967518" w:rsidRPr="00B528BA" w:rsidRDefault="00967518" w:rsidP="00967518">
      <w:pPr>
        <w:widowControl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вовлечено в трудовую деятельность в каникулярное время                2048 человек (2017 год – 2002 человека);</w:t>
      </w:r>
    </w:p>
    <w:p w:rsidR="00967518" w:rsidRPr="00B528BA" w:rsidRDefault="00967518" w:rsidP="00967518">
      <w:pPr>
        <w:widowControl w:val="0"/>
        <w:spacing w:after="0" w:line="360" w:lineRule="auto"/>
        <w:ind w:firstLine="709"/>
        <w:jc w:val="both"/>
        <w:rPr>
          <w:rFonts w:ascii="Times New Roman" w:hAnsi="Times New Roman" w:cs="Times New Roman"/>
          <w:sz w:val="28"/>
          <w:szCs w:val="28"/>
        </w:rPr>
      </w:pPr>
      <w:proofErr w:type="gramStart"/>
      <w:r w:rsidRPr="00B528BA">
        <w:rPr>
          <w:rFonts w:ascii="Times New Roman" w:hAnsi="Times New Roman" w:cs="Times New Roman"/>
          <w:sz w:val="28"/>
          <w:szCs w:val="28"/>
        </w:rPr>
        <w:t xml:space="preserve">вовлечено в волонтерскую (добровольческую) деятельность </w:t>
      </w:r>
      <w:r w:rsidR="00956C83">
        <w:rPr>
          <w:rFonts w:ascii="Times New Roman" w:hAnsi="Times New Roman" w:cs="Times New Roman"/>
          <w:sz w:val="28"/>
          <w:szCs w:val="28"/>
        </w:rPr>
        <w:t xml:space="preserve">                 </w:t>
      </w:r>
      <w:r w:rsidRPr="00B528BA">
        <w:rPr>
          <w:rFonts w:ascii="Times New Roman" w:hAnsi="Times New Roman" w:cs="Times New Roman"/>
          <w:sz w:val="28"/>
          <w:szCs w:val="28"/>
        </w:rPr>
        <w:t xml:space="preserve">672 человека (самостоятельно действующие, принимающие участие                          в поисковых работах, работающая молодежь, творческие коллективы, организующие и проводящие благотворительные социальные акции),                       из которых 502 человека – студенты и школьники общеобразовательных учреждений и учреждений профессионального образования на постоянной основе принимающие участие в событийном, социальном, экологическом </w:t>
      </w:r>
      <w:proofErr w:type="spellStart"/>
      <w:r w:rsidRPr="00B528BA">
        <w:rPr>
          <w:rFonts w:ascii="Times New Roman" w:hAnsi="Times New Roman" w:cs="Times New Roman"/>
          <w:sz w:val="28"/>
          <w:szCs w:val="28"/>
        </w:rPr>
        <w:lastRenderedPageBreak/>
        <w:t>волонтерстве</w:t>
      </w:r>
      <w:proofErr w:type="spellEnd"/>
      <w:r w:rsidRPr="00B528BA">
        <w:rPr>
          <w:rFonts w:ascii="Times New Roman" w:hAnsi="Times New Roman" w:cs="Times New Roman"/>
          <w:sz w:val="28"/>
          <w:szCs w:val="28"/>
        </w:rPr>
        <w:t>, входящие в состав регионального штаба                                               «Волонтеры Победы» (2017 год – 430 человек);</w:t>
      </w:r>
      <w:proofErr w:type="gramEnd"/>
    </w:p>
    <w:p w:rsidR="00967518" w:rsidRPr="00B528BA" w:rsidRDefault="00967518" w:rsidP="00967518">
      <w:pPr>
        <w:widowControl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охвачено мероприятиями в рамках реализации социально значимых проектов 843 человека (2017 год – 830 человек).</w:t>
      </w:r>
    </w:p>
    <w:p w:rsidR="00967518" w:rsidRPr="00B528BA" w:rsidRDefault="00967518" w:rsidP="00967518">
      <w:pPr>
        <w:widowControl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Ежегодно выделяются средства местного бюджета для поощрения талантливой молодежи за значительные достижения в науке, творчестве                         и спорте, активное участие в общественной жизни городского округа.                В 2018 году 80 учащимся и студентам, призерам и победителям всероссийских и региональных конкурсов, фестивалей, спортивных соревнований и турниров присуждена премия администрации Уссурийского городского округа (в 2017 году – 80 человек).</w:t>
      </w:r>
    </w:p>
    <w:p w:rsidR="00967518" w:rsidRPr="00B528BA" w:rsidRDefault="00967518" w:rsidP="00967518">
      <w:pPr>
        <w:widowControl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 целях популяризации и развития волонтерского движения на территории Уссурийского городского округа в сентябре 2018 года на территории русского ландшафтно-исторического парка «Изумрудная долина» проведен Слет волонтеров Уссурийского городского округа, в котором приняли участие </w:t>
      </w:r>
      <w:r w:rsidR="00704AC8">
        <w:rPr>
          <w:rFonts w:ascii="Times New Roman" w:hAnsi="Times New Roman" w:cs="Times New Roman"/>
          <w:sz w:val="28"/>
          <w:szCs w:val="28"/>
        </w:rPr>
        <w:t>добровольцы</w:t>
      </w:r>
      <w:r w:rsidRPr="00B528BA">
        <w:rPr>
          <w:rFonts w:ascii="Times New Roman" w:hAnsi="Times New Roman" w:cs="Times New Roman"/>
          <w:sz w:val="28"/>
          <w:szCs w:val="28"/>
        </w:rPr>
        <w:t xml:space="preserve"> из учреждений профессионального образования Уссурийского городского округа. Общий охват участников составил 60 человек. </w:t>
      </w:r>
    </w:p>
    <w:p w:rsidR="00967518" w:rsidRPr="00B528BA" w:rsidRDefault="00967518" w:rsidP="00967518">
      <w:pPr>
        <w:pStyle w:val="ac"/>
        <w:widowControl w:val="0"/>
        <w:spacing w:line="360" w:lineRule="auto"/>
        <w:ind w:firstLine="709"/>
        <w:jc w:val="both"/>
        <w:rPr>
          <w:szCs w:val="28"/>
        </w:rPr>
      </w:pPr>
      <w:r w:rsidRPr="00B528BA">
        <w:rPr>
          <w:szCs w:val="28"/>
        </w:rPr>
        <w:t xml:space="preserve">Волонтеры Уссурийского городского округа оказывают помощь                  в проведении городских мероприятий, организуют и проводят благотворительные акции, занимают активную гражданскую позицию                   и вносят большой вклад в развитие волонтерской деятельности не только           на территории Уссурийского городского округа, но и </w:t>
      </w:r>
      <w:r w:rsidR="00704AC8">
        <w:rPr>
          <w:szCs w:val="28"/>
        </w:rPr>
        <w:t>в</w:t>
      </w:r>
      <w:r w:rsidRPr="00B528BA">
        <w:rPr>
          <w:szCs w:val="28"/>
        </w:rPr>
        <w:t xml:space="preserve"> Приморско</w:t>
      </w:r>
      <w:r w:rsidR="00704AC8">
        <w:rPr>
          <w:szCs w:val="28"/>
        </w:rPr>
        <w:t>м</w:t>
      </w:r>
      <w:r w:rsidRPr="00B528BA">
        <w:rPr>
          <w:szCs w:val="28"/>
        </w:rPr>
        <w:t xml:space="preserve"> кра</w:t>
      </w:r>
      <w:r w:rsidR="00704AC8">
        <w:rPr>
          <w:szCs w:val="28"/>
        </w:rPr>
        <w:t>е</w:t>
      </w:r>
      <w:r w:rsidRPr="00B528BA">
        <w:rPr>
          <w:szCs w:val="28"/>
        </w:rPr>
        <w:t xml:space="preserve">. </w:t>
      </w:r>
      <w:r w:rsidR="00956C83">
        <w:rPr>
          <w:szCs w:val="28"/>
        </w:rPr>
        <w:t xml:space="preserve">         </w:t>
      </w:r>
      <w:r w:rsidRPr="00B528BA">
        <w:rPr>
          <w:szCs w:val="28"/>
        </w:rPr>
        <w:t>В период с января по декабрь 2018 года волонтеры неоднократно участвовали в различных акциях, направленных на оказание помощи людям, находящимся</w:t>
      </w:r>
      <w:r w:rsidR="00704AC8">
        <w:rPr>
          <w:szCs w:val="28"/>
        </w:rPr>
        <w:t xml:space="preserve"> в трудной жизненной ситуации, </w:t>
      </w:r>
      <w:r w:rsidRPr="00B528BA">
        <w:rPr>
          <w:szCs w:val="28"/>
        </w:rPr>
        <w:t>принимали активное участие в ликвидации последствий наводнений.</w:t>
      </w:r>
    </w:p>
    <w:p w:rsidR="00967518" w:rsidRPr="00743A64" w:rsidRDefault="00967518" w:rsidP="00967518">
      <w:pPr>
        <w:widowControl w:val="0"/>
        <w:spacing w:after="0" w:line="240" w:lineRule="auto"/>
        <w:ind w:firstLine="709"/>
        <w:jc w:val="both"/>
        <w:rPr>
          <w:rFonts w:ascii="Times New Roman" w:hAnsi="Times New Roman" w:cs="Times New Roman"/>
          <w:sz w:val="28"/>
          <w:szCs w:val="28"/>
        </w:rPr>
      </w:pPr>
    </w:p>
    <w:p w:rsidR="00967518" w:rsidRPr="00743A64" w:rsidRDefault="00967518" w:rsidP="00065BDA">
      <w:pPr>
        <w:widowControl w:val="0"/>
        <w:spacing w:after="0" w:line="240" w:lineRule="auto"/>
        <w:ind w:firstLine="709"/>
        <w:jc w:val="both"/>
        <w:rPr>
          <w:rFonts w:ascii="Times New Roman" w:hAnsi="Times New Roman" w:cs="Times New Roman"/>
          <w:caps/>
          <w:sz w:val="28"/>
          <w:szCs w:val="28"/>
        </w:rPr>
      </w:pPr>
    </w:p>
    <w:p w:rsidR="00BA7D5D" w:rsidRPr="00743A64" w:rsidRDefault="00956C83" w:rsidP="00065BDA">
      <w:pPr>
        <w:spacing w:after="0" w:line="240" w:lineRule="auto"/>
        <w:ind w:firstLine="709"/>
        <w:jc w:val="center"/>
        <w:outlineLvl w:val="0"/>
        <w:rPr>
          <w:rFonts w:ascii="Times New Roman" w:hAnsi="Times New Roman" w:cs="Times New Roman"/>
          <w:b/>
          <w:caps/>
          <w:sz w:val="28"/>
          <w:szCs w:val="28"/>
        </w:rPr>
      </w:pPr>
      <w:r>
        <w:rPr>
          <w:rFonts w:ascii="Times New Roman" w:hAnsi="Times New Roman" w:cs="Times New Roman"/>
          <w:b/>
          <w:caps/>
          <w:sz w:val="28"/>
          <w:szCs w:val="28"/>
          <w:lang w:val="en-US"/>
        </w:rPr>
        <w:t>XVII</w:t>
      </w:r>
      <w:r w:rsidR="00BA7D5D" w:rsidRPr="00743A64">
        <w:rPr>
          <w:rFonts w:ascii="Times New Roman" w:hAnsi="Times New Roman" w:cs="Times New Roman"/>
          <w:b/>
          <w:caps/>
          <w:sz w:val="28"/>
          <w:szCs w:val="28"/>
        </w:rPr>
        <w:t>. Исполнение вопросов местного значения в сфере культуры и досуга</w:t>
      </w:r>
    </w:p>
    <w:p w:rsidR="00BA7D5D" w:rsidRPr="00B528BA" w:rsidRDefault="00956C83" w:rsidP="00065BD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5161B3" w:rsidRPr="005161B3">
        <w:rPr>
          <w:rFonts w:ascii="Times New Roman" w:hAnsi="Times New Roman" w:cs="Times New Roman"/>
          <w:b/>
          <w:sz w:val="28"/>
          <w:szCs w:val="28"/>
        </w:rPr>
        <w:t>5</w:t>
      </w:r>
      <w:r w:rsidR="00BA7D5D" w:rsidRPr="00B528BA">
        <w:rPr>
          <w:rFonts w:ascii="Times New Roman" w:hAnsi="Times New Roman" w:cs="Times New Roman"/>
          <w:b/>
          <w:sz w:val="28"/>
          <w:szCs w:val="28"/>
        </w:rPr>
        <w:t>. Организация предоставления дополнительного образования детей в муниципальных учреждениях культуры и искусства Уссурийского городского округа</w:t>
      </w:r>
    </w:p>
    <w:p w:rsidR="00065BDA" w:rsidRPr="00B528BA" w:rsidRDefault="00065BDA" w:rsidP="00065BDA">
      <w:pPr>
        <w:spacing w:after="0" w:line="240" w:lineRule="auto"/>
        <w:ind w:firstLine="709"/>
        <w:jc w:val="center"/>
        <w:rPr>
          <w:rFonts w:ascii="Times New Roman" w:hAnsi="Times New Roman" w:cs="Times New Roman"/>
          <w:b/>
          <w:sz w:val="28"/>
          <w:szCs w:val="28"/>
        </w:rPr>
      </w:pPr>
    </w:p>
    <w:p w:rsidR="00065BDA" w:rsidRPr="00B528BA" w:rsidRDefault="00065BDA" w:rsidP="00065BDA">
      <w:pPr>
        <w:spacing w:after="0" w:line="240" w:lineRule="auto"/>
        <w:ind w:firstLine="709"/>
        <w:jc w:val="center"/>
        <w:rPr>
          <w:rFonts w:ascii="Times New Roman" w:hAnsi="Times New Roman" w:cs="Times New Roman"/>
          <w:b/>
          <w:sz w:val="28"/>
          <w:szCs w:val="28"/>
        </w:rPr>
      </w:pPr>
    </w:p>
    <w:p w:rsidR="00967518" w:rsidRPr="00B528BA" w:rsidRDefault="00967518" w:rsidP="00967518">
      <w:pPr>
        <w:pStyle w:val="ac"/>
        <w:spacing w:line="360" w:lineRule="auto"/>
        <w:ind w:firstLine="709"/>
        <w:jc w:val="both"/>
        <w:rPr>
          <w:szCs w:val="28"/>
        </w:rPr>
      </w:pPr>
      <w:r w:rsidRPr="00B528BA">
        <w:rPr>
          <w:szCs w:val="28"/>
        </w:rPr>
        <w:t xml:space="preserve">В настоящее время на территории Уссурийского городского округа дополнительное образование детям предоставляет МБУ </w:t>
      </w:r>
      <w:proofErr w:type="gramStart"/>
      <w:r w:rsidRPr="00B528BA">
        <w:rPr>
          <w:szCs w:val="28"/>
        </w:rPr>
        <w:t>ДО</w:t>
      </w:r>
      <w:proofErr w:type="gramEnd"/>
      <w:r w:rsidRPr="00B528BA">
        <w:rPr>
          <w:szCs w:val="28"/>
        </w:rPr>
        <w:t xml:space="preserve"> «</w:t>
      </w:r>
      <w:proofErr w:type="gramStart"/>
      <w:r w:rsidRPr="00B528BA">
        <w:rPr>
          <w:szCs w:val="28"/>
        </w:rPr>
        <w:t>Детская</w:t>
      </w:r>
      <w:proofErr w:type="gramEnd"/>
      <w:r w:rsidRPr="00B528BA">
        <w:rPr>
          <w:szCs w:val="28"/>
        </w:rPr>
        <w:t xml:space="preserve"> школа искусств Уссурийского городского округа»</w:t>
      </w:r>
      <w:r w:rsidR="00704AC8">
        <w:rPr>
          <w:szCs w:val="28"/>
        </w:rPr>
        <w:t xml:space="preserve"> (далее – ДШИ)</w:t>
      </w:r>
      <w:r w:rsidRPr="00B528BA">
        <w:rPr>
          <w:szCs w:val="28"/>
        </w:rPr>
        <w:t xml:space="preserve">. </w:t>
      </w:r>
      <w:r w:rsidR="00704AC8">
        <w:rPr>
          <w:szCs w:val="28"/>
        </w:rPr>
        <w:t xml:space="preserve">В 2018 – </w:t>
      </w:r>
      <w:r w:rsidR="00956C83">
        <w:rPr>
          <w:szCs w:val="28"/>
        </w:rPr>
        <w:t xml:space="preserve">              </w:t>
      </w:r>
      <w:r w:rsidR="00704AC8">
        <w:rPr>
          <w:szCs w:val="28"/>
        </w:rPr>
        <w:t>2019 учебном году в ДШИ обуча</w:t>
      </w:r>
      <w:r w:rsidR="005C22A0">
        <w:rPr>
          <w:szCs w:val="28"/>
        </w:rPr>
        <w:t>ются</w:t>
      </w:r>
      <w:r w:rsidRPr="00B528BA">
        <w:rPr>
          <w:szCs w:val="28"/>
        </w:rPr>
        <w:t xml:space="preserve"> 980 детей.</w:t>
      </w:r>
    </w:p>
    <w:p w:rsidR="00967518" w:rsidRPr="00B528BA" w:rsidRDefault="00967518" w:rsidP="00967518">
      <w:pPr>
        <w:pStyle w:val="ac"/>
        <w:spacing w:line="360" w:lineRule="auto"/>
        <w:ind w:firstLine="709"/>
        <w:jc w:val="both"/>
        <w:rPr>
          <w:szCs w:val="28"/>
        </w:rPr>
      </w:pPr>
      <w:proofErr w:type="gramStart"/>
      <w:r w:rsidRPr="00B528BA">
        <w:rPr>
          <w:szCs w:val="28"/>
        </w:rPr>
        <w:t xml:space="preserve">Дети обучаются на 10 отделениях: фортепиано, струнно-смычковые, отделении народных инструментов, духовых и ударных инструментов, отделении музыкального фольклора, хореографическом, художественном, декоративно-прикладного творчества, фотоискусства, отделении раннего эстетического развития. </w:t>
      </w:r>
      <w:proofErr w:type="gramEnd"/>
    </w:p>
    <w:p w:rsidR="00967518" w:rsidRPr="00B528BA" w:rsidRDefault="00967518" w:rsidP="00967518">
      <w:pPr>
        <w:pStyle w:val="ac"/>
        <w:spacing w:line="360" w:lineRule="auto"/>
        <w:ind w:firstLine="709"/>
        <w:jc w:val="both"/>
        <w:rPr>
          <w:szCs w:val="28"/>
        </w:rPr>
      </w:pPr>
      <w:r w:rsidRPr="00B528BA">
        <w:rPr>
          <w:szCs w:val="28"/>
        </w:rPr>
        <w:t xml:space="preserve">В школе реализуются </w:t>
      </w:r>
      <w:proofErr w:type="spellStart"/>
      <w:r w:rsidRPr="00B528BA">
        <w:rPr>
          <w:szCs w:val="28"/>
        </w:rPr>
        <w:t>общеразвивающие</w:t>
      </w:r>
      <w:proofErr w:type="spellEnd"/>
      <w:r w:rsidRPr="00B528BA">
        <w:rPr>
          <w:szCs w:val="28"/>
        </w:rPr>
        <w:t xml:space="preserve"> и </w:t>
      </w:r>
      <w:proofErr w:type="spellStart"/>
      <w:r w:rsidRPr="00B528BA">
        <w:rPr>
          <w:szCs w:val="28"/>
        </w:rPr>
        <w:t>предпрофессиональные</w:t>
      </w:r>
      <w:proofErr w:type="spellEnd"/>
      <w:r w:rsidRPr="00B528BA">
        <w:rPr>
          <w:szCs w:val="28"/>
        </w:rPr>
        <w:t xml:space="preserve"> общеобразовательные программы в области музыкального искусства: </w:t>
      </w:r>
      <w:proofErr w:type="gramStart"/>
      <w:r w:rsidRPr="00B528BA">
        <w:rPr>
          <w:szCs w:val="28"/>
        </w:rPr>
        <w:t>«Фортепиано», «Струнные инструменты», «Народные инструменты», «Духовые и ударные инструменты», «Инструменты эстрадного оркестра»,  «Музыкальный фольклор»; хореографического искусства «Хореографическое творчество», изобразительного искусства «Живопись», декоративно-прикладного искусства «Декоративно-прикладное творчество».</w:t>
      </w:r>
      <w:proofErr w:type="gramEnd"/>
    </w:p>
    <w:p w:rsidR="00A3450F" w:rsidRPr="00A3450F" w:rsidRDefault="00A3450F" w:rsidP="00A3450F">
      <w:pPr>
        <w:pStyle w:val="ac"/>
        <w:spacing w:line="360" w:lineRule="auto"/>
        <w:ind w:firstLine="709"/>
        <w:jc w:val="both"/>
        <w:rPr>
          <w:szCs w:val="28"/>
        </w:rPr>
      </w:pPr>
      <w:r w:rsidRPr="00A3450F">
        <w:rPr>
          <w:szCs w:val="28"/>
        </w:rPr>
        <w:t xml:space="preserve">В рамках исполнения муниципального задания </w:t>
      </w:r>
      <w:r w:rsidR="00704AC8">
        <w:rPr>
          <w:szCs w:val="28"/>
        </w:rPr>
        <w:t xml:space="preserve">ДШИ </w:t>
      </w:r>
      <w:r>
        <w:rPr>
          <w:szCs w:val="28"/>
        </w:rPr>
        <w:t>оказано услуг в 2016 году 838 гражданам, в 2017 году – 830, в 2018 году – 980.</w:t>
      </w:r>
    </w:p>
    <w:tbl>
      <w:tblPr>
        <w:tblW w:w="9513" w:type="dxa"/>
        <w:tblInd w:w="93" w:type="dxa"/>
        <w:tblLayout w:type="fixed"/>
        <w:tblLook w:val="04A0"/>
      </w:tblPr>
      <w:tblGrid>
        <w:gridCol w:w="9513"/>
      </w:tblGrid>
      <w:tr w:rsidR="00967518" w:rsidRPr="00B528BA" w:rsidTr="00A3450F">
        <w:trPr>
          <w:trHeight w:val="1215"/>
        </w:trPr>
        <w:tc>
          <w:tcPr>
            <w:tcW w:w="9513" w:type="dxa"/>
            <w:tcBorders>
              <w:top w:val="nil"/>
              <w:left w:val="nil"/>
              <w:bottom w:val="nil"/>
              <w:right w:val="nil"/>
            </w:tcBorders>
            <w:shd w:val="clear" w:color="auto" w:fill="auto"/>
            <w:vAlign w:val="bottom"/>
            <w:hideMark/>
          </w:tcPr>
          <w:p w:rsidR="00967518" w:rsidRPr="00B528BA" w:rsidRDefault="00967518" w:rsidP="00E83F6A">
            <w:pPr>
              <w:pStyle w:val="ac"/>
              <w:spacing w:line="360" w:lineRule="auto"/>
              <w:ind w:firstLine="709"/>
              <w:jc w:val="both"/>
              <w:rPr>
                <w:szCs w:val="28"/>
              </w:rPr>
            </w:pPr>
            <w:r w:rsidRPr="00B528BA">
              <w:rPr>
                <w:szCs w:val="28"/>
              </w:rPr>
              <w:t xml:space="preserve">Самыми востребованными направлениями являются: искусство живописи, хореография, фортепиано, струнные инструменты. </w:t>
            </w:r>
          </w:p>
          <w:p w:rsidR="00967518" w:rsidRPr="00B528BA" w:rsidRDefault="00967518" w:rsidP="00E83F6A">
            <w:pPr>
              <w:pStyle w:val="ac"/>
              <w:spacing w:line="360" w:lineRule="auto"/>
              <w:ind w:firstLine="709"/>
              <w:jc w:val="both"/>
              <w:rPr>
                <w:szCs w:val="28"/>
              </w:rPr>
            </w:pPr>
            <w:r w:rsidRPr="00B528BA">
              <w:rPr>
                <w:szCs w:val="28"/>
              </w:rPr>
              <w:t xml:space="preserve">Стабильно работают творческие коллективы </w:t>
            </w:r>
            <w:r w:rsidR="00704AC8">
              <w:rPr>
                <w:szCs w:val="28"/>
              </w:rPr>
              <w:t>ДШИ</w:t>
            </w:r>
            <w:r w:rsidRPr="00B528BA">
              <w:rPr>
                <w:szCs w:val="28"/>
              </w:rPr>
              <w:t>:</w:t>
            </w:r>
          </w:p>
          <w:p w:rsidR="00967518" w:rsidRPr="00B528BA" w:rsidRDefault="00967518" w:rsidP="00E83F6A">
            <w:pPr>
              <w:pStyle w:val="ac"/>
              <w:spacing w:line="360" w:lineRule="auto"/>
              <w:ind w:firstLine="709"/>
              <w:jc w:val="both"/>
              <w:rPr>
                <w:szCs w:val="28"/>
              </w:rPr>
            </w:pPr>
            <w:r w:rsidRPr="00B528BA">
              <w:rPr>
                <w:szCs w:val="28"/>
              </w:rPr>
              <w:t>образцовый хореографический ансамбль «Талисман», руководитель  Маркелова А.В.;</w:t>
            </w:r>
          </w:p>
          <w:p w:rsidR="00967518" w:rsidRPr="00B528BA" w:rsidRDefault="00967518" w:rsidP="00E83F6A">
            <w:pPr>
              <w:pStyle w:val="ac"/>
              <w:spacing w:line="360" w:lineRule="auto"/>
              <w:ind w:firstLine="709"/>
              <w:jc w:val="both"/>
              <w:rPr>
                <w:szCs w:val="28"/>
              </w:rPr>
            </w:pPr>
            <w:r w:rsidRPr="00B528BA">
              <w:rPr>
                <w:szCs w:val="28"/>
              </w:rPr>
              <w:t xml:space="preserve">хореографический ансамбль «Непоседы», руководитель </w:t>
            </w:r>
            <w:proofErr w:type="spellStart"/>
            <w:r w:rsidRPr="00B528BA">
              <w:rPr>
                <w:szCs w:val="28"/>
              </w:rPr>
              <w:t>Огурцова</w:t>
            </w:r>
            <w:proofErr w:type="spellEnd"/>
            <w:r w:rsidRPr="00B528BA">
              <w:rPr>
                <w:szCs w:val="28"/>
              </w:rPr>
              <w:t xml:space="preserve"> Т.В.;</w:t>
            </w:r>
          </w:p>
          <w:p w:rsidR="00967518" w:rsidRPr="00B528BA" w:rsidRDefault="00967518" w:rsidP="00E83F6A">
            <w:pPr>
              <w:pStyle w:val="ac"/>
              <w:spacing w:line="360" w:lineRule="auto"/>
              <w:ind w:firstLine="709"/>
              <w:jc w:val="both"/>
              <w:rPr>
                <w:szCs w:val="28"/>
              </w:rPr>
            </w:pPr>
            <w:r w:rsidRPr="00B528BA">
              <w:rPr>
                <w:szCs w:val="28"/>
              </w:rPr>
              <w:t xml:space="preserve">хореографический ансамбль «Антре», руководитель </w:t>
            </w:r>
            <w:proofErr w:type="spellStart"/>
            <w:r w:rsidRPr="00B528BA">
              <w:rPr>
                <w:szCs w:val="28"/>
              </w:rPr>
              <w:t>Конотопова</w:t>
            </w:r>
            <w:proofErr w:type="spellEnd"/>
            <w:r w:rsidRPr="00B528BA">
              <w:rPr>
                <w:szCs w:val="28"/>
              </w:rPr>
              <w:t xml:space="preserve"> Н.А.;</w:t>
            </w:r>
          </w:p>
          <w:p w:rsidR="00967518" w:rsidRPr="00B528BA" w:rsidRDefault="00967518" w:rsidP="00E83F6A">
            <w:pPr>
              <w:pStyle w:val="ac"/>
              <w:spacing w:line="360" w:lineRule="auto"/>
              <w:ind w:firstLine="709"/>
              <w:jc w:val="both"/>
              <w:rPr>
                <w:szCs w:val="28"/>
              </w:rPr>
            </w:pPr>
            <w:r w:rsidRPr="00B528BA">
              <w:rPr>
                <w:szCs w:val="28"/>
              </w:rPr>
              <w:t xml:space="preserve">духовой оркестр «Аккорд», руководитель </w:t>
            </w:r>
            <w:proofErr w:type="spellStart"/>
            <w:r w:rsidRPr="00B528BA">
              <w:rPr>
                <w:szCs w:val="28"/>
              </w:rPr>
              <w:t>Адаменко</w:t>
            </w:r>
            <w:proofErr w:type="spellEnd"/>
            <w:r w:rsidRPr="00B528BA">
              <w:rPr>
                <w:szCs w:val="28"/>
              </w:rPr>
              <w:t xml:space="preserve"> А.Л.;</w:t>
            </w:r>
          </w:p>
          <w:p w:rsidR="00967518" w:rsidRPr="00B528BA" w:rsidRDefault="00967518" w:rsidP="00E83F6A">
            <w:pPr>
              <w:pStyle w:val="ac"/>
              <w:spacing w:line="360" w:lineRule="auto"/>
              <w:ind w:firstLine="709"/>
              <w:jc w:val="both"/>
              <w:rPr>
                <w:szCs w:val="28"/>
              </w:rPr>
            </w:pPr>
            <w:r w:rsidRPr="00B528BA">
              <w:rPr>
                <w:szCs w:val="28"/>
              </w:rPr>
              <w:lastRenderedPageBreak/>
              <w:t>ансамбль скрипачей «Ноктюрн», руководитель Копылова Г.В.;</w:t>
            </w:r>
          </w:p>
          <w:p w:rsidR="00967518" w:rsidRPr="00B528BA" w:rsidRDefault="00967518" w:rsidP="00E83F6A">
            <w:pPr>
              <w:pStyle w:val="ac"/>
              <w:spacing w:line="360" w:lineRule="auto"/>
              <w:ind w:firstLine="709"/>
              <w:jc w:val="both"/>
              <w:rPr>
                <w:szCs w:val="28"/>
              </w:rPr>
            </w:pPr>
            <w:r w:rsidRPr="00B528BA">
              <w:rPr>
                <w:szCs w:val="28"/>
              </w:rPr>
              <w:t>ансамбль скрипачей «</w:t>
            </w:r>
            <w:proofErr w:type="spellStart"/>
            <w:r w:rsidRPr="00B528BA">
              <w:rPr>
                <w:szCs w:val="28"/>
              </w:rPr>
              <w:t>Виолино</w:t>
            </w:r>
            <w:proofErr w:type="spellEnd"/>
            <w:r w:rsidRPr="00B528BA">
              <w:rPr>
                <w:szCs w:val="28"/>
              </w:rPr>
              <w:t>», руководитель Никитина Т.В.;</w:t>
            </w:r>
          </w:p>
          <w:p w:rsidR="00967518" w:rsidRPr="00B528BA" w:rsidRDefault="00967518" w:rsidP="00E83F6A">
            <w:pPr>
              <w:pStyle w:val="ac"/>
              <w:spacing w:line="360" w:lineRule="auto"/>
              <w:ind w:firstLine="709"/>
              <w:jc w:val="both"/>
              <w:rPr>
                <w:szCs w:val="28"/>
              </w:rPr>
            </w:pPr>
            <w:r w:rsidRPr="00B528BA">
              <w:rPr>
                <w:szCs w:val="28"/>
              </w:rPr>
              <w:t>фольклорный ансамбль «Перезвон», коллектив – спутник «</w:t>
            </w:r>
            <w:proofErr w:type="spellStart"/>
            <w:r w:rsidRPr="00B528BA">
              <w:rPr>
                <w:szCs w:val="28"/>
              </w:rPr>
              <w:t>Перезвончики</w:t>
            </w:r>
            <w:proofErr w:type="spellEnd"/>
            <w:r w:rsidRPr="00B528BA">
              <w:rPr>
                <w:szCs w:val="28"/>
              </w:rPr>
              <w:t>», руководитель Протасова Е.А.;</w:t>
            </w:r>
          </w:p>
          <w:p w:rsidR="00967518" w:rsidRPr="00B528BA" w:rsidRDefault="00967518" w:rsidP="00E83F6A">
            <w:pPr>
              <w:pStyle w:val="ac"/>
              <w:spacing w:line="360" w:lineRule="auto"/>
              <w:ind w:firstLine="709"/>
              <w:jc w:val="both"/>
              <w:rPr>
                <w:szCs w:val="28"/>
              </w:rPr>
            </w:pPr>
            <w:r w:rsidRPr="00B528BA">
              <w:rPr>
                <w:szCs w:val="28"/>
              </w:rPr>
              <w:t>хор «Росинки»,  руководитель   Павлова О.Н.;</w:t>
            </w:r>
          </w:p>
          <w:p w:rsidR="00967518" w:rsidRPr="00B528BA" w:rsidRDefault="00967518" w:rsidP="00E83F6A">
            <w:pPr>
              <w:pStyle w:val="ac"/>
              <w:spacing w:line="360" w:lineRule="auto"/>
              <w:ind w:firstLine="709"/>
              <w:jc w:val="both"/>
              <w:rPr>
                <w:szCs w:val="28"/>
              </w:rPr>
            </w:pPr>
            <w:r w:rsidRPr="00B528BA">
              <w:rPr>
                <w:szCs w:val="28"/>
              </w:rPr>
              <w:t>хор «Капелла», руководитель Липина А.А.;</w:t>
            </w:r>
          </w:p>
          <w:p w:rsidR="00967518" w:rsidRPr="00B528BA" w:rsidRDefault="00967518" w:rsidP="00E83F6A">
            <w:pPr>
              <w:pStyle w:val="ac"/>
              <w:spacing w:line="360" w:lineRule="auto"/>
              <w:ind w:firstLine="709"/>
              <w:jc w:val="both"/>
              <w:rPr>
                <w:szCs w:val="28"/>
              </w:rPr>
            </w:pPr>
            <w:r w:rsidRPr="00B528BA">
              <w:rPr>
                <w:szCs w:val="28"/>
              </w:rPr>
              <w:t>оркестр русских народных инструментов,  руководитель  Козлов В.А.</w:t>
            </w:r>
          </w:p>
        </w:tc>
      </w:tr>
    </w:tbl>
    <w:p w:rsidR="00967518" w:rsidRPr="00B528BA" w:rsidRDefault="00967518" w:rsidP="00957D93">
      <w:pPr>
        <w:spacing w:after="0" w:line="360" w:lineRule="auto"/>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lastRenderedPageBreak/>
        <w:t>Общее количество сотрудников учреждения – 103; из них совместителей (внешние) – семь.</w:t>
      </w:r>
    </w:p>
    <w:p w:rsidR="00967518" w:rsidRPr="00B528BA" w:rsidRDefault="00967518" w:rsidP="00957D93">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16 февраля 2018 года в </w:t>
      </w:r>
      <w:proofErr w:type="gramStart"/>
      <w:r w:rsidRPr="00B528BA">
        <w:rPr>
          <w:rFonts w:ascii="Times New Roman" w:eastAsia="Times New Roman" w:hAnsi="Times New Roman" w:cs="Times New Roman"/>
          <w:sz w:val="28"/>
          <w:szCs w:val="28"/>
        </w:rPr>
        <w:t>г</w:t>
      </w:r>
      <w:proofErr w:type="gramEnd"/>
      <w:r w:rsidRPr="00B528BA">
        <w:rPr>
          <w:rFonts w:ascii="Times New Roman" w:eastAsia="Times New Roman" w:hAnsi="Times New Roman" w:cs="Times New Roman"/>
          <w:sz w:val="28"/>
          <w:szCs w:val="28"/>
        </w:rPr>
        <w:t xml:space="preserve">. Находка состоялся IV краевой смотр – конкурс «Юный виртуоз». </w:t>
      </w:r>
      <w:r w:rsidR="00957D93">
        <w:rPr>
          <w:rFonts w:ascii="Times New Roman" w:eastAsia="Times New Roman" w:hAnsi="Times New Roman" w:cs="Times New Roman"/>
          <w:sz w:val="28"/>
          <w:szCs w:val="28"/>
        </w:rPr>
        <w:t>В нем п</w:t>
      </w:r>
      <w:r w:rsidRPr="00B528BA">
        <w:rPr>
          <w:rFonts w:ascii="Times New Roman" w:eastAsia="Times New Roman" w:hAnsi="Times New Roman" w:cs="Times New Roman"/>
          <w:sz w:val="28"/>
          <w:szCs w:val="28"/>
        </w:rPr>
        <w:t xml:space="preserve">риняли участие шесть учащихся фортепианного отделения: двое учащихся стали лауреатами 1-й степени; двое – лауреатами 2-й степени; двое – лауреатами 3-й степени; </w:t>
      </w:r>
      <w:proofErr w:type="spellStart"/>
      <w:r w:rsidRPr="00B528BA">
        <w:rPr>
          <w:rFonts w:ascii="Times New Roman" w:eastAsia="Times New Roman" w:hAnsi="Times New Roman" w:cs="Times New Roman"/>
          <w:sz w:val="28"/>
          <w:szCs w:val="28"/>
        </w:rPr>
        <w:t>Сенько</w:t>
      </w:r>
      <w:proofErr w:type="spellEnd"/>
      <w:r w:rsidRPr="00B528BA">
        <w:rPr>
          <w:rFonts w:ascii="Times New Roman" w:eastAsia="Times New Roman" w:hAnsi="Times New Roman" w:cs="Times New Roman"/>
          <w:sz w:val="28"/>
          <w:szCs w:val="28"/>
        </w:rPr>
        <w:t xml:space="preserve"> </w:t>
      </w:r>
      <w:proofErr w:type="gramStart"/>
      <w:r w:rsidRPr="00B528BA">
        <w:rPr>
          <w:rFonts w:ascii="Times New Roman" w:eastAsia="Times New Roman" w:hAnsi="Times New Roman" w:cs="Times New Roman"/>
          <w:sz w:val="28"/>
          <w:szCs w:val="28"/>
        </w:rPr>
        <w:t>Дана</w:t>
      </w:r>
      <w:proofErr w:type="gramEnd"/>
      <w:r w:rsidRPr="00B528BA">
        <w:rPr>
          <w:rFonts w:ascii="Times New Roman" w:eastAsia="Times New Roman" w:hAnsi="Times New Roman" w:cs="Times New Roman"/>
          <w:sz w:val="28"/>
          <w:szCs w:val="28"/>
        </w:rPr>
        <w:t xml:space="preserve"> награждена специальным дипломом руководителя филиала ГАПОУ «ПККИ</w:t>
      </w:r>
      <w:r w:rsidR="00957D93">
        <w:rPr>
          <w:rFonts w:ascii="Times New Roman" w:eastAsia="Times New Roman" w:hAnsi="Times New Roman" w:cs="Times New Roman"/>
          <w:sz w:val="28"/>
          <w:szCs w:val="28"/>
        </w:rPr>
        <w:t>» в г. Находке</w:t>
      </w:r>
      <w:r w:rsidRPr="00B528BA">
        <w:rPr>
          <w:rFonts w:ascii="Times New Roman" w:eastAsia="Times New Roman" w:hAnsi="Times New Roman" w:cs="Times New Roman"/>
          <w:sz w:val="28"/>
          <w:szCs w:val="28"/>
        </w:rPr>
        <w:t xml:space="preserve"> за лучшее исполнение обязательного этюда.</w:t>
      </w:r>
    </w:p>
    <w:p w:rsidR="00967518" w:rsidRPr="00B528BA" w:rsidRDefault="00967518" w:rsidP="00967518">
      <w:pPr>
        <w:spacing w:after="0" w:line="360" w:lineRule="auto"/>
        <w:ind w:firstLine="708"/>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В XI Краевом конкурсе исполнителей на народных инструментах,</w:t>
      </w:r>
      <w:r w:rsidR="00956C83">
        <w:rPr>
          <w:rFonts w:ascii="Times New Roman" w:eastAsia="Times New Roman" w:hAnsi="Times New Roman" w:cs="Times New Roman"/>
          <w:sz w:val="28"/>
          <w:szCs w:val="28"/>
        </w:rPr>
        <w:t xml:space="preserve">        </w:t>
      </w:r>
      <w:r w:rsidRPr="00B528BA">
        <w:rPr>
          <w:rFonts w:ascii="Times New Roman" w:eastAsia="Times New Roman" w:hAnsi="Times New Roman" w:cs="Times New Roman"/>
          <w:sz w:val="28"/>
          <w:szCs w:val="28"/>
        </w:rPr>
        <w:t xml:space="preserve"> </w:t>
      </w:r>
      <w:proofErr w:type="gramStart"/>
      <w:r w:rsidRPr="00B528BA">
        <w:rPr>
          <w:rFonts w:ascii="Times New Roman" w:eastAsia="Times New Roman" w:hAnsi="Times New Roman" w:cs="Times New Roman"/>
          <w:sz w:val="28"/>
          <w:szCs w:val="28"/>
        </w:rPr>
        <w:t>г</w:t>
      </w:r>
      <w:proofErr w:type="gramEnd"/>
      <w:r w:rsidRPr="00B528BA">
        <w:rPr>
          <w:rFonts w:ascii="Times New Roman" w:eastAsia="Times New Roman" w:hAnsi="Times New Roman" w:cs="Times New Roman"/>
          <w:sz w:val="28"/>
          <w:szCs w:val="28"/>
        </w:rPr>
        <w:t xml:space="preserve">. Находка ГАПОУ «ПККИ» приняли участие шесть учащихся школы искусств: </w:t>
      </w:r>
      <w:r w:rsidR="00957D93">
        <w:rPr>
          <w:rFonts w:ascii="Times New Roman" w:eastAsia="Times New Roman" w:hAnsi="Times New Roman" w:cs="Times New Roman"/>
          <w:sz w:val="28"/>
          <w:szCs w:val="28"/>
        </w:rPr>
        <w:t>им присвоено звание лауреатов</w:t>
      </w:r>
      <w:r w:rsidRPr="00B528BA">
        <w:rPr>
          <w:rFonts w:ascii="Times New Roman" w:eastAsia="Times New Roman" w:hAnsi="Times New Roman" w:cs="Times New Roman"/>
          <w:sz w:val="28"/>
          <w:szCs w:val="28"/>
        </w:rPr>
        <w:t xml:space="preserve"> 1-й степени; од</w:t>
      </w:r>
      <w:r w:rsidR="00957D93">
        <w:rPr>
          <w:rFonts w:ascii="Times New Roman" w:eastAsia="Times New Roman" w:hAnsi="Times New Roman" w:cs="Times New Roman"/>
          <w:sz w:val="28"/>
          <w:szCs w:val="28"/>
        </w:rPr>
        <w:t>ному</w:t>
      </w:r>
      <w:r w:rsidRPr="00B528BA">
        <w:rPr>
          <w:rFonts w:ascii="Times New Roman" w:eastAsia="Times New Roman" w:hAnsi="Times New Roman" w:cs="Times New Roman"/>
          <w:sz w:val="28"/>
          <w:szCs w:val="28"/>
        </w:rPr>
        <w:t xml:space="preserve"> лауреат</w:t>
      </w:r>
      <w:r w:rsidR="00957D93">
        <w:rPr>
          <w:rFonts w:ascii="Times New Roman" w:eastAsia="Times New Roman" w:hAnsi="Times New Roman" w:cs="Times New Roman"/>
          <w:sz w:val="28"/>
          <w:szCs w:val="28"/>
        </w:rPr>
        <w:t>а</w:t>
      </w:r>
      <w:r w:rsidRPr="00B528BA">
        <w:rPr>
          <w:rFonts w:ascii="Times New Roman" w:eastAsia="Times New Roman" w:hAnsi="Times New Roman" w:cs="Times New Roman"/>
          <w:sz w:val="28"/>
          <w:szCs w:val="28"/>
        </w:rPr>
        <w:t xml:space="preserve"> 2-й степени; од</w:t>
      </w:r>
      <w:r w:rsidR="00957D93">
        <w:rPr>
          <w:rFonts w:ascii="Times New Roman" w:eastAsia="Times New Roman" w:hAnsi="Times New Roman" w:cs="Times New Roman"/>
          <w:sz w:val="28"/>
          <w:szCs w:val="28"/>
        </w:rPr>
        <w:t>ному</w:t>
      </w:r>
      <w:r w:rsidRPr="00B528BA">
        <w:rPr>
          <w:rFonts w:ascii="Times New Roman" w:eastAsia="Times New Roman" w:hAnsi="Times New Roman" w:cs="Times New Roman"/>
          <w:sz w:val="28"/>
          <w:szCs w:val="28"/>
        </w:rPr>
        <w:t xml:space="preserve"> лауреат</w:t>
      </w:r>
      <w:r w:rsidR="00957D93">
        <w:rPr>
          <w:rFonts w:ascii="Times New Roman" w:eastAsia="Times New Roman" w:hAnsi="Times New Roman" w:cs="Times New Roman"/>
          <w:sz w:val="28"/>
          <w:szCs w:val="28"/>
        </w:rPr>
        <w:t>а</w:t>
      </w:r>
      <w:r w:rsidRPr="00B528BA">
        <w:rPr>
          <w:rFonts w:ascii="Times New Roman" w:eastAsia="Times New Roman" w:hAnsi="Times New Roman" w:cs="Times New Roman"/>
          <w:sz w:val="28"/>
          <w:szCs w:val="28"/>
        </w:rPr>
        <w:t xml:space="preserve"> 3-й степени; два </w:t>
      </w:r>
      <w:r w:rsidR="00957D93">
        <w:rPr>
          <w:rFonts w:ascii="Times New Roman" w:eastAsia="Times New Roman" w:hAnsi="Times New Roman" w:cs="Times New Roman"/>
          <w:sz w:val="28"/>
          <w:szCs w:val="28"/>
        </w:rPr>
        <w:t xml:space="preserve">участника стали </w:t>
      </w:r>
      <w:r w:rsidRPr="00B528BA">
        <w:rPr>
          <w:rFonts w:ascii="Times New Roman" w:eastAsia="Times New Roman" w:hAnsi="Times New Roman" w:cs="Times New Roman"/>
          <w:sz w:val="28"/>
          <w:szCs w:val="28"/>
        </w:rPr>
        <w:t>дипломанта</w:t>
      </w:r>
      <w:r w:rsidR="00957D93">
        <w:rPr>
          <w:rFonts w:ascii="Times New Roman" w:eastAsia="Times New Roman" w:hAnsi="Times New Roman" w:cs="Times New Roman"/>
          <w:sz w:val="28"/>
          <w:szCs w:val="28"/>
        </w:rPr>
        <w:t>ми</w:t>
      </w:r>
      <w:r w:rsidRPr="00B528BA">
        <w:rPr>
          <w:rFonts w:ascii="Times New Roman" w:eastAsia="Times New Roman" w:hAnsi="Times New Roman" w:cs="Times New Roman"/>
          <w:sz w:val="28"/>
          <w:szCs w:val="28"/>
        </w:rPr>
        <w:t>.</w:t>
      </w:r>
    </w:p>
    <w:p w:rsidR="00967518" w:rsidRPr="00B528BA" w:rsidRDefault="00967518" w:rsidP="00967518">
      <w:pPr>
        <w:spacing w:after="0" w:line="360" w:lineRule="auto"/>
        <w:ind w:firstLine="708"/>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В XI Региональном конкурсе юных исполнителей на струнно-смычковых инструментах, </w:t>
      </w:r>
      <w:proofErr w:type="gramStart"/>
      <w:r w:rsidRPr="00B528BA">
        <w:rPr>
          <w:rFonts w:ascii="Times New Roman" w:eastAsia="Times New Roman" w:hAnsi="Times New Roman" w:cs="Times New Roman"/>
          <w:sz w:val="28"/>
          <w:szCs w:val="28"/>
        </w:rPr>
        <w:t>г</w:t>
      </w:r>
      <w:proofErr w:type="gramEnd"/>
      <w:r w:rsidRPr="00B528BA">
        <w:rPr>
          <w:rFonts w:ascii="Times New Roman" w:eastAsia="Times New Roman" w:hAnsi="Times New Roman" w:cs="Times New Roman"/>
          <w:sz w:val="28"/>
          <w:szCs w:val="28"/>
        </w:rPr>
        <w:t>. Владивосток ГАПОУ «ПККИ» приняли участие пя</w:t>
      </w:r>
      <w:r w:rsidR="00957D93">
        <w:rPr>
          <w:rFonts w:ascii="Times New Roman" w:eastAsia="Times New Roman" w:hAnsi="Times New Roman" w:cs="Times New Roman"/>
          <w:sz w:val="28"/>
          <w:szCs w:val="28"/>
        </w:rPr>
        <w:t>ть учащихся школы искусств. О</w:t>
      </w:r>
      <w:r w:rsidRPr="00B528BA">
        <w:rPr>
          <w:rFonts w:ascii="Times New Roman" w:eastAsia="Times New Roman" w:hAnsi="Times New Roman" w:cs="Times New Roman"/>
          <w:sz w:val="28"/>
          <w:szCs w:val="28"/>
        </w:rPr>
        <w:t>дин</w:t>
      </w:r>
      <w:r w:rsidR="00956C83">
        <w:rPr>
          <w:rFonts w:ascii="Times New Roman" w:eastAsia="Times New Roman" w:hAnsi="Times New Roman" w:cs="Times New Roman"/>
          <w:sz w:val="28"/>
          <w:szCs w:val="28"/>
        </w:rPr>
        <w:t xml:space="preserve"> участник</w:t>
      </w:r>
      <w:r w:rsidRPr="00B528BA">
        <w:rPr>
          <w:rFonts w:ascii="Times New Roman" w:eastAsia="Times New Roman" w:hAnsi="Times New Roman" w:cs="Times New Roman"/>
          <w:sz w:val="28"/>
          <w:szCs w:val="28"/>
        </w:rPr>
        <w:t xml:space="preserve"> </w:t>
      </w:r>
      <w:r w:rsidR="00957D93">
        <w:rPr>
          <w:rFonts w:ascii="Times New Roman" w:eastAsia="Times New Roman" w:hAnsi="Times New Roman" w:cs="Times New Roman"/>
          <w:sz w:val="28"/>
          <w:szCs w:val="28"/>
        </w:rPr>
        <w:t xml:space="preserve">получил </w:t>
      </w:r>
      <w:r w:rsidRPr="00B528BA">
        <w:rPr>
          <w:rFonts w:ascii="Times New Roman" w:eastAsia="Times New Roman" w:hAnsi="Times New Roman" w:cs="Times New Roman"/>
          <w:sz w:val="28"/>
          <w:szCs w:val="28"/>
        </w:rPr>
        <w:t xml:space="preserve">гран-при; один </w:t>
      </w:r>
      <w:r w:rsidR="00956C83">
        <w:rPr>
          <w:rFonts w:ascii="Times New Roman" w:eastAsia="Times New Roman" w:hAnsi="Times New Roman" w:cs="Times New Roman"/>
          <w:sz w:val="28"/>
          <w:szCs w:val="28"/>
        </w:rPr>
        <w:t xml:space="preserve">участник </w:t>
      </w:r>
      <w:r w:rsidR="00957D93">
        <w:rPr>
          <w:rFonts w:ascii="Times New Roman" w:eastAsia="Times New Roman" w:hAnsi="Times New Roman" w:cs="Times New Roman"/>
          <w:sz w:val="28"/>
          <w:szCs w:val="28"/>
        </w:rPr>
        <w:t xml:space="preserve">– звание </w:t>
      </w:r>
      <w:r w:rsidRPr="00B528BA">
        <w:rPr>
          <w:rFonts w:ascii="Times New Roman" w:eastAsia="Times New Roman" w:hAnsi="Times New Roman" w:cs="Times New Roman"/>
          <w:sz w:val="28"/>
          <w:szCs w:val="28"/>
        </w:rPr>
        <w:t>лауреат</w:t>
      </w:r>
      <w:r w:rsidR="00957D93">
        <w:rPr>
          <w:rFonts w:ascii="Times New Roman" w:eastAsia="Times New Roman" w:hAnsi="Times New Roman" w:cs="Times New Roman"/>
          <w:sz w:val="28"/>
          <w:szCs w:val="28"/>
        </w:rPr>
        <w:t>а</w:t>
      </w:r>
      <w:r w:rsidRPr="00B528BA">
        <w:rPr>
          <w:rFonts w:ascii="Times New Roman" w:eastAsia="Times New Roman" w:hAnsi="Times New Roman" w:cs="Times New Roman"/>
          <w:sz w:val="28"/>
          <w:szCs w:val="28"/>
        </w:rPr>
        <w:t xml:space="preserve"> 1-й степени, один</w:t>
      </w:r>
      <w:r w:rsidR="00956C83">
        <w:rPr>
          <w:rFonts w:ascii="Times New Roman" w:eastAsia="Times New Roman" w:hAnsi="Times New Roman" w:cs="Times New Roman"/>
          <w:sz w:val="28"/>
          <w:szCs w:val="28"/>
        </w:rPr>
        <w:t xml:space="preserve"> участник</w:t>
      </w:r>
      <w:r w:rsidRPr="00B528BA">
        <w:rPr>
          <w:rFonts w:ascii="Times New Roman" w:eastAsia="Times New Roman" w:hAnsi="Times New Roman" w:cs="Times New Roman"/>
          <w:sz w:val="28"/>
          <w:szCs w:val="28"/>
        </w:rPr>
        <w:t xml:space="preserve"> </w:t>
      </w:r>
      <w:r w:rsidR="00957D93">
        <w:rPr>
          <w:rFonts w:ascii="Times New Roman" w:eastAsia="Times New Roman" w:hAnsi="Times New Roman" w:cs="Times New Roman"/>
          <w:sz w:val="28"/>
          <w:szCs w:val="28"/>
        </w:rPr>
        <w:t xml:space="preserve">– </w:t>
      </w:r>
      <w:r w:rsidRPr="00B528BA">
        <w:rPr>
          <w:rFonts w:ascii="Times New Roman" w:eastAsia="Times New Roman" w:hAnsi="Times New Roman" w:cs="Times New Roman"/>
          <w:sz w:val="28"/>
          <w:szCs w:val="28"/>
        </w:rPr>
        <w:t>лауреат</w:t>
      </w:r>
      <w:r w:rsidR="00957D93">
        <w:rPr>
          <w:rFonts w:ascii="Times New Roman" w:eastAsia="Times New Roman" w:hAnsi="Times New Roman" w:cs="Times New Roman"/>
          <w:sz w:val="28"/>
          <w:szCs w:val="28"/>
        </w:rPr>
        <w:t>а</w:t>
      </w:r>
      <w:r w:rsidRPr="00B528BA">
        <w:rPr>
          <w:rFonts w:ascii="Times New Roman" w:eastAsia="Times New Roman" w:hAnsi="Times New Roman" w:cs="Times New Roman"/>
          <w:sz w:val="28"/>
          <w:szCs w:val="28"/>
        </w:rPr>
        <w:t xml:space="preserve"> 2-й степени; два</w:t>
      </w:r>
      <w:r w:rsidR="00956C83">
        <w:rPr>
          <w:rFonts w:ascii="Times New Roman" w:eastAsia="Times New Roman" w:hAnsi="Times New Roman" w:cs="Times New Roman"/>
          <w:sz w:val="28"/>
          <w:szCs w:val="28"/>
        </w:rPr>
        <w:t xml:space="preserve"> участника</w:t>
      </w:r>
      <w:r w:rsidRPr="00B528BA">
        <w:rPr>
          <w:rFonts w:ascii="Times New Roman" w:eastAsia="Times New Roman" w:hAnsi="Times New Roman" w:cs="Times New Roman"/>
          <w:sz w:val="28"/>
          <w:szCs w:val="28"/>
        </w:rPr>
        <w:t xml:space="preserve"> </w:t>
      </w:r>
      <w:r w:rsidR="00957D93">
        <w:rPr>
          <w:rFonts w:ascii="Times New Roman" w:eastAsia="Times New Roman" w:hAnsi="Times New Roman" w:cs="Times New Roman"/>
          <w:sz w:val="28"/>
          <w:szCs w:val="28"/>
        </w:rPr>
        <w:t xml:space="preserve">– </w:t>
      </w:r>
      <w:r w:rsidRPr="00B528BA">
        <w:rPr>
          <w:rFonts w:ascii="Times New Roman" w:eastAsia="Times New Roman" w:hAnsi="Times New Roman" w:cs="Times New Roman"/>
          <w:sz w:val="28"/>
          <w:szCs w:val="28"/>
        </w:rPr>
        <w:t>лауреата 3-степени.</w:t>
      </w:r>
    </w:p>
    <w:p w:rsidR="00967518" w:rsidRPr="00B528BA" w:rsidRDefault="00967518" w:rsidP="00967518">
      <w:pPr>
        <w:spacing w:after="0" w:line="360" w:lineRule="auto"/>
        <w:ind w:firstLine="708"/>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В XI Региональном конкурсе юных исполнителей эстрадной музыки, </w:t>
      </w:r>
      <w:r w:rsidR="00956C83">
        <w:rPr>
          <w:rFonts w:ascii="Times New Roman" w:eastAsia="Times New Roman" w:hAnsi="Times New Roman" w:cs="Times New Roman"/>
          <w:sz w:val="28"/>
          <w:szCs w:val="28"/>
        </w:rPr>
        <w:t xml:space="preserve">   </w:t>
      </w:r>
      <w:proofErr w:type="gramStart"/>
      <w:r w:rsidRPr="00B528BA">
        <w:rPr>
          <w:rFonts w:ascii="Times New Roman" w:eastAsia="Times New Roman" w:hAnsi="Times New Roman" w:cs="Times New Roman"/>
          <w:sz w:val="28"/>
          <w:szCs w:val="28"/>
        </w:rPr>
        <w:t>г</w:t>
      </w:r>
      <w:proofErr w:type="gramEnd"/>
      <w:r w:rsidRPr="00B528BA">
        <w:rPr>
          <w:rFonts w:ascii="Times New Roman" w:eastAsia="Times New Roman" w:hAnsi="Times New Roman" w:cs="Times New Roman"/>
          <w:sz w:val="28"/>
          <w:szCs w:val="28"/>
        </w:rPr>
        <w:t>. Владивосток ГАПОУ «ПККИ» приняли участие</w:t>
      </w:r>
      <w:r w:rsidR="00957D93">
        <w:rPr>
          <w:rFonts w:ascii="Times New Roman" w:eastAsia="Times New Roman" w:hAnsi="Times New Roman" w:cs="Times New Roman"/>
          <w:sz w:val="28"/>
          <w:szCs w:val="28"/>
        </w:rPr>
        <w:t xml:space="preserve"> 10 учащихся и оркестр «Аккорд». Из них</w:t>
      </w:r>
      <w:r w:rsidRPr="00B528BA">
        <w:rPr>
          <w:rFonts w:ascii="Times New Roman" w:eastAsia="Times New Roman" w:hAnsi="Times New Roman" w:cs="Times New Roman"/>
          <w:sz w:val="28"/>
          <w:szCs w:val="28"/>
        </w:rPr>
        <w:t xml:space="preserve"> два</w:t>
      </w:r>
      <w:r w:rsidR="00957D93">
        <w:rPr>
          <w:rFonts w:ascii="Times New Roman" w:eastAsia="Times New Roman" w:hAnsi="Times New Roman" w:cs="Times New Roman"/>
          <w:sz w:val="28"/>
          <w:szCs w:val="28"/>
        </w:rPr>
        <w:t xml:space="preserve"> получили звание лауреата 1-й степени; три –</w:t>
      </w:r>
      <w:r w:rsidRPr="00B528BA">
        <w:rPr>
          <w:rFonts w:ascii="Times New Roman" w:eastAsia="Times New Roman" w:hAnsi="Times New Roman" w:cs="Times New Roman"/>
          <w:sz w:val="28"/>
          <w:szCs w:val="28"/>
        </w:rPr>
        <w:t xml:space="preserve"> </w:t>
      </w:r>
      <w:r w:rsidR="00957D93">
        <w:rPr>
          <w:rFonts w:ascii="Times New Roman" w:eastAsia="Times New Roman" w:hAnsi="Times New Roman" w:cs="Times New Roman"/>
          <w:sz w:val="28"/>
          <w:szCs w:val="28"/>
        </w:rPr>
        <w:t xml:space="preserve">звание лауреата </w:t>
      </w:r>
      <w:r w:rsidRPr="00B528BA">
        <w:rPr>
          <w:rFonts w:ascii="Times New Roman" w:eastAsia="Times New Roman" w:hAnsi="Times New Roman" w:cs="Times New Roman"/>
          <w:sz w:val="28"/>
          <w:szCs w:val="28"/>
        </w:rPr>
        <w:t xml:space="preserve">1-й степени; один </w:t>
      </w:r>
      <w:r w:rsidR="00957D93">
        <w:rPr>
          <w:rFonts w:ascii="Times New Roman" w:eastAsia="Times New Roman" w:hAnsi="Times New Roman" w:cs="Times New Roman"/>
          <w:sz w:val="28"/>
          <w:szCs w:val="28"/>
        </w:rPr>
        <w:t xml:space="preserve">стал </w:t>
      </w:r>
      <w:r w:rsidRPr="00B528BA">
        <w:rPr>
          <w:rFonts w:ascii="Times New Roman" w:eastAsia="Times New Roman" w:hAnsi="Times New Roman" w:cs="Times New Roman"/>
          <w:sz w:val="28"/>
          <w:szCs w:val="28"/>
        </w:rPr>
        <w:t>лауреат</w:t>
      </w:r>
      <w:r w:rsidR="00957D93">
        <w:rPr>
          <w:rFonts w:ascii="Times New Roman" w:eastAsia="Times New Roman" w:hAnsi="Times New Roman" w:cs="Times New Roman"/>
          <w:sz w:val="28"/>
          <w:szCs w:val="28"/>
        </w:rPr>
        <w:t>ом</w:t>
      </w:r>
      <w:r w:rsidRPr="00B528BA">
        <w:rPr>
          <w:rFonts w:ascii="Times New Roman" w:eastAsia="Times New Roman" w:hAnsi="Times New Roman" w:cs="Times New Roman"/>
          <w:sz w:val="28"/>
          <w:szCs w:val="28"/>
        </w:rPr>
        <w:t xml:space="preserve"> 2-й степени; два </w:t>
      </w:r>
      <w:r w:rsidR="00957D93">
        <w:rPr>
          <w:rFonts w:ascii="Times New Roman" w:eastAsia="Times New Roman" w:hAnsi="Times New Roman" w:cs="Times New Roman"/>
          <w:sz w:val="28"/>
          <w:szCs w:val="28"/>
        </w:rPr>
        <w:t xml:space="preserve">– </w:t>
      </w:r>
      <w:r w:rsidRPr="00B528BA">
        <w:rPr>
          <w:rFonts w:ascii="Times New Roman" w:eastAsia="Times New Roman" w:hAnsi="Times New Roman" w:cs="Times New Roman"/>
          <w:sz w:val="28"/>
          <w:szCs w:val="28"/>
        </w:rPr>
        <w:t xml:space="preserve">лауреата 3-й степени; оркестр «Аккорд» </w:t>
      </w:r>
      <w:r w:rsidR="00957D93">
        <w:rPr>
          <w:rFonts w:ascii="Times New Roman" w:eastAsia="Times New Roman" w:hAnsi="Times New Roman" w:cs="Times New Roman"/>
          <w:sz w:val="28"/>
          <w:szCs w:val="28"/>
        </w:rPr>
        <w:t xml:space="preserve">стал </w:t>
      </w:r>
      <w:r w:rsidRPr="00B528BA">
        <w:rPr>
          <w:rFonts w:ascii="Times New Roman" w:eastAsia="Times New Roman" w:hAnsi="Times New Roman" w:cs="Times New Roman"/>
          <w:sz w:val="28"/>
          <w:szCs w:val="28"/>
        </w:rPr>
        <w:t>лауреат</w:t>
      </w:r>
      <w:r w:rsidR="00957D93">
        <w:rPr>
          <w:rFonts w:ascii="Times New Roman" w:eastAsia="Times New Roman" w:hAnsi="Times New Roman" w:cs="Times New Roman"/>
          <w:sz w:val="28"/>
          <w:szCs w:val="28"/>
        </w:rPr>
        <w:t>ом</w:t>
      </w:r>
      <w:r w:rsidRPr="00B528BA">
        <w:rPr>
          <w:rFonts w:ascii="Times New Roman" w:eastAsia="Times New Roman" w:hAnsi="Times New Roman" w:cs="Times New Roman"/>
          <w:sz w:val="28"/>
          <w:szCs w:val="28"/>
        </w:rPr>
        <w:t xml:space="preserve"> 1-й степени.</w:t>
      </w:r>
    </w:p>
    <w:p w:rsidR="00967518" w:rsidRPr="00B528BA" w:rsidRDefault="00967518" w:rsidP="00967518">
      <w:pPr>
        <w:spacing w:after="0" w:line="360" w:lineRule="auto"/>
        <w:ind w:firstLine="708"/>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lastRenderedPageBreak/>
        <w:t>В X Международно</w:t>
      </w:r>
      <w:r w:rsidR="00957D93">
        <w:rPr>
          <w:rFonts w:ascii="Times New Roman" w:eastAsia="Times New Roman" w:hAnsi="Times New Roman" w:cs="Times New Roman"/>
          <w:sz w:val="28"/>
          <w:szCs w:val="28"/>
        </w:rPr>
        <w:t>м конкурсе молодых музыкантов-</w:t>
      </w:r>
      <w:r w:rsidRPr="00B528BA">
        <w:rPr>
          <w:rFonts w:ascii="Times New Roman" w:eastAsia="Times New Roman" w:hAnsi="Times New Roman" w:cs="Times New Roman"/>
          <w:sz w:val="28"/>
          <w:szCs w:val="28"/>
        </w:rPr>
        <w:t>исполнителей «Музыкальный Владивосток 2018»</w:t>
      </w:r>
      <w:r w:rsidR="00956C83">
        <w:rPr>
          <w:rFonts w:ascii="Times New Roman" w:eastAsia="Times New Roman" w:hAnsi="Times New Roman" w:cs="Times New Roman"/>
          <w:sz w:val="28"/>
          <w:szCs w:val="28"/>
        </w:rPr>
        <w:t xml:space="preserve"> (</w:t>
      </w:r>
      <w:r w:rsidRPr="00B528BA">
        <w:rPr>
          <w:rFonts w:ascii="Times New Roman" w:eastAsia="Times New Roman" w:hAnsi="Times New Roman" w:cs="Times New Roman"/>
          <w:sz w:val="28"/>
          <w:szCs w:val="28"/>
        </w:rPr>
        <w:t>г. Владивосток ФГБОУ ВО «ДГИИ»</w:t>
      </w:r>
      <w:r w:rsidR="00956C83">
        <w:rPr>
          <w:rFonts w:ascii="Times New Roman" w:eastAsia="Times New Roman" w:hAnsi="Times New Roman" w:cs="Times New Roman"/>
          <w:sz w:val="28"/>
          <w:szCs w:val="28"/>
        </w:rPr>
        <w:t>)</w:t>
      </w:r>
      <w:r w:rsidRPr="00B528BA">
        <w:rPr>
          <w:rFonts w:ascii="Times New Roman" w:eastAsia="Times New Roman" w:hAnsi="Times New Roman" w:cs="Times New Roman"/>
          <w:sz w:val="28"/>
          <w:szCs w:val="28"/>
        </w:rPr>
        <w:t xml:space="preserve"> приняли участие пять учащихся </w:t>
      </w:r>
      <w:r w:rsidR="00957D93">
        <w:rPr>
          <w:rFonts w:ascii="Times New Roman" w:eastAsia="Times New Roman" w:hAnsi="Times New Roman" w:cs="Times New Roman"/>
          <w:sz w:val="28"/>
          <w:szCs w:val="28"/>
        </w:rPr>
        <w:t>и оркестр народных инструментов. Т</w:t>
      </w:r>
      <w:r w:rsidRPr="00B528BA">
        <w:rPr>
          <w:rFonts w:ascii="Times New Roman" w:eastAsia="Times New Roman" w:hAnsi="Times New Roman" w:cs="Times New Roman"/>
          <w:sz w:val="28"/>
          <w:szCs w:val="28"/>
        </w:rPr>
        <w:t xml:space="preserve">ри </w:t>
      </w:r>
      <w:r w:rsidR="00957D93">
        <w:rPr>
          <w:rFonts w:ascii="Times New Roman" w:eastAsia="Times New Roman" w:hAnsi="Times New Roman" w:cs="Times New Roman"/>
          <w:sz w:val="28"/>
          <w:szCs w:val="28"/>
        </w:rPr>
        <w:t xml:space="preserve">учащихся стали </w:t>
      </w:r>
      <w:r w:rsidRPr="00B528BA">
        <w:rPr>
          <w:rFonts w:ascii="Times New Roman" w:eastAsia="Times New Roman" w:hAnsi="Times New Roman" w:cs="Times New Roman"/>
          <w:sz w:val="28"/>
          <w:szCs w:val="28"/>
        </w:rPr>
        <w:t>лауреата</w:t>
      </w:r>
      <w:r w:rsidR="00957D93">
        <w:rPr>
          <w:rFonts w:ascii="Times New Roman" w:eastAsia="Times New Roman" w:hAnsi="Times New Roman" w:cs="Times New Roman"/>
          <w:sz w:val="28"/>
          <w:szCs w:val="28"/>
        </w:rPr>
        <w:t>ми</w:t>
      </w:r>
      <w:r w:rsidRPr="00B528BA">
        <w:rPr>
          <w:rFonts w:ascii="Times New Roman" w:eastAsia="Times New Roman" w:hAnsi="Times New Roman" w:cs="Times New Roman"/>
          <w:sz w:val="28"/>
          <w:szCs w:val="28"/>
        </w:rPr>
        <w:t xml:space="preserve"> 2-й степени; два </w:t>
      </w:r>
      <w:r w:rsidR="00957D93">
        <w:rPr>
          <w:rFonts w:ascii="Times New Roman" w:eastAsia="Times New Roman" w:hAnsi="Times New Roman" w:cs="Times New Roman"/>
          <w:sz w:val="28"/>
          <w:szCs w:val="28"/>
        </w:rPr>
        <w:t xml:space="preserve">– </w:t>
      </w:r>
      <w:r w:rsidRPr="00B528BA">
        <w:rPr>
          <w:rFonts w:ascii="Times New Roman" w:eastAsia="Times New Roman" w:hAnsi="Times New Roman" w:cs="Times New Roman"/>
          <w:sz w:val="28"/>
          <w:szCs w:val="28"/>
        </w:rPr>
        <w:t>лауреата</w:t>
      </w:r>
      <w:r w:rsidR="00957D93">
        <w:rPr>
          <w:rFonts w:ascii="Times New Roman" w:eastAsia="Times New Roman" w:hAnsi="Times New Roman" w:cs="Times New Roman"/>
          <w:sz w:val="28"/>
          <w:szCs w:val="28"/>
        </w:rPr>
        <w:t>ми</w:t>
      </w:r>
      <w:r w:rsidRPr="00B528BA">
        <w:rPr>
          <w:rFonts w:ascii="Times New Roman" w:eastAsia="Times New Roman" w:hAnsi="Times New Roman" w:cs="Times New Roman"/>
          <w:sz w:val="28"/>
          <w:szCs w:val="28"/>
        </w:rPr>
        <w:t xml:space="preserve"> 3-й степени; оркестр народных инструментов </w:t>
      </w:r>
      <w:r w:rsidR="00957D93">
        <w:rPr>
          <w:rFonts w:ascii="Times New Roman" w:eastAsia="Times New Roman" w:hAnsi="Times New Roman" w:cs="Times New Roman"/>
          <w:sz w:val="28"/>
          <w:szCs w:val="28"/>
        </w:rPr>
        <w:t xml:space="preserve">получил звание </w:t>
      </w:r>
      <w:r w:rsidRPr="00B528BA">
        <w:rPr>
          <w:rFonts w:ascii="Times New Roman" w:eastAsia="Times New Roman" w:hAnsi="Times New Roman" w:cs="Times New Roman"/>
          <w:sz w:val="28"/>
          <w:szCs w:val="28"/>
        </w:rPr>
        <w:t>лауреат</w:t>
      </w:r>
      <w:r w:rsidR="00957D93">
        <w:rPr>
          <w:rFonts w:ascii="Times New Roman" w:eastAsia="Times New Roman" w:hAnsi="Times New Roman" w:cs="Times New Roman"/>
          <w:sz w:val="28"/>
          <w:szCs w:val="28"/>
        </w:rPr>
        <w:t>а</w:t>
      </w:r>
      <w:r w:rsidRPr="00B528BA">
        <w:rPr>
          <w:rFonts w:ascii="Times New Roman" w:eastAsia="Times New Roman" w:hAnsi="Times New Roman" w:cs="Times New Roman"/>
          <w:sz w:val="28"/>
          <w:szCs w:val="28"/>
        </w:rPr>
        <w:t xml:space="preserve"> 2-й степени.</w:t>
      </w:r>
    </w:p>
    <w:p w:rsidR="00967518" w:rsidRPr="00B528BA" w:rsidRDefault="00967518" w:rsidP="00967518">
      <w:pPr>
        <w:spacing w:line="360" w:lineRule="auto"/>
        <w:ind w:firstLine="708"/>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В краевом конкурсе рисунков приняли участие четыре учащихся школы: </w:t>
      </w:r>
      <w:r w:rsidR="00957D93">
        <w:rPr>
          <w:rFonts w:ascii="Times New Roman" w:eastAsia="Times New Roman" w:hAnsi="Times New Roman" w:cs="Times New Roman"/>
          <w:sz w:val="28"/>
          <w:szCs w:val="28"/>
        </w:rPr>
        <w:t xml:space="preserve">из них </w:t>
      </w:r>
      <w:r w:rsidRPr="00B528BA">
        <w:rPr>
          <w:rFonts w:ascii="Times New Roman" w:eastAsia="Times New Roman" w:hAnsi="Times New Roman" w:cs="Times New Roman"/>
          <w:sz w:val="28"/>
          <w:szCs w:val="28"/>
        </w:rPr>
        <w:t>один</w:t>
      </w:r>
      <w:r w:rsidR="00957D93">
        <w:rPr>
          <w:rFonts w:ascii="Times New Roman" w:eastAsia="Times New Roman" w:hAnsi="Times New Roman" w:cs="Times New Roman"/>
          <w:sz w:val="28"/>
          <w:szCs w:val="28"/>
        </w:rPr>
        <w:t xml:space="preserve"> стал</w:t>
      </w:r>
      <w:r w:rsidRPr="00B528BA">
        <w:rPr>
          <w:rFonts w:ascii="Times New Roman" w:eastAsia="Times New Roman" w:hAnsi="Times New Roman" w:cs="Times New Roman"/>
          <w:sz w:val="28"/>
          <w:szCs w:val="28"/>
        </w:rPr>
        <w:t xml:space="preserve"> лауреат</w:t>
      </w:r>
      <w:r w:rsidR="00957D93">
        <w:rPr>
          <w:rFonts w:ascii="Times New Roman" w:eastAsia="Times New Roman" w:hAnsi="Times New Roman" w:cs="Times New Roman"/>
          <w:sz w:val="28"/>
          <w:szCs w:val="28"/>
        </w:rPr>
        <w:t>ом</w:t>
      </w:r>
      <w:r w:rsidRPr="00B528BA">
        <w:rPr>
          <w:rFonts w:ascii="Times New Roman" w:eastAsia="Times New Roman" w:hAnsi="Times New Roman" w:cs="Times New Roman"/>
          <w:sz w:val="28"/>
          <w:szCs w:val="28"/>
        </w:rPr>
        <w:t xml:space="preserve"> 1-й степени.</w:t>
      </w:r>
    </w:p>
    <w:p w:rsidR="00967518" w:rsidRPr="00B528BA" w:rsidRDefault="00967518" w:rsidP="00957D93">
      <w:pPr>
        <w:pStyle w:val="ac"/>
        <w:spacing w:line="360" w:lineRule="auto"/>
        <w:ind w:firstLine="709"/>
        <w:jc w:val="center"/>
        <w:rPr>
          <w:sz w:val="26"/>
          <w:szCs w:val="26"/>
        </w:rPr>
      </w:pPr>
      <w:r w:rsidRPr="00B528BA">
        <w:rPr>
          <w:sz w:val="26"/>
          <w:szCs w:val="26"/>
        </w:rPr>
        <w:t>Основные показатели участия в конкурсах и фестивалях:</w:t>
      </w:r>
    </w:p>
    <w:tbl>
      <w:tblPr>
        <w:tblStyle w:val="a4"/>
        <w:tblW w:w="9790" w:type="dxa"/>
        <w:tblLook w:val="04A0"/>
      </w:tblPr>
      <w:tblGrid>
        <w:gridCol w:w="1242"/>
        <w:gridCol w:w="2694"/>
        <w:gridCol w:w="2737"/>
        <w:gridCol w:w="3117"/>
      </w:tblGrid>
      <w:tr w:rsidR="00956C83" w:rsidRPr="00B528BA" w:rsidTr="00956C83">
        <w:tc>
          <w:tcPr>
            <w:tcW w:w="1242" w:type="dxa"/>
          </w:tcPr>
          <w:p w:rsidR="00956C83" w:rsidRPr="00B528BA" w:rsidRDefault="00956C83" w:rsidP="00E83F6A">
            <w:pPr>
              <w:rPr>
                <w:color w:val="000000"/>
                <w:sz w:val="26"/>
                <w:szCs w:val="26"/>
                <w:shd w:val="clear" w:color="auto" w:fill="FFFFFF"/>
              </w:rPr>
            </w:pPr>
          </w:p>
        </w:tc>
        <w:tc>
          <w:tcPr>
            <w:tcW w:w="2694" w:type="dxa"/>
          </w:tcPr>
          <w:p w:rsidR="00956C83" w:rsidRPr="00B528BA" w:rsidRDefault="00956C83" w:rsidP="00E83F6A">
            <w:pPr>
              <w:rPr>
                <w:color w:val="000000"/>
                <w:sz w:val="26"/>
                <w:szCs w:val="26"/>
                <w:shd w:val="clear" w:color="auto" w:fill="FFFFFF"/>
              </w:rPr>
            </w:pPr>
            <w:r w:rsidRPr="00B528BA">
              <w:rPr>
                <w:color w:val="000000"/>
                <w:sz w:val="26"/>
                <w:szCs w:val="26"/>
                <w:shd w:val="clear" w:color="auto" w:fill="FFFFFF"/>
              </w:rPr>
              <w:t>Количество конкурсов</w:t>
            </w:r>
          </w:p>
        </w:tc>
        <w:tc>
          <w:tcPr>
            <w:tcW w:w="2737" w:type="dxa"/>
          </w:tcPr>
          <w:p w:rsidR="00956C83" w:rsidRPr="00B528BA" w:rsidRDefault="00956C83" w:rsidP="00E83F6A">
            <w:pPr>
              <w:rPr>
                <w:color w:val="000000"/>
                <w:sz w:val="26"/>
                <w:szCs w:val="26"/>
                <w:shd w:val="clear" w:color="auto" w:fill="FFFFFF"/>
              </w:rPr>
            </w:pPr>
            <w:r w:rsidRPr="00B528BA">
              <w:rPr>
                <w:color w:val="000000"/>
                <w:sz w:val="26"/>
                <w:szCs w:val="26"/>
                <w:shd w:val="clear" w:color="auto" w:fill="FFFFFF"/>
              </w:rPr>
              <w:t>Количество участников</w:t>
            </w:r>
          </w:p>
        </w:tc>
        <w:tc>
          <w:tcPr>
            <w:tcW w:w="3117" w:type="dxa"/>
          </w:tcPr>
          <w:p w:rsidR="00956C83" w:rsidRPr="00B528BA" w:rsidRDefault="00956C83" w:rsidP="00E83F6A">
            <w:pPr>
              <w:rPr>
                <w:color w:val="000000"/>
                <w:sz w:val="26"/>
                <w:szCs w:val="26"/>
                <w:shd w:val="clear" w:color="auto" w:fill="FFFFFF"/>
              </w:rPr>
            </w:pPr>
            <w:r w:rsidRPr="00B528BA">
              <w:rPr>
                <w:color w:val="000000"/>
                <w:sz w:val="26"/>
                <w:szCs w:val="26"/>
                <w:shd w:val="clear" w:color="auto" w:fill="FFFFFF"/>
              </w:rPr>
              <w:t>Количество призовых мест</w:t>
            </w:r>
          </w:p>
        </w:tc>
      </w:tr>
      <w:tr w:rsidR="00956C83" w:rsidRPr="00B528BA" w:rsidTr="00956C83">
        <w:tc>
          <w:tcPr>
            <w:tcW w:w="1242" w:type="dxa"/>
          </w:tcPr>
          <w:p w:rsidR="00956C83" w:rsidRPr="00B528BA" w:rsidRDefault="00956C83" w:rsidP="00956C83">
            <w:pPr>
              <w:jc w:val="center"/>
              <w:rPr>
                <w:color w:val="000000"/>
                <w:sz w:val="26"/>
                <w:szCs w:val="26"/>
                <w:shd w:val="clear" w:color="auto" w:fill="FFFFFF"/>
              </w:rPr>
            </w:pPr>
            <w:r>
              <w:rPr>
                <w:color w:val="000000"/>
                <w:sz w:val="26"/>
                <w:szCs w:val="26"/>
                <w:shd w:val="clear" w:color="auto" w:fill="FFFFFF"/>
              </w:rPr>
              <w:t>1</w:t>
            </w:r>
          </w:p>
        </w:tc>
        <w:tc>
          <w:tcPr>
            <w:tcW w:w="2694" w:type="dxa"/>
          </w:tcPr>
          <w:p w:rsidR="00956C83" w:rsidRPr="00B528BA" w:rsidRDefault="00956C83" w:rsidP="00956C83">
            <w:pPr>
              <w:jc w:val="center"/>
              <w:rPr>
                <w:color w:val="000000"/>
                <w:sz w:val="26"/>
                <w:szCs w:val="26"/>
                <w:shd w:val="clear" w:color="auto" w:fill="FFFFFF"/>
              </w:rPr>
            </w:pPr>
            <w:r>
              <w:rPr>
                <w:color w:val="000000"/>
                <w:sz w:val="26"/>
                <w:szCs w:val="26"/>
                <w:shd w:val="clear" w:color="auto" w:fill="FFFFFF"/>
              </w:rPr>
              <w:t>2</w:t>
            </w:r>
          </w:p>
        </w:tc>
        <w:tc>
          <w:tcPr>
            <w:tcW w:w="2737" w:type="dxa"/>
          </w:tcPr>
          <w:p w:rsidR="00956C83" w:rsidRPr="00B528BA" w:rsidRDefault="00956C83" w:rsidP="00956C83">
            <w:pPr>
              <w:jc w:val="center"/>
              <w:rPr>
                <w:color w:val="000000"/>
                <w:sz w:val="26"/>
                <w:szCs w:val="26"/>
                <w:shd w:val="clear" w:color="auto" w:fill="FFFFFF"/>
              </w:rPr>
            </w:pPr>
            <w:r>
              <w:rPr>
                <w:color w:val="000000"/>
                <w:sz w:val="26"/>
                <w:szCs w:val="26"/>
                <w:shd w:val="clear" w:color="auto" w:fill="FFFFFF"/>
              </w:rPr>
              <w:t>3</w:t>
            </w:r>
          </w:p>
        </w:tc>
        <w:tc>
          <w:tcPr>
            <w:tcW w:w="3117" w:type="dxa"/>
          </w:tcPr>
          <w:p w:rsidR="00956C83" w:rsidRPr="00B528BA" w:rsidRDefault="00956C83" w:rsidP="00956C83">
            <w:pPr>
              <w:jc w:val="center"/>
              <w:rPr>
                <w:color w:val="000000"/>
                <w:sz w:val="26"/>
                <w:szCs w:val="26"/>
                <w:shd w:val="clear" w:color="auto" w:fill="FFFFFF"/>
              </w:rPr>
            </w:pPr>
            <w:r>
              <w:rPr>
                <w:color w:val="000000"/>
                <w:sz w:val="26"/>
                <w:szCs w:val="26"/>
                <w:shd w:val="clear" w:color="auto" w:fill="FFFFFF"/>
              </w:rPr>
              <w:t>4</w:t>
            </w:r>
          </w:p>
        </w:tc>
      </w:tr>
      <w:tr w:rsidR="00956C83" w:rsidRPr="00B528BA" w:rsidTr="00956C83">
        <w:tc>
          <w:tcPr>
            <w:tcW w:w="1242" w:type="dxa"/>
          </w:tcPr>
          <w:p w:rsidR="00956C83" w:rsidRPr="00B528BA" w:rsidRDefault="00956C83" w:rsidP="00E83F6A">
            <w:pPr>
              <w:rPr>
                <w:color w:val="000000"/>
                <w:sz w:val="26"/>
                <w:szCs w:val="26"/>
                <w:shd w:val="clear" w:color="auto" w:fill="FFFFFF"/>
              </w:rPr>
            </w:pPr>
            <w:r>
              <w:rPr>
                <w:color w:val="000000"/>
                <w:sz w:val="26"/>
                <w:szCs w:val="26"/>
                <w:shd w:val="clear" w:color="auto" w:fill="FFFFFF"/>
              </w:rPr>
              <w:t>1.</w:t>
            </w:r>
          </w:p>
        </w:tc>
        <w:tc>
          <w:tcPr>
            <w:tcW w:w="2694" w:type="dxa"/>
          </w:tcPr>
          <w:p w:rsidR="00956C83" w:rsidRPr="00B528BA" w:rsidRDefault="00956C83" w:rsidP="00E83F6A">
            <w:pPr>
              <w:rPr>
                <w:color w:val="000000"/>
                <w:sz w:val="26"/>
                <w:szCs w:val="26"/>
                <w:shd w:val="clear" w:color="auto" w:fill="FFFFFF"/>
              </w:rPr>
            </w:pPr>
            <w:r w:rsidRPr="00B528BA">
              <w:rPr>
                <w:color w:val="000000"/>
                <w:sz w:val="26"/>
                <w:szCs w:val="26"/>
                <w:shd w:val="clear" w:color="auto" w:fill="FFFFFF"/>
              </w:rPr>
              <w:t>81</w:t>
            </w:r>
          </w:p>
        </w:tc>
        <w:tc>
          <w:tcPr>
            <w:tcW w:w="2737" w:type="dxa"/>
          </w:tcPr>
          <w:p w:rsidR="00956C83" w:rsidRPr="00B528BA" w:rsidRDefault="00956C83" w:rsidP="00E83F6A">
            <w:pPr>
              <w:rPr>
                <w:color w:val="000000"/>
                <w:sz w:val="26"/>
                <w:szCs w:val="26"/>
                <w:shd w:val="clear" w:color="auto" w:fill="FFFFFF"/>
              </w:rPr>
            </w:pPr>
            <w:r w:rsidRPr="00B528BA">
              <w:rPr>
                <w:color w:val="000000"/>
                <w:sz w:val="26"/>
                <w:szCs w:val="26"/>
                <w:shd w:val="clear" w:color="auto" w:fill="FFFFFF"/>
              </w:rPr>
              <w:t>1296</w:t>
            </w:r>
          </w:p>
        </w:tc>
        <w:tc>
          <w:tcPr>
            <w:tcW w:w="3117" w:type="dxa"/>
          </w:tcPr>
          <w:p w:rsidR="00956C83" w:rsidRPr="00B528BA" w:rsidRDefault="00956C83" w:rsidP="00E83F6A">
            <w:pPr>
              <w:rPr>
                <w:color w:val="000000"/>
                <w:sz w:val="26"/>
                <w:szCs w:val="26"/>
                <w:shd w:val="clear" w:color="auto" w:fill="FFFFFF"/>
              </w:rPr>
            </w:pPr>
            <w:r w:rsidRPr="00B528BA">
              <w:rPr>
                <w:color w:val="000000"/>
                <w:sz w:val="26"/>
                <w:szCs w:val="26"/>
                <w:shd w:val="clear" w:color="auto" w:fill="FFFFFF"/>
              </w:rPr>
              <w:t>486</w:t>
            </w:r>
          </w:p>
        </w:tc>
      </w:tr>
    </w:tbl>
    <w:p w:rsidR="00957D93" w:rsidRDefault="00957D93" w:rsidP="00957D93">
      <w:pPr>
        <w:spacing w:after="0" w:line="240" w:lineRule="auto"/>
        <w:ind w:firstLine="709"/>
        <w:jc w:val="both"/>
        <w:rPr>
          <w:rFonts w:ascii="Times New Roman" w:eastAsia="Times New Roman" w:hAnsi="Times New Roman" w:cs="Times New Roman"/>
          <w:sz w:val="26"/>
          <w:szCs w:val="26"/>
        </w:rPr>
      </w:pPr>
    </w:p>
    <w:p w:rsidR="00967518" w:rsidRDefault="00967518" w:rsidP="00957D93">
      <w:pPr>
        <w:spacing w:after="0" w:line="240" w:lineRule="auto"/>
        <w:ind w:firstLine="709"/>
        <w:jc w:val="center"/>
        <w:rPr>
          <w:rFonts w:ascii="Times New Roman" w:eastAsia="Times New Roman" w:hAnsi="Times New Roman" w:cs="Times New Roman"/>
          <w:sz w:val="26"/>
          <w:szCs w:val="26"/>
        </w:rPr>
      </w:pPr>
      <w:r w:rsidRPr="00B528BA">
        <w:rPr>
          <w:rFonts w:ascii="Times New Roman" w:eastAsia="Times New Roman" w:hAnsi="Times New Roman" w:cs="Times New Roman"/>
          <w:sz w:val="26"/>
          <w:szCs w:val="26"/>
        </w:rPr>
        <w:t>«Детск</w:t>
      </w:r>
      <w:r w:rsidR="00957D93">
        <w:rPr>
          <w:rFonts w:ascii="Times New Roman" w:eastAsia="Times New Roman" w:hAnsi="Times New Roman" w:cs="Times New Roman"/>
          <w:sz w:val="26"/>
          <w:szCs w:val="26"/>
        </w:rPr>
        <w:t>ой</w:t>
      </w:r>
      <w:r w:rsidRPr="00B528BA">
        <w:rPr>
          <w:rFonts w:ascii="Times New Roman" w:eastAsia="Times New Roman" w:hAnsi="Times New Roman" w:cs="Times New Roman"/>
          <w:sz w:val="26"/>
          <w:szCs w:val="26"/>
        </w:rPr>
        <w:t xml:space="preserve"> школ</w:t>
      </w:r>
      <w:r w:rsidR="00957D93">
        <w:rPr>
          <w:rFonts w:ascii="Times New Roman" w:eastAsia="Times New Roman" w:hAnsi="Times New Roman" w:cs="Times New Roman"/>
          <w:sz w:val="26"/>
          <w:szCs w:val="26"/>
        </w:rPr>
        <w:t>ой</w:t>
      </w:r>
      <w:r w:rsidRPr="00B528BA">
        <w:rPr>
          <w:rFonts w:ascii="Times New Roman" w:eastAsia="Times New Roman" w:hAnsi="Times New Roman" w:cs="Times New Roman"/>
          <w:sz w:val="26"/>
          <w:szCs w:val="26"/>
        </w:rPr>
        <w:t xml:space="preserve"> искусств УГО» проведено мероприятий:</w:t>
      </w:r>
    </w:p>
    <w:p w:rsidR="00957D93" w:rsidRPr="00957D93" w:rsidRDefault="00957D93" w:rsidP="00957D93">
      <w:pPr>
        <w:spacing w:after="0" w:line="240" w:lineRule="auto"/>
        <w:ind w:firstLine="709"/>
        <w:jc w:val="both"/>
        <w:rPr>
          <w:rFonts w:ascii="Times New Roman" w:eastAsia="Times New Roman" w:hAnsi="Times New Roman" w:cs="Times New Roman"/>
          <w:sz w:val="16"/>
          <w:szCs w:val="16"/>
        </w:rPr>
      </w:pPr>
    </w:p>
    <w:tbl>
      <w:tblPr>
        <w:tblStyle w:val="a4"/>
        <w:tblW w:w="9639" w:type="dxa"/>
        <w:tblInd w:w="108" w:type="dxa"/>
        <w:tblLook w:val="04A0"/>
      </w:tblPr>
      <w:tblGrid>
        <w:gridCol w:w="540"/>
        <w:gridCol w:w="858"/>
        <w:gridCol w:w="1717"/>
        <w:gridCol w:w="1113"/>
        <w:gridCol w:w="1281"/>
        <w:gridCol w:w="1831"/>
        <w:gridCol w:w="1024"/>
        <w:gridCol w:w="1275"/>
      </w:tblGrid>
      <w:tr w:rsidR="00956C83" w:rsidRPr="00B528BA" w:rsidTr="00956C83">
        <w:tc>
          <w:tcPr>
            <w:tcW w:w="540" w:type="dxa"/>
            <w:tcBorders>
              <w:top w:val="single" w:sz="4" w:space="0" w:color="auto"/>
              <w:left w:val="single" w:sz="4" w:space="0" w:color="auto"/>
              <w:bottom w:val="single" w:sz="4" w:space="0" w:color="auto"/>
              <w:right w:val="single" w:sz="4" w:space="0" w:color="auto"/>
            </w:tcBorders>
          </w:tcPr>
          <w:p w:rsidR="00956C83" w:rsidRPr="00B528BA" w:rsidRDefault="00956C83" w:rsidP="00E83F6A">
            <w:pPr>
              <w:tabs>
                <w:tab w:val="left" w:pos="567"/>
              </w:tabs>
              <w:jc w:val="both"/>
              <w:rPr>
                <w:sz w:val="26"/>
                <w:szCs w:val="26"/>
              </w:rPr>
            </w:pPr>
          </w:p>
        </w:tc>
        <w:tc>
          <w:tcPr>
            <w:tcW w:w="858" w:type="dxa"/>
            <w:tcBorders>
              <w:top w:val="single" w:sz="4" w:space="0" w:color="auto"/>
              <w:left w:val="single" w:sz="4" w:space="0" w:color="auto"/>
              <w:bottom w:val="single" w:sz="4" w:space="0" w:color="auto"/>
              <w:right w:val="single" w:sz="4" w:space="0" w:color="auto"/>
            </w:tcBorders>
            <w:hideMark/>
          </w:tcPr>
          <w:p w:rsidR="00956C83" w:rsidRPr="00B528BA" w:rsidRDefault="00956C83" w:rsidP="00E83F6A">
            <w:pPr>
              <w:tabs>
                <w:tab w:val="left" w:pos="567"/>
              </w:tabs>
              <w:jc w:val="both"/>
              <w:rPr>
                <w:sz w:val="26"/>
                <w:szCs w:val="26"/>
                <w:lang w:eastAsia="en-US"/>
              </w:rPr>
            </w:pPr>
            <w:r w:rsidRPr="00B528BA">
              <w:rPr>
                <w:sz w:val="26"/>
                <w:szCs w:val="26"/>
              </w:rPr>
              <w:t>2018 год</w:t>
            </w:r>
          </w:p>
        </w:tc>
        <w:tc>
          <w:tcPr>
            <w:tcW w:w="1717" w:type="dxa"/>
            <w:tcBorders>
              <w:top w:val="single" w:sz="4" w:space="0" w:color="auto"/>
              <w:left w:val="single" w:sz="4" w:space="0" w:color="auto"/>
              <w:bottom w:val="single" w:sz="4" w:space="0" w:color="auto"/>
              <w:right w:val="single" w:sz="4" w:space="0" w:color="auto"/>
            </w:tcBorders>
            <w:hideMark/>
          </w:tcPr>
          <w:p w:rsidR="00956C83" w:rsidRPr="00B528BA" w:rsidRDefault="00956C83" w:rsidP="00E83F6A">
            <w:pPr>
              <w:tabs>
                <w:tab w:val="left" w:pos="567"/>
              </w:tabs>
              <w:jc w:val="both"/>
              <w:rPr>
                <w:sz w:val="26"/>
                <w:szCs w:val="26"/>
                <w:lang w:eastAsia="en-US"/>
              </w:rPr>
            </w:pPr>
            <w:r w:rsidRPr="00B528BA">
              <w:rPr>
                <w:sz w:val="26"/>
                <w:szCs w:val="26"/>
              </w:rPr>
              <w:t>Всего мероприятий</w:t>
            </w:r>
          </w:p>
        </w:tc>
        <w:tc>
          <w:tcPr>
            <w:tcW w:w="1113" w:type="dxa"/>
            <w:tcBorders>
              <w:top w:val="single" w:sz="4" w:space="0" w:color="auto"/>
              <w:left w:val="single" w:sz="4" w:space="0" w:color="auto"/>
              <w:bottom w:val="single" w:sz="4" w:space="0" w:color="auto"/>
              <w:right w:val="single" w:sz="4" w:space="0" w:color="auto"/>
            </w:tcBorders>
            <w:hideMark/>
          </w:tcPr>
          <w:p w:rsidR="00956C83" w:rsidRPr="00B528BA" w:rsidRDefault="00956C83" w:rsidP="00E83F6A">
            <w:pPr>
              <w:tabs>
                <w:tab w:val="left" w:pos="567"/>
              </w:tabs>
              <w:jc w:val="both"/>
              <w:rPr>
                <w:sz w:val="26"/>
                <w:szCs w:val="26"/>
                <w:lang w:eastAsia="en-US"/>
              </w:rPr>
            </w:pPr>
            <w:r w:rsidRPr="00B528BA">
              <w:rPr>
                <w:sz w:val="26"/>
                <w:szCs w:val="26"/>
              </w:rPr>
              <w:t>Из них детских</w:t>
            </w:r>
          </w:p>
        </w:tc>
        <w:tc>
          <w:tcPr>
            <w:tcW w:w="1281" w:type="dxa"/>
            <w:tcBorders>
              <w:top w:val="single" w:sz="4" w:space="0" w:color="auto"/>
              <w:left w:val="single" w:sz="4" w:space="0" w:color="auto"/>
              <w:bottom w:val="single" w:sz="4" w:space="0" w:color="auto"/>
              <w:right w:val="single" w:sz="4" w:space="0" w:color="auto"/>
            </w:tcBorders>
            <w:hideMark/>
          </w:tcPr>
          <w:p w:rsidR="00956C83" w:rsidRPr="00B528BA" w:rsidRDefault="00956C83" w:rsidP="00E83F6A">
            <w:pPr>
              <w:tabs>
                <w:tab w:val="left" w:pos="567"/>
              </w:tabs>
              <w:jc w:val="both"/>
              <w:rPr>
                <w:sz w:val="26"/>
                <w:szCs w:val="26"/>
                <w:lang w:eastAsia="en-US"/>
              </w:rPr>
            </w:pPr>
            <w:r w:rsidRPr="00B528BA">
              <w:rPr>
                <w:sz w:val="26"/>
                <w:szCs w:val="26"/>
              </w:rPr>
              <w:t>Из них взрослых</w:t>
            </w:r>
          </w:p>
        </w:tc>
        <w:tc>
          <w:tcPr>
            <w:tcW w:w="1831" w:type="dxa"/>
            <w:tcBorders>
              <w:top w:val="single" w:sz="4" w:space="0" w:color="auto"/>
              <w:left w:val="single" w:sz="4" w:space="0" w:color="auto"/>
              <w:bottom w:val="single" w:sz="4" w:space="0" w:color="auto"/>
              <w:right w:val="single" w:sz="4" w:space="0" w:color="auto"/>
            </w:tcBorders>
            <w:hideMark/>
          </w:tcPr>
          <w:p w:rsidR="00956C83" w:rsidRPr="00B528BA" w:rsidRDefault="00956C83" w:rsidP="00E83F6A">
            <w:pPr>
              <w:tabs>
                <w:tab w:val="left" w:pos="567"/>
              </w:tabs>
              <w:jc w:val="both"/>
              <w:rPr>
                <w:sz w:val="26"/>
                <w:szCs w:val="26"/>
                <w:lang w:eastAsia="en-US"/>
              </w:rPr>
            </w:pPr>
            <w:r w:rsidRPr="00B528BA">
              <w:rPr>
                <w:sz w:val="26"/>
                <w:szCs w:val="26"/>
              </w:rPr>
              <w:t>Общее кол-во человек на  мероприятиях</w:t>
            </w:r>
          </w:p>
        </w:tc>
        <w:tc>
          <w:tcPr>
            <w:tcW w:w="1024" w:type="dxa"/>
            <w:tcBorders>
              <w:top w:val="single" w:sz="4" w:space="0" w:color="auto"/>
              <w:left w:val="single" w:sz="4" w:space="0" w:color="auto"/>
              <w:bottom w:val="single" w:sz="4" w:space="0" w:color="auto"/>
              <w:right w:val="single" w:sz="4" w:space="0" w:color="auto"/>
            </w:tcBorders>
            <w:hideMark/>
          </w:tcPr>
          <w:p w:rsidR="00956C83" w:rsidRPr="00B528BA" w:rsidRDefault="00956C83" w:rsidP="00E83F6A">
            <w:pPr>
              <w:tabs>
                <w:tab w:val="left" w:pos="567"/>
              </w:tabs>
              <w:jc w:val="both"/>
              <w:rPr>
                <w:sz w:val="26"/>
                <w:szCs w:val="26"/>
                <w:lang w:eastAsia="en-US"/>
              </w:rPr>
            </w:pPr>
            <w:r w:rsidRPr="00B528BA">
              <w:rPr>
                <w:sz w:val="26"/>
                <w:szCs w:val="26"/>
              </w:rPr>
              <w:t>Из них детей</w:t>
            </w:r>
          </w:p>
        </w:tc>
        <w:tc>
          <w:tcPr>
            <w:tcW w:w="1275" w:type="dxa"/>
            <w:tcBorders>
              <w:top w:val="single" w:sz="4" w:space="0" w:color="auto"/>
              <w:left w:val="single" w:sz="4" w:space="0" w:color="auto"/>
              <w:bottom w:val="single" w:sz="4" w:space="0" w:color="auto"/>
              <w:right w:val="single" w:sz="4" w:space="0" w:color="auto"/>
            </w:tcBorders>
            <w:hideMark/>
          </w:tcPr>
          <w:p w:rsidR="00956C83" w:rsidRPr="00B528BA" w:rsidRDefault="00956C83" w:rsidP="00E83F6A">
            <w:pPr>
              <w:tabs>
                <w:tab w:val="left" w:pos="567"/>
              </w:tabs>
              <w:jc w:val="both"/>
              <w:rPr>
                <w:sz w:val="26"/>
                <w:szCs w:val="26"/>
                <w:lang w:eastAsia="en-US"/>
              </w:rPr>
            </w:pPr>
            <w:r w:rsidRPr="00B528BA">
              <w:rPr>
                <w:sz w:val="26"/>
                <w:szCs w:val="26"/>
              </w:rPr>
              <w:t>Из них взрослых</w:t>
            </w:r>
          </w:p>
        </w:tc>
      </w:tr>
      <w:tr w:rsidR="00956C83" w:rsidRPr="00B528BA" w:rsidTr="00956C83">
        <w:tc>
          <w:tcPr>
            <w:tcW w:w="540" w:type="dxa"/>
            <w:tcBorders>
              <w:top w:val="single" w:sz="4" w:space="0" w:color="auto"/>
              <w:left w:val="single" w:sz="4" w:space="0" w:color="auto"/>
              <w:bottom w:val="single" w:sz="4" w:space="0" w:color="auto"/>
              <w:right w:val="single" w:sz="4" w:space="0" w:color="auto"/>
            </w:tcBorders>
          </w:tcPr>
          <w:p w:rsidR="00956C83" w:rsidRPr="00B528BA" w:rsidRDefault="00956C83" w:rsidP="00956C83">
            <w:pPr>
              <w:tabs>
                <w:tab w:val="left" w:pos="567"/>
              </w:tabs>
              <w:jc w:val="center"/>
              <w:rPr>
                <w:sz w:val="26"/>
                <w:szCs w:val="26"/>
              </w:rPr>
            </w:pPr>
            <w:r>
              <w:rPr>
                <w:sz w:val="26"/>
                <w:szCs w:val="26"/>
              </w:rPr>
              <w:t>1</w:t>
            </w:r>
          </w:p>
        </w:tc>
        <w:tc>
          <w:tcPr>
            <w:tcW w:w="858" w:type="dxa"/>
            <w:tcBorders>
              <w:top w:val="single" w:sz="4" w:space="0" w:color="auto"/>
              <w:left w:val="single" w:sz="4" w:space="0" w:color="auto"/>
              <w:bottom w:val="single" w:sz="4" w:space="0" w:color="auto"/>
              <w:right w:val="single" w:sz="4" w:space="0" w:color="auto"/>
            </w:tcBorders>
            <w:hideMark/>
          </w:tcPr>
          <w:p w:rsidR="00956C83" w:rsidRPr="00B528BA" w:rsidRDefault="00956C83" w:rsidP="00956C83">
            <w:pPr>
              <w:tabs>
                <w:tab w:val="left" w:pos="567"/>
              </w:tabs>
              <w:jc w:val="center"/>
              <w:rPr>
                <w:sz w:val="26"/>
                <w:szCs w:val="26"/>
              </w:rPr>
            </w:pPr>
            <w:r>
              <w:rPr>
                <w:sz w:val="26"/>
                <w:szCs w:val="26"/>
              </w:rPr>
              <w:t>2</w:t>
            </w:r>
          </w:p>
        </w:tc>
        <w:tc>
          <w:tcPr>
            <w:tcW w:w="1717" w:type="dxa"/>
            <w:tcBorders>
              <w:top w:val="single" w:sz="4" w:space="0" w:color="auto"/>
              <w:left w:val="single" w:sz="4" w:space="0" w:color="auto"/>
              <w:bottom w:val="single" w:sz="4" w:space="0" w:color="auto"/>
              <w:right w:val="single" w:sz="4" w:space="0" w:color="auto"/>
            </w:tcBorders>
            <w:hideMark/>
          </w:tcPr>
          <w:p w:rsidR="00956C83" w:rsidRPr="00B528BA" w:rsidRDefault="00956C83" w:rsidP="00956C83">
            <w:pPr>
              <w:tabs>
                <w:tab w:val="left" w:pos="567"/>
              </w:tabs>
              <w:jc w:val="center"/>
              <w:rPr>
                <w:sz w:val="26"/>
                <w:szCs w:val="26"/>
              </w:rPr>
            </w:pPr>
            <w:r>
              <w:rPr>
                <w:sz w:val="26"/>
                <w:szCs w:val="26"/>
              </w:rPr>
              <w:t>3</w:t>
            </w:r>
          </w:p>
        </w:tc>
        <w:tc>
          <w:tcPr>
            <w:tcW w:w="1113" w:type="dxa"/>
            <w:tcBorders>
              <w:top w:val="single" w:sz="4" w:space="0" w:color="auto"/>
              <w:left w:val="single" w:sz="4" w:space="0" w:color="auto"/>
              <w:bottom w:val="single" w:sz="4" w:space="0" w:color="auto"/>
              <w:right w:val="single" w:sz="4" w:space="0" w:color="auto"/>
            </w:tcBorders>
            <w:hideMark/>
          </w:tcPr>
          <w:p w:rsidR="00956C83" w:rsidRPr="00B528BA" w:rsidRDefault="00956C83" w:rsidP="00956C83">
            <w:pPr>
              <w:tabs>
                <w:tab w:val="left" w:pos="567"/>
              </w:tabs>
              <w:jc w:val="center"/>
              <w:rPr>
                <w:sz w:val="26"/>
                <w:szCs w:val="26"/>
              </w:rPr>
            </w:pPr>
            <w:r>
              <w:rPr>
                <w:sz w:val="26"/>
                <w:szCs w:val="26"/>
              </w:rPr>
              <w:t>4</w:t>
            </w:r>
          </w:p>
        </w:tc>
        <w:tc>
          <w:tcPr>
            <w:tcW w:w="1281" w:type="dxa"/>
            <w:tcBorders>
              <w:top w:val="single" w:sz="4" w:space="0" w:color="auto"/>
              <w:left w:val="single" w:sz="4" w:space="0" w:color="auto"/>
              <w:bottom w:val="single" w:sz="4" w:space="0" w:color="auto"/>
              <w:right w:val="single" w:sz="4" w:space="0" w:color="auto"/>
            </w:tcBorders>
            <w:hideMark/>
          </w:tcPr>
          <w:p w:rsidR="00956C83" w:rsidRPr="00B528BA" w:rsidRDefault="00956C83" w:rsidP="00956C83">
            <w:pPr>
              <w:tabs>
                <w:tab w:val="left" w:pos="567"/>
              </w:tabs>
              <w:jc w:val="center"/>
              <w:rPr>
                <w:sz w:val="26"/>
                <w:szCs w:val="26"/>
              </w:rPr>
            </w:pPr>
            <w:r>
              <w:rPr>
                <w:sz w:val="26"/>
                <w:szCs w:val="26"/>
              </w:rPr>
              <w:t>5</w:t>
            </w:r>
          </w:p>
        </w:tc>
        <w:tc>
          <w:tcPr>
            <w:tcW w:w="1831" w:type="dxa"/>
            <w:tcBorders>
              <w:top w:val="single" w:sz="4" w:space="0" w:color="auto"/>
              <w:left w:val="single" w:sz="4" w:space="0" w:color="auto"/>
              <w:bottom w:val="single" w:sz="4" w:space="0" w:color="auto"/>
              <w:right w:val="single" w:sz="4" w:space="0" w:color="auto"/>
            </w:tcBorders>
            <w:hideMark/>
          </w:tcPr>
          <w:p w:rsidR="00956C83" w:rsidRPr="00B528BA" w:rsidRDefault="00956C83" w:rsidP="00956C83">
            <w:pPr>
              <w:tabs>
                <w:tab w:val="left" w:pos="567"/>
              </w:tabs>
              <w:jc w:val="center"/>
              <w:rPr>
                <w:sz w:val="26"/>
                <w:szCs w:val="26"/>
              </w:rPr>
            </w:pPr>
            <w:r>
              <w:rPr>
                <w:sz w:val="26"/>
                <w:szCs w:val="26"/>
              </w:rPr>
              <w:t>6</w:t>
            </w:r>
          </w:p>
        </w:tc>
        <w:tc>
          <w:tcPr>
            <w:tcW w:w="1024" w:type="dxa"/>
            <w:tcBorders>
              <w:top w:val="single" w:sz="4" w:space="0" w:color="auto"/>
              <w:left w:val="single" w:sz="4" w:space="0" w:color="auto"/>
              <w:bottom w:val="single" w:sz="4" w:space="0" w:color="auto"/>
              <w:right w:val="single" w:sz="4" w:space="0" w:color="auto"/>
            </w:tcBorders>
            <w:hideMark/>
          </w:tcPr>
          <w:p w:rsidR="00956C83" w:rsidRPr="00B528BA" w:rsidRDefault="00956C83" w:rsidP="00956C83">
            <w:pPr>
              <w:tabs>
                <w:tab w:val="left" w:pos="567"/>
              </w:tabs>
              <w:jc w:val="center"/>
              <w:rPr>
                <w:sz w:val="26"/>
                <w:szCs w:val="26"/>
              </w:rPr>
            </w:pPr>
            <w:r>
              <w:rPr>
                <w:sz w:val="26"/>
                <w:szCs w:val="26"/>
              </w:rPr>
              <w:t>7</w:t>
            </w:r>
          </w:p>
        </w:tc>
        <w:tc>
          <w:tcPr>
            <w:tcW w:w="1275" w:type="dxa"/>
            <w:tcBorders>
              <w:top w:val="single" w:sz="4" w:space="0" w:color="auto"/>
              <w:left w:val="single" w:sz="4" w:space="0" w:color="auto"/>
              <w:bottom w:val="single" w:sz="4" w:space="0" w:color="auto"/>
              <w:right w:val="single" w:sz="4" w:space="0" w:color="auto"/>
            </w:tcBorders>
            <w:hideMark/>
          </w:tcPr>
          <w:p w:rsidR="00956C83" w:rsidRPr="00B528BA" w:rsidRDefault="00956C83" w:rsidP="00956C83">
            <w:pPr>
              <w:tabs>
                <w:tab w:val="left" w:pos="567"/>
              </w:tabs>
              <w:jc w:val="center"/>
              <w:rPr>
                <w:sz w:val="26"/>
                <w:szCs w:val="26"/>
              </w:rPr>
            </w:pPr>
            <w:r>
              <w:rPr>
                <w:sz w:val="26"/>
                <w:szCs w:val="26"/>
              </w:rPr>
              <w:t>8</w:t>
            </w:r>
          </w:p>
        </w:tc>
      </w:tr>
      <w:tr w:rsidR="00956C83" w:rsidRPr="00B528BA" w:rsidTr="00956C83">
        <w:tc>
          <w:tcPr>
            <w:tcW w:w="540" w:type="dxa"/>
            <w:tcBorders>
              <w:top w:val="single" w:sz="4" w:space="0" w:color="auto"/>
              <w:left w:val="single" w:sz="4" w:space="0" w:color="auto"/>
              <w:bottom w:val="single" w:sz="4" w:space="0" w:color="auto"/>
              <w:right w:val="single" w:sz="4" w:space="0" w:color="auto"/>
            </w:tcBorders>
          </w:tcPr>
          <w:p w:rsidR="00956C83" w:rsidRPr="00B528BA" w:rsidRDefault="00356EA1" w:rsidP="00E83F6A">
            <w:pPr>
              <w:tabs>
                <w:tab w:val="left" w:pos="567"/>
              </w:tabs>
              <w:jc w:val="both"/>
              <w:rPr>
                <w:sz w:val="26"/>
                <w:szCs w:val="26"/>
                <w:lang w:eastAsia="en-US"/>
              </w:rPr>
            </w:pPr>
            <w:r>
              <w:rPr>
                <w:sz w:val="26"/>
                <w:szCs w:val="26"/>
                <w:lang w:eastAsia="en-US"/>
              </w:rPr>
              <w:t>1.</w:t>
            </w:r>
          </w:p>
        </w:tc>
        <w:tc>
          <w:tcPr>
            <w:tcW w:w="858" w:type="dxa"/>
            <w:tcBorders>
              <w:top w:val="single" w:sz="4" w:space="0" w:color="auto"/>
              <w:left w:val="single" w:sz="4" w:space="0" w:color="auto"/>
              <w:bottom w:val="single" w:sz="4" w:space="0" w:color="auto"/>
              <w:right w:val="single" w:sz="4" w:space="0" w:color="auto"/>
            </w:tcBorders>
            <w:hideMark/>
          </w:tcPr>
          <w:p w:rsidR="00956C83" w:rsidRPr="00B528BA" w:rsidRDefault="00956C83" w:rsidP="00E83F6A">
            <w:pPr>
              <w:tabs>
                <w:tab w:val="left" w:pos="567"/>
              </w:tabs>
              <w:jc w:val="both"/>
              <w:rPr>
                <w:sz w:val="26"/>
                <w:szCs w:val="26"/>
                <w:lang w:eastAsia="en-US"/>
              </w:rPr>
            </w:pPr>
          </w:p>
        </w:tc>
        <w:tc>
          <w:tcPr>
            <w:tcW w:w="1717" w:type="dxa"/>
            <w:tcBorders>
              <w:top w:val="single" w:sz="4" w:space="0" w:color="auto"/>
              <w:left w:val="single" w:sz="4" w:space="0" w:color="auto"/>
              <w:bottom w:val="single" w:sz="4" w:space="0" w:color="auto"/>
              <w:right w:val="single" w:sz="4" w:space="0" w:color="auto"/>
            </w:tcBorders>
            <w:hideMark/>
          </w:tcPr>
          <w:p w:rsidR="00956C83" w:rsidRPr="00B528BA" w:rsidRDefault="00956C83" w:rsidP="00356EA1">
            <w:pPr>
              <w:tabs>
                <w:tab w:val="left" w:pos="567"/>
              </w:tabs>
              <w:jc w:val="both"/>
              <w:rPr>
                <w:sz w:val="26"/>
                <w:szCs w:val="26"/>
                <w:lang w:eastAsia="en-US"/>
              </w:rPr>
            </w:pPr>
            <w:r w:rsidRPr="00B528BA">
              <w:rPr>
                <w:sz w:val="26"/>
                <w:szCs w:val="26"/>
              </w:rPr>
              <w:t>12</w:t>
            </w:r>
            <w:r w:rsidR="00356EA1">
              <w:rPr>
                <w:sz w:val="26"/>
                <w:szCs w:val="26"/>
              </w:rPr>
              <w:t>6</w:t>
            </w:r>
          </w:p>
        </w:tc>
        <w:tc>
          <w:tcPr>
            <w:tcW w:w="1113" w:type="dxa"/>
            <w:tcBorders>
              <w:top w:val="single" w:sz="4" w:space="0" w:color="auto"/>
              <w:left w:val="single" w:sz="4" w:space="0" w:color="auto"/>
              <w:bottom w:val="single" w:sz="4" w:space="0" w:color="auto"/>
              <w:right w:val="single" w:sz="4" w:space="0" w:color="auto"/>
            </w:tcBorders>
            <w:hideMark/>
          </w:tcPr>
          <w:p w:rsidR="00956C83" w:rsidRPr="00B528BA" w:rsidRDefault="00956C83" w:rsidP="00E83F6A">
            <w:pPr>
              <w:tabs>
                <w:tab w:val="left" w:pos="567"/>
              </w:tabs>
              <w:jc w:val="both"/>
              <w:rPr>
                <w:sz w:val="26"/>
                <w:szCs w:val="26"/>
                <w:lang w:eastAsia="en-US"/>
              </w:rPr>
            </w:pPr>
            <w:r w:rsidRPr="00B528BA">
              <w:rPr>
                <w:sz w:val="26"/>
                <w:szCs w:val="26"/>
              </w:rPr>
              <w:t>94</w:t>
            </w:r>
          </w:p>
        </w:tc>
        <w:tc>
          <w:tcPr>
            <w:tcW w:w="1281" w:type="dxa"/>
            <w:tcBorders>
              <w:top w:val="single" w:sz="4" w:space="0" w:color="auto"/>
              <w:left w:val="single" w:sz="4" w:space="0" w:color="auto"/>
              <w:bottom w:val="single" w:sz="4" w:space="0" w:color="auto"/>
              <w:right w:val="single" w:sz="4" w:space="0" w:color="auto"/>
            </w:tcBorders>
            <w:hideMark/>
          </w:tcPr>
          <w:p w:rsidR="00956C83" w:rsidRPr="00B528BA" w:rsidRDefault="00956C83" w:rsidP="00E83F6A">
            <w:pPr>
              <w:tabs>
                <w:tab w:val="left" w:pos="567"/>
              </w:tabs>
              <w:jc w:val="both"/>
              <w:rPr>
                <w:sz w:val="26"/>
                <w:szCs w:val="26"/>
                <w:lang w:eastAsia="en-US"/>
              </w:rPr>
            </w:pPr>
            <w:r w:rsidRPr="00B528BA">
              <w:rPr>
                <w:sz w:val="26"/>
                <w:szCs w:val="26"/>
              </w:rPr>
              <w:t>32</w:t>
            </w:r>
          </w:p>
        </w:tc>
        <w:tc>
          <w:tcPr>
            <w:tcW w:w="1831" w:type="dxa"/>
            <w:tcBorders>
              <w:top w:val="single" w:sz="4" w:space="0" w:color="auto"/>
              <w:left w:val="single" w:sz="4" w:space="0" w:color="auto"/>
              <w:bottom w:val="single" w:sz="4" w:space="0" w:color="auto"/>
              <w:right w:val="single" w:sz="4" w:space="0" w:color="auto"/>
            </w:tcBorders>
            <w:hideMark/>
          </w:tcPr>
          <w:p w:rsidR="00956C83" w:rsidRPr="00B528BA" w:rsidRDefault="00956C83" w:rsidP="00356EA1">
            <w:pPr>
              <w:tabs>
                <w:tab w:val="left" w:pos="567"/>
              </w:tabs>
              <w:jc w:val="both"/>
              <w:rPr>
                <w:sz w:val="26"/>
                <w:szCs w:val="26"/>
                <w:lang w:eastAsia="en-US"/>
              </w:rPr>
            </w:pPr>
            <w:r w:rsidRPr="00B528BA">
              <w:rPr>
                <w:sz w:val="26"/>
                <w:szCs w:val="26"/>
              </w:rPr>
              <w:t>31</w:t>
            </w:r>
            <w:r w:rsidR="00356EA1">
              <w:rPr>
                <w:sz w:val="26"/>
                <w:szCs w:val="26"/>
              </w:rPr>
              <w:t>00</w:t>
            </w:r>
            <w:r w:rsidRPr="00B528BA">
              <w:rPr>
                <w:sz w:val="26"/>
                <w:szCs w:val="26"/>
              </w:rPr>
              <w:t>0</w:t>
            </w:r>
          </w:p>
        </w:tc>
        <w:tc>
          <w:tcPr>
            <w:tcW w:w="1024" w:type="dxa"/>
            <w:tcBorders>
              <w:top w:val="single" w:sz="4" w:space="0" w:color="auto"/>
              <w:left w:val="single" w:sz="4" w:space="0" w:color="auto"/>
              <w:bottom w:val="single" w:sz="4" w:space="0" w:color="auto"/>
              <w:right w:val="single" w:sz="4" w:space="0" w:color="auto"/>
            </w:tcBorders>
            <w:hideMark/>
          </w:tcPr>
          <w:p w:rsidR="00956C83" w:rsidRPr="00B528BA" w:rsidRDefault="00956C83" w:rsidP="00E83F6A">
            <w:pPr>
              <w:tabs>
                <w:tab w:val="left" w:pos="567"/>
              </w:tabs>
              <w:jc w:val="both"/>
              <w:rPr>
                <w:sz w:val="26"/>
                <w:szCs w:val="26"/>
                <w:lang w:eastAsia="en-US"/>
              </w:rPr>
            </w:pPr>
            <w:r w:rsidRPr="00B528BA">
              <w:rPr>
                <w:sz w:val="26"/>
                <w:szCs w:val="26"/>
              </w:rPr>
              <w:t>18100</w:t>
            </w:r>
          </w:p>
        </w:tc>
        <w:tc>
          <w:tcPr>
            <w:tcW w:w="1275" w:type="dxa"/>
            <w:tcBorders>
              <w:top w:val="single" w:sz="4" w:space="0" w:color="auto"/>
              <w:left w:val="single" w:sz="4" w:space="0" w:color="auto"/>
              <w:bottom w:val="single" w:sz="4" w:space="0" w:color="auto"/>
              <w:right w:val="single" w:sz="4" w:space="0" w:color="auto"/>
            </w:tcBorders>
            <w:hideMark/>
          </w:tcPr>
          <w:p w:rsidR="00956C83" w:rsidRPr="00B528BA" w:rsidRDefault="00956C83" w:rsidP="00E83F6A">
            <w:pPr>
              <w:tabs>
                <w:tab w:val="left" w:pos="567"/>
              </w:tabs>
              <w:jc w:val="both"/>
              <w:rPr>
                <w:sz w:val="26"/>
                <w:szCs w:val="26"/>
                <w:lang w:eastAsia="en-US"/>
              </w:rPr>
            </w:pPr>
            <w:r w:rsidRPr="00B528BA">
              <w:rPr>
                <w:sz w:val="26"/>
                <w:szCs w:val="26"/>
              </w:rPr>
              <w:t>12900</w:t>
            </w:r>
          </w:p>
        </w:tc>
      </w:tr>
    </w:tbl>
    <w:p w:rsidR="00BA7D5D" w:rsidRPr="00B528BA" w:rsidRDefault="00BA7D5D" w:rsidP="00967518">
      <w:pPr>
        <w:pStyle w:val="ac"/>
        <w:jc w:val="both"/>
        <w:rPr>
          <w:b/>
          <w:szCs w:val="28"/>
          <w:shd w:val="clear" w:color="auto" w:fill="FFFFFF"/>
        </w:rPr>
      </w:pPr>
    </w:p>
    <w:p w:rsidR="000C7415" w:rsidRPr="00B528BA" w:rsidRDefault="000C7415" w:rsidP="000C7415">
      <w:pPr>
        <w:pStyle w:val="ac"/>
        <w:ind w:firstLine="709"/>
        <w:jc w:val="both"/>
        <w:rPr>
          <w:b/>
          <w:szCs w:val="28"/>
          <w:shd w:val="clear" w:color="auto" w:fill="FFFFFF"/>
        </w:rPr>
      </w:pPr>
    </w:p>
    <w:p w:rsidR="00BA7D5D" w:rsidRPr="00B528BA" w:rsidRDefault="00956C83" w:rsidP="000C7415">
      <w:pPr>
        <w:pStyle w:val="ac"/>
        <w:ind w:firstLine="709"/>
        <w:jc w:val="center"/>
        <w:rPr>
          <w:b/>
          <w:szCs w:val="28"/>
          <w:shd w:val="clear" w:color="auto" w:fill="FFFFFF"/>
        </w:rPr>
      </w:pPr>
      <w:r>
        <w:rPr>
          <w:b/>
          <w:szCs w:val="28"/>
          <w:shd w:val="clear" w:color="auto" w:fill="FFFFFF"/>
        </w:rPr>
        <w:t>4</w:t>
      </w:r>
      <w:r w:rsidR="005161B3">
        <w:rPr>
          <w:b/>
          <w:szCs w:val="28"/>
          <w:shd w:val="clear" w:color="auto" w:fill="FFFFFF"/>
          <w:lang w:val="en-US"/>
        </w:rPr>
        <w:t>6</w:t>
      </w:r>
      <w:r w:rsidR="00BA7D5D" w:rsidRPr="00B528BA">
        <w:rPr>
          <w:b/>
          <w:szCs w:val="28"/>
          <w:shd w:val="clear" w:color="auto" w:fill="FFFFFF"/>
        </w:rPr>
        <w:t>. Театральная деятельность</w:t>
      </w:r>
    </w:p>
    <w:p w:rsidR="000C7415" w:rsidRPr="00B528BA" w:rsidRDefault="000C7415" w:rsidP="000C7415">
      <w:pPr>
        <w:pStyle w:val="ac"/>
        <w:ind w:firstLine="709"/>
        <w:jc w:val="center"/>
        <w:rPr>
          <w:b/>
          <w:szCs w:val="28"/>
          <w:shd w:val="clear" w:color="auto" w:fill="FFFFFF"/>
        </w:rPr>
      </w:pPr>
    </w:p>
    <w:p w:rsidR="000C7415" w:rsidRPr="00B528BA" w:rsidRDefault="000C7415" w:rsidP="000C7415">
      <w:pPr>
        <w:pStyle w:val="ac"/>
        <w:ind w:firstLine="709"/>
        <w:jc w:val="center"/>
        <w:rPr>
          <w:b/>
          <w:szCs w:val="28"/>
          <w:shd w:val="clear" w:color="auto" w:fill="FFFFFF"/>
        </w:rPr>
      </w:pPr>
    </w:p>
    <w:p w:rsidR="00967518" w:rsidRPr="00B528BA" w:rsidRDefault="00967518" w:rsidP="00967518">
      <w:pPr>
        <w:pStyle w:val="ac"/>
        <w:spacing w:line="360" w:lineRule="auto"/>
        <w:ind w:firstLine="709"/>
        <w:jc w:val="both"/>
        <w:rPr>
          <w:szCs w:val="28"/>
        </w:rPr>
      </w:pPr>
      <w:r w:rsidRPr="00B528BA">
        <w:rPr>
          <w:szCs w:val="28"/>
        </w:rPr>
        <w:t>Численность работников театра составляет 88 человек, из них административно-управленческий персонал – три человека, основной персонал – 60 человек, вспомогательный персонал – 25 человек.</w:t>
      </w:r>
    </w:p>
    <w:p w:rsidR="00967518" w:rsidRPr="00B528BA" w:rsidRDefault="00967518" w:rsidP="00967518">
      <w:pPr>
        <w:pStyle w:val="ac"/>
        <w:spacing w:line="360" w:lineRule="auto"/>
        <w:ind w:firstLine="709"/>
        <w:jc w:val="both"/>
        <w:rPr>
          <w:color w:val="FF0000"/>
          <w:szCs w:val="28"/>
        </w:rPr>
      </w:pPr>
      <w:r w:rsidRPr="00B528BA">
        <w:rPr>
          <w:szCs w:val="28"/>
        </w:rPr>
        <w:t>В рамках выполнения муниципального задания в соответствии с муниципальной программой «Развитие культуры и искусства Уссурийского городского округа» на 2017</w:t>
      </w:r>
      <w:r w:rsidR="00957D93">
        <w:rPr>
          <w:szCs w:val="28"/>
        </w:rPr>
        <w:t xml:space="preserve"> </w:t>
      </w:r>
      <w:r w:rsidRPr="00B528BA">
        <w:rPr>
          <w:szCs w:val="28"/>
        </w:rPr>
        <w:t>–</w:t>
      </w:r>
      <w:r w:rsidR="00957D93">
        <w:rPr>
          <w:szCs w:val="28"/>
        </w:rPr>
        <w:t xml:space="preserve"> </w:t>
      </w:r>
      <w:r w:rsidRPr="00B528BA">
        <w:rPr>
          <w:szCs w:val="28"/>
        </w:rPr>
        <w:t>2021 годы в 2018 году сыграно 359 спектаклей (20</w:t>
      </w:r>
      <w:r w:rsidR="00957D93">
        <w:rPr>
          <w:szCs w:val="28"/>
        </w:rPr>
        <w:t xml:space="preserve">16 год – 309, 2017 год – 300). </w:t>
      </w:r>
      <w:r w:rsidRPr="00B528BA">
        <w:rPr>
          <w:szCs w:val="28"/>
        </w:rPr>
        <w:t>Количество зрителей в этот период составило 54979 человека (2016 год – 46103</w:t>
      </w:r>
      <w:r w:rsidR="00356EA1">
        <w:rPr>
          <w:szCs w:val="28"/>
        </w:rPr>
        <w:t xml:space="preserve"> человек</w:t>
      </w:r>
      <w:r w:rsidRPr="00B528BA">
        <w:rPr>
          <w:szCs w:val="28"/>
        </w:rPr>
        <w:t xml:space="preserve">, 2017 год – </w:t>
      </w:r>
      <w:r w:rsidR="00356EA1">
        <w:rPr>
          <w:szCs w:val="28"/>
        </w:rPr>
        <w:t xml:space="preserve">                      </w:t>
      </w:r>
      <w:r w:rsidRPr="00B528BA">
        <w:rPr>
          <w:szCs w:val="28"/>
        </w:rPr>
        <w:t>46966</w:t>
      </w:r>
      <w:r w:rsidR="00356EA1">
        <w:rPr>
          <w:szCs w:val="28"/>
        </w:rPr>
        <w:t xml:space="preserve"> человек</w:t>
      </w:r>
      <w:r w:rsidRPr="00B528BA">
        <w:rPr>
          <w:szCs w:val="28"/>
        </w:rPr>
        <w:t>).</w:t>
      </w:r>
      <w:r w:rsidRPr="00B528BA">
        <w:rPr>
          <w:color w:val="FF0000"/>
          <w:szCs w:val="28"/>
        </w:rPr>
        <w:t xml:space="preserve"> </w:t>
      </w:r>
    </w:p>
    <w:p w:rsidR="00967518" w:rsidRPr="00B528BA" w:rsidRDefault="00967518" w:rsidP="00967518">
      <w:pPr>
        <w:pStyle w:val="ac"/>
        <w:spacing w:line="360" w:lineRule="auto"/>
        <w:ind w:firstLine="709"/>
        <w:jc w:val="both"/>
        <w:rPr>
          <w:szCs w:val="28"/>
        </w:rPr>
      </w:pPr>
      <w:r w:rsidRPr="00B528BA">
        <w:rPr>
          <w:szCs w:val="28"/>
        </w:rPr>
        <w:t xml:space="preserve">В рамках выполнения муниципального задания в театре осуществлены постановки пяти новых спектаклей: </w:t>
      </w:r>
      <w:proofErr w:type="gramStart"/>
      <w:r w:rsidRPr="00B528BA">
        <w:rPr>
          <w:szCs w:val="28"/>
        </w:rPr>
        <w:t xml:space="preserve">«С любимыми не расставайтесь» по </w:t>
      </w:r>
      <w:r w:rsidRPr="00B528BA">
        <w:rPr>
          <w:szCs w:val="28"/>
        </w:rPr>
        <w:lastRenderedPageBreak/>
        <w:t xml:space="preserve">пьесе А. Володина (режиссер-постановщик Станислав Мальцев, художник-постановщик Николай Паничкин, художник по костюмам Екатерина Зарубина), «Золотой цыпленок» по пьесе В. Орлова (режиссер-постановщик Анна Александрова, художник-постановщик Екатерина Зарубина), «Шикарная свадьба» по пьесе Р. </w:t>
      </w:r>
      <w:proofErr w:type="spellStart"/>
      <w:r w:rsidRPr="00B528BA">
        <w:rPr>
          <w:szCs w:val="28"/>
        </w:rPr>
        <w:t>Доусона</w:t>
      </w:r>
      <w:proofErr w:type="spellEnd"/>
      <w:r w:rsidRPr="00B528BA">
        <w:rPr>
          <w:szCs w:val="28"/>
        </w:rPr>
        <w:t xml:space="preserve"> (режиссер-постановщик Борис </w:t>
      </w:r>
      <w:proofErr w:type="spellStart"/>
      <w:r w:rsidRPr="00B528BA">
        <w:rPr>
          <w:szCs w:val="28"/>
        </w:rPr>
        <w:t>Бехарский</w:t>
      </w:r>
      <w:proofErr w:type="spellEnd"/>
      <w:r w:rsidRPr="00B528BA">
        <w:rPr>
          <w:szCs w:val="28"/>
        </w:rPr>
        <w:t xml:space="preserve">, художник-постановщик Екатерина Зарубина), «Тайна пиратских сокровищ» по пьесе Г. </w:t>
      </w:r>
      <w:proofErr w:type="spellStart"/>
      <w:r w:rsidRPr="00B528BA">
        <w:rPr>
          <w:szCs w:val="28"/>
        </w:rPr>
        <w:t>Салимзянова</w:t>
      </w:r>
      <w:proofErr w:type="spellEnd"/>
      <w:r w:rsidRPr="00B528BA">
        <w:rPr>
          <w:szCs w:val="28"/>
        </w:rPr>
        <w:t xml:space="preserve"> (режиссер-постановщик Мария </w:t>
      </w:r>
      <w:proofErr w:type="spellStart"/>
      <w:r w:rsidRPr="00B528BA">
        <w:rPr>
          <w:szCs w:val="28"/>
        </w:rPr>
        <w:t>Зускина</w:t>
      </w:r>
      <w:proofErr w:type="spellEnd"/>
      <w:r w:rsidRPr="00B528BA">
        <w:rPr>
          <w:szCs w:val="28"/>
        </w:rPr>
        <w:t xml:space="preserve"> (</w:t>
      </w:r>
      <w:proofErr w:type="spellStart"/>
      <w:r w:rsidRPr="00B528BA">
        <w:rPr>
          <w:szCs w:val="28"/>
        </w:rPr>
        <w:t>Швецова</w:t>
      </w:r>
      <w:proofErr w:type="spellEnd"/>
      <w:r w:rsidRPr="00B528BA">
        <w:rPr>
          <w:szCs w:val="28"/>
        </w:rPr>
        <w:t>), художник-постановщик Екатерина Зарубина), «</w:t>
      </w:r>
      <w:proofErr w:type="spellStart"/>
      <w:r w:rsidRPr="00B528BA">
        <w:rPr>
          <w:szCs w:val="28"/>
        </w:rPr>
        <w:t>Рудольфио</w:t>
      </w:r>
      <w:proofErr w:type="spellEnd"/>
      <w:r w:rsidRPr="00B528BA">
        <w:rPr>
          <w:szCs w:val="28"/>
        </w:rPr>
        <w:t>» по пьесе</w:t>
      </w:r>
      <w:proofErr w:type="gramEnd"/>
      <w:r w:rsidRPr="00B528BA">
        <w:rPr>
          <w:szCs w:val="28"/>
        </w:rPr>
        <w:t xml:space="preserve"> В. Распутина (режиссер-постановщик Роман Охлопков).</w:t>
      </w:r>
    </w:p>
    <w:p w:rsidR="00967518" w:rsidRPr="00B528BA" w:rsidRDefault="00967518" w:rsidP="00967518">
      <w:pPr>
        <w:pStyle w:val="ac"/>
        <w:spacing w:line="360" w:lineRule="auto"/>
        <w:ind w:firstLine="709"/>
        <w:jc w:val="both"/>
        <w:rPr>
          <w:szCs w:val="28"/>
        </w:rPr>
      </w:pPr>
      <w:r w:rsidRPr="00B528BA">
        <w:rPr>
          <w:szCs w:val="28"/>
        </w:rPr>
        <w:t xml:space="preserve">Впервые коллектив театра принял участие в Федеральной программе «Большие гастроли. Межрегиональная программа» Федерального центра </w:t>
      </w:r>
      <w:proofErr w:type="gramStart"/>
      <w:r w:rsidRPr="00B528BA">
        <w:rPr>
          <w:szCs w:val="28"/>
        </w:rPr>
        <w:t>поддержки гастрольной деятельности Министерства культуры Российской Федерации</w:t>
      </w:r>
      <w:proofErr w:type="gramEnd"/>
      <w:r w:rsidRPr="00B528BA">
        <w:rPr>
          <w:szCs w:val="28"/>
        </w:rPr>
        <w:t xml:space="preserve">. Театр драмы  им. В.Ф. Комиссаржевской выехал на гастроли </w:t>
      </w:r>
      <w:r w:rsidR="00356EA1">
        <w:rPr>
          <w:szCs w:val="28"/>
        </w:rPr>
        <w:t xml:space="preserve">           </w:t>
      </w:r>
      <w:r w:rsidRPr="00B528BA">
        <w:rPr>
          <w:szCs w:val="28"/>
        </w:rPr>
        <w:t xml:space="preserve">в </w:t>
      </w:r>
      <w:proofErr w:type="gramStart"/>
      <w:r w:rsidRPr="00B528BA">
        <w:rPr>
          <w:szCs w:val="28"/>
        </w:rPr>
        <w:t>г</w:t>
      </w:r>
      <w:proofErr w:type="gramEnd"/>
      <w:r w:rsidRPr="00B528BA">
        <w:rPr>
          <w:szCs w:val="28"/>
        </w:rPr>
        <w:t xml:space="preserve">. Тольятти со спектаклями «Лесная сказка», «Земля </w:t>
      </w:r>
      <w:proofErr w:type="spellStart"/>
      <w:r w:rsidRPr="00B528BA">
        <w:rPr>
          <w:szCs w:val="28"/>
        </w:rPr>
        <w:t>Эльзы</w:t>
      </w:r>
      <w:proofErr w:type="spellEnd"/>
      <w:r w:rsidRPr="00B528BA">
        <w:rPr>
          <w:szCs w:val="28"/>
        </w:rPr>
        <w:t>», «Чай с мятой или с лимоном», одновременно на площадке театра показывал свои спектакли театр «Колесо» (г. Тольятти)</w:t>
      </w:r>
      <w:r w:rsidR="00957D93">
        <w:rPr>
          <w:szCs w:val="28"/>
        </w:rPr>
        <w:t xml:space="preserve">: </w:t>
      </w:r>
      <w:r w:rsidRPr="00B528BA">
        <w:rPr>
          <w:szCs w:val="28"/>
        </w:rPr>
        <w:t>«Отрочество», «Доходное место», «Удивительный де</w:t>
      </w:r>
      <w:r w:rsidR="00957D93">
        <w:rPr>
          <w:szCs w:val="28"/>
        </w:rPr>
        <w:t>нь»</w:t>
      </w:r>
      <w:r w:rsidRPr="00B528BA">
        <w:rPr>
          <w:szCs w:val="28"/>
        </w:rPr>
        <w:t>.</w:t>
      </w:r>
    </w:p>
    <w:p w:rsidR="00967518" w:rsidRPr="00B528BA" w:rsidRDefault="00967518" w:rsidP="00967518">
      <w:pPr>
        <w:pStyle w:val="ac"/>
        <w:spacing w:line="360" w:lineRule="auto"/>
        <w:ind w:firstLine="709"/>
        <w:jc w:val="both"/>
        <w:rPr>
          <w:szCs w:val="28"/>
        </w:rPr>
      </w:pPr>
      <w:r w:rsidRPr="00B528BA">
        <w:rPr>
          <w:szCs w:val="28"/>
        </w:rPr>
        <w:t xml:space="preserve">В июне 2018 года состоялось большое событие в жизни города и </w:t>
      </w:r>
      <w:r w:rsidR="00356EA1">
        <w:rPr>
          <w:szCs w:val="28"/>
        </w:rPr>
        <w:t xml:space="preserve">     </w:t>
      </w:r>
      <w:r w:rsidRPr="00B528BA">
        <w:rPr>
          <w:szCs w:val="28"/>
        </w:rPr>
        <w:t xml:space="preserve">театра – закрытие 80-го юбилейного сезона. </w:t>
      </w:r>
      <w:proofErr w:type="gramStart"/>
      <w:r w:rsidRPr="00B528BA">
        <w:rPr>
          <w:szCs w:val="28"/>
        </w:rPr>
        <w:t xml:space="preserve">Творческий коллектив театра подготовил для зрителей большую программу – это спектакль «Лесная сказка», секреты современного театра (читка артистами пьес «Мама, папа, сын, собака», «У ковчега в восемь»), премьерный спектакль «Шикарная свадьба», театральный капустник «Капустный </w:t>
      </w:r>
      <w:proofErr w:type="spellStart"/>
      <w:r w:rsidRPr="00B528BA">
        <w:rPr>
          <w:szCs w:val="28"/>
        </w:rPr>
        <w:t>микс</w:t>
      </w:r>
      <w:proofErr w:type="spellEnd"/>
      <w:r w:rsidRPr="00B528BA">
        <w:rPr>
          <w:szCs w:val="28"/>
        </w:rPr>
        <w:t>».</w:t>
      </w:r>
      <w:proofErr w:type="gramEnd"/>
    </w:p>
    <w:p w:rsidR="00967518" w:rsidRPr="00B528BA" w:rsidRDefault="00967518" w:rsidP="00967518">
      <w:pPr>
        <w:pStyle w:val="ac"/>
        <w:spacing w:line="360" w:lineRule="auto"/>
        <w:ind w:firstLine="709"/>
        <w:jc w:val="both"/>
        <w:rPr>
          <w:color w:val="FF0000"/>
          <w:szCs w:val="28"/>
        </w:rPr>
      </w:pPr>
      <w:r w:rsidRPr="00B528BA">
        <w:rPr>
          <w:szCs w:val="28"/>
        </w:rPr>
        <w:t>В октябре 2018 года театр открыл 81-театральный сезон Парадом премьер 80-го театрального сезона</w:t>
      </w:r>
      <w:r w:rsidR="00957D93">
        <w:rPr>
          <w:szCs w:val="28"/>
        </w:rPr>
        <w:t>:</w:t>
      </w:r>
      <w:r w:rsidRPr="00B528BA">
        <w:rPr>
          <w:szCs w:val="28"/>
        </w:rPr>
        <w:t xml:space="preserve"> спектаклями «С любимыми не расставайтесь», «Таланты и поклонники», «Шикарная свадьба».</w:t>
      </w:r>
    </w:p>
    <w:p w:rsidR="00967518" w:rsidRPr="00B528BA" w:rsidRDefault="00967518" w:rsidP="00967518">
      <w:pPr>
        <w:pStyle w:val="ac"/>
        <w:spacing w:line="360" w:lineRule="auto"/>
        <w:ind w:firstLine="709"/>
        <w:jc w:val="both"/>
        <w:rPr>
          <w:szCs w:val="28"/>
        </w:rPr>
      </w:pPr>
      <w:r w:rsidRPr="00B528BA">
        <w:rPr>
          <w:szCs w:val="28"/>
        </w:rPr>
        <w:t xml:space="preserve">В </w:t>
      </w:r>
      <w:r w:rsidRPr="00B528BA">
        <w:rPr>
          <w:szCs w:val="28"/>
          <w:lang w:val="en-US"/>
        </w:rPr>
        <w:t>IV</w:t>
      </w:r>
      <w:r w:rsidRPr="00B528BA">
        <w:rPr>
          <w:szCs w:val="28"/>
        </w:rPr>
        <w:t xml:space="preserve"> квартале 2018 года в рамках </w:t>
      </w:r>
      <w:r w:rsidRPr="00B528BA">
        <w:rPr>
          <w:color w:val="000000"/>
          <w:szCs w:val="28"/>
        </w:rPr>
        <w:t xml:space="preserve">освоения субсидии из федерального бюджета на </w:t>
      </w:r>
      <w:proofErr w:type="spellStart"/>
      <w:r w:rsidRPr="00B528BA">
        <w:rPr>
          <w:color w:val="000000"/>
          <w:szCs w:val="28"/>
        </w:rPr>
        <w:t>софинансирование</w:t>
      </w:r>
      <w:proofErr w:type="spellEnd"/>
      <w:r w:rsidRPr="00B528BA">
        <w:rPr>
          <w:color w:val="000000"/>
          <w:szCs w:val="28"/>
        </w:rPr>
        <w:t xml:space="preserve"> расходов на поддержку творческой деятельности муниципальных театров в городах с численностью </w:t>
      </w:r>
      <w:r w:rsidR="00356EA1">
        <w:rPr>
          <w:color w:val="000000"/>
          <w:szCs w:val="28"/>
        </w:rPr>
        <w:t xml:space="preserve">                         </w:t>
      </w:r>
      <w:r w:rsidRPr="00B528BA">
        <w:rPr>
          <w:color w:val="000000"/>
          <w:szCs w:val="28"/>
        </w:rPr>
        <w:t xml:space="preserve">до 300 тысяч человек были поставлены три спектакля: </w:t>
      </w:r>
      <w:proofErr w:type="gramStart"/>
      <w:r w:rsidRPr="00B528BA">
        <w:rPr>
          <w:color w:val="000000"/>
          <w:szCs w:val="28"/>
        </w:rPr>
        <w:t xml:space="preserve">«Аленький цветочек», </w:t>
      </w:r>
      <w:r w:rsidRPr="00B528BA">
        <w:rPr>
          <w:color w:val="000000"/>
          <w:szCs w:val="28"/>
        </w:rPr>
        <w:lastRenderedPageBreak/>
        <w:t xml:space="preserve">режиссер Денис Малютин (г. Москва), «Шальные деньги», режиссер Денис Малютин (г. Москва), «Жестокие игры», режиссер </w:t>
      </w:r>
      <w:proofErr w:type="spellStart"/>
      <w:r w:rsidRPr="00B528BA">
        <w:rPr>
          <w:color w:val="000000"/>
          <w:szCs w:val="28"/>
        </w:rPr>
        <w:t>Нийоле</w:t>
      </w:r>
      <w:proofErr w:type="spellEnd"/>
      <w:r w:rsidRPr="00B528BA">
        <w:rPr>
          <w:color w:val="000000"/>
          <w:szCs w:val="28"/>
        </w:rPr>
        <w:t xml:space="preserve"> </w:t>
      </w:r>
      <w:proofErr w:type="spellStart"/>
      <w:r w:rsidRPr="00B528BA">
        <w:rPr>
          <w:szCs w:val="28"/>
        </w:rPr>
        <w:t>Макутенайте</w:t>
      </w:r>
      <w:proofErr w:type="spellEnd"/>
      <w:r w:rsidRPr="00B528BA">
        <w:rPr>
          <w:color w:val="000000"/>
          <w:szCs w:val="28"/>
        </w:rPr>
        <w:t xml:space="preserve"> </w:t>
      </w:r>
      <w:r w:rsidR="00356EA1">
        <w:rPr>
          <w:color w:val="000000"/>
          <w:szCs w:val="28"/>
        </w:rPr>
        <w:t xml:space="preserve">              </w:t>
      </w:r>
      <w:r w:rsidRPr="00B528BA">
        <w:rPr>
          <w:color w:val="000000"/>
          <w:szCs w:val="28"/>
        </w:rPr>
        <w:t xml:space="preserve">(г. Санкт-Петербург), а также приобретено дополнительное световое и звуковое оборудование, компьютерная техника для постановочной части </w:t>
      </w:r>
      <w:r w:rsidR="00356EA1">
        <w:rPr>
          <w:color w:val="000000"/>
          <w:szCs w:val="28"/>
        </w:rPr>
        <w:t xml:space="preserve">         </w:t>
      </w:r>
      <w:r w:rsidRPr="00B528BA">
        <w:rPr>
          <w:color w:val="000000"/>
          <w:szCs w:val="28"/>
        </w:rPr>
        <w:t>(в т.ч. телевизоры</w:t>
      </w:r>
      <w:r w:rsidRPr="00B528BA">
        <w:rPr>
          <w:szCs w:val="28"/>
        </w:rPr>
        <w:t xml:space="preserve"> для синхронного перевода</w:t>
      </w:r>
      <w:r w:rsidRPr="00B528BA">
        <w:rPr>
          <w:color w:val="000000"/>
          <w:szCs w:val="28"/>
        </w:rPr>
        <w:t xml:space="preserve">); </w:t>
      </w:r>
      <w:r w:rsidRPr="00B528BA">
        <w:rPr>
          <w:szCs w:val="28"/>
        </w:rPr>
        <w:t>приобретено и установлено электрооборудование для сцены.</w:t>
      </w:r>
      <w:proofErr w:type="gramEnd"/>
    </w:p>
    <w:p w:rsidR="00967518" w:rsidRPr="00B528BA" w:rsidRDefault="00967518" w:rsidP="00967518">
      <w:pPr>
        <w:pStyle w:val="ac"/>
        <w:spacing w:line="360" w:lineRule="auto"/>
        <w:ind w:firstLine="709"/>
        <w:jc w:val="both"/>
        <w:rPr>
          <w:szCs w:val="28"/>
        </w:rPr>
      </w:pPr>
      <w:r w:rsidRPr="00B528BA">
        <w:rPr>
          <w:szCs w:val="28"/>
        </w:rPr>
        <w:t xml:space="preserve">В рамках соглашения о международном сотрудничестве с Отделением федерации театральных организаций Республики Корея в </w:t>
      </w:r>
      <w:proofErr w:type="gramStart"/>
      <w:r w:rsidRPr="00B528BA">
        <w:rPr>
          <w:szCs w:val="28"/>
        </w:rPr>
        <w:t>г</w:t>
      </w:r>
      <w:proofErr w:type="gramEnd"/>
      <w:r w:rsidRPr="00B528BA">
        <w:rPr>
          <w:szCs w:val="28"/>
        </w:rPr>
        <w:t xml:space="preserve">. </w:t>
      </w:r>
      <w:proofErr w:type="spellStart"/>
      <w:r w:rsidRPr="00B528BA">
        <w:rPr>
          <w:szCs w:val="28"/>
        </w:rPr>
        <w:t>Ульсан</w:t>
      </w:r>
      <w:proofErr w:type="spellEnd"/>
      <w:r w:rsidRPr="00B528BA">
        <w:rPr>
          <w:szCs w:val="28"/>
        </w:rPr>
        <w:t xml:space="preserve"> театр стал участником 12-го театрального фестиваля в г. </w:t>
      </w:r>
      <w:proofErr w:type="spellStart"/>
      <w:r w:rsidRPr="00B528BA">
        <w:rPr>
          <w:szCs w:val="28"/>
        </w:rPr>
        <w:t>Ульсан</w:t>
      </w:r>
      <w:proofErr w:type="spellEnd"/>
      <w:r w:rsidRPr="00B528BA">
        <w:rPr>
          <w:szCs w:val="28"/>
        </w:rPr>
        <w:t xml:space="preserve"> со спектаклем «Шикарная свадьба», а в ноябре на сцене театра был показан спектакль «Двойная свадьба» театра «Зеленая колючка» с использованием системы субтитров на экранах телевизоров.</w:t>
      </w:r>
    </w:p>
    <w:p w:rsidR="00967518" w:rsidRDefault="00967518" w:rsidP="00957D93">
      <w:pPr>
        <w:pStyle w:val="ac"/>
        <w:ind w:firstLine="709"/>
        <w:jc w:val="both"/>
        <w:rPr>
          <w:szCs w:val="28"/>
        </w:rPr>
      </w:pPr>
    </w:p>
    <w:p w:rsidR="00957D93" w:rsidRPr="00B528BA" w:rsidRDefault="00957D93" w:rsidP="00957D93">
      <w:pPr>
        <w:pStyle w:val="ac"/>
        <w:ind w:firstLine="709"/>
        <w:jc w:val="both"/>
        <w:rPr>
          <w:szCs w:val="28"/>
          <w:shd w:val="clear" w:color="auto" w:fill="FFFFFF"/>
        </w:rPr>
      </w:pPr>
    </w:p>
    <w:p w:rsidR="00BA7D5D" w:rsidRPr="00B528BA" w:rsidRDefault="00356EA1" w:rsidP="00957D93">
      <w:pPr>
        <w:tabs>
          <w:tab w:val="left" w:pos="1335"/>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4</w:t>
      </w:r>
      <w:r w:rsidR="005161B3" w:rsidRPr="005161B3">
        <w:rPr>
          <w:rFonts w:ascii="Times New Roman" w:hAnsi="Times New Roman" w:cs="Times New Roman"/>
          <w:b/>
          <w:sz w:val="28"/>
          <w:szCs w:val="28"/>
        </w:rPr>
        <w:t>7</w:t>
      </w:r>
      <w:r w:rsidR="00BA7D5D" w:rsidRPr="00B528BA">
        <w:rPr>
          <w:rFonts w:ascii="Times New Roman" w:hAnsi="Times New Roman" w:cs="Times New Roman"/>
          <w:b/>
          <w:sz w:val="28"/>
          <w:szCs w:val="28"/>
        </w:rPr>
        <w:t>. Создание условий для массового отдыха жителей и организация обустройства мест массового отдыха</w:t>
      </w:r>
    </w:p>
    <w:p w:rsidR="000C7415" w:rsidRDefault="000C7415" w:rsidP="000C7415">
      <w:pPr>
        <w:tabs>
          <w:tab w:val="left" w:pos="1335"/>
        </w:tabs>
        <w:spacing w:after="0" w:line="240" w:lineRule="auto"/>
        <w:ind w:firstLine="709"/>
        <w:jc w:val="center"/>
        <w:rPr>
          <w:rFonts w:ascii="Times New Roman" w:hAnsi="Times New Roman" w:cs="Times New Roman"/>
          <w:b/>
          <w:sz w:val="28"/>
          <w:szCs w:val="28"/>
        </w:rPr>
      </w:pPr>
    </w:p>
    <w:p w:rsidR="00957D93" w:rsidRPr="00B528BA" w:rsidRDefault="00957D93" w:rsidP="000C7415">
      <w:pPr>
        <w:tabs>
          <w:tab w:val="left" w:pos="1335"/>
        </w:tabs>
        <w:spacing w:after="0" w:line="240" w:lineRule="auto"/>
        <w:ind w:firstLine="709"/>
        <w:jc w:val="center"/>
        <w:rPr>
          <w:rFonts w:ascii="Times New Roman" w:hAnsi="Times New Roman" w:cs="Times New Roman"/>
          <w:b/>
          <w:sz w:val="28"/>
          <w:szCs w:val="28"/>
        </w:rPr>
      </w:pPr>
    </w:p>
    <w:p w:rsidR="00967518" w:rsidRPr="00B528BA" w:rsidRDefault="00967518" w:rsidP="00967518">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На территории Уссурийского городского округа осуществляет деятельность муниципальное автономное учреждение культуры «Городские парки». В ведении данного учреждения находятся: городской парк, парк «Зеленый остров», сквер по ул. Стаханова, парк им. Чумака, </w:t>
      </w:r>
      <w:r w:rsidR="00356EA1">
        <w:rPr>
          <w:rFonts w:ascii="Times New Roman" w:hAnsi="Times New Roman" w:cs="Times New Roman"/>
          <w:sz w:val="28"/>
          <w:szCs w:val="28"/>
        </w:rPr>
        <w:t xml:space="preserve">                      </w:t>
      </w:r>
      <w:r w:rsidRPr="00B528BA">
        <w:rPr>
          <w:rFonts w:ascii="Times New Roman" w:hAnsi="Times New Roman" w:cs="Times New Roman"/>
          <w:sz w:val="28"/>
          <w:szCs w:val="28"/>
        </w:rPr>
        <w:t xml:space="preserve">сквер им. </w:t>
      </w:r>
      <w:proofErr w:type="spellStart"/>
      <w:r w:rsidRPr="00B528BA">
        <w:rPr>
          <w:rFonts w:ascii="Times New Roman" w:hAnsi="Times New Roman" w:cs="Times New Roman"/>
          <w:sz w:val="28"/>
          <w:szCs w:val="28"/>
        </w:rPr>
        <w:t>Кузьменчука</w:t>
      </w:r>
      <w:proofErr w:type="spellEnd"/>
      <w:r w:rsidRPr="00B528BA">
        <w:rPr>
          <w:rFonts w:ascii="Times New Roman" w:hAnsi="Times New Roman" w:cs="Times New Roman"/>
          <w:sz w:val="28"/>
          <w:szCs w:val="28"/>
        </w:rPr>
        <w:t>.</w:t>
      </w:r>
    </w:p>
    <w:p w:rsidR="00957D93" w:rsidRPr="00B528BA" w:rsidRDefault="00957D93" w:rsidP="00957D93">
      <w:pPr>
        <w:spacing w:after="0" w:line="360" w:lineRule="auto"/>
        <w:ind w:firstLine="709"/>
        <w:jc w:val="both"/>
        <w:rPr>
          <w:rFonts w:ascii="Times New Roman" w:eastAsia="Times New Roman" w:hAnsi="Times New Roman" w:cs="Times New Roman"/>
          <w:sz w:val="28"/>
          <w:szCs w:val="28"/>
        </w:rPr>
      </w:pPr>
      <w:r w:rsidRPr="00B528BA">
        <w:rPr>
          <w:rFonts w:ascii="Times New Roman" w:hAnsi="Times New Roman"/>
          <w:sz w:val="28"/>
          <w:szCs w:val="28"/>
        </w:rPr>
        <w:t>0</w:t>
      </w:r>
      <w:r>
        <w:rPr>
          <w:rFonts w:ascii="Times New Roman" w:eastAsia="Times New Roman" w:hAnsi="Times New Roman" w:cs="Times New Roman"/>
          <w:sz w:val="28"/>
          <w:szCs w:val="28"/>
        </w:rPr>
        <w:t>3</w:t>
      </w:r>
      <w:r w:rsidRPr="00B528BA">
        <w:rPr>
          <w:rFonts w:ascii="Times New Roman" w:eastAsia="Times New Roman" w:hAnsi="Times New Roman" w:cs="Times New Roman"/>
          <w:sz w:val="28"/>
          <w:szCs w:val="28"/>
        </w:rPr>
        <w:t xml:space="preserve"> декабря</w:t>
      </w:r>
      <w:r w:rsidRPr="00B528BA">
        <w:rPr>
          <w:rFonts w:ascii="Times New Roman" w:hAnsi="Times New Roman"/>
          <w:sz w:val="28"/>
          <w:szCs w:val="28"/>
        </w:rPr>
        <w:t xml:space="preserve"> 2018 года</w:t>
      </w:r>
      <w:r w:rsidRPr="00B528BA">
        <w:rPr>
          <w:rFonts w:ascii="Times New Roman" w:eastAsia="Times New Roman" w:hAnsi="Times New Roman" w:cs="Times New Roman"/>
          <w:sz w:val="28"/>
          <w:szCs w:val="28"/>
        </w:rPr>
        <w:t xml:space="preserve"> состоялось открытие сквера имени </w:t>
      </w:r>
      <w:proofErr w:type="spellStart"/>
      <w:r w:rsidRPr="00B528BA">
        <w:rPr>
          <w:rFonts w:ascii="Times New Roman" w:eastAsia="Times New Roman" w:hAnsi="Times New Roman" w:cs="Times New Roman"/>
          <w:sz w:val="28"/>
          <w:szCs w:val="28"/>
        </w:rPr>
        <w:t>Кузьменчука</w:t>
      </w:r>
      <w:proofErr w:type="spellEnd"/>
      <w:r w:rsidRPr="00B528BA">
        <w:rPr>
          <w:rFonts w:ascii="Times New Roman" w:eastAsia="Times New Roman" w:hAnsi="Times New Roman" w:cs="Times New Roman"/>
          <w:sz w:val="28"/>
          <w:szCs w:val="28"/>
        </w:rPr>
        <w:t>, расположенного по адресу: г</w:t>
      </w:r>
      <w:proofErr w:type="gramStart"/>
      <w:r w:rsidRPr="00B528BA">
        <w:rPr>
          <w:rFonts w:ascii="Times New Roman" w:eastAsia="Times New Roman" w:hAnsi="Times New Roman" w:cs="Times New Roman"/>
          <w:sz w:val="28"/>
          <w:szCs w:val="28"/>
        </w:rPr>
        <w:t>.У</w:t>
      </w:r>
      <w:proofErr w:type="gramEnd"/>
      <w:r w:rsidRPr="00B528BA">
        <w:rPr>
          <w:rFonts w:ascii="Times New Roman" w:eastAsia="Times New Roman" w:hAnsi="Times New Roman" w:cs="Times New Roman"/>
          <w:sz w:val="28"/>
          <w:szCs w:val="28"/>
        </w:rPr>
        <w:t xml:space="preserve">ссурийск, ул. </w:t>
      </w:r>
      <w:proofErr w:type="spellStart"/>
      <w:r w:rsidRPr="00B528BA">
        <w:rPr>
          <w:rFonts w:ascii="Times New Roman" w:eastAsia="Times New Roman" w:hAnsi="Times New Roman" w:cs="Times New Roman"/>
          <w:sz w:val="28"/>
          <w:szCs w:val="28"/>
        </w:rPr>
        <w:t>Францева</w:t>
      </w:r>
      <w:proofErr w:type="spellEnd"/>
      <w:r w:rsidRPr="00B528BA">
        <w:rPr>
          <w:rFonts w:ascii="Times New Roman" w:eastAsia="Times New Roman" w:hAnsi="Times New Roman" w:cs="Times New Roman"/>
          <w:sz w:val="28"/>
          <w:szCs w:val="28"/>
        </w:rPr>
        <w:t xml:space="preserve">, 35. Сквер благоустроен в рамках муниципальной программы «Формирование современной городской среды Уссурийского городского округа» на 2018–2020 годы. </w:t>
      </w:r>
    </w:p>
    <w:p w:rsidR="00957D93" w:rsidRPr="00B528BA" w:rsidRDefault="00957D93" w:rsidP="00957D93">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При разработке </w:t>
      </w:r>
      <w:proofErr w:type="spellStart"/>
      <w:proofErr w:type="gramStart"/>
      <w:r w:rsidRPr="00B528BA">
        <w:rPr>
          <w:rFonts w:ascii="Times New Roman" w:eastAsia="Times New Roman" w:hAnsi="Times New Roman" w:cs="Times New Roman"/>
          <w:sz w:val="28"/>
          <w:szCs w:val="28"/>
        </w:rPr>
        <w:t>дизайн-проекта</w:t>
      </w:r>
      <w:proofErr w:type="spellEnd"/>
      <w:proofErr w:type="gramEnd"/>
      <w:r w:rsidRPr="00B528BA">
        <w:rPr>
          <w:rFonts w:ascii="Times New Roman" w:eastAsia="Times New Roman" w:hAnsi="Times New Roman" w:cs="Times New Roman"/>
          <w:sz w:val="28"/>
          <w:szCs w:val="28"/>
        </w:rPr>
        <w:t xml:space="preserve"> сквера имени </w:t>
      </w:r>
      <w:proofErr w:type="spellStart"/>
      <w:r w:rsidRPr="00B528BA">
        <w:rPr>
          <w:rFonts w:ascii="Times New Roman" w:eastAsia="Times New Roman" w:hAnsi="Times New Roman" w:cs="Times New Roman"/>
          <w:sz w:val="28"/>
          <w:szCs w:val="28"/>
        </w:rPr>
        <w:t>Кузьменчука</w:t>
      </w:r>
      <w:proofErr w:type="spellEnd"/>
      <w:r w:rsidRPr="00B528BA">
        <w:rPr>
          <w:rFonts w:ascii="Times New Roman" w:eastAsia="Times New Roman" w:hAnsi="Times New Roman" w:cs="Times New Roman"/>
          <w:sz w:val="28"/>
          <w:szCs w:val="28"/>
        </w:rPr>
        <w:t xml:space="preserve"> были учтены пожелания населения, природный ландшафт, социальная значимость и многофункциональное назначение благоустраиваемой общественной территории.</w:t>
      </w:r>
    </w:p>
    <w:p w:rsidR="00967518" w:rsidRPr="00B528BA" w:rsidRDefault="00967518" w:rsidP="00967518">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lastRenderedPageBreak/>
        <w:t xml:space="preserve">В соответствии с муниципальным заданием «Оказание услуг по организации культурного досуга населения, организация и проведение культурных мероприятий» МАУК «Городские парки» УГО организовали и провели в 2018 году 165 мероприятий. Наблюдается небольшой рост </w:t>
      </w:r>
      <w:r w:rsidR="00957D93">
        <w:rPr>
          <w:rFonts w:ascii="Times New Roman" w:hAnsi="Times New Roman" w:cs="Times New Roman"/>
          <w:sz w:val="28"/>
          <w:szCs w:val="28"/>
        </w:rPr>
        <w:t xml:space="preserve">количества </w:t>
      </w:r>
      <w:proofErr w:type="spellStart"/>
      <w:r w:rsidR="00957D93">
        <w:rPr>
          <w:rFonts w:ascii="Times New Roman" w:hAnsi="Times New Roman" w:cs="Times New Roman"/>
          <w:sz w:val="28"/>
          <w:szCs w:val="28"/>
        </w:rPr>
        <w:t>культурно-досуговых</w:t>
      </w:r>
      <w:proofErr w:type="spellEnd"/>
      <w:r w:rsidR="00957D93">
        <w:rPr>
          <w:rFonts w:ascii="Times New Roman" w:hAnsi="Times New Roman" w:cs="Times New Roman"/>
          <w:sz w:val="28"/>
          <w:szCs w:val="28"/>
        </w:rPr>
        <w:t xml:space="preserve"> </w:t>
      </w:r>
      <w:r w:rsidRPr="00B528BA">
        <w:rPr>
          <w:rFonts w:ascii="Times New Roman" w:hAnsi="Times New Roman" w:cs="Times New Roman"/>
          <w:sz w:val="28"/>
          <w:szCs w:val="28"/>
        </w:rPr>
        <w:t xml:space="preserve">мероприятий ввиду открытия парка </w:t>
      </w:r>
      <w:r w:rsidR="00356EA1">
        <w:rPr>
          <w:rFonts w:ascii="Times New Roman" w:hAnsi="Times New Roman" w:cs="Times New Roman"/>
          <w:sz w:val="28"/>
          <w:szCs w:val="28"/>
        </w:rPr>
        <w:t xml:space="preserve">          </w:t>
      </w:r>
      <w:r w:rsidRPr="00B528BA">
        <w:rPr>
          <w:rFonts w:ascii="Times New Roman" w:hAnsi="Times New Roman" w:cs="Times New Roman"/>
          <w:sz w:val="28"/>
          <w:szCs w:val="28"/>
        </w:rPr>
        <w:t xml:space="preserve">им. Чумака (2017 год) и сквера им. </w:t>
      </w:r>
      <w:proofErr w:type="spellStart"/>
      <w:r w:rsidRPr="00B528BA">
        <w:rPr>
          <w:rFonts w:ascii="Times New Roman" w:hAnsi="Times New Roman" w:cs="Times New Roman"/>
          <w:sz w:val="28"/>
          <w:szCs w:val="28"/>
        </w:rPr>
        <w:t>Кузьменчука</w:t>
      </w:r>
      <w:proofErr w:type="spellEnd"/>
      <w:r w:rsidRPr="00B528BA">
        <w:rPr>
          <w:rFonts w:ascii="Times New Roman" w:hAnsi="Times New Roman" w:cs="Times New Roman"/>
          <w:sz w:val="28"/>
          <w:szCs w:val="28"/>
        </w:rPr>
        <w:t xml:space="preserve"> (2018 год).</w:t>
      </w:r>
    </w:p>
    <w:p w:rsidR="00967518" w:rsidRPr="00B528BA" w:rsidRDefault="00967518" w:rsidP="00967518">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По сравнению с прошлым годом увеличился объем работы со школьниками. Также </w:t>
      </w:r>
      <w:r w:rsidR="00957D93">
        <w:rPr>
          <w:rFonts w:ascii="Times New Roman" w:hAnsi="Times New Roman" w:cs="Times New Roman"/>
          <w:sz w:val="28"/>
          <w:szCs w:val="28"/>
        </w:rPr>
        <w:t>отмечен рост количества</w:t>
      </w:r>
      <w:r w:rsidRPr="00B528BA">
        <w:rPr>
          <w:rFonts w:ascii="Times New Roman" w:hAnsi="Times New Roman" w:cs="Times New Roman"/>
          <w:sz w:val="28"/>
          <w:szCs w:val="28"/>
        </w:rPr>
        <w:t xml:space="preserve"> игровых программ и праздничных акций. </w:t>
      </w:r>
    </w:p>
    <w:p w:rsidR="00967518" w:rsidRPr="00B528BA" w:rsidRDefault="00957D93" w:rsidP="009675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Мероприятия за 2018 год </w:t>
      </w:r>
      <w:r w:rsidR="00967518" w:rsidRPr="00B528BA">
        <w:rPr>
          <w:rFonts w:ascii="Times New Roman" w:hAnsi="Times New Roman" w:cs="Times New Roman"/>
          <w:sz w:val="28"/>
          <w:szCs w:val="28"/>
        </w:rPr>
        <w:t>посетил</w:t>
      </w:r>
      <w:r w:rsidR="00356EA1">
        <w:rPr>
          <w:rFonts w:ascii="Times New Roman" w:hAnsi="Times New Roman" w:cs="Times New Roman"/>
          <w:sz w:val="28"/>
          <w:szCs w:val="28"/>
        </w:rPr>
        <w:t>и</w:t>
      </w:r>
      <w:r w:rsidR="00967518" w:rsidRPr="00B528BA">
        <w:rPr>
          <w:rFonts w:ascii="Times New Roman" w:hAnsi="Times New Roman" w:cs="Times New Roman"/>
          <w:sz w:val="28"/>
          <w:szCs w:val="28"/>
        </w:rPr>
        <w:t xml:space="preserve"> 140695 ч</w:t>
      </w:r>
      <w:r>
        <w:rPr>
          <w:rFonts w:ascii="Times New Roman" w:hAnsi="Times New Roman" w:cs="Times New Roman"/>
          <w:sz w:val="28"/>
          <w:szCs w:val="28"/>
        </w:rPr>
        <w:t>еловек, за аналогичный период 2017 года</w:t>
      </w:r>
      <w:r w:rsidR="00967518" w:rsidRPr="00B528BA">
        <w:rPr>
          <w:rFonts w:ascii="Times New Roman" w:hAnsi="Times New Roman" w:cs="Times New Roman"/>
          <w:sz w:val="28"/>
          <w:szCs w:val="28"/>
        </w:rPr>
        <w:t xml:space="preserve"> – 136940 человек</w:t>
      </w:r>
      <w:r>
        <w:rPr>
          <w:rFonts w:ascii="Times New Roman" w:hAnsi="Times New Roman" w:cs="Times New Roman"/>
          <w:sz w:val="28"/>
          <w:szCs w:val="28"/>
        </w:rPr>
        <w:t>.</w:t>
      </w:r>
    </w:p>
    <w:p w:rsidR="00967518" w:rsidRPr="00B528BA" w:rsidRDefault="00967518" w:rsidP="00967518">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Повсеместно в парках проведены радиоконцерты и радиопрограммы, посвященные Дню пожилого человека, Дню Приморского края, Дню народного единства, Международному дню КВН, Дню матери, Всемирному дню борьбы со </w:t>
      </w:r>
      <w:proofErr w:type="spellStart"/>
      <w:r w:rsidRPr="00B528BA">
        <w:rPr>
          <w:rFonts w:ascii="Times New Roman" w:hAnsi="Times New Roman" w:cs="Times New Roman"/>
          <w:sz w:val="28"/>
          <w:szCs w:val="28"/>
        </w:rPr>
        <w:t>СПИДом</w:t>
      </w:r>
      <w:proofErr w:type="spellEnd"/>
      <w:r w:rsidRPr="00B528BA">
        <w:rPr>
          <w:rFonts w:ascii="Times New Roman" w:hAnsi="Times New Roman" w:cs="Times New Roman"/>
          <w:sz w:val="28"/>
          <w:szCs w:val="28"/>
        </w:rPr>
        <w:t xml:space="preserve">, Международному дню инвалидов, Всемирному дню волонтера. </w:t>
      </w:r>
    </w:p>
    <w:p w:rsidR="00967518" w:rsidRPr="00B528BA" w:rsidRDefault="00967518" w:rsidP="00356EA1">
      <w:pPr>
        <w:spacing w:after="0" w:line="240" w:lineRule="auto"/>
        <w:ind w:firstLine="709"/>
        <w:jc w:val="both"/>
        <w:rPr>
          <w:rFonts w:ascii="Times New Roman" w:hAnsi="Times New Roman" w:cs="Times New Roman"/>
          <w:sz w:val="28"/>
          <w:szCs w:val="28"/>
        </w:rPr>
      </w:pPr>
    </w:p>
    <w:p w:rsidR="000C7415" w:rsidRPr="00B528BA" w:rsidRDefault="000C7415" w:rsidP="00356EA1">
      <w:pPr>
        <w:spacing w:after="0" w:line="240" w:lineRule="auto"/>
        <w:ind w:firstLine="709"/>
        <w:jc w:val="center"/>
        <w:rPr>
          <w:rFonts w:ascii="Times New Roman" w:eastAsiaTheme="minorHAnsi" w:hAnsi="Times New Roman" w:cs="Times New Roman"/>
          <w:b/>
          <w:sz w:val="28"/>
          <w:szCs w:val="28"/>
          <w:lang w:eastAsia="en-US"/>
        </w:rPr>
      </w:pPr>
    </w:p>
    <w:p w:rsidR="00AB12D9" w:rsidRDefault="00356EA1" w:rsidP="00AB12D9">
      <w:pPr>
        <w:spacing w:after="0" w:line="240" w:lineRule="auto"/>
        <w:ind w:firstLine="709"/>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4</w:t>
      </w:r>
      <w:r w:rsidR="005161B3">
        <w:rPr>
          <w:rFonts w:ascii="Times New Roman" w:eastAsiaTheme="minorHAnsi" w:hAnsi="Times New Roman" w:cs="Times New Roman"/>
          <w:b/>
          <w:sz w:val="28"/>
          <w:szCs w:val="28"/>
          <w:lang w:val="en-US" w:eastAsia="en-US"/>
        </w:rPr>
        <w:t>8</w:t>
      </w:r>
      <w:r w:rsidR="00BA7D5D" w:rsidRPr="005C22A0">
        <w:rPr>
          <w:rFonts w:ascii="Times New Roman" w:eastAsiaTheme="minorHAnsi" w:hAnsi="Times New Roman" w:cs="Times New Roman"/>
          <w:b/>
          <w:sz w:val="28"/>
          <w:szCs w:val="28"/>
          <w:lang w:eastAsia="en-US"/>
        </w:rPr>
        <w:t xml:space="preserve">. </w:t>
      </w:r>
      <w:r w:rsidR="00AB12D9" w:rsidRPr="005C22A0">
        <w:rPr>
          <w:rFonts w:ascii="Times New Roman" w:eastAsiaTheme="minorHAnsi" w:hAnsi="Times New Roman" w:cs="Times New Roman"/>
          <w:b/>
          <w:sz w:val="28"/>
          <w:szCs w:val="28"/>
          <w:lang w:eastAsia="en-US"/>
        </w:rPr>
        <w:t>Создание музеев Уссурийского городского округа</w:t>
      </w:r>
      <w:r w:rsidR="00AB12D9" w:rsidRPr="00B528BA">
        <w:rPr>
          <w:rFonts w:ascii="Times New Roman" w:eastAsiaTheme="minorHAnsi" w:hAnsi="Times New Roman" w:cs="Times New Roman"/>
          <w:b/>
          <w:sz w:val="28"/>
          <w:szCs w:val="28"/>
          <w:lang w:eastAsia="en-US"/>
        </w:rPr>
        <w:t xml:space="preserve"> </w:t>
      </w:r>
    </w:p>
    <w:p w:rsidR="000C7415" w:rsidRPr="00B528BA" w:rsidRDefault="000C7415" w:rsidP="000C7415">
      <w:pPr>
        <w:spacing w:after="0" w:line="240" w:lineRule="auto"/>
        <w:ind w:firstLine="709"/>
        <w:jc w:val="center"/>
        <w:rPr>
          <w:rFonts w:ascii="Times New Roman" w:eastAsiaTheme="minorHAnsi" w:hAnsi="Times New Roman" w:cs="Times New Roman"/>
          <w:b/>
          <w:sz w:val="28"/>
          <w:szCs w:val="28"/>
          <w:lang w:eastAsia="en-US"/>
        </w:rPr>
      </w:pPr>
    </w:p>
    <w:p w:rsidR="000C7415" w:rsidRPr="00B528BA" w:rsidRDefault="000C7415" w:rsidP="000C7415">
      <w:pPr>
        <w:spacing w:after="0" w:line="240" w:lineRule="auto"/>
        <w:ind w:firstLine="709"/>
        <w:jc w:val="center"/>
        <w:rPr>
          <w:rFonts w:ascii="Times New Roman" w:eastAsiaTheme="minorHAnsi" w:hAnsi="Times New Roman" w:cs="Times New Roman"/>
          <w:b/>
          <w:sz w:val="28"/>
          <w:szCs w:val="28"/>
          <w:lang w:eastAsia="en-US"/>
        </w:rPr>
      </w:pPr>
    </w:p>
    <w:p w:rsidR="00967518" w:rsidRPr="00B528BA" w:rsidRDefault="00967518" w:rsidP="00967518">
      <w:pPr>
        <w:spacing w:after="0" w:line="360" w:lineRule="auto"/>
        <w:ind w:firstLine="708"/>
        <w:jc w:val="both"/>
        <w:rPr>
          <w:rFonts w:ascii="Times New Roman" w:hAnsi="Times New Roman" w:cs="Times New Roman"/>
          <w:sz w:val="28"/>
          <w:szCs w:val="28"/>
        </w:rPr>
      </w:pPr>
      <w:r w:rsidRPr="00B528BA">
        <w:rPr>
          <w:rFonts w:ascii="Times New Roman" w:hAnsi="Times New Roman" w:cs="Times New Roman"/>
          <w:sz w:val="28"/>
          <w:szCs w:val="28"/>
        </w:rPr>
        <w:t xml:space="preserve">Работа </w:t>
      </w:r>
      <w:r w:rsidR="005C22A0">
        <w:rPr>
          <w:rFonts w:ascii="Times New Roman" w:hAnsi="Times New Roman" w:cs="Times New Roman"/>
          <w:sz w:val="28"/>
          <w:szCs w:val="28"/>
        </w:rPr>
        <w:t xml:space="preserve">Уссурийского </w:t>
      </w:r>
      <w:r w:rsidRPr="00B528BA">
        <w:rPr>
          <w:rFonts w:ascii="Times New Roman" w:hAnsi="Times New Roman" w:cs="Times New Roman"/>
          <w:sz w:val="28"/>
          <w:szCs w:val="28"/>
        </w:rPr>
        <w:t xml:space="preserve">музея направлена на сохранение и популяризацию культурного наследия. В музее работают 14 человек, из них специалисты – семь человек. </w:t>
      </w:r>
    </w:p>
    <w:p w:rsidR="00032860" w:rsidRPr="00B528BA" w:rsidRDefault="00967518" w:rsidP="00032860">
      <w:pPr>
        <w:spacing w:after="0" w:line="360" w:lineRule="auto"/>
        <w:ind w:firstLine="708"/>
        <w:jc w:val="both"/>
        <w:rPr>
          <w:rFonts w:ascii="Times New Roman" w:hAnsi="Times New Roman" w:cs="Times New Roman"/>
          <w:color w:val="000000" w:themeColor="text1"/>
          <w:sz w:val="28"/>
          <w:szCs w:val="28"/>
        </w:rPr>
      </w:pPr>
      <w:r w:rsidRPr="00B528BA">
        <w:rPr>
          <w:rFonts w:ascii="Times New Roman" w:hAnsi="Times New Roman" w:cs="Times New Roman"/>
          <w:sz w:val="28"/>
          <w:szCs w:val="28"/>
        </w:rPr>
        <w:t xml:space="preserve">Одним из основных пунктов  муниципального задания музея является выполнение </w:t>
      </w:r>
      <w:r w:rsidRPr="008451A4">
        <w:rPr>
          <w:rFonts w:ascii="Times New Roman" w:hAnsi="Times New Roman" w:cs="Times New Roman"/>
          <w:sz w:val="28"/>
          <w:szCs w:val="28"/>
        </w:rPr>
        <w:t xml:space="preserve">работ по формированию, учету, обеспечению сохранности и безопасности музейных предметов. </w:t>
      </w:r>
      <w:r w:rsidRPr="008451A4">
        <w:rPr>
          <w:rFonts w:ascii="Times New Roman" w:hAnsi="Times New Roman" w:cs="Times New Roman"/>
          <w:color w:val="000000" w:themeColor="text1"/>
          <w:sz w:val="28"/>
          <w:szCs w:val="28"/>
        </w:rPr>
        <w:t>В 2018 году</w:t>
      </w:r>
      <w:r w:rsidRPr="00B528BA">
        <w:rPr>
          <w:rFonts w:ascii="Times New Roman" w:hAnsi="Times New Roman" w:cs="Times New Roman"/>
          <w:color w:val="000000" w:themeColor="text1"/>
          <w:sz w:val="28"/>
          <w:szCs w:val="28"/>
        </w:rPr>
        <w:t xml:space="preserve"> отдел хранения и учета активно  реализовал внедрение обновленной системы хранения и учета; провел объемную работу по сверке, оцифровал и дополнил описание и сохранность фото- и документальных фондов, нумизматики, печатной продукции: в 2018 году – 1464 предмета основного фонда. Обработано и научно оформлено 500 фондовых единиц новых поступлений. Составлены </w:t>
      </w:r>
      <w:r w:rsidRPr="00B528BA">
        <w:rPr>
          <w:rFonts w:ascii="Times New Roman" w:hAnsi="Times New Roman" w:cs="Times New Roman"/>
          <w:color w:val="000000" w:themeColor="text1"/>
          <w:sz w:val="28"/>
          <w:szCs w:val="28"/>
        </w:rPr>
        <w:lastRenderedPageBreak/>
        <w:t>инвентарные книги по</w:t>
      </w:r>
      <w:r w:rsidR="008451A4">
        <w:rPr>
          <w:rFonts w:ascii="Times New Roman" w:hAnsi="Times New Roman" w:cs="Times New Roman"/>
          <w:color w:val="000000" w:themeColor="text1"/>
          <w:sz w:val="28"/>
          <w:szCs w:val="28"/>
        </w:rPr>
        <w:t xml:space="preserve"> коллекциям с 1999</w:t>
      </w:r>
      <w:r w:rsidRPr="00B528BA">
        <w:rPr>
          <w:rFonts w:ascii="Times New Roman" w:hAnsi="Times New Roman" w:cs="Times New Roman"/>
          <w:color w:val="000000" w:themeColor="text1"/>
          <w:sz w:val="28"/>
          <w:szCs w:val="28"/>
        </w:rPr>
        <w:t xml:space="preserve"> по 2016 годы. Набраны в электронном виде книги учета основного и научно-вспомогательного учета за весь период деятельности музея (19 лет).</w:t>
      </w:r>
    </w:p>
    <w:p w:rsidR="00967518" w:rsidRPr="00B528BA" w:rsidRDefault="00967518" w:rsidP="00032860">
      <w:pPr>
        <w:spacing w:after="0" w:line="360" w:lineRule="auto"/>
        <w:ind w:firstLine="708"/>
        <w:jc w:val="both"/>
        <w:rPr>
          <w:rFonts w:ascii="Times New Roman" w:hAnsi="Times New Roman" w:cs="Times New Roman"/>
          <w:color w:val="000000" w:themeColor="text1"/>
          <w:sz w:val="26"/>
          <w:szCs w:val="26"/>
        </w:rPr>
      </w:pPr>
      <w:r w:rsidRPr="00B528BA">
        <w:rPr>
          <w:rFonts w:ascii="Times New Roman" w:hAnsi="Times New Roman" w:cs="Times New Roman"/>
          <w:sz w:val="28"/>
          <w:szCs w:val="28"/>
        </w:rPr>
        <w:t>В рамках государственной программы</w:t>
      </w:r>
      <w:r w:rsidR="005C22A0">
        <w:rPr>
          <w:rFonts w:ascii="Times New Roman" w:hAnsi="Times New Roman" w:cs="Times New Roman"/>
          <w:sz w:val="28"/>
          <w:szCs w:val="28"/>
        </w:rPr>
        <w:t xml:space="preserve"> </w:t>
      </w:r>
      <w:r w:rsidRPr="00B528BA">
        <w:rPr>
          <w:rFonts w:ascii="Times New Roman" w:hAnsi="Times New Roman" w:cs="Times New Roman"/>
          <w:sz w:val="28"/>
          <w:szCs w:val="28"/>
        </w:rPr>
        <w:t xml:space="preserve">Уссурийский музей ведет работу по внесению музейных предметов в Государственный музейный каталог: </w:t>
      </w:r>
      <w:r w:rsidR="00356EA1">
        <w:rPr>
          <w:rFonts w:ascii="Times New Roman" w:hAnsi="Times New Roman" w:cs="Times New Roman"/>
          <w:sz w:val="28"/>
          <w:szCs w:val="28"/>
        </w:rPr>
        <w:t xml:space="preserve">            </w:t>
      </w:r>
      <w:r w:rsidRPr="00B528BA">
        <w:rPr>
          <w:rFonts w:ascii="Times New Roman" w:hAnsi="Times New Roman" w:cs="Times New Roman"/>
          <w:sz w:val="28"/>
          <w:szCs w:val="28"/>
        </w:rPr>
        <w:t>за год внесено 823 предмета.</w:t>
      </w:r>
    </w:p>
    <w:p w:rsidR="00967518" w:rsidRPr="00B528BA" w:rsidRDefault="00967518" w:rsidP="00967518">
      <w:pPr>
        <w:spacing w:after="0" w:line="360" w:lineRule="auto"/>
        <w:ind w:firstLine="708"/>
        <w:jc w:val="both"/>
        <w:rPr>
          <w:rFonts w:ascii="Times New Roman" w:hAnsi="Times New Roman" w:cs="Times New Roman"/>
          <w:sz w:val="28"/>
          <w:szCs w:val="28"/>
        </w:rPr>
      </w:pPr>
      <w:proofErr w:type="gramStart"/>
      <w:r w:rsidRPr="00B528BA">
        <w:rPr>
          <w:rFonts w:ascii="Times New Roman" w:hAnsi="Times New Roman" w:cs="Times New Roman"/>
          <w:sz w:val="28"/>
          <w:szCs w:val="28"/>
        </w:rPr>
        <w:t xml:space="preserve">В 2018 году специалистами музея в рамках муниципального задания оказано </w:t>
      </w:r>
      <w:r w:rsidRPr="008451A4">
        <w:rPr>
          <w:rFonts w:ascii="Times New Roman" w:hAnsi="Times New Roman" w:cs="Times New Roman"/>
          <w:color w:val="000000" w:themeColor="text1"/>
          <w:sz w:val="28"/>
          <w:szCs w:val="28"/>
        </w:rPr>
        <w:t>469 муниципальных услуг</w:t>
      </w:r>
      <w:r w:rsidRPr="00B528BA">
        <w:rPr>
          <w:rFonts w:ascii="Times New Roman" w:hAnsi="Times New Roman" w:cs="Times New Roman"/>
          <w:sz w:val="28"/>
          <w:szCs w:val="28"/>
        </w:rPr>
        <w:t xml:space="preserve"> (2017 год – 465, 2016 год – 429): выставки, экскурсии, лекции, мастер-классы, интерактивные занятия, игровые программы, заседания клубов, исторические чтения, творческие встречи, мероприятия к памятным датам, дни открытых дверей, публикации, виртуальные выставки, фестивали и конкурсы. </w:t>
      </w:r>
      <w:proofErr w:type="gramEnd"/>
    </w:p>
    <w:p w:rsidR="00967518" w:rsidRDefault="00967518" w:rsidP="00967518">
      <w:pPr>
        <w:spacing w:after="0" w:line="360" w:lineRule="auto"/>
        <w:ind w:firstLine="708"/>
        <w:jc w:val="both"/>
        <w:rPr>
          <w:rFonts w:ascii="Times New Roman" w:hAnsi="Times New Roman" w:cs="Times New Roman"/>
          <w:sz w:val="28"/>
          <w:szCs w:val="28"/>
        </w:rPr>
      </w:pPr>
      <w:proofErr w:type="gramStart"/>
      <w:r w:rsidRPr="00B528BA">
        <w:rPr>
          <w:rFonts w:ascii="Times New Roman" w:hAnsi="Times New Roman" w:cs="Times New Roman"/>
          <w:sz w:val="28"/>
          <w:szCs w:val="28"/>
        </w:rPr>
        <w:t xml:space="preserve">В рамках патриотического воспитания детей и молодежи музей реализовал  12 крупных  тематических комплексов (в 2016 и 2017 году – </w:t>
      </w:r>
      <w:r w:rsidR="005C22A0">
        <w:rPr>
          <w:rFonts w:ascii="Times New Roman" w:hAnsi="Times New Roman" w:cs="Times New Roman"/>
          <w:sz w:val="28"/>
          <w:szCs w:val="28"/>
        </w:rPr>
        <w:t>девять</w:t>
      </w:r>
      <w:r w:rsidRPr="00B528BA">
        <w:rPr>
          <w:rFonts w:ascii="Times New Roman" w:hAnsi="Times New Roman" w:cs="Times New Roman"/>
          <w:sz w:val="28"/>
          <w:szCs w:val="28"/>
        </w:rPr>
        <w:t xml:space="preserve"> и 11 соответственно), в каждом из которых представлены все формы работы с аудиторией по 124 темам (2016 год – 114, 2017 год – 119), посвященным истории Уссурийска, Приморского края, России, а также народным традициям и истории культуры.</w:t>
      </w:r>
      <w:proofErr w:type="gramEnd"/>
      <w:r w:rsidRPr="00B528BA">
        <w:rPr>
          <w:rFonts w:ascii="Times New Roman" w:hAnsi="Times New Roman" w:cs="Times New Roman"/>
          <w:sz w:val="28"/>
          <w:szCs w:val="28"/>
        </w:rPr>
        <w:t xml:space="preserve"> Образовательным и экскурсионным обслуживанием было охвачено 70 учреждений и организаций УГО и края.</w:t>
      </w:r>
    </w:p>
    <w:p w:rsidR="005C22A0" w:rsidRPr="00B528BA" w:rsidRDefault="005C22A0" w:rsidP="005C22A0">
      <w:pPr>
        <w:spacing w:after="0" w:line="240" w:lineRule="auto"/>
        <w:ind w:firstLine="709"/>
        <w:jc w:val="both"/>
        <w:rPr>
          <w:rFonts w:ascii="Times New Roman" w:hAnsi="Times New Roman" w:cs="Times New Roman"/>
          <w:sz w:val="28"/>
          <w:szCs w:val="28"/>
        </w:rPr>
      </w:pPr>
    </w:p>
    <w:tbl>
      <w:tblPr>
        <w:tblStyle w:val="a4"/>
        <w:tblW w:w="9571" w:type="dxa"/>
        <w:tblLook w:val="04A0"/>
      </w:tblPr>
      <w:tblGrid>
        <w:gridCol w:w="966"/>
        <w:gridCol w:w="1177"/>
        <w:gridCol w:w="2082"/>
        <w:gridCol w:w="1693"/>
        <w:gridCol w:w="3653"/>
      </w:tblGrid>
      <w:tr w:rsidR="00356EA1" w:rsidRPr="00B528BA" w:rsidTr="00356EA1">
        <w:tc>
          <w:tcPr>
            <w:tcW w:w="966" w:type="dxa"/>
          </w:tcPr>
          <w:p w:rsidR="00356EA1" w:rsidRPr="00B528BA" w:rsidRDefault="00356EA1" w:rsidP="00E83F6A">
            <w:pPr>
              <w:spacing w:line="360" w:lineRule="auto"/>
              <w:jc w:val="center"/>
              <w:rPr>
                <w:sz w:val="26"/>
                <w:szCs w:val="26"/>
              </w:rPr>
            </w:pPr>
          </w:p>
        </w:tc>
        <w:tc>
          <w:tcPr>
            <w:tcW w:w="1177" w:type="dxa"/>
          </w:tcPr>
          <w:p w:rsidR="00356EA1" w:rsidRPr="00B528BA" w:rsidRDefault="00356EA1" w:rsidP="00E83F6A">
            <w:pPr>
              <w:spacing w:line="360" w:lineRule="auto"/>
              <w:jc w:val="center"/>
              <w:rPr>
                <w:sz w:val="26"/>
                <w:szCs w:val="26"/>
              </w:rPr>
            </w:pPr>
            <w:r w:rsidRPr="00B528BA">
              <w:rPr>
                <w:sz w:val="26"/>
                <w:szCs w:val="26"/>
              </w:rPr>
              <w:t>Период</w:t>
            </w:r>
          </w:p>
        </w:tc>
        <w:tc>
          <w:tcPr>
            <w:tcW w:w="2082" w:type="dxa"/>
          </w:tcPr>
          <w:p w:rsidR="00356EA1" w:rsidRPr="00B528BA" w:rsidRDefault="00356EA1" w:rsidP="00E83F6A">
            <w:pPr>
              <w:spacing w:line="360" w:lineRule="auto"/>
              <w:jc w:val="center"/>
              <w:rPr>
                <w:sz w:val="26"/>
                <w:szCs w:val="26"/>
              </w:rPr>
            </w:pPr>
            <w:r w:rsidRPr="00B528BA">
              <w:rPr>
                <w:sz w:val="26"/>
                <w:szCs w:val="26"/>
              </w:rPr>
              <w:t>Количество проведенных мероприятий</w:t>
            </w:r>
          </w:p>
        </w:tc>
        <w:tc>
          <w:tcPr>
            <w:tcW w:w="1693" w:type="dxa"/>
          </w:tcPr>
          <w:p w:rsidR="00356EA1" w:rsidRPr="00B528BA" w:rsidRDefault="00356EA1" w:rsidP="00E83F6A">
            <w:pPr>
              <w:spacing w:line="360" w:lineRule="auto"/>
              <w:jc w:val="center"/>
              <w:rPr>
                <w:sz w:val="26"/>
                <w:szCs w:val="26"/>
              </w:rPr>
            </w:pPr>
            <w:r w:rsidRPr="00B528BA">
              <w:rPr>
                <w:sz w:val="26"/>
                <w:szCs w:val="26"/>
              </w:rPr>
              <w:t>Количество организаций</w:t>
            </w:r>
          </w:p>
        </w:tc>
        <w:tc>
          <w:tcPr>
            <w:tcW w:w="3653" w:type="dxa"/>
          </w:tcPr>
          <w:p w:rsidR="00356EA1" w:rsidRPr="00B528BA" w:rsidRDefault="00356EA1" w:rsidP="00E83F6A">
            <w:pPr>
              <w:spacing w:line="360" w:lineRule="auto"/>
              <w:jc w:val="center"/>
              <w:rPr>
                <w:sz w:val="26"/>
                <w:szCs w:val="26"/>
              </w:rPr>
            </w:pPr>
            <w:r w:rsidRPr="00B528BA">
              <w:rPr>
                <w:sz w:val="26"/>
                <w:szCs w:val="26"/>
              </w:rPr>
              <w:t>Общее количество потребителей музейных услуг</w:t>
            </w:r>
          </w:p>
        </w:tc>
      </w:tr>
      <w:tr w:rsidR="00356EA1" w:rsidRPr="00B528BA" w:rsidTr="00356EA1">
        <w:tc>
          <w:tcPr>
            <w:tcW w:w="966" w:type="dxa"/>
          </w:tcPr>
          <w:p w:rsidR="00356EA1" w:rsidRPr="00B528BA" w:rsidRDefault="00356EA1" w:rsidP="00E83F6A">
            <w:pPr>
              <w:spacing w:line="360" w:lineRule="auto"/>
              <w:jc w:val="center"/>
              <w:rPr>
                <w:sz w:val="26"/>
                <w:szCs w:val="26"/>
              </w:rPr>
            </w:pPr>
            <w:r>
              <w:rPr>
                <w:sz w:val="26"/>
                <w:szCs w:val="26"/>
              </w:rPr>
              <w:t>1</w:t>
            </w:r>
          </w:p>
        </w:tc>
        <w:tc>
          <w:tcPr>
            <w:tcW w:w="1177" w:type="dxa"/>
          </w:tcPr>
          <w:p w:rsidR="00356EA1" w:rsidRPr="00B528BA" w:rsidRDefault="00356EA1" w:rsidP="00E83F6A">
            <w:pPr>
              <w:spacing w:line="360" w:lineRule="auto"/>
              <w:jc w:val="center"/>
              <w:rPr>
                <w:sz w:val="26"/>
                <w:szCs w:val="26"/>
              </w:rPr>
            </w:pPr>
            <w:r>
              <w:rPr>
                <w:sz w:val="26"/>
                <w:szCs w:val="26"/>
              </w:rPr>
              <w:t>2</w:t>
            </w:r>
          </w:p>
        </w:tc>
        <w:tc>
          <w:tcPr>
            <w:tcW w:w="2082" w:type="dxa"/>
          </w:tcPr>
          <w:p w:rsidR="00356EA1" w:rsidRPr="00B528BA" w:rsidRDefault="00356EA1" w:rsidP="00E83F6A">
            <w:pPr>
              <w:spacing w:line="360" w:lineRule="auto"/>
              <w:jc w:val="center"/>
              <w:rPr>
                <w:sz w:val="26"/>
                <w:szCs w:val="26"/>
              </w:rPr>
            </w:pPr>
            <w:r>
              <w:rPr>
                <w:sz w:val="26"/>
                <w:szCs w:val="26"/>
              </w:rPr>
              <w:t>3</w:t>
            </w:r>
          </w:p>
        </w:tc>
        <w:tc>
          <w:tcPr>
            <w:tcW w:w="1693" w:type="dxa"/>
          </w:tcPr>
          <w:p w:rsidR="00356EA1" w:rsidRPr="00B528BA" w:rsidRDefault="00356EA1" w:rsidP="00E83F6A">
            <w:pPr>
              <w:spacing w:line="360" w:lineRule="auto"/>
              <w:jc w:val="center"/>
              <w:rPr>
                <w:sz w:val="26"/>
                <w:szCs w:val="26"/>
              </w:rPr>
            </w:pPr>
            <w:r>
              <w:rPr>
                <w:sz w:val="26"/>
                <w:szCs w:val="26"/>
              </w:rPr>
              <w:t>4</w:t>
            </w:r>
          </w:p>
        </w:tc>
        <w:tc>
          <w:tcPr>
            <w:tcW w:w="3653" w:type="dxa"/>
          </w:tcPr>
          <w:p w:rsidR="00356EA1" w:rsidRPr="00B528BA" w:rsidRDefault="00356EA1" w:rsidP="00E83F6A">
            <w:pPr>
              <w:spacing w:line="360" w:lineRule="auto"/>
              <w:jc w:val="center"/>
              <w:rPr>
                <w:sz w:val="26"/>
                <w:szCs w:val="26"/>
              </w:rPr>
            </w:pPr>
            <w:r>
              <w:rPr>
                <w:sz w:val="26"/>
                <w:szCs w:val="26"/>
              </w:rPr>
              <w:t>5</w:t>
            </w:r>
          </w:p>
        </w:tc>
      </w:tr>
      <w:tr w:rsidR="00356EA1" w:rsidRPr="00B528BA" w:rsidTr="00356EA1">
        <w:tc>
          <w:tcPr>
            <w:tcW w:w="966" w:type="dxa"/>
          </w:tcPr>
          <w:p w:rsidR="00356EA1" w:rsidRPr="00B528BA" w:rsidRDefault="00356EA1" w:rsidP="00356EA1">
            <w:pPr>
              <w:rPr>
                <w:sz w:val="26"/>
                <w:szCs w:val="26"/>
              </w:rPr>
            </w:pPr>
            <w:r>
              <w:rPr>
                <w:sz w:val="26"/>
                <w:szCs w:val="26"/>
              </w:rPr>
              <w:t>1.</w:t>
            </w:r>
          </w:p>
        </w:tc>
        <w:tc>
          <w:tcPr>
            <w:tcW w:w="1177" w:type="dxa"/>
          </w:tcPr>
          <w:p w:rsidR="00356EA1" w:rsidRPr="00B528BA" w:rsidRDefault="00356EA1" w:rsidP="00E83F6A">
            <w:pPr>
              <w:jc w:val="center"/>
              <w:rPr>
                <w:sz w:val="26"/>
                <w:szCs w:val="26"/>
              </w:rPr>
            </w:pPr>
            <w:r w:rsidRPr="00B528BA">
              <w:rPr>
                <w:sz w:val="26"/>
                <w:szCs w:val="26"/>
              </w:rPr>
              <w:t>2016 г</w:t>
            </w:r>
          </w:p>
        </w:tc>
        <w:tc>
          <w:tcPr>
            <w:tcW w:w="2082" w:type="dxa"/>
          </w:tcPr>
          <w:p w:rsidR="00356EA1" w:rsidRPr="00B528BA" w:rsidRDefault="00356EA1" w:rsidP="00E83F6A">
            <w:pPr>
              <w:jc w:val="center"/>
              <w:rPr>
                <w:sz w:val="26"/>
                <w:szCs w:val="26"/>
              </w:rPr>
            </w:pPr>
            <w:r w:rsidRPr="00B528BA">
              <w:rPr>
                <w:sz w:val="26"/>
                <w:szCs w:val="26"/>
              </w:rPr>
              <w:t>429</w:t>
            </w:r>
          </w:p>
        </w:tc>
        <w:tc>
          <w:tcPr>
            <w:tcW w:w="1693" w:type="dxa"/>
          </w:tcPr>
          <w:p w:rsidR="00356EA1" w:rsidRPr="00B528BA" w:rsidRDefault="00356EA1" w:rsidP="00E83F6A">
            <w:pPr>
              <w:jc w:val="center"/>
              <w:rPr>
                <w:sz w:val="26"/>
                <w:szCs w:val="26"/>
              </w:rPr>
            </w:pPr>
            <w:r w:rsidRPr="00B528BA">
              <w:rPr>
                <w:sz w:val="26"/>
                <w:szCs w:val="26"/>
              </w:rPr>
              <w:t>65</w:t>
            </w:r>
          </w:p>
        </w:tc>
        <w:tc>
          <w:tcPr>
            <w:tcW w:w="3653" w:type="dxa"/>
          </w:tcPr>
          <w:p w:rsidR="00356EA1" w:rsidRPr="00B528BA" w:rsidRDefault="00356EA1" w:rsidP="00E83F6A">
            <w:pPr>
              <w:jc w:val="center"/>
              <w:rPr>
                <w:sz w:val="26"/>
                <w:szCs w:val="26"/>
              </w:rPr>
            </w:pPr>
            <w:r w:rsidRPr="00B528BA">
              <w:rPr>
                <w:sz w:val="26"/>
                <w:szCs w:val="26"/>
              </w:rPr>
              <w:t>19300</w:t>
            </w:r>
          </w:p>
        </w:tc>
      </w:tr>
      <w:tr w:rsidR="00356EA1" w:rsidRPr="00B528BA" w:rsidTr="00356EA1">
        <w:tc>
          <w:tcPr>
            <w:tcW w:w="966" w:type="dxa"/>
          </w:tcPr>
          <w:p w:rsidR="00356EA1" w:rsidRPr="00B528BA" w:rsidRDefault="00356EA1" w:rsidP="00356EA1">
            <w:pPr>
              <w:rPr>
                <w:sz w:val="26"/>
                <w:szCs w:val="26"/>
              </w:rPr>
            </w:pPr>
            <w:r>
              <w:rPr>
                <w:sz w:val="26"/>
                <w:szCs w:val="26"/>
              </w:rPr>
              <w:t>2.</w:t>
            </w:r>
          </w:p>
        </w:tc>
        <w:tc>
          <w:tcPr>
            <w:tcW w:w="1177" w:type="dxa"/>
          </w:tcPr>
          <w:p w:rsidR="00356EA1" w:rsidRPr="00B528BA" w:rsidRDefault="00356EA1" w:rsidP="00E83F6A">
            <w:pPr>
              <w:jc w:val="center"/>
              <w:rPr>
                <w:sz w:val="26"/>
                <w:szCs w:val="26"/>
              </w:rPr>
            </w:pPr>
            <w:r w:rsidRPr="00B528BA">
              <w:rPr>
                <w:sz w:val="26"/>
                <w:szCs w:val="26"/>
              </w:rPr>
              <w:t>2017 г</w:t>
            </w:r>
          </w:p>
        </w:tc>
        <w:tc>
          <w:tcPr>
            <w:tcW w:w="2082" w:type="dxa"/>
          </w:tcPr>
          <w:p w:rsidR="00356EA1" w:rsidRPr="00B528BA" w:rsidRDefault="00356EA1" w:rsidP="00E83F6A">
            <w:pPr>
              <w:jc w:val="center"/>
              <w:rPr>
                <w:sz w:val="26"/>
                <w:szCs w:val="26"/>
              </w:rPr>
            </w:pPr>
            <w:r w:rsidRPr="00B528BA">
              <w:rPr>
                <w:sz w:val="26"/>
                <w:szCs w:val="26"/>
              </w:rPr>
              <w:t>465</w:t>
            </w:r>
          </w:p>
        </w:tc>
        <w:tc>
          <w:tcPr>
            <w:tcW w:w="1693" w:type="dxa"/>
          </w:tcPr>
          <w:p w:rsidR="00356EA1" w:rsidRPr="00B528BA" w:rsidRDefault="00356EA1" w:rsidP="00E83F6A">
            <w:pPr>
              <w:jc w:val="center"/>
              <w:rPr>
                <w:sz w:val="26"/>
                <w:szCs w:val="26"/>
              </w:rPr>
            </w:pPr>
            <w:r w:rsidRPr="00B528BA">
              <w:rPr>
                <w:sz w:val="26"/>
                <w:szCs w:val="26"/>
              </w:rPr>
              <w:t>69</w:t>
            </w:r>
          </w:p>
        </w:tc>
        <w:tc>
          <w:tcPr>
            <w:tcW w:w="3653" w:type="dxa"/>
          </w:tcPr>
          <w:p w:rsidR="00356EA1" w:rsidRPr="00B528BA" w:rsidRDefault="00356EA1" w:rsidP="00E83F6A">
            <w:pPr>
              <w:jc w:val="center"/>
              <w:rPr>
                <w:sz w:val="26"/>
                <w:szCs w:val="26"/>
              </w:rPr>
            </w:pPr>
            <w:r w:rsidRPr="00B528BA">
              <w:rPr>
                <w:sz w:val="26"/>
                <w:szCs w:val="26"/>
              </w:rPr>
              <w:t>19500</w:t>
            </w:r>
          </w:p>
        </w:tc>
      </w:tr>
      <w:tr w:rsidR="00356EA1" w:rsidRPr="00B528BA" w:rsidTr="00356EA1">
        <w:tc>
          <w:tcPr>
            <w:tcW w:w="966" w:type="dxa"/>
          </w:tcPr>
          <w:p w:rsidR="00356EA1" w:rsidRPr="00B528BA" w:rsidRDefault="00356EA1" w:rsidP="00356EA1">
            <w:pPr>
              <w:rPr>
                <w:sz w:val="26"/>
                <w:szCs w:val="26"/>
              </w:rPr>
            </w:pPr>
            <w:r>
              <w:rPr>
                <w:sz w:val="26"/>
                <w:szCs w:val="26"/>
              </w:rPr>
              <w:t>3.</w:t>
            </w:r>
          </w:p>
        </w:tc>
        <w:tc>
          <w:tcPr>
            <w:tcW w:w="1177" w:type="dxa"/>
          </w:tcPr>
          <w:p w:rsidR="00356EA1" w:rsidRPr="00B528BA" w:rsidRDefault="00356EA1" w:rsidP="00E83F6A">
            <w:pPr>
              <w:jc w:val="center"/>
              <w:rPr>
                <w:sz w:val="26"/>
                <w:szCs w:val="26"/>
              </w:rPr>
            </w:pPr>
            <w:r w:rsidRPr="00B528BA">
              <w:rPr>
                <w:sz w:val="26"/>
                <w:szCs w:val="26"/>
              </w:rPr>
              <w:t>2018 г</w:t>
            </w:r>
          </w:p>
        </w:tc>
        <w:tc>
          <w:tcPr>
            <w:tcW w:w="2082" w:type="dxa"/>
          </w:tcPr>
          <w:p w:rsidR="00356EA1" w:rsidRPr="00B528BA" w:rsidRDefault="00356EA1" w:rsidP="00E83F6A">
            <w:pPr>
              <w:jc w:val="center"/>
              <w:rPr>
                <w:sz w:val="26"/>
                <w:szCs w:val="26"/>
              </w:rPr>
            </w:pPr>
            <w:r w:rsidRPr="00B528BA">
              <w:rPr>
                <w:sz w:val="26"/>
                <w:szCs w:val="26"/>
              </w:rPr>
              <w:t>469</w:t>
            </w:r>
          </w:p>
        </w:tc>
        <w:tc>
          <w:tcPr>
            <w:tcW w:w="1693" w:type="dxa"/>
          </w:tcPr>
          <w:p w:rsidR="00356EA1" w:rsidRPr="00B528BA" w:rsidRDefault="00356EA1" w:rsidP="00E83F6A">
            <w:pPr>
              <w:jc w:val="center"/>
              <w:rPr>
                <w:sz w:val="26"/>
                <w:szCs w:val="26"/>
              </w:rPr>
            </w:pPr>
            <w:r w:rsidRPr="00B528BA">
              <w:rPr>
                <w:sz w:val="26"/>
                <w:szCs w:val="26"/>
              </w:rPr>
              <w:t>70</w:t>
            </w:r>
          </w:p>
        </w:tc>
        <w:tc>
          <w:tcPr>
            <w:tcW w:w="3653" w:type="dxa"/>
          </w:tcPr>
          <w:p w:rsidR="00356EA1" w:rsidRPr="00B528BA" w:rsidRDefault="00356EA1" w:rsidP="00E83F6A">
            <w:pPr>
              <w:jc w:val="center"/>
              <w:rPr>
                <w:sz w:val="26"/>
                <w:szCs w:val="26"/>
              </w:rPr>
            </w:pPr>
            <w:r w:rsidRPr="00B528BA">
              <w:rPr>
                <w:sz w:val="26"/>
                <w:szCs w:val="26"/>
              </w:rPr>
              <w:t>19500</w:t>
            </w:r>
          </w:p>
        </w:tc>
      </w:tr>
    </w:tbl>
    <w:p w:rsidR="005C22A0" w:rsidRDefault="005C22A0" w:rsidP="005C22A0">
      <w:pPr>
        <w:spacing w:after="0" w:line="240" w:lineRule="auto"/>
        <w:ind w:firstLine="709"/>
        <w:jc w:val="both"/>
        <w:rPr>
          <w:rFonts w:ascii="Times New Roman" w:hAnsi="Times New Roman" w:cs="Times New Roman"/>
          <w:sz w:val="28"/>
          <w:szCs w:val="28"/>
        </w:rPr>
      </w:pPr>
    </w:p>
    <w:p w:rsidR="00967518" w:rsidRPr="00B528BA" w:rsidRDefault="00967518" w:rsidP="00967518">
      <w:pPr>
        <w:spacing w:after="0" w:line="360" w:lineRule="auto"/>
        <w:ind w:firstLine="708"/>
        <w:jc w:val="both"/>
        <w:rPr>
          <w:rFonts w:ascii="Times New Roman" w:hAnsi="Times New Roman" w:cs="Times New Roman"/>
          <w:sz w:val="28"/>
          <w:szCs w:val="28"/>
        </w:rPr>
      </w:pPr>
      <w:r w:rsidRPr="00B528BA">
        <w:rPr>
          <w:rFonts w:ascii="Times New Roman" w:hAnsi="Times New Roman" w:cs="Times New Roman"/>
          <w:sz w:val="28"/>
          <w:szCs w:val="28"/>
        </w:rPr>
        <w:t>С целью увеличения посещ</w:t>
      </w:r>
      <w:r w:rsidR="005C22A0">
        <w:rPr>
          <w:rFonts w:ascii="Times New Roman" w:hAnsi="Times New Roman" w:cs="Times New Roman"/>
          <w:sz w:val="28"/>
          <w:szCs w:val="28"/>
        </w:rPr>
        <w:t>аемости</w:t>
      </w:r>
      <w:r w:rsidRPr="00B528BA">
        <w:rPr>
          <w:rFonts w:ascii="Times New Roman" w:hAnsi="Times New Roman" w:cs="Times New Roman"/>
          <w:sz w:val="28"/>
          <w:szCs w:val="28"/>
        </w:rPr>
        <w:t xml:space="preserve"> Уссурийский музей реализует проекты «С семьей в музей и просто так»: разработаны мероприятия и формы работы </w:t>
      </w:r>
      <w:r w:rsidR="005C22A0">
        <w:rPr>
          <w:rFonts w:ascii="Times New Roman" w:hAnsi="Times New Roman" w:cs="Times New Roman"/>
          <w:sz w:val="28"/>
          <w:szCs w:val="28"/>
        </w:rPr>
        <w:t xml:space="preserve">для индивидуальных посетителей </w:t>
      </w:r>
      <w:r w:rsidRPr="00B528BA">
        <w:rPr>
          <w:rFonts w:ascii="Times New Roman" w:hAnsi="Times New Roman" w:cs="Times New Roman"/>
          <w:sz w:val="28"/>
          <w:szCs w:val="28"/>
        </w:rPr>
        <w:t>(</w:t>
      </w:r>
      <w:proofErr w:type="spellStart"/>
      <w:r w:rsidRPr="00B528BA">
        <w:rPr>
          <w:rFonts w:ascii="Times New Roman" w:hAnsi="Times New Roman" w:cs="Times New Roman"/>
          <w:sz w:val="28"/>
          <w:szCs w:val="28"/>
        </w:rPr>
        <w:t>квесты</w:t>
      </w:r>
      <w:proofErr w:type="spellEnd"/>
      <w:r w:rsidRPr="00B528BA">
        <w:rPr>
          <w:rFonts w:ascii="Times New Roman" w:hAnsi="Times New Roman" w:cs="Times New Roman"/>
          <w:sz w:val="28"/>
          <w:szCs w:val="28"/>
        </w:rPr>
        <w:t xml:space="preserve">, уголки для </w:t>
      </w:r>
      <w:r w:rsidRPr="00B528BA">
        <w:rPr>
          <w:rFonts w:ascii="Times New Roman" w:hAnsi="Times New Roman" w:cs="Times New Roman"/>
          <w:sz w:val="28"/>
          <w:szCs w:val="28"/>
        </w:rPr>
        <w:lastRenderedPageBreak/>
        <w:t xml:space="preserve">творческой работы, поисковые задания, настольные игры, новые индивидуальные мастер-классы, «Музейный вечер в четверг»). </w:t>
      </w:r>
    </w:p>
    <w:p w:rsidR="00967518" w:rsidRPr="008451A4" w:rsidRDefault="00967518" w:rsidP="00967518">
      <w:pPr>
        <w:spacing w:after="0" w:line="360" w:lineRule="auto"/>
        <w:ind w:firstLine="709"/>
        <w:jc w:val="both"/>
        <w:rPr>
          <w:rFonts w:ascii="Times New Roman" w:eastAsia="Times New Roman" w:hAnsi="Times New Roman" w:cs="Times New Roman"/>
          <w:sz w:val="28"/>
          <w:szCs w:val="28"/>
        </w:rPr>
      </w:pPr>
      <w:r w:rsidRPr="008451A4">
        <w:rPr>
          <w:rFonts w:ascii="Times New Roman" w:eastAsia="Times New Roman" w:hAnsi="Times New Roman" w:cs="Times New Roman"/>
          <w:sz w:val="28"/>
          <w:szCs w:val="28"/>
        </w:rPr>
        <w:t>Таким образом, всего работой музея по популяризации исторического и культурного наследия, что является показателем выполнения муни</w:t>
      </w:r>
      <w:r w:rsidR="005C22A0">
        <w:rPr>
          <w:rFonts w:ascii="Times New Roman" w:eastAsia="Times New Roman" w:hAnsi="Times New Roman" w:cs="Times New Roman"/>
          <w:sz w:val="28"/>
          <w:szCs w:val="28"/>
        </w:rPr>
        <w:t xml:space="preserve">ципального задания учреждения, </w:t>
      </w:r>
      <w:r w:rsidR="00356EA1">
        <w:rPr>
          <w:rFonts w:ascii="Times New Roman" w:eastAsia="Times New Roman" w:hAnsi="Times New Roman" w:cs="Times New Roman"/>
          <w:sz w:val="28"/>
          <w:szCs w:val="28"/>
        </w:rPr>
        <w:t>в 2018 году</w:t>
      </w:r>
      <w:r w:rsidRPr="008451A4">
        <w:rPr>
          <w:rFonts w:ascii="Times New Roman" w:eastAsia="Times New Roman" w:hAnsi="Times New Roman" w:cs="Times New Roman"/>
          <w:sz w:val="28"/>
          <w:szCs w:val="28"/>
        </w:rPr>
        <w:t xml:space="preserve"> охвачено 1950</w:t>
      </w:r>
      <w:r w:rsidR="005C22A0">
        <w:rPr>
          <w:rFonts w:ascii="Times New Roman" w:eastAsia="Times New Roman" w:hAnsi="Times New Roman" w:cs="Times New Roman"/>
          <w:sz w:val="28"/>
          <w:szCs w:val="28"/>
        </w:rPr>
        <w:t>0 человек (2016 год – 19300 человек</w:t>
      </w:r>
      <w:r w:rsidRPr="008451A4">
        <w:rPr>
          <w:rFonts w:ascii="Times New Roman" w:eastAsia="Times New Roman" w:hAnsi="Times New Roman" w:cs="Times New Roman"/>
          <w:sz w:val="28"/>
          <w:szCs w:val="28"/>
        </w:rPr>
        <w:t>, 2017 год – 19500 чел</w:t>
      </w:r>
      <w:r w:rsidR="005C22A0">
        <w:rPr>
          <w:rFonts w:ascii="Times New Roman" w:eastAsia="Times New Roman" w:hAnsi="Times New Roman" w:cs="Times New Roman"/>
          <w:sz w:val="28"/>
          <w:szCs w:val="28"/>
        </w:rPr>
        <w:t>овек</w:t>
      </w:r>
      <w:r w:rsidRPr="008451A4">
        <w:rPr>
          <w:rFonts w:ascii="Times New Roman" w:eastAsia="Times New Roman" w:hAnsi="Times New Roman" w:cs="Times New Roman"/>
          <w:sz w:val="28"/>
          <w:szCs w:val="28"/>
        </w:rPr>
        <w:t>).</w:t>
      </w:r>
    </w:p>
    <w:p w:rsidR="00967518" w:rsidRPr="00B528BA" w:rsidRDefault="00967518" w:rsidP="00967518">
      <w:pPr>
        <w:spacing w:after="0" w:line="360" w:lineRule="auto"/>
        <w:ind w:firstLine="708"/>
        <w:jc w:val="both"/>
        <w:rPr>
          <w:rFonts w:ascii="Times New Roman" w:hAnsi="Times New Roman" w:cs="Times New Roman"/>
          <w:sz w:val="28"/>
          <w:szCs w:val="28"/>
        </w:rPr>
      </w:pPr>
      <w:r w:rsidRPr="008451A4">
        <w:rPr>
          <w:rFonts w:ascii="Times New Roman" w:hAnsi="Times New Roman" w:cs="Times New Roman"/>
          <w:sz w:val="28"/>
          <w:szCs w:val="28"/>
        </w:rPr>
        <w:t xml:space="preserve">В рамках осуществления выставочной деятельности </w:t>
      </w:r>
      <w:r w:rsidR="005C22A0">
        <w:rPr>
          <w:rFonts w:ascii="Times New Roman" w:hAnsi="Times New Roman" w:cs="Times New Roman"/>
          <w:sz w:val="28"/>
          <w:szCs w:val="28"/>
        </w:rPr>
        <w:t>по</w:t>
      </w:r>
      <w:r w:rsidRPr="008451A4">
        <w:rPr>
          <w:rFonts w:ascii="Times New Roman" w:hAnsi="Times New Roman" w:cs="Times New Roman"/>
          <w:sz w:val="28"/>
          <w:szCs w:val="28"/>
        </w:rPr>
        <w:t xml:space="preserve"> муниципально</w:t>
      </w:r>
      <w:r w:rsidR="005C22A0">
        <w:rPr>
          <w:rFonts w:ascii="Times New Roman" w:hAnsi="Times New Roman" w:cs="Times New Roman"/>
          <w:sz w:val="28"/>
          <w:szCs w:val="28"/>
        </w:rPr>
        <w:t>му заданию</w:t>
      </w:r>
      <w:r w:rsidRPr="008451A4">
        <w:rPr>
          <w:rFonts w:ascii="Times New Roman" w:hAnsi="Times New Roman" w:cs="Times New Roman"/>
          <w:sz w:val="28"/>
          <w:szCs w:val="28"/>
        </w:rPr>
        <w:t xml:space="preserve"> музей постоянно</w:t>
      </w:r>
      <w:r w:rsidRPr="00B528BA">
        <w:rPr>
          <w:rFonts w:ascii="Times New Roman" w:hAnsi="Times New Roman" w:cs="Times New Roman"/>
          <w:sz w:val="28"/>
          <w:szCs w:val="28"/>
        </w:rPr>
        <w:t xml:space="preserve"> обновляет экспозиции и выставки. В музее действуют постоянные экспоз</w:t>
      </w:r>
      <w:r w:rsidR="005C22A0">
        <w:rPr>
          <w:rFonts w:ascii="Times New Roman" w:hAnsi="Times New Roman" w:cs="Times New Roman"/>
          <w:sz w:val="28"/>
          <w:szCs w:val="28"/>
        </w:rPr>
        <w:t xml:space="preserve">иции: «Уссурийские древности», </w:t>
      </w:r>
      <w:r w:rsidRPr="00B528BA">
        <w:rPr>
          <w:rFonts w:ascii="Times New Roman" w:hAnsi="Times New Roman" w:cs="Times New Roman"/>
          <w:sz w:val="28"/>
          <w:szCs w:val="28"/>
        </w:rPr>
        <w:t xml:space="preserve">«Основание Уссурийска», выставка, посвященная участию </w:t>
      </w:r>
      <w:proofErr w:type="spellStart"/>
      <w:r w:rsidRPr="00B528BA">
        <w:rPr>
          <w:rFonts w:ascii="Times New Roman" w:hAnsi="Times New Roman" w:cs="Times New Roman"/>
          <w:sz w:val="28"/>
          <w:szCs w:val="28"/>
        </w:rPr>
        <w:t>ус</w:t>
      </w:r>
      <w:r w:rsidR="005C22A0">
        <w:rPr>
          <w:rFonts w:ascii="Times New Roman" w:hAnsi="Times New Roman" w:cs="Times New Roman"/>
          <w:sz w:val="28"/>
          <w:szCs w:val="28"/>
        </w:rPr>
        <w:t>сурийцев</w:t>
      </w:r>
      <w:proofErr w:type="spellEnd"/>
      <w:r w:rsidRPr="00B528BA">
        <w:rPr>
          <w:rFonts w:ascii="Times New Roman" w:hAnsi="Times New Roman" w:cs="Times New Roman"/>
          <w:sz w:val="28"/>
          <w:szCs w:val="28"/>
        </w:rPr>
        <w:t xml:space="preserve"> в Великой Отечественной войне. Также проведена объемная работа по подготовке и оформлению 12 временных выставок. Кроме того, организованы выездные выставки в рамках городских мероприятий «Широкая Масленица» и «День Победы».</w:t>
      </w:r>
    </w:p>
    <w:p w:rsidR="00967518" w:rsidRPr="00B528BA" w:rsidRDefault="00967518" w:rsidP="00967518">
      <w:pPr>
        <w:spacing w:after="0" w:line="360" w:lineRule="auto"/>
        <w:ind w:firstLine="708"/>
        <w:jc w:val="both"/>
        <w:rPr>
          <w:rFonts w:ascii="Times New Roman" w:hAnsi="Times New Roman" w:cs="Times New Roman"/>
          <w:sz w:val="28"/>
          <w:szCs w:val="28"/>
        </w:rPr>
      </w:pPr>
      <w:r w:rsidRPr="00B528BA">
        <w:rPr>
          <w:rFonts w:ascii="Times New Roman" w:hAnsi="Times New Roman" w:cs="Times New Roman"/>
          <w:sz w:val="28"/>
          <w:szCs w:val="28"/>
        </w:rPr>
        <w:t xml:space="preserve">Самым значимым выставочным проектом стала выставка «Тайны кургана в </w:t>
      </w:r>
      <w:proofErr w:type="gramStart"/>
      <w:r w:rsidRPr="00B528BA">
        <w:rPr>
          <w:rFonts w:ascii="Times New Roman" w:hAnsi="Times New Roman" w:cs="Times New Roman"/>
          <w:sz w:val="28"/>
          <w:szCs w:val="28"/>
        </w:rPr>
        <w:t>Загородном</w:t>
      </w:r>
      <w:proofErr w:type="gramEnd"/>
      <w:r w:rsidRPr="00B528BA">
        <w:rPr>
          <w:rFonts w:ascii="Times New Roman" w:hAnsi="Times New Roman" w:cs="Times New Roman"/>
          <w:sz w:val="28"/>
          <w:szCs w:val="28"/>
        </w:rPr>
        <w:t xml:space="preserve">», посвященная средневековой истории УГО. Выставка организована совместно с Институтом истории, археологии и этнографии народов Дальнего Востока ДВО РАН, </w:t>
      </w:r>
      <w:proofErr w:type="gramStart"/>
      <w:r w:rsidRPr="00B528BA">
        <w:rPr>
          <w:rFonts w:ascii="Times New Roman" w:hAnsi="Times New Roman" w:cs="Times New Roman"/>
          <w:sz w:val="28"/>
          <w:szCs w:val="28"/>
        </w:rPr>
        <w:t>г</w:t>
      </w:r>
      <w:proofErr w:type="gramEnd"/>
      <w:r w:rsidRPr="00B528BA">
        <w:rPr>
          <w:rFonts w:ascii="Times New Roman" w:hAnsi="Times New Roman" w:cs="Times New Roman"/>
          <w:sz w:val="28"/>
          <w:szCs w:val="28"/>
        </w:rPr>
        <w:t>. Владивосток.</w:t>
      </w:r>
    </w:p>
    <w:p w:rsidR="00967518" w:rsidRPr="00B528BA" w:rsidRDefault="00967518" w:rsidP="00967518">
      <w:pPr>
        <w:spacing w:after="0" w:line="360" w:lineRule="auto"/>
        <w:ind w:firstLine="708"/>
        <w:jc w:val="both"/>
        <w:rPr>
          <w:rFonts w:ascii="Times New Roman" w:hAnsi="Times New Roman" w:cs="Times New Roman"/>
          <w:sz w:val="28"/>
          <w:szCs w:val="28"/>
        </w:rPr>
      </w:pPr>
      <w:r w:rsidRPr="00B528BA">
        <w:rPr>
          <w:rFonts w:ascii="Times New Roman" w:hAnsi="Times New Roman" w:cs="Times New Roman"/>
          <w:sz w:val="28"/>
          <w:szCs w:val="28"/>
        </w:rPr>
        <w:t>Уссурийский музей разработал и реализует программу мероприятий, направленных на развитие и сохранение народной традиционной культуры. Посетители музея (индивидуально – взрослые и дети, в группах – школьники) посещают мастер-классы из серии «Возрождение народных традиций»</w:t>
      </w:r>
      <w:r w:rsidR="005C22A0">
        <w:rPr>
          <w:rFonts w:ascii="Times New Roman" w:hAnsi="Times New Roman" w:cs="Times New Roman"/>
          <w:sz w:val="28"/>
          <w:szCs w:val="28"/>
        </w:rPr>
        <w:t xml:space="preserve">, </w:t>
      </w:r>
      <w:r w:rsidRPr="00B528BA">
        <w:rPr>
          <w:rFonts w:ascii="Times New Roman" w:hAnsi="Times New Roman" w:cs="Times New Roman"/>
          <w:sz w:val="28"/>
          <w:szCs w:val="28"/>
        </w:rPr>
        <w:t>музейные лекционные и игровые занятия, посвященные истории народных традиций. Всего за 2018 год проведено 119 мероприятий, которые посетили 3178 человек.</w:t>
      </w:r>
    </w:p>
    <w:p w:rsidR="00967518" w:rsidRPr="00B528BA" w:rsidRDefault="00967518" w:rsidP="00967518">
      <w:pPr>
        <w:spacing w:after="0" w:line="360" w:lineRule="auto"/>
        <w:ind w:firstLine="708"/>
        <w:jc w:val="both"/>
        <w:rPr>
          <w:rFonts w:ascii="Times New Roman" w:hAnsi="Times New Roman" w:cs="Times New Roman"/>
          <w:sz w:val="28"/>
          <w:szCs w:val="28"/>
        </w:rPr>
      </w:pPr>
      <w:r w:rsidRPr="00B528BA">
        <w:rPr>
          <w:rFonts w:ascii="Times New Roman" w:hAnsi="Times New Roman" w:cs="Times New Roman"/>
          <w:sz w:val="28"/>
          <w:szCs w:val="28"/>
        </w:rPr>
        <w:t>На развитие самодеятельной инициативы населения направлены интерактивные формы работы с посетителями: создание условий (творческих уголков) для самостоятельной творческой деятельности при ознакомлении с выставками, посвященными народным традициям и истории культуры (рисование, лепка, аппликация).</w:t>
      </w:r>
    </w:p>
    <w:p w:rsidR="00967518" w:rsidRPr="00B528BA" w:rsidRDefault="00967518" w:rsidP="00967518">
      <w:pPr>
        <w:spacing w:after="0" w:line="360" w:lineRule="auto"/>
        <w:ind w:firstLine="708"/>
        <w:jc w:val="both"/>
        <w:rPr>
          <w:rFonts w:ascii="Times New Roman" w:hAnsi="Times New Roman" w:cs="Times New Roman"/>
          <w:sz w:val="28"/>
          <w:szCs w:val="28"/>
        </w:rPr>
      </w:pPr>
      <w:r w:rsidRPr="00B528BA">
        <w:rPr>
          <w:rFonts w:ascii="Times New Roman" w:hAnsi="Times New Roman" w:cs="Times New Roman"/>
          <w:sz w:val="28"/>
          <w:szCs w:val="28"/>
        </w:rPr>
        <w:lastRenderedPageBreak/>
        <w:t>В рамках праздников, посвященных народной культуре и традициям,  Уссурийский музей организовал мероприятие, посвященное Дню семьи, любви и верности –  «Семейные забавы, веселые дела» (три мастер-класса, игровая программа, выставка-фотосалон крестьянского быта).</w:t>
      </w:r>
    </w:p>
    <w:p w:rsidR="00BA7D5D" w:rsidRPr="00B528BA" w:rsidRDefault="00BA7D5D" w:rsidP="00571494">
      <w:pPr>
        <w:spacing w:after="0" w:line="240" w:lineRule="auto"/>
        <w:ind w:firstLine="709"/>
        <w:jc w:val="both"/>
        <w:rPr>
          <w:rFonts w:ascii="Times New Roman" w:hAnsi="Times New Roman" w:cs="Times New Roman"/>
          <w:sz w:val="28"/>
          <w:szCs w:val="28"/>
        </w:rPr>
      </w:pPr>
    </w:p>
    <w:p w:rsidR="00571494" w:rsidRPr="00B528BA" w:rsidRDefault="00571494" w:rsidP="005C22A0">
      <w:pPr>
        <w:spacing w:after="0" w:line="240" w:lineRule="auto"/>
        <w:ind w:firstLine="709"/>
        <w:jc w:val="both"/>
        <w:rPr>
          <w:rFonts w:ascii="Times New Roman" w:hAnsi="Times New Roman" w:cs="Times New Roman"/>
          <w:sz w:val="28"/>
          <w:szCs w:val="28"/>
        </w:rPr>
      </w:pPr>
    </w:p>
    <w:p w:rsidR="008451A4" w:rsidRPr="00992263" w:rsidRDefault="00356EA1" w:rsidP="005C22A0">
      <w:pPr>
        <w:spacing w:after="0" w:line="240" w:lineRule="auto"/>
        <w:ind w:firstLine="540"/>
        <w:jc w:val="center"/>
        <w:rPr>
          <w:rFonts w:ascii="Verdana" w:eastAsia="Times New Roman" w:hAnsi="Verdana" w:cs="Times New Roman"/>
          <w:b/>
          <w:color w:val="000000" w:themeColor="text1"/>
          <w:sz w:val="28"/>
          <w:szCs w:val="28"/>
        </w:rPr>
      </w:pPr>
      <w:r>
        <w:rPr>
          <w:rFonts w:ascii="Times New Roman" w:hAnsi="Times New Roman" w:cs="Times New Roman"/>
          <w:b/>
          <w:sz w:val="28"/>
          <w:szCs w:val="28"/>
        </w:rPr>
        <w:t>4</w:t>
      </w:r>
      <w:r w:rsidR="005161B3" w:rsidRPr="005161B3">
        <w:rPr>
          <w:rFonts w:ascii="Times New Roman" w:hAnsi="Times New Roman" w:cs="Times New Roman"/>
          <w:b/>
          <w:sz w:val="28"/>
          <w:szCs w:val="28"/>
        </w:rPr>
        <w:t>9</w:t>
      </w:r>
      <w:r w:rsidR="00BA7D5D" w:rsidRPr="00B528BA">
        <w:rPr>
          <w:rFonts w:ascii="Times New Roman" w:hAnsi="Times New Roman" w:cs="Times New Roman"/>
          <w:b/>
          <w:sz w:val="28"/>
          <w:szCs w:val="28"/>
        </w:rPr>
        <w:t xml:space="preserve">. </w:t>
      </w:r>
      <w:r w:rsidR="008451A4" w:rsidRPr="00BB383E">
        <w:rPr>
          <w:rFonts w:ascii="Times New Roman" w:eastAsia="Times New Roman" w:hAnsi="Times New Roman" w:cs="Times New Roman"/>
          <w:b/>
          <w:color w:val="000000" w:themeColor="text1"/>
          <w:sz w:val="28"/>
          <w:szCs w:val="28"/>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571494" w:rsidRPr="00B528BA" w:rsidRDefault="00571494" w:rsidP="005C22A0">
      <w:pPr>
        <w:autoSpaceDE w:val="0"/>
        <w:autoSpaceDN w:val="0"/>
        <w:adjustRightInd w:val="0"/>
        <w:spacing w:after="0" w:line="240" w:lineRule="auto"/>
        <w:ind w:firstLine="709"/>
        <w:jc w:val="center"/>
        <w:rPr>
          <w:rFonts w:ascii="Times New Roman" w:hAnsi="Times New Roman" w:cs="Times New Roman"/>
          <w:sz w:val="28"/>
          <w:szCs w:val="28"/>
        </w:rPr>
      </w:pPr>
    </w:p>
    <w:p w:rsidR="00571494" w:rsidRPr="00B528BA" w:rsidRDefault="00571494" w:rsidP="005C22A0">
      <w:pPr>
        <w:autoSpaceDE w:val="0"/>
        <w:autoSpaceDN w:val="0"/>
        <w:adjustRightInd w:val="0"/>
        <w:spacing w:after="0" w:line="240" w:lineRule="auto"/>
        <w:ind w:firstLine="709"/>
        <w:jc w:val="center"/>
        <w:rPr>
          <w:rFonts w:ascii="Times New Roman" w:hAnsi="Times New Roman" w:cs="Times New Roman"/>
          <w:sz w:val="28"/>
          <w:szCs w:val="28"/>
        </w:rPr>
      </w:pPr>
    </w:p>
    <w:p w:rsidR="00967518" w:rsidRPr="00B528BA" w:rsidRDefault="00967518" w:rsidP="00967518">
      <w:pPr>
        <w:spacing w:after="0" w:line="360" w:lineRule="auto"/>
        <w:ind w:firstLine="708"/>
        <w:jc w:val="both"/>
        <w:rPr>
          <w:rFonts w:ascii="Times New Roman" w:hAnsi="Times New Roman" w:cs="Times New Roman"/>
          <w:sz w:val="28"/>
          <w:szCs w:val="28"/>
        </w:rPr>
      </w:pPr>
      <w:r w:rsidRPr="00B528BA">
        <w:rPr>
          <w:rFonts w:ascii="Times New Roman" w:hAnsi="Times New Roman" w:cs="Times New Roman"/>
          <w:sz w:val="28"/>
          <w:szCs w:val="28"/>
        </w:rPr>
        <w:t xml:space="preserve">Муниципальное бюджетное учреждение культуры «Централизованная библиотечная система» Уссурийского городского округа – это сеть, объединяющая 22 библиотеки. Штат МБУК «ЦБС» полностью укомплектован специалистами, которые соответствуют занимаемым должностям, так как имеют специальное профессиональное образование.  В 2018 году работали 40 </w:t>
      </w:r>
      <w:proofErr w:type="spellStart"/>
      <w:r w:rsidRPr="00B528BA">
        <w:rPr>
          <w:rFonts w:ascii="Times New Roman" w:hAnsi="Times New Roman" w:cs="Times New Roman"/>
          <w:sz w:val="28"/>
          <w:szCs w:val="28"/>
        </w:rPr>
        <w:t>внестационарных</w:t>
      </w:r>
      <w:proofErr w:type="spellEnd"/>
      <w:r w:rsidRPr="00B528BA">
        <w:rPr>
          <w:rFonts w:ascii="Times New Roman" w:hAnsi="Times New Roman" w:cs="Times New Roman"/>
          <w:sz w:val="28"/>
          <w:szCs w:val="28"/>
        </w:rPr>
        <w:t xml:space="preserve"> пунктов, что на четыре меньше по сравнению с 2017 годом. </w:t>
      </w:r>
    </w:p>
    <w:p w:rsidR="00967518" w:rsidRPr="00B528BA" w:rsidRDefault="00967518" w:rsidP="00967518">
      <w:pPr>
        <w:spacing w:after="0" w:line="360" w:lineRule="auto"/>
        <w:ind w:firstLine="708"/>
        <w:jc w:val="both"/>
        <w:rPr>
          <w:rFonts w:ascii="Times New Roman" w:hAnsi="Times New Roman" w:cs="Times New Roman"/>
          <w:sz w:val="28"/>
          <w:szCs w:val="28"/>
        </w:rPr>
      </w:pPr>
      <w:proofErr w:type="gramStart"/>
      <w:r w:rsidRPr="00B528BA">
        <w:rPr>
          <w:rFonts w:ascii="Times New Roman" w:hAnsi="Times New Roman" w:cs="Times New Roman"/>
          <w:sz w:val="28"/>
          <w:szCs w:val="28"/>
        </w:rPr>
        <w:t>В состав МБУК «Централизованная библиотечная система» Уссурийского городского округа включены:</w:t>
      </w:r>
      <w:proofErr w:type="gramEnd"/>
      <w:r w:rsidRPr="00B528BA">
        <w:rPr>
          <w:rFonts w:ascii="Times New Roman" w:hAnsi="Times New Roman" w:cs="Times New Roman"/>
          <w:sz w:val="28"/>
          <w:szCs w:val="28"/>
        </w:rPr>
        <w:t xml:space="preserve"> ЦДБ, библиотека №</w:t>
      </w:r>
      <w:r w:rsidR="00356EA1">
        <w:rPr>
          <w:rFonts w:ascii="Times New Roman" w:hAnsi="Times New Roman" w:cs="Times New Roman"/>
          <w:sz w:val="28"/>
          <w:szCs w:val="28"/>
        </w:rPr>
        <w:t xml:space="preserve"> </w:t>
      </w:r>
      <w:r w:rsidRPr="00B528BA">
        <w:rPr>
          <w:rFonts w:ascii="Times New Roman" w:hAnsi="Times New Roman" w:cs="Times New Roman"/>
          <w:sz w:val="28"/>
          <w:szCs w:val="28"/>
        </w:rPr>
        <w:t>9, библиотека №</w:t>
      </w:r>
      <w:r w:rsidR="00356EA1">
        <w:rPr>
          <w:rFonts w:ascii="Times New Roman" w:hAnsi="Times New Roman" w:cs="Times New Roman"/>
          <w:sz w:val="28"/>
          <w:szCs w:val="28"/>
        </w:rPr>
        <w:t xml:space="preserve"> </w:t>
      </w:r>
      <w:r w:rsidRPr="00B528BA">
        <w:rPr>
          <w:rFonts w:ascii="Times New Roman" w:hAnsi="Times New Roman" w:cs="Times New Roman"/>
          <w:sz w:val="28"/>
          <w:szCs w:val="28"/>
        </w:rPr>
        <w:t>12 – специализированные детские. Их задача – библиотечное обслуживание детей, членов их семей, руководителей детского чтения. Остальные библиотеки – универсальные. Они обслуживают и взрослое, и детское население. Библиотека №</w:t>
      </w:r>
      <w:r w:rsidR="00356EA1">
        <w:rPr>
          <w:rFonts w:ascii="Times New Roman" w:hAnsi="Times New Roman" w:cs="Times New Roman"/>
          <w:sz w:val="28"/>
          <w:szCs w:val="28"/>
        </w:rPr>
        <w:t xml:space="preserve"> </w:t>
      </w:r>
      <w:r w:rsidRPr="00B528BA">
        <w:rPr>
          <w:rFonts w:ascii="Times New Roman" w:hAnsi="Times New Roman" w:cs="Times New Roman"/>
          <w:sz w:val="28"/>
          <w:szCs w:val="28"/>
        </w:rPr>
        <w:t xml:space="preserve">1 с 2009 года имеет статус библиотеки семейного чтения. Ее задача – развитие традиций семейного чтения, привлечение семей в библиотеку. </w:t>
      </w:r>
    </w:p>
    <w:p w:rsidR="00967518" w:rsidRPr="00B528BA" w:rsidRDefault="00967518" w:rsidP="00967518">
      <w:pPr>
        <w:spacing w:after="0" w:line="360" w:lineRule="auto"/>
        <w:ind w:firstLine="708"/>
        <w:jc w:val="both"/>
        <w:rPr>
          <w:rFonts w:ascii="Times New Roman" w:hAnsi="Times New Roman" w:cs="Times New Roman"/>
          <w:sz w:val="28"/>
          <w:szCs w:val="28"/>
        </w:rPr>
      </w:pPr>
      <w:r w:rsidRPr="00B528BA">
        <w:rPr>
          <w:rFonts w:ascii="Times New Roman" w:hAnsi="Times New Roman" w:cs="Times New Roman"/>
          <w:sz w:val="28"/>
          <w:szCs w:val="28"/>
        </w:rPr>
        <w:t xml:space="preserve">В 2018 году в рамках муниципального задания выполнено </w:t>
      </w:r>
      <w:r w:rsidR="00356EA1">
        <w:rPr>
          <w:rFonts w:ascii="Times New Roman" w:hAnsi="Times New Roman" w:cs="Times New Roman"/>
          <w:sz w:val="28"/>
          <w:szCs w:val="28"/>
        </w:rPr>
        <w:t xml:space="preserve">                  </w:t>
      </w:r>
      <w:r w:rsidRPr="00B528BA">
        <w:rPr>
          <w:rFonts w:ascii="Times New Roman" w:hAnsi="Times New Roman" w:cs="Times New Roman"/>
          <w:sz w:val="28"/>
          <w:szCs w:val="28"/>
        </w:rPr>
        <w:t xml:space="preserve">3043 электронных справок и консультаций, что на 543 больше плановой цифры. За 2018 год в удаленном режиме зарегистрировано </w:t>
      </w:r>
      <w:r w:rsidR="00356EA1">
        <w:rPr>
          <w:rFonts w:ascii="Times New Roman" w:hAnsi="Times New Roman" w:cs="Times New Roman"/>
          <w:sz w:val="28"/>
          <w:szCs w:val="28"/>
        </w:rPr>
        <w:t xml:space="preserve">                              </w:t>
      </w:r>
      <w:r w:rsidRPr="00B528BA">
        <w:rPr>
          <w:rFonts w:ascii="Times New Roman" w:hAnsi="Times New Roman" w:cs="Times New Roman"/>
          <w:sz w:val="28"/>
          <w:szCs w:val="28"/>
        </w:rPr>
        <w:t xml:space="preserve">1500 пользователей, что составляет 100% от планового задания. </w:t>
      </w:r>
      <w:r w:rsidR="00356EA1">
        <w:rPr>
          <w:rFonts w:ascii="Times New Roman" w:hAnsi="Times New Roman" w:cs="Times New Roman"/>
          <w:sz w:val="28"/>
          <w:szCs w:val="28"/>
        </w:rPr>
        <w:t xml:space="preserve">                          </w:t>
      </w:r>
      <w:r w:rsidRPr="00B528BA">
        <w:rPr>
          <w:rFonts w:ascii="Times New Roman" w:hAnsi="Times New Roman" w:cs="Times New Roman"/>
          <w:sz w:val="28"/>
          <w:szCs w:val="28"/>
        </w:rPr>
        <w:t xml:space="preserve">По сравнению с прошлым 2017 годом количество пользователей увеличилось </w:t>
      </w:r>
      <w:r w:rsidRPr="00B528BA">
        <w:rPr>
          <w:rFonts w:ascii="Times New Roman" w:hAnsi="Times New Roman" w:cs="Times New Roman"/>
          <w:sz w:val="28"/>
          <w:szCs w:val="28"/>
        </w:rPr>
        <w:lastRenderedPageBreak/>
        <w:t>на 100 человек. Активность посещения сайта составляет 70%. Этот показатель сохраняется на уровне прошлого года.</w:t>
      </w:r>
    </w:p>
    <w:p w:rsidR="00967518" w:rsidRPr="00B528BA" w:rsidRDefault="00967518" w:rsidP="00967518">
      <w:pPr>
        <w:spacing w:after="0" w:line="360" w:lineRule="auto"/>
        <w:ind w:firstLine="708"/>
        <w:jc w:val="both"/>
        <w:rPr>
          <w:rFonts w:ascii="Times New Roman" w:hAnsi="Times New Roman" w:cs="Times New Roman"/>
          <w:sz w:val="28"/>
          <w:szCs w:val="28"/>
        </w:rPr>
      </w:pPr>
      <w:r w:rsidRPr="00B528BA">
        <w:rPr>
          <w:rFonts w:ascii="Times New Roman" w:hAnsi="Times New Roman" w:cs="Times New Roman"/>
          <w:sz w:val="28"/>
          <w:szCs w:val="28"/>
        </w:rPr>
        <w:t>По реализации положений Послания Президента Российской Федерации В.В.Путина Федеральному Собранию Российской Федерации в библиотеках МБУК «ЦБС» действуют проекты: «Туризм и здоровье» (библиотека № 5, работая в экологическом направлении, организует  туристические экскурсии  на Хенину сопку, к проекту привлекаются люди, стремящиеся к здоровому образу жизни, в 2018 г</w:t>
      </w:r>
      <w:r w:rsidR="005C22A0">
        <w:rPr>
          <w:rFonts w:ascii="Times New Roman" w:hAnsi="Times New Roman" w:cs="Times New Roman"/>
          <w:sz w:val="28"/>
          <w:szCs w:val="28"/>
        </w:rPr>
        <w:t>оду проведено восемь экскурсий);</w:t>
      </w:r>
      <w:r w:rsidRPr="00B528BA">
        <w:rPr>
          <w:rFonts w:ascii="Times New Roman" w:hAnsi="Times New Roman" w:cs="Times New Roman"/>
          <w:sz w:val="28"/>
          <w:szCs w:val="28"/>
        </w:rPr>
        <w:t xml:space="preserve"> цикл мероприятий «Марафон добрых дел» в рамках Года волонтера (библиотекой № 5 проведены экологические десанты  совместно с волонтерами  из Дальневосточного технического колледжа, проведена уборка экскурсионной тропы на Хени</w:t>
      </w:r>
      <w:r w:rsidR="005C22A0">
        <w:rPr>
          <w:rFonts w:ascii="Times New Roman" w:hAnsi="Times New Roman" w:cs="Times New Roman"/>
          <w:sz w:val="28"/>
          <w:szCs w:val="28"/>
        </w:rPr>
        <w:t>ной сопке, очистка русла ручья);</w:t>
      </w:r>
      <w:r w:rsidRPr="00B528BA">
        <w:rPr>
          <w:rFonts w:ascii="Times New Roman" w:hAnsi="Times New Roman" w:cs="Times New Roman"/>
          <w:sz w:val="28"/>
          <w:szCs w:val="28"/>
        </w:rPr>
        <w:t xml:space="preserve"> проект ЦГБ «Это рассказал мне мой дед» (работа по сбору информации о ветеранах Великой Отечественной войны ведется среди родственников, все воспоминания войдут в диск, который будет выпущен к 75-летию Победы, проведено пять интервью, вечера встреч и воспоминаний с родственниками ветеранов, началась </w:t>
      </w:r>
      <w:r w:rsidR="005C22A0">
        <w:rPr>
          <w:rFonts w:ascii="Times New Roman" w:hAnsi="Times New Roman" w:cs="Times New Roman"/>
          <w:sz w:val="28"/>
          <w:szCs w:val="28"/>
        </w:rPr>
        <w:t>обработка собранного материала);</w:t>
      </w:r>
      <w:r w:rsidRPr="00B528BA">
        <w:rPr>
          <w:rFonts w:ascii="Times New Roman" w:hAnsi="Times New Roman" w:cs="Times New Roman"/>
          <w:sz w:val="28"/>
          <w:szCs w:val="28"/>
        </w:rPr>
        <w:t xml:space="preserve"> </w:t>
      </w:r>
      <w:proofErr w:type="gramStart"/>
      <w:r w:rsidRPr="00B528BA">
        <w:rPr>
          <w:rFonts w:ascii="Times New Roman" w:hAnsi="Times New Roman" w:cs="Times New Roman"/>
          <w:sz w:val="28"/>
          <w:szCs w:val="28"/>
        </w:rPr>
        <w:t>проект библиотеки № 5 по профориентации молодежи «Я создаю свое будущее» (в течение года проведены массовые мероприятия с целью знакомства молодежи с профессиями сотрудника МЧС, военного, эколога, библиотекар</w:t>
      </w:r>
      <w:r w:rsidR="005C22A0">
        <w:rPr>
          <w:rFonts w:ascii="Times New Roman" w:hAnsi="Times New Roman" w:cs="Times New Roman"/>
          <w:sz w:val="28"/>
          <w:szCs w:val="28"/>
        </w:rPr>
        <w:t xml:space="preserve">я, «туристическое дело» и др.); </w:t>
      </w:r>
      <w:r w:rsidRPr="00B528BA">
        <w:rPr>
          <w:rFonts w:ascii="Times New Roman" w:hAnsi="Times New Roman" w:cs="Times New Roman"/>
          <w:sz w:val="28"/>
          <w:szCs w:val="28"/>
        </w:rPr>
        <w:t xml:space="preserve">проект ЦДБ «Что ты мне подаришь, детство?» </w:t>
      </w:r>
      <w:proofErr w:type="spellStart"/>
      <w:r w:rsidRPr="00B528BA">
        <w:rPr>
          <w:rFonts w:ascii="Times New Roman" w:hAnsi="Times New Roman" w:cs="Times New Roman"/>
          <w:sz w:val="28"/>
          <w:szCs w:val="28"/>
        </w:rPr>
        <w:t>книготерапия</w:t>
      </w:r>
      <w:proofErr w:type="spellEnd"/>
      <w:r w:rsidRPr="00B528BA">
        <w:rPr>
          <w:rFonts w:ascii="Times New Roman" w:hAnsi="Times New Roman" w:cs="Times New Roman"/>
          <w:sz w:val="28"/>
          <w:szCs w:val="28"/>
        </w:rPr>
        <w:t xml:space="preserve"> для учащихся коррекционной школы-интерната</w:t>
      </w:r>
      <w:r w:rsidRPr="00B528BA">
        <w:rPr>
          <w:rFonts w:ascii="Times New Roman" w:eastAsia="Calibri" w:hAnsi="Times New Roman" w:cs="Calibri"/>
          <w:sz w:val="28"/>
          <w:szCs w:val="28"/>
        </w:rPr>
        <w:t xml:space="preserve"> (за год проведено шесть занятий)</w:t>
      </w:r>
      <w:r w:rsidR="005C22A0">
        <w:rPr>
          <w:rFonts w:ascii="Times New Roman" w:hAnsi="Times New Roman" w:cs="Times New Roman"/>
          <w:sz w:val="28"/>
          <w:szCs w:val="28"/>
        </w:rPr>
        <w:t>;</w:t>
      </w:r>
      <w:r w:rsidRPr="00B528BA">
        <w:rPr>
          <w:rFonts w:ascii="Times New Roman" w:hAnsi="Times New Roman" w:cs="Times New Roman"/>
          <w:sz w:val="28"/>
          <w:szCs w:val="28"/>
        </w:rPr>
        <w:t xml:space="preserve"> проект библи</w:t>
      </w:r>
      <w:r w:rsidR="005C22A0">
        <w:rPr>
          <w:rFonts w:ascii="Times New Roman" w:hAnsi="Times New Roman" w:cs="Times New Roman"/>
          <w:sz w:val="28"/>
          <w:szCs w:val="28"/>
        </w:rPr>
        <w:t>отеки № 6 «Понятный компьютер»;</w:t>
      </w:r>
      <w:proofErr w:type="gramEnd"/>
      <w:r w:rsidR="005C22A0">
        <w:rPr>
          <w:rFonts w:ascii="Times New Roman" w:hAnsi="Times New Roman" w:cs="Times New Roman"/>
          <w:sz w:val="28"/>
          <w:szCs w:val="28"/>
        </w:rPr>
        <w:t xml:space="preserve"> </w:t>
      </w:r>
      <w:r w:rsidRPr="00B528BA">
        <w:rPr>
          <w:rFonts w:ascii="Times New Roman" w:hAnsi="Times New Roman" w:cs="Times New Roman"/>
          <w:sz w:val="28"/>
          <w:szCs w:val="28"/>
        </w:rPr>
        <w:t>проект литературно-художественной студии «Читай и создавай» в ЦДБ по созданию литературных произведений</w:t>
      </w:r>
      <w:r w:rsidRPr="00B528BA">
        <w:rPr>
          <w:rFonts w:ascii="Times New Roman" w:eastAsia="Calibri" w:hAnsi="Times New Roman" w:cs="Times New Roman"/>
          <w:sz w:val="28"/>
          <w:szCs w:val="28"/>
        </w:rPr>
        <w:t xml:space="preserve"> (проведено шесть занятий)</w:t>
      </w:r>
      <w:r w:rsidRPr="00B528BA">
        <w:rPr>
          <w:rFonts w:ascii="Times New Roman" w:hAnsi="Times New Roman" w:cs="Times New Roman"/>
          <w:sz w:val="28"/>
          <w:szCs w:val="28"/>
        </w:rPr>
        <w:t xml:space="preserve">. </w:t>
      </w:r>
    </w:p>
    <w:p w:rsidR="00967518" w:rsidRPr="00B528BA" w:rsidRDefault="00967518" w:rsidP="00967518">
      <w:pPr>
        <w:spacing w:after="0" w:line="360" w:lineRule="auto"/>
        <w:ind w:firstLine="709"/>
        <w:jc w:val="both"/>
        <w:rPr>
          <w:rFonts w:ascii="Times New Roman" w:hAnsi="Times New Roman"/>
          <w:sz w:val="28"/>
          <w:szCs w:val="28"/>
        </w:rPr>
      </w:pPr>
      <w:r w:rsidRPr="00B528BA">
        <w:rPr>
          <w:rFonts w:ascii="Times New Roman" w:hAnsi="Times New Roman" w:cs="Times New Roman"/>
          <w:sz w:val="28"/>
          <w:szCs w:val="28"/>
        </w:rPr>
        <w:t>В рамках исполнения Указа Президента №</w:t>
      </w:r>
      <w:r w:rsidR="00356EA1">
        <w:rPr>
          <w:rFonts w:ascii="Times New Roman" w:hAnsi="Times New Roman" w:cs="Times New Roman"/>
          <w:sz w:val="28"/>
          <w:szCs w:val="28"/>
        </w:rPr>
        <w:t xml:space="preserve"> </w:t>
      </w:r>
      <w:r w:rsidRPr="00B528BA">
        <w:rPr>
          <w:rFonts w:ascii="Times New Roman" w:hAnsi="Times New Roman" w:cs="Times New Roman"/>
          <w:sz w:val="28"/>
          <w:szCs w:val="28"/>
        </w:rPr>
        <w:t xml:space="preserve">240 от 29 мая 2017 года </w:t>
      </w:r>
      <w:r w:rsidR="00356EA1">
        <w:rPr>
          <w:rFonts w:ascii="Times New Roman" w:hAnsi="Times New Roman" w:cs="Times New Roman"/>
          <w:sz w:val="28"/>
          <w:szCs w:val="28"/>
        </w:rPr>
        <w:t xml:space="preserve"> </w:t>
      </w:r>
      <w:r w:rsidRPr="00B528BA">
        <w:rPr>
          <w:rFonts w:ascii="Times New Roman" w:hAnsi="Times New Roman" w:cs="Times New Roman"/>
          <w:sz w:val="28"/>
          <w:szCs w:val="28"/>
        </w:rPr>
        <w:t>«Об объявлении в Российской Федерации Десятилетия детства (2018-2027 годы)» и учитывая предложения в федеральный план основных меропри</w:t>
      </w:r>
      <w:r w:rsidR="006C2282">
        <w:rPr>
          <w:rFonts w:ascii="Times New Roman" w:hAnsi="Times New Roman" w:cs="Times New Roman"/>
          <w:sz w:val="28"/>
          <w:szCs w:val="28"/>
        </w:rPr>
        <w:t xml:space="preserve">ятий, в библиотеках МБУК «ЦБС» </w:t>
      </w:r>
      <w:r w:rsidRPr="00B528BA">
        <w:rPr>
          <w:rFonts w:ascii="Times New Roman" w:hAnsi="Times New Roman" w:cs="Times New Roman"/>
          <w:sz w:val="28"/>
          <w:szCs w:val="28"/>
        </w:rPr>
        <w:t xml:space="preserve">работают бесплатные кружки и клубные объединения для детей: </w:t>
      </w:r>
      <w:proofErr w:type="gramStart"/>
      <w:r w:rsidRPr="00B528BA">
        <w:rPr>
          <w:rFonts w:ascii="Times New Roman" w:hAnsi="Times New Roman" w:cs="Times New Roman"/>
          <w:sz w:val="28"/>
          <w:szCs w:val="28"/>
        </w:rPr>
        <w:t xml:space="preserve">«Краеведческий экспресс», «Понятный компьютер», </w:t>
      </w:r>
      <w:r w:rsidRPr="00B528BA">
        <w:rPr>
          <w:rFonts w:ascii="Times New Roman" w:hAnsi="Times New Roman" w:cs="Times New Roman"/>
          <w:sz w:val="28"/>
          <w:szCs w:val="28"/>
        </w:rPr>
        <w:lastRenderedPageBreak/>
        <w:t>«Школа любознательного читателя», «</w:t>
      </w:r>
      <w:proofErr w:type="spellStart"/>
      <w:r w:rsidRPr="00B528BA">
        <w:rPr>
          <w:rFonts w:ascii="Times New Roman" w:hAnsi="Times New Roman" w:cs="Times New Roman"/>
          <w:sz w:val="28"/>
          <w:szCs w:val="28"/>
        </w:rPr>
        <w:t>Книгаренок</w:t>
      </w:r>
      <w:proofErr w:type="spellEnd"/>
      <w:r w:rsidRPr="00B528BA">
        <w:rPr>
          <w:rFonts w:ascii="Times New Roman" w:hAnsi="Times New Roman" w:cs="Times New Roman"/>
          <w:sz w:val="28"/>
          <w:szCs w:val="28"/>
        </w:rPr>
        <w:t>», «Почемучка», «Почитай-ка», «Всезнайка», «Кругозор», «Теремок» и другие (всего – 14).</w:t>
      </w:r>
      <w:proofErr w:type="gramEnd"/>
      <w:r w:rsidRPr="00B528BA">
        <w:rPr>
          <w:rFonts w:ascii="Times New Roman" w:hAnsi="Times New Roman" w:cs="Times New Roman"/>
          <w:sz w:val="28"/>
          <w:szCs w:val="28"/>
        </w:rPr>
        <w:t xml:space="preserve"> Ведется профилактика асоциального поведения подростков, в рамках программы «Подросток» в 2018 году проведено 80 мероприятий. В рамках направления  «Отдых и оздоровление детей» библиотеки работали по программам летнего чтения с пришкольными детскими лагерями</w:t>
      </w:r>
      <w:r w:rsidRPr="00B528BA">
        <w:rPr>
          <w:rFonts w:ascii="Times New Roman" w:hAnsi="Times New Roman"/>
          <w:sz w:val="28"/>
          <w:szCs w:val="28"/>
        </w:rPr>
        <w:t xml:space="preserve">: «В стране </w:t>
      </w:r>
      <w:proofErr w:type="spellStart"/>
      <w:r w:rsidRPr="00B528BA">
        <w:rPr>
          <w:rFonts w:ascii="Times New Roman" w:hAnsi="Times New Roman"/>
          <w:sz w:val="28"/>
          <w:szCs w:val="28"/>
        </w:rPr>
        <w:t>Читалии</w:t>
      </w:r>
      <w:proofErr w:type="spellEnd"/>
      <w:r w:rsidRPr="00B528BA">
        <w:rPr>
          <w:rFonts w:ascii="Times New Roman" w:hAnsi="Times New Roman"/>
          <w:sz w:val="28"/>
          <w:szCs w:val="28"/>
        </w:rPr>
        <w:t>» (ЦДБ), «Летнее путешествие с книгой» (библиотека №</w:t>
      </w:r>
      <w:r w:rsidR="00356EA1">
        <w:rPr>
          <w:rFonts w:ascii="Times New Roman" w:hAnsi="Times New Roman"/>
          <w:sz w:val="28"/>
          <w:szCs w:val="28"/>
        </w:rPr>
        <w:t xml:space="preserve"> </w:t>
      </w:r>
      <w:r w:rsidRPr="00B528BA">
        <w:rPr>
          <w:rFonts w:ascii="Times New Roman" w:hAnsi="Times New Roman"/>
          <w:sz w:val="28"/>
          <w:szCs w:val="28"/>
        </w:rPr>
        <w:t>6), «Школа светофорных наук» (библиотека №</w:t>
      </w:r>
      <w:r w:rsidR="00356EA1">
        <w:rPr>
          <w:rFonts w:ascii="Times New Roman" w:hAnsi="Times New Roman"/>
          <w:sz w:val="28"/>
          <w:szCs w:val="28"/>
        </w:rPr>
        <w:t xml:space="preserve"> </w:t>
      </w:r>
      <w:r w:rsidRPr="00B528BA">
        <w:rPr>
          <w:rFonts w:ascii="Times New Roman" w:hAnsi="Times New Roman"/>
          <w:sz w:val="28"/>
          <w:szCs w:val="28"/>
        </w:rPr>
        <w:t>7), «Лето с книгой» (библиотека №</w:t>
      </w:r>
      <w:r w:rsidR="00356EA1">
        <w:rPr>
          <w:rFonts w:ascii="Times New Roman" w:hAnsi="Times New Roman"/>
          <w:sz w:val="28"/>
          <w:szCs w:val="28"/>
        </w:rPr>
        <w:t xml:space="preserve"> </w:t>
      </w:r>
      <w:r w:rsidRPr="00B528BA">
        <w:rPr>
          <w:rFonts w:ascii="Times New Roman" w:hAnsi="Times New Roman"/>
          <w:sz w:val="28"/>
          <w:szCs w:val="28"/>
        </w:rPr>
        <w:t>11), «Читай, играй и отдыхай» (библиотека №</w:t>
      </w:r>
      <w:r w:rsidR="00356EA1">
        <w:rPr>
          <w:rFonts w:ascii="Times New Roman" w:hAnsi="Times New Roman"/>
          <w:sz w:val="28"/>
          <w:szCs w:val="28"/>
        </w:rPr>
        <w:t xml:space="preserve"> </w:t>
      </w:r>
      <w:r w:rsidRPr="00B528BA">
        <w:rPr>
          <w:rFonts w:ascii="Times New Roman" w:hAnsi="Times New Roman"/>
          <w:sz w:val="28"/>
          <w:szCs w:val="28"/>
        </w:rPr>
        <w:t>12), «Дети. Лето. Книга» (библиотека №</w:t>
      </w:r>
      <w:r w:rsidR="00356EA1">
        <w:rPr>
          <w:rFonts w:ascii="Times New Roman" w:hAnsi="Times New Roman"/>
          <w:sz w:val="28"/>
          <w:szCs w:val="28"/>
        </w:rPr>
        <w:t xml:space="preserve"> </w:t>
      </w:r>
      <w:r w:rsidRPr="00B528BA">
        <w:rPr>
          <w:rFonts w:ascii="Times New Roman" w:hAnsi="Times New Roman"/>
          <w:sz w:val="28"/>
          <w:szCs w:val="28"/>
        </w:rPr>
        <w:t xml:space="preserve">22).  </w:t>
      </w:r>
    </w:p>
    <w:p w:rsidR="00967518" w:rsidRPr="00B528BA" w:rsidRDefault="00967518" w:rsidP="00967518">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Центральная детская библиотека работает с подростками, с преподавательским коллективом КГОБУ «Приморское специальное учебно-воспитательное учреждение для </w:t>
      </w:r>
      <w:proofErr w:type="gramStart"/>
      <w:r w:rsidRPr="00B528BA">
        <w:rPr>
          <w:rFonts w:ascii="Times New Roman" w:hAnsi="Times New Roman" w:cs="Times New Roman"/>
          <w:sz w:val="28"/>
          <w:szCs w:val="28"/>
        </w:rPr>
        <w:t>обучающихся</w:t>
      </w:r>
      <w:proofErr w:type="gramEnd"/>
      <w:r w:rsidRPr="00B528BA">
        <w:rPr>
          <w:rFonts w:ascii="Times New Roman" w:hAnsi="Times New Roman" w:cs="Times New Roman"/>
          <w:sz w:val="28"/>
          <w:szCs w:val="28"/>
        </w:rPr>
        <w:t xml:space="preserve"> с </w:t>
      </w:r>
      <w:proofErr w:type="spellStart"/>
      <w:r w:rsidRPr="00B528BA">
        <w:rPr>
          <w:rFonts w:ascii="Times New Roman" w:hAnsi="Times New Roman" w:cs="Times New Roman"/>
          <w:sz w:val="28"/>
          <w:szCs w:val="28"/>
        </w:rPr>
        <w:t>девиантным</w:t>
      </w:r>
      <w:proofErr w:type="spellEnd"/>
      <w:r w:rsidRPr="00B528BA">
        <w:rPr>
          <w:rFonts w:ascii="Times New Roman" w:hAnsi="Times New Roman" w:cs="Times New Roman"/>
          <w:sz w:val="28"/>
          <w:szCs w:val="28"/>
        </w:rPr>
        <w:t xml:space="preserve"> поведением имени Т.М. Тихого». На протяжении многих лет действует передвижная библиотека, организовываются </w:t>
      </w:r>
      <w:proofErr w:type="gramStart"/>
      <w:r w:rsidRPr="00B528BA">
        <w:rPr>
          <w:rFonts w:ascii="Times New Roman" w:hAnsi="Times New Roman" w:cs="Times New Roman"/>
          <w:sz w:val="28"/>
          <w:szCs w:val="28"/>
        </w:rPr>
        <w:t>мероприятия</w:t>
      </w:r>
      <w:proofErr w:type="gramEnd"/>
      <w:r w:rsidRPr="00B528BA">
        <w:rPr>
          <w:rFonts w:ascii="Times New Roman" w:hAnsi="Times New Roman" w:cs="Times New Roman"/>
          <w:sz w:val="28"/>
          <w:szCs w:val="28"/>
        </w:rPr>
        <w:t xml:space="preserve"> как на территории школы, так и в ЦДБ. В 2018 году проведено четыре мероприятия: познавательный час «Новогодние традиции», час мужества «И была тут битва великая!», л</w:t>
      </w:r>
      <w:r w:rsidRPr="00B528BA">
        <w:rPr>
          <w:rFonts w:ascii="Times New Roman" w:eastAsia="Times New Roman" w:hAnsi="Times New Roman" w:cs="Times New Roman"/>
          <w:sz w:val="28"/>
          <w:szCs w:val="28"/>
        </w:rPr>
        <w:t xml:space="preserve">итературно-виртуальная экскурсия «В легендах прославленный город-солдат!» к </w:t>
      </w:r>
      <w:r w:rsidRPr="00B528BA">
        <w:rPr>
          <w:rFonts w:ascii="Times New Roman" w:eastAsia="Calibri" w:hAnsi="Times New Roman" w:cs="Times New Roman"/>
          <w:sz w:val="28"/>
          <w:szCs w:val="28"/>
        </w:rPr>
        <w:t>75-летию Победы под Сталинградом, исторический час «Ветры Куликова поля».</w:t>
      </w:r>
    </w:p>
    <w:p w:rsidR="00967518" w:rsidRPr="00B528BA" w:rsidRDefault="00967518" w:rsidP="008451A4">
      <w:pPr>
        <w:widowControl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 рамках исполнения Федерального закона </w:t>
      </w:r>
      <w:r w:rsidR="006C2282">
        <w:rPr>
          <w:rFonts w:ascii="Times New Roman" w:hAnsi="Times New Roman" w:cs="Times New Roman"/>
          <w:sz w:val="28"/>
          <w:szCs w:val="28"/>
        </w:rPr>
        <w:t xml:space="preserve">от 29 декабря 2010 года </w:t>
      </w:r>
      <w:r w:rsidRPr="00B528BA">
        <w:rPr>
          <w:rFonts w:ascii="Times New Roman" w:hAnsi="Times New Roman" w:cs="Times New Roman"/>
          <w:sz w:val="28"/>
          <w:szCs w:val="28"/>
        </w:rPr>
        <w:t xml:space="preserve">436-ФЗ «О защите детей от информации, причиняющей вред их здоровью и развитию» ежемесячно проводятся контрольные мероприятия по предотвращению доступа несовершеннолетних к вредоносным и запрещенным сайтам. Перед началом мероприятия </w:t>
      </w:r>
      <w:r w:rsidR="006C2282">
        <w:rPr>
          <w:rFonts w:ascii="Times New Roman" w:hAnsi="Times New Roman" w:cs="Times New Roman"/>
          <w:sz w:val="28"/>
          <w:szCs w:val="28"/>
        </w:rPr>
        <w:t>осуществляет</w:t>
      </w:r>
      <w:r w:rsidRPr="00B528BA">
        <w:rPr>
          <w:rFonts w:ascii="Times New Roman" w:hAnsi="Times New Roman" w:cs="Times New Roman"/>
          <w:sz w:val="28"/>
          <w:szCs w:val="28"/>
        </w:rPr>
        <w:t xml:space="preserve">ся голосовое оповещение о возрастной категории посетителей. В рекламной и информационной печатной продукции МБУК «ЦБС», презентациях проставляется знак возрастной категории. Книжные выставки и экспозиции также снабжаются знаком возрастной категории. </w:t>
      </w:r>
      <w:r w:rsidR="00356EA1">
        <w:rPr>
          <w:rFonts w:ascii="Times New Roman" w:hAnsi="Times New Roman" w:cs="Times New Roman"/>
          <w:sz w:val="28"/>
          <w:szCs w:val="28"/>
        </w:rPr>
        <w:t>Центральная детская библиотека</w:t>
      </w:r>
      <w:r w:rsidRPr="00B528BA">
        <w:rPr>
          <w:rFonts w:ascii="Times New Roman" w:hAnsi="Times New Roman" w:cs="Times New Roman"/>
          <w:sz w:val="28"/>
          <w:szCs w:val="28"/>
        </w:rPr>
        <w:t xml:space="preserve"> совместно с компанией МТС на протяжении месяца проводила уроки безопасного Интернета для учащихся 1-4 классов в рамках </w:t>
      </w:r>
      <w:r w:rsidRPr="00B528BA">
        <w:rPr>
          <w:rFonts w:ascii="Times New Roman" w:hAnsi="Times New Roman" w:cs="Times New Roman"/>
          <w:sz w:val="28"/>
          <w:szCs w:val="28"/>
        </w:rPr>
        <w:lastRenderedPageBreak/>
        <w:t>благотворительного проекта «Дети в Интернете».</w:t>
      </w:r>
    </w:p>
    <w:p w:rsidR="00967518" w:rsidRPr="00B528BA" w:rsidRDefault="00967518" w:rsidP="00967518">
      <w:pPr>
        <w:spacing w:after="0" w:line="360" w:lineRule="auto"/>
        <w:ind w:firstLine="709"/>
        <w:jc w:val="both"/>
        <w:rPr>
          <w:rFonts w:ascii="Times New Roman" w:hAnsi="Times New Roman"/>
          <w:sz w:val="28"/>
          <w:szCs w:val="28"/>
        </w:rPr>
      </w:pPr>
      <w:r w:rsidRPr="00B528BA">
        <w:rPr>
          <w:rFonts w:ascii="Times New Roman" w:hAnsi="Times New Roman"/>
          <w:sz w:val="28"/>
          <w:szCs w:val="28"/>
        </w:rPr>
        <w:t xml:space="preserve">Сегодня библиотеки являются не просто хранилищами книг, а прежде всего центрами живого общения жителей Уссурийского городского округа. </w:t>
      </w:r>
      <w:proofErr w:type="gramStart"/>
      <w:r w:rsidRPr="00B528BA">
        <w:rPr>
          <w:rFonts w:ascii="Times New Roman" w:hAnsi="Times New Roman"/>
          <w:sz w:val="28"/>
          <w:szCs w:val="28"/>
        </w:rPr>
        <w:t>Общения</w:t>
      </w:r>
      <w:proofErr w:type="gramEnd"/>
      <w:r w:rsidRPr="00B528BA">
        <w:rPr>
          <w:rFonts w:ascii="Times New Roman" w:hAnsi="Times New Roman"/>
          <w:sz w:val="28"/>
          <w:szCs w:val="28"/>
        </w:rPr>
        <w:t xml:space="preserve"> как с книгами, так и друг с другом, в процессе которого сохраняются культурные традиции народа и создаются новые. Решение этих стоящих перед библиотеками задач предполагает создание и организацию деятельности при библиотеках клубов, любительских объединений, творческих студий.</w:t>
      </w:r>
    </w:p>
    <w:p w:rsidR="00967518" w:rsidRPr="00B528BA" w:rsidRDefault="00967518" w:rsidP="00967518">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В библиотеках МБУК «ЦБС» действуют клубные формирования. В 2018 году осуществляли свою деятельность 30 клубных формирований, что на одно клубное формирование меньше, чем в 2017 году. Уменьшение количества клубных формирований в 2018 году произошло по объективным причинам: закрылся клуб «</w:t>
      </w:r>
      <w:proofErr w:type="spellStart"/>
      <w:r w:rsidRPr="00B528BA">
        <w:rPr>
          <w:rFonts w:ascii="Times New Roman" w:hAnsi="Times New Roman" w:cs="Times New Roman"/>
          <w:sz w:val="28"/>
          <w:szCs w:val="28"/>
        </w:rPr>
        <w:t>Велнесс</w:t>
      </w:r>
      <w:proofErr w:type="spellEnd"/>
      <w:r w:rsidRPr="00B528BA">
        <w:rPr>
          <w:rFonts w:ascii="Times New Roman" w:hAnsi="Times New Roman" w:cs="Times New Roman"/>
          <w:sz w:val="28"/>
          <w:szCs w:val="28"/>
        </w:rPr>
        <w:t xml:space="preserve">» в библиотеке № 24 </w:t>
      </w:r>
      <w:proofErr w:type="gramStart"/>
      <w:r w:rsidRPr="00B528BA">
        <w:rPr>
          <w:rFonts w:ascii="Times New Roman" w:hAnsi="Times New Roman" w:cs="Times New Roman"/>
          <w:sz w:val="28"/>
          <w:szCs w:val="28"/>
        </w:rPr>
        <w:t>с</w:t>
      </w:r>
      <w:proofErr w:type="gramEnd"/>
      <w:r w:rsidRPr="00B528BA">
        <w:rPr>
          <w:rFonts w:ascii="Times New Roman" w:hAnsi="Times New Roman" w:cs="Times New Roman"/>
          <w:sz w:val="28"/>
          <w:szCs w:val="28"/>
        </w:rPr>
        <w:t xml:space="preserve">. </w:t>
      </w:r>
      <w:proofErr w:type="gramStart"/>
      <w:r w:rsidRPr="00B528BA">
        <w:rPr>
          <w:rFonts w:ascii="Times New Roman" w:hAnsi="Times New Roman" w:cs="Times New Roman"/>
          <w:sz w:val="28"/>
          <w:szCs w:val="28"/>
        </w:rPr>
        <w:t>Воздвиженка</w:t>
      </w:r>
      <w:proofErr w:type="gramEnd"/>
      <w:r w:rsidRPr="00B528BA">
        <w:rPr>
          <w:rFonts w:ascii="Times New Roman" w:hAnsi="Times New Roman" w:cs="Times New Roman"/>
          <w:sz w:val="28"/>
          <w:szCs w:val="28"/>
        </w:rPr>
        <w:t xml:space="preserve"> в связи с увольнением сотрудника. Количество участников клубных формирований: 2017 год – 556, 2018 год – 517. На 2019 год запланирована работа 30 клубов.</w:t>
      </w:r>
    </w:p>
    <w:p w:rsidR="00967518" w:rsidRPr="00B528BA" w:rsidRDefault="00967518" w:rsidP="00967518">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В рамках работы по профилактике безнадзорности и правонарушений среди детей и подростков в МБУК «ЦБС» на протяжении многих лет работает библиотека №</w:t>
      </w:r>
      <w:r w:rsidR="00356EA1">
        <w:rPr>
          <w:rFonts w:ascii="Times New Roman" w:hAnsi="Times New Roman" w:cs="Times New Roman"/>
          <w:sz w:val="28"/>
          <w:szCs w:val="28"/>
        </w:rPr>
        <w:t xml:space="preserve"> </w:t>
      </w:r>
      <w:r w:rsidRPr="00B528BA">
        <w:rPr>
          <w:rFonts w:ascii="Times New Roman" w:hAnsi="Times New Roman" w:cs="Times New Roman"/>
          <w:sz w:val="28"/>
          <w:szCs w:val="28"/>
        </w:rPr>
        <w:t xml:space="preserve">7. Ее подопечными являются подростки, поступающие в отделение Уссурийского социально-реабилитационного центра (СРЦН) круглосуточного приема и перевозки беспризорных и безнадзорных несовершеннолетних. </w:t>
      </w:r>
      <w:r w:rsidR="00356EA1">
        <w:rPr>
          <w:rFonts w:ascii="Times New Roman" w:hAnsi="Times New Roman" w:cs="Times New Roman"/>
          <w:sz w:val="28"/>
          <w:szCs w:val="28"/>
        </w:rPr>
        <w:t>Д</w:t>
      </w:r>
      <w:r w:rsidRPr="00B528BA">
        <w:rPr>
          <w:rFonts w:ascii="Times New Roman" w:hAnsi="Times New Roman" w:cs="Times New Roman"/>
          <w:sz w:val="28"/>
          <w:szCs w:val="28"/>
        </w:rPr>
        <w:t xml:space="preserve">ля них проведены </w:t>
      </w:r>
      <w:r w:rsidR="00356EA1">
        <w:rPr>
          <w:rFonts w:ascii="Times New Roman" w:hAnsi="Times New Roman" w:cs="Times New Roman"/>
          <w:sz w:val="28"/>
          <w:szCs w:val="28"/>
        </w:rPr>
        <w:t xml:space="preserve">следующие </w:t>
      </w:r>
      <w:r w:rsidRPr="00B528BA">
        <w:rPr>
          <w:rFonts w:ascii="Times New Roman" w:hAnsi="Times New Roman" w:cs="Times New Roman"/>
          <w:sz w:val="28"/>
          <w:szCs w:val="28"/>
        </w:rPr>
        <w:t xml:space="preserve">мероприятия: познавательный час «Что сбережешь сегодня, завтра пригодится», мероприятие в рамках Всероссийского фестиваля энергосбережения «#Вместе ярче» и </w:t>
      </w:r>
      <w:proofErr w:type="spellStart"/>
      <w:r w:rsidRPr="00B528BA">
        <w:rPr>
          <w:rFonts w:ascii="Times New Roman" w:hAnsi="Times New Roman" w:cs="Times New Roman"/>
          <w:sz w:val="28"/>
          <w:szCs w:val="28"/>
        </w:rPr>
        <w:t>этночас</w:t>
      </w:r>
      <w:proofErr w:type="spellEnd"/>
      <w:r w:rsidRPr="00B528BA">
        <w:rPr>
          <w:rFonts w:ascii="Times New Roman" w:hAnsi="Times New Roman" w:cs="Times New Roman"/>
          <w:sz w:val="28"/>
          <w:szCs w:val="28"/>
        </w:rPr>
        <w:t xml:space="preserve"> «Душа удэге» в рамках мероприятий к Международному дню толерантности.</w:t>
      </w:r>
    </w:p>
    <w:p w:rsidR="00967518" w:rsidRPr="00B528BA" w:rsidRDefault="00967518" w:rsidP="00967518">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Традиционно библиотеки принимали участие в общегородских мероприятиях.</w:t>
      </w:r>
    </w:p>
    <w:p w:rsidR="00967518" w:rsidRPr="00B528BA" w:rsidRDefault="00967518" w:rsidP="00967518">
      <w:pPr>
        <w:pStyle w:val="a5"/>
        <w:spacing w:before="0" w:beforeAutospacing="0" w:after="0" w:afterAutospacing="0" w:line="360" w:lineRule="auto"/>
        <w:ind w:firstLine="708"/>
        <w:jc w:val="both"/>
        <w:rPr>
          <w:sz w:val="28"/>
          <w:szCs w:val="28"/>
        </w:rPr>
      </w:pPr>
      <w:r w:rsidRPr="00B528BA">
        <w:rPr>
          <w:sz w:val="28"/>
          <w:szCs w:val="28"/>
        </w:rPr>
        <w:t xml:space="preserve">02 октября 2018 года в Приморской краевой публичной библиотеке состоялось подведение итогов V смотра-конкурса работы муниципальных </w:t>
      </w:r>
      <w:r w:rsidRPr="00B528BA">
        <w:rPr>
          <w:sz w:val="28"/>
          <w:szCs w:val="28"/>
        </w:rPr>
        <w:lastRenderedPageBreak/>
        <w:t>библиотек Приморского края «Библиотека года</w:t>
      </w:r>
      <w:r w:rsidR="00356EA1">
        <w:rPr>
          <w:sz w:val="28"/>
          <w:szCs w:val="28"/>
        </w:rPr>
        <w:t>–</w:t>
      </w:r>
      <w:r w:rsidRPr="00B528BA">
        <w:rPr>
          <w:sz w:val="28"/>
          <w:szCs w:val="28"/>
        </w:rPr>
        <w:t xml:space="preserve">2018», посвященного 80-летию Приморского края. Конкурс выявил лучшие муниципальные библиотеки Приморского края, стимулировал заинтересованность библиотекарей в постоянном профессиональном самосовершенствовании, активизировал творческий поиск новых форм и методов работы библиотечных специалистов, способствовал распространению передового опыта, создавал атмосферу </w:t>
      </w:r>
      <w:proofErr w:type="spellStart"/>
      <w:r w:rsidRPr="00B528BA">
        <w:rPr>
          <w:sz w:val="28"/>
          <w:szCs w:val="28"/>
        </w:rPr>
        <w:t>соревновательности</w:t>
      </w:r>
      <w:proofErr w:type="spellEnd"/>
      <w:r w:rsidRPr="00B528BA">
        <w:rPr>
          <w:sz w:val="28"/>
          <w:szCs w:val="28"/>
        </w:rPr>
        <w:t xml:space="preserve"> в библиотечном сообществе. Краевой оргкомитет и жюри конкурса определили из числа участников победителей и дипломантов по пяти номинациям. В номинации «Лучшая городская библиотека» дипломантом конкурса стала библиотека №</w:t>
      </w:r>
      <w:r w:rsidR="00356EA1">
        <w:rPr>
          <w:sz w:val="28"/>
          <w:szCs w:val="28"/>
        </w:rPr>
        <w:t xml:space="preserve"> </w:t>
      </w:r>
      <w:r w:rsidRPr="00B528BA">
        <w:rPr>
          <w:sz w:val="28"/>
          <w:szCs w:val="28"/>
        </w:rPr>
        <w:t xml:space="preserve">1 МБУК «ЦБС»,  в номинации «Лучшая детская библиотека» Центральная детская библиотека МБУК «ЦБС» отмечена благодарностью за реализацию тематических программ с целью </w:t>
      </w:r>
      <w:proofErr w:type="spellStart"/>
      <w:r w:rsidRPr="00B528BA">
        <w:rPr>
          <w:sz w:val="28"/>
          <w:szCs w:val="28"/>
        </w:rPr>
        <w:t>социокультурной</w:t>
      </w:r>
      <w:proofErr w:type="spellEnd"/>
      <w:r w:rsidRPr="00B528BA">
        <w:rPr>
          <w:sz w:val="28"/>
          <w:szCs w:val="28"/>
        </w:rPr>
        <w:t xml:space="preserve"> реабилитации детей и подростков с ограниченными возможностями здоровья и </w:t>
      </w:r>
      <w:proofErr w:type="spellStart"/>
      <w:r w:rsidRPr="00B528BA">
        <w:rPr>
          <w:sz w:val="28"/>
          <w:szCs w:val="28"/>
        </w:rPr>
        <w:t>девиантным</w:t>
      </w:r>
      <w:proofErr w:type="spellEnd"/>
      <w:r w:rsidRPr="00B528BA">
        <w:rPr>
          <w:sz w:val="28"/>
          <w:szCs w:val="28"/>
        </w:rPr>
        <w:t xml:space="preserve"> поведением. </w:t>
      </w:r>
    </w:p>
    <w:p w:rsidR="00967518" w:rsidRPr="00B528BA" w:rsidRDefault="00967518" w:rsidP="006C2282">
      <w:pPr>
        <w:spacing w:after="0" w:line="360" w:lineRule="auto"/>
        <w:ind w:firstLine="425"/>
        <w:jc w:val="both"/>
        <w:rPr>
          <w:rFonts w:ascii="Times New Roman" w:eastAsia="Calibri" w:hAnsi="Times New Roman" w:cs="Times New Roman"/>
          <w:sz w:val="28"/>
          <w:szCs w:val="28"/>
        </w:rPr>
      </w:pPr>
      <w:r w:rsidRPr="00B528BA">
        <w:rPr>
          <w:rFonts w:ascii="Times New Roman" w:eastAsia="Calibri" w:hAnsi="Times New Roman" w:cs="Times New Roman"/>
          <w:sz w:val="28"/>
          <w:szCs w:val="28"/>
        </w:rPr>
        <w:t xml:space="preserve">Фонд МБУК «ЦБС» насчитывает более 340000 экземпляров документов, по характеру является универсальным, многоотраслевым.  Он создан как единый, на основе централизованного комплектования, организуется по назначению и видам документов. Библиотечный фонд рассчитан на удовлетворение различных читательских потребностей (культурные, краеведческие, образовательные запросы и т.д.). Основной фонд составляют книги, брошюры, журналы. Также фонд содержит электронные ресурсы локального и удаленного доступа. </w:t>
      </w:r>
    </w:p>
    <w:p w:rsidR="00967518" w:rsidRPr="00B528BA" w:rsidRDefault="00967518" w:rsidP="006C2282">
      <w:pPr>
        <w:pStyle w:val="a3"/>
        <w:ind w:left="1069"/>
        <w:jc w:val="center"/>
        <w:rPr>
          <w:rFonts w:ascii="Times New Roman" w:hAnsi="Times New Roman"/>
          <w:b/>
          <w:sz w:val="26"/>
          <w:szCs w:val="26"/>
        </w:rPr>
      </w:pPr>
    </w:p>
    <w:p w:rsidR="00967518" w:rsidRPr="00B528BA" w:rsidRDefault="00967518" w:rsidP="006C2282">
      <w:pPr>
        <w:pStyle w:val="a3"/>
        <w:ind w:left="1069"/>
        <w:jc w:val="center"/>
        <w:rPr>
          <w:rFonts w:ascii="Times New Roman" w:hAnsi="Times New Roman"/>
          <w:b/>
          <w:sz w:val="26"/>
          <w:szCs w:val="26"/>
        </w:rPr>
      </w:pPr>
      <w:r w:rsidRPr="00B528BA">
        <w:rPr>
          <w:rFonts w:ascii="Times New Roman" w:hAnsi="Times New Roman"/>
          <w:b/>
          <w:sz w:val="26"/>
          <w:szCs w:val="26"/>
        </w:rPr>
        <w:t>Динамика развития фонда МБУК «ЦБС»</w:t>
      </w:r>
    </w:p>
    <w:p w:rsidR="00967518" w:rsidRPr="00B528BA" w:rsidRDefault="00967518" w:rsidP="006C2282">
      <w:pPr>
        <w:pStyle w:val="a3"/>
        <w:ind w:left="1069"/>
        <w:jc w:val="center"/>
        <w:rPr>
          <w:rFonts w:ascii="Times New Roman" w:hAnsi="Times New Roman"/>
          <w:b/>
          <w:sz w:val="26"/>
          <w:szCs w:val="26"/>
        </w:rPr>
      </w:pPr>
    </w:p>
    <w:tbl>
      <w:tblPr>
        <w:tblStyle w:val="112"/>
        <w:tblW w:w="9276" w:type="dxa"/>
        <w:tblLook w:val="04A0"/>
      </w:tblPr>
      <w:tblGrid>
        <w:gridCol w:w="959"/>
        <w:gridCol w:w="1370"/>
        <w:gridCol w:w="2143"/>
        <w:gridCol w:w="2444"/>
        <w:gridCol w:w="2360"/>
      </w:tblGrid>
      <w:tr w:rsidR="00356EA1" w:rsidRPr="00B528BA" w:rsidTr="00356EA1">
        <w:tc>
          <w:tcPr>
            <w:tcW w:w="959" w:type="dxa"/>
          </w:tcPr>
          <w:p w:rsidR="00356EA1" w:rsidRPr="00356EA1" w:rsidRDefault="00356EA1" w:rsidP="00E83F6A">
            <w:pPr>
              <w:spacing w:line="360" w:lineRule="auto"/>
              <w:rPr>
                <w:rFonts w:ascii="Times New Roman" w:hAnsi="Times New Roman"/>
                <w:sz w:val="28"/>
                <w:szCs w:val="28"/>
              </w:rPr>
            </w:pPr>
          </w:p>
        </w:tc>
        <w:tc>
          <w:tcPr>
            <w:tcW w:w="1370" w:type="dxa"/>
          </w:tcPr>
          <w:p w:rsidR="00356EA1" w:rsidRPr="00356EA1" w:rsidRDefault="00356EA1" w:rsidP="00E83F6A">
            <w:pPr>
              <w:spacing w:line="360" w:lineRule="auto"/>
              <w:rPr>
                <w:rFonts w:ascii="Times New Roman" w:hAnsi="Times New Roman"/>
                <w:sz w:val="28"/>
                <w:szCs w:val="28"/>
              </w:rPr>
            </w:pPr>
            <w:r w:rsidRPr="00356EA1">
              <w:rPr>
                <w:rFonts w:ascii="Times New Roman" w:hAnsi="Times New Roman"/>
                <w:sz w:val="28"/>
                <w:szCs w:val="28"/>
              </w:rPr>
              <w:t>год</w:t>
            </w:r>
          </w:p>
        </w:tc>
        <w:tc>
          <w:tcPr>
            <w:tcW w:w="2143" w:type="dxa"/>
          </w:tcPr>
          <w:p w:rsidR="00356EA1" w:rsidRPr="00356EA1" w:rsidRDefault="00356EA1" w:rsidP="00E83F6A">
            <w:pPr>
              <w:spacing w:line="360" w:lineRule="auto"/>
              <w:rPr>
                <w:rFonts w:ascii="Times New Roman" w:hAnsi="Times New Roman"/>
                <w:sz w:val="28"/>
                <w:szCs w:val="28"/>
              </w:rPr>
            </w:pPr>
            <w:r w:rsidRPr="00356EA1">
              <w:rPr>
                <w:rFonts w:ascii="Times New Roman" w:hAnsi="Times New Roman"/>
                <w:sz w:val="28"/>
                <w:szCs w:val="28"/>
              </w:rPr>
              <w:t>объем фонда</w:t>
            </w:r>
          </w:p>
        </w:tc>
        <w:tc>
          <w:tcPr>
            <w:tcW w:w="2444" w:type="dxa"/>
          </w:tcPr>
          <w:p w:rsidR="00356EA1" w:rsidRPr="00356EA1" w:rsidRDefault="00356EA1" w:rsidP="00E83F6A">
            <w:pPr>
              <w:spacing w:line="360" w:lineRule="auto"/>
              <w:rPr>
                <w:rFonts w:ascii="Times New Roman" w:hAnsi="Times New Roman"/>
                <w:sz w:val="28"/>
                <w:szCs w:val="28"/>
              </w:rPr>
            </w:pPr>
            <w:r w:rsidRPr="00356EA1">
              <w:rPr>
                <w:rFonts w:ascii="Times New Roman" w:hAnsi="Times New Roman"/>
                <w:sz w:val="28"/>
                <w:szCs w:val="28"/>
              </w:rPr>
              <w:t>% поступления</w:t>
            </w:r>
          </w:p>
        </w:tc>
        <w:tc>
          <w:tcPr>
            <w:tcW w:w="2360" w:type="dxa"/>
          </w:tcPr>
          <w:p w:rsidR="00356EA1" w:rsidRPr="00356EA1" w:rsidRDefault="00356EA1" w:rsidP="00E83F6A">
            <w:pPr>
              <w:spacing w:line="360" w:lineRule="auto"/>
              <w:rPr>
                <w:rFonts w:ascii="Times New Roman" w:hAnsi="Times New Roman"/>
                <w:sz w:val="28"/>
                <w:szCs w:val="28"/>
              </w:rPr>
            </w:pPr>
            <w:r w:rsidRPr="00356EA1">
              <w:rPr>
                <w:rFonts w:ascii="Times New Roman" w:hAnsi="Times New Roman"/>
                <w:sz w:val="28"/>
                <w:szCs w:val="28"/>
              </w:rPr>
              <w:t>% выбытия</w:t>
            </w:r>
          </w:p>
        </w:tc>
      </w:tr>
      <w:tr w:rsidR="00356EA1" w:rsidRPr="00B528BA" w:rsidTr="00356EA1">
        <w:tc>
          <w:tcPr>
            <w:tcW w:w="959" w:type="dxa"/>
          </w:tcPr>
          <w:p w:rsidR="00356EA1" w:rsidRPr="00356EA1" w:rsidRDefault="00356EA1" w:rsidP="00356EA1">
            <w:pPr>
              <w:spacing w:line="360" w:lineRule="auto"/>
              <w:jc w:val="center"/>
              <w:rPr>
                <w:rFonts w:ascii="Times New Roman" w:hAnsi="Times New Roman"/>
                <w:sz w:val="28"/>
                <w:szCs w:val="28"/>
              </w:rPr>
            </w:pPr>
            <w:r w:rsidRPr="00356EA1">
              <w:rPr>
                <w:rFonts w:ascii="Times New Roman" w:hAnsi="Times New Roman"/>
                <w:sz w:val="28"/>
                <w:szCs w:val="28"/>
              </w:rPr>
              <w:t>1</w:t>
            </w:r>
          </w:p>
        </w:tc>
        <w:tc>
          <w:tcPr>
            <w:tcW w:w="1370" w:type="dxa"/>
          </w:tcPr>
          <w:p w:rsidR="00356EA1" w:rsidRPr="00356EA1" w:rsidRDefault="00356EA1" w:rsidP="00356EA1">
            <w:pPr>
              <w:spacing w:line="360" w:lineRule="auto"/>
              <w:jc w:val="center"/>
              <w:rPr>
                <w:rFonts w:ascii="Times New Roman" w:hAnsi="Times New Roman"/>
                <w:sz w:val="28"/>
                <w:szCs w:val="28"/>
              </w:rPr>
            </w:pPr>
            <w:r w:rsidRPr="00356EA1">
              <w:rPr>
                <w:rFonts w:ascii="Times New Roman" w:hAnsi="Times New Roman"/>
                <w:sz w:val="28"/>
                <w:szCs w:val="28"/>
              </w:rPr>
              <w:t>2</w:t>
            </w:r>
          </w:p>
        </w:tc>
        <w:tc>
          <w:tcPr>
            <w:tcW w:w="2143" w:type="dxa"/>
          </w:tcPr>
          <w:p w:rsidR="00356EA1" w:rsidRPr="00356EA1" w:rsidRDefault="00356EA1" w:rsidP="00356EA1">
            <w:pPr>
              <w:spacing w:line="360" w:lineRule="auto"/>
              <w:jc w:val="center"/>
              <w:rPr>
                <w:rFonts w:ascii="Times New Roman" w:hAnsi="Times New Roman"/>
                <w:sz w:val="28"/>
                <w:szCs w:val="28"/>
              </w:rPr>
            </w:pPr>
            <w:r w:rsidRPr="00356EA1">
              <w:rPr>
                <w:rFonts w:ascii="Times New Roman" w:hAnsi="Times New Roman"/>
                <w:sz w:val="28"/>
                <w:szCs w:val="28"/>
              </w:rPr>
              <w:t>3</w:t>
            </w:r>
          </w:p>
        </w:tc>
        <w:tc>
          <w:tcPr>
            <w:tcW w:w="2444" w:type="dxa"/>
          </w:tcPr>
          <w:p w:rsidR="00356EA1" w:rsidRPr="00356EA1" w:rsidRDefault="00356EA1" w:rsidP="00356EA1">
            <w:pPr>
              <w:spacing w:line="360" w:lineRule="auto"/>
              <w:jc w:val="center"/>
              <w:rPr>
                <w:rFonts w:ascii="Times New Roman" w:hAnsi="Times New Roman"/>
                <w:sz w:val="28"/>
                <w:szCs w:val="28"/>
              </w:rPr>
            </w:pPr>
            <w:r w:rsidRPr="00356EA1">
              <w:rPr>
                <w:rFonts w:ascii="Times New Roman" w:hAnsi="Times New Roman"/>
                <w:sz w:val="28"/>
                <w:szCs w:val="28"/>
              </w:rPr>
              <w:t>4</w:t>
            </w:r>
          </w:p>
        </w:tc>
        <w:tc>
          <w:tcPr>
            <w:tcW w:w="2360" w:type="dxa"/>
          </w:tcPr>
          <w:p w:rsidR="00356EA1" w:rsidRPr="00356EA1" w:rsidRDefault="00356EA1" w:rsidP="00356EA1">
            <w:pPr>
              <w:spacing w:line="360" w:lineRule="auto"/>
              <w:jc w:val="center"/>
              <w:rPr>
                <w:rFonts w:ascii="Times New Roman" w:hAnsi="Times New Roman"/>
                <w:sz w:val="28"/>
                <w:szCs w:val="28"/>
              </w:rPr>
            </w:pPr>
            <w:r w:rsidRPr="00356EA1">
              <w:rPr>
                <w:rFonts w:ascii="Times New Roman" w:hAnsi="Times New Roman"/>
                <w:sz w:val="28"/>
                <w:szCs w:val="28"/>
              </w:rPr>
              <w:t>5</w:t>
            </w:r>
          </w:p>
        </w:tc>
      </w:tr>
      <w:tr w:rsidR="00356EA1" w:rsidRPr="00B528BA" w:rsidTr="00356EA1">
        <w:tc>
          <w:tcPr>
            <w:tcW w:w="959" w:type="dxa"/>
          </w:tcPr>
          <w:p w:rsidR="00356EA1" w:rsidRPr="00356EA1" w:rsidRDefault="00356EA1" w:rsidP="00E83F6A">
            <w:pPr>
              <w:spacing w:line="360" w:lineRule="auto"/>
              <w:rPr>
                <w:rFonts w:ascii="Times New Roman" w:hAnsi="Times New Roman"/>
                <w:sz w:val="28"/>
                <w:szCs w:val="28"/>
              </w:rPr>
            </w:pPr>
            <w:r w:rsidRPr="00356EA1">
              <w:rPr>
                <w:rFonts w:ascii="Times New Roman" w:hAnsi="Times New Roman"/>
                <w:sz w:val="28"/>
                <w:szCs w:val="28"/>
              </w:rPr>
              <w:t>1.</w:t>
            </w:r>
          </w:p>
        </w:tc>
        <w:tc>
          <w:tcPr>
            <w:tcW w:w="1370" w:type="dxa"/>
          </w:tcPr>
          <w:p w:rsidR="00356EA1" w:rsidRPr="00356EA1" w:rsidRDefault="00356EA1" w:rsidP="00E83F6A">
            <w:pPr>
              <w:spacing w:line="360" w:lineRule="auto"/>
              <w:rPr>
                <w:rFonts w:ascii="Times New Roman" w:hAnsi="Times New Roman"/>
                <w:sz w:val="28"/>
                <w:szCs w:val="28"/>
              </w:rPr>
            </w:pPr>
            <w:r w:rsidRPr="00356EA1">
              <w:rPr>
                <w:rFonts w:ascii="Times New Roman" w:hAnsi="Times New Roman"/>
                <w:sz w:val="28"/>
                <w:szCs w:val="28"/>
              </w:rPr>
              <w:t>2014</w:t>
            </w:r>
          </w:p>
        </w:tc>
        <w:tc>
          <w:tcPr>
            <w:tcW w:w="2143" w:type="dxa"/>
          </w:tcPr>
          <w:p w:rsidR="00356EA1" w:rsidRPr="00356EA1" w:rsidRDefault="00356EA1" w:rsidP="00E83F6A">
            <w:pPr>
              <w:spacing w:line="360" w:lineRule="auto"/>
              <w:rPr>
                <w:rFonts w:ascii="Times New Roman" w:hAnsi="Times New Roman"/>
                <w:sz w:val="28"/>
                <w:szCs w:val="28"/>
              </w:rPr>
            </w:pPr>
            <w:r w:rsidRPr="00356EA1">
              <w:rPr>
                <w:rFonts w:ascii="Times New Roman" w:hAnsi="Times New Roman"/>
                <w:sz w:val="28"/>
                <w:szCs w:val="28"/>
              </w:rPr>
              <w:t>361436</w:t>
            </w:r>
          </w:p>
        </w:tc>
        <w:tc>
          <w:tcPr>
            <w:tcW w:w="2444" w:type="dxa"/>
          </w:tcPr>
          <w:p w:rsidR="00356EA1" w:rsidRPr="00356EA1" w:rsidRDefault="00356EA1" w:rsidP="00E83F6A">
            <w:pPr>
              <w:spacing w:line="360" w:lineRule="auto"/>
              <w:rPr>
                <w:rFonts w:ascii="Times New Roman" w:hAnsi="Times New Roman"/>
                <w:sz w:val="28"/>
                <w:szCs w:val="28"/>
              </w:rPr>
            </w:pPr>
            <w:r w:rsidRPr="00356EA1">
              <w:rPr>
                <w:rFonts w:ascii="Times New Roman" w:hAnsi="Times New Roman"/>
                <w:sz w:val="28"/>
                <w:szCs w:val="28"/>
              </w:rPr>
              <w:t>2,3%</w:t>
            </w:r>
          </w:p>
        </w:tc>
        <w:tc>
          <w:tcPr>
            <w:tcW w:w="2360" w:type="dxa"/>
          </w:tcPr>
          <w:p w:rsidR="00356EA1" w:rsidRPr="00356EA1" w:rsidRDefault="00356EA1" w:rsidP="00E83F6A">
            <w:pPr>
              <w:spacing w:line="360" w:lineRule="auto"/>
              <w:rPr>
                <w:rFonts w:ascii="Times New Roman" w:hAnsi="Times New Roman"/>
                <w:sz w:val="28"/>
                <w:szCs w:val="28"/>
              </w:rPr>
            </w:pPr>
            <w:r w:rsidRPr="00356EA1">
              <w:rPr>
                <w:rFonts w:ascii="Times New Roman" w:hAnsi="Times New Roman"/>
                <w:sz w:val="28"/>
                <w:szCs w:val="28"/>
              </w:rPr>
              <w:t>6,1%</w:t>
            </w:r>
          </w:p>
        </w:tc>
      </w:tr>
      <w:tr w:rsidR="00356EA1" w:rsidRPr="00B528BA" w:rsidTr="00356EA1">
        <w:tc>
          <w:tcPr>
            <w:tcW w:w="959" w:type="dxa"/>
          </w:tcPr>
          <w:p w:rsidR="00356EA1" w:rsidRPr="00356EA1" w:rsidRDefault="00356EA1" w:rsidP="00E83F6A">
            <w:pPr>
              <w:spacing w:line="360" w:lineRule="auto"/>
              <w:rPr>
                <w:rFonts w:ascii="Times New Roman" w:hAnsi="Times New Roman"/>
                <w:sz w:val="28"/>
                <w:szCs w:val="28"/>
              </w:rPr>
            </w:pPr>
            <w:r w:rsidRPr="00356EA1">
              <w:rPr>
                <w:rFonts w:ascii="Times New Roman" w:hAnsi="Times New Roman"/>
                <w:sz w:val="28"/>
                <w:szCs w:val="28"/>
              </w:rPr>
              <w:t>2.</w:t>
            </w:r>
          </w:p>
        </w:tc>
        <w:tc>
          <w:tcPr>
            <w:tcW w:w="1370" w:type="dxa"/>
          </w:tcPr>
          <w:p w:rsidR="00356EA1" w:rsidRPr="00356EA1" w:rsidRDefault="00356EA1" w:rsidP="00E83F6A">
            <w:pPr>
              <w:spacing w:line="360" w:lineRule="auto"/>
              <w:rPr>
                <w:rFonts w:ascii="Times New Roman" w:hAnsi="Times New Roman"/>
                <w:sz w:val="28"/>
                <w:szCs w:val="28"/>
              </w:rPr>
            </w:pPr>
            <w:r w:rsidRPr="00356EA1">
              <w:rPr>
                <w:rFonts w:ascii="Times New Roman" w:hAnsi="Times New Roman"/>
                <w:sz w:val="28"/>
                <w:szCs w:val="28"/>
              </w:rPr>
              <w:t>2015</w:t>
            </w:r>
          </w:p>
        </w:tc>
        <w:tc>
          <w:tcPr>
            <w:tcW w:w="2143" w:type="dxa"/>
          </w:tcPr>
          <w:p w:rsidR="00356EA1" w:rsidRPr="00356EA1" w:rsidRDefault="00356EA1" w:rsidP="00E83F6A">
            <w:pPr>
              <w:spacing w:line="360" w:lineRule="auto"/>
              <w:rPr>
                <w:rFonts w:ascii="Times New Roman" w:hAnsi="Times New Roman"/>
                <w:sz w:val="28"/>
                <w:szCs w:val="28"/>
              </w:rPr>
            </w:pPr>
            <w:r w:rsidRPr="00356EA1">
              <w:rPr>
                <w:rFonts w:ascii="Times New Roman" w:hAnsi="Times New Roman"/>
                <w:sz w:val="28"/>
                <w:szCs w:val="28"/>
              </w:rPr>
              <w:t>349646</w:t>
            </w:r>
          </w:p>
        </w:tc>
        <w:tc>
          <w:tcPr>
            <w:tcW w:w="2444" w:type="dxa"/>
          </w:tcPr>
          <w:p w:rsidR="00356EA1" w:rsidRPr="00356EA1" w:rsidRDefault="00356EA1" w:rsidP="00E83F6A">
            <w:pPr>
              <w:spacing w:line="360" w:lineRule="auto"/>
              <w:rPr>
                <w:rFonts w:ascii="Times New Roman" w:hAnsi="Times New Roman"/>
                <w:sz w:val="28"/>
                <w:szCs w:val="28"/>
              </w:rPr>
            </w:pPr>
            <w:r w:rsidRPr="00356EA1">
              <w:rPr>
                <w:rFonts w:ascii="Times New Roman" w:hAnsi="Times New Roman"/>
                <w:sz w:val="28"/>
                <w:szCs w:val="28"/>
              </w:rPr>
              <w:t>2,8%</w:t>
            </w:r>
          </w:p>
        </w:tc>
        <w:tc>
          <w:tcPr>
            <w:tcW w:w="2360" w:type="dxa"/>
          </w:tcPr>
          <w:p w:rsidR="00356EA1" w:rsidRPr="00356EA1" w:rsidRDefault="00356EA1" w:rsidP="00E83F6A">
            <w:pPr>
              <w:spacing w:line="360" w:lineRule="auto"/>
              <w:rPr>
                <w:rFonts w:ascii="Times New Roman" w:hAnsi="Times New Roman"/>
                <w:sz w:val="28"/>
                <w:szCs w:val="28"/>
              </w:rPr>
            </w:pPr>
            <w:r w:rsidRPr="00356EA1">
              <w:rPr>
                <w:rFonts w:ascii="Times New Roman" w:hAnsi="Times New Roman"/>
                <w:sz w:val="28"/>
                <w:szCs w:val="28"/>
              </w:rPr>
              <w:t>6,2%</w:t>
            </w:r>
          </w:p>
        </w:tc>
      </w:tr>
      <w:tr w:rsidR="00356EA1" w:rsidRPr="00B528BA" w:rsidTr="00356EA1">
        <w:tc>
          <w:tcPr>
            <w:tcW w:w="959" w:type="dxa"/>
          </w:tcPr>
          <w:p w:rsidR="00356EA1" w:rsidRPr="00356EA1" w:rsidRDefault="00356EA1" w:rsidP="00E83F6A">
            <w:pPr>
              <w:spacing w:line="360" w:lineRule="auto"/>
              <w:rPr>
                <w:rFonts w:ascii="Times New Roman" w:hAnsi="Times New Roman"/>
                <w:sz w:val="28"/>
                <w:szCs w:val="28"/>
              </w:rPr>
            </w:pPr>
            <w:r w:rsidRPr="00356EA1">
              <w:rPr>
                <w:rFonts w:ascii="Times New Roman" w:hAnsi="Times New Roman"/>
                <w:sz w:val="28"/>
                <w:szCs w:val="28"/>
              </w:rPr>
              <w:t>3.</w:t>
            </w:r>
          </w:p>
        </w:tc>
        <w:tc>
          <w:tcPr>
            <w:tcW w:w="1370" w:type="dxa"/>
          </w:tcPr>
          <w:p w:rsidR="00356EA1" w:rsidRPr="00356EA1" w:rsidRDefault="00356EA1" w:rsidP="00E83F6A">
            <w:pPr>
              <w:spacing w:line="360" w:lineRule="auto"/>
              <w:rPr>
                <w:rFonts w:ascii="Times New Roman" w:hAnsi="Times New Roman"/>
                <w:sz w:val="28"/>
                <w:szCs w:val="28"/>
              </w:rPr>
            </w:pPr>
            <w:r w:rsidRPr="00356EA1">
              <w:rPr>
                <w:rFonts w:ascii="Times New Roman" w:hAnsi="Times New Roman"/>
                <w:sz w:val="28"/>
                <w:szCs w:val="28"/>
              </w:rPr>
              <w:t>2016</w:t>
            </w:r>
          </w:p>
        </w:tc>
        <w:tc>
          <w:tcPr>
            <w:tcW w:w="2143" w:type="dxa"/>
          </w:tcPr>
          <w:p w:rsidR="00356EA1" w:rsidRPr="00356EA1" w:rsidRDefault="00356EA1" w:rsidP="00E83F6A">
            <w:pPr>
              <w:spacing w:line="360" w:lineRule="auto"/>
              <w:rPr>
                <w:rFonts w:ascii="Times New Roman" w:hAnsi="Times New Roman"/>
                <w:sz w:val="28"/>
                <w:szCs w:val="28"/>
              </w:rPr>
            </w:pPr>
            <w:r w:rsidRPr="00356EA1">
              <w:rPr>
                <w:rFonts w:ascii="Times New Roman" w:hAnsi="Times New Roman"/>
                <w:sz w:val="28"/>
                <w:szCs w:val="28"/>
              </w:rPr>
              <w:t>343870</w:t>
            </w:r>
          </w:p>
        </w:tc>
        <w:tc>
          <w:tcPr>
            <w:tcW w:w="2444" w:type="dxa"/>
          </w:tcPr>
          <w:p w:rsidR="00356EA1" w:rsidRPr="00356EA1" w:rsidRDefault="00356EA1" w:rsidP="00E83F6A">
            <w:pPr>
              <w:spacing w:line="360" w:lineRule="auto"/>
              <w:rPr>
                <w:rFonts w:ascii="Times New Roman" w:hAnsi="Times New Roman"/>
                <w:sz w:val="28"/>
                <w:szCs w:val="28"/>
              </w:rPr>
            </w:pPr>
            <w:r w:rsidRPr="00356EA1">
              <w:rPr>
                <w:rFonts w:ascii="Times New Roman" w:hAnsi="Times New Roman"/>
                <w:sz w:val="28"/>
                <w:szCs w:val="28"/>
              </w:rPr>
              <w:t>2,9%</w:t>
            </w:r>
          </w:p>
        </w:tc>
        <w:tc>
          <w:tcPr>
            <w:tcW w:w="2360" w:type="dxa"/>
          </w:tcPr>
          <w:p w:rsidR="00356EA1" w:rsidRPr="00356EA1" w:rsidRDefault="00356EA1" w:rsidP="00E83F6A">
            <w:pPr>
              <w:spacing w:line="360" w:lineRule="auto"/>
              <w:rPr>
                <w:rFonts w:ascii="Times New Roman" w:hAnsi="Times New Roman"/>
                <w:sz w:val="28"/>
                <w:szCs w:val="28"/>
              </w:rPr>
            </w:pPr>
            <w:r w:rsidRPr="00356EA1">
              <w:rPr>
                <w:rFonts w:ascii="Times New Roman" w:hAnsi="Times New Roman"/>
                <w:sz w:val="28"/>
                <w:szCs w:val="28"/>
              </w:rPr>
              <w:t>4,6%</w:t>
            </w:r>
          </w:p>
        </w:tc>
      </w:tr>
      <w:tr w:rsidR="00356EA1" w:rsidRPr="00B528BA" w:rsidTr="00356EA1">
        <w:tc>
          <w:tcPr>
            <w:tcW w:w="959" w:type="dxa"/>
          </w:tcPr>
          <w:p w:rsidR="00356EA1" w:rsidRPr="00356EA1" w:rsidRDefault="00356EA1" w:rsidP="00E83F6A">
            <w:pPr>
              <w:spacing w:line="360" w:lineRule="auto"/>
              <w:rPr>
                <w:rFonts w:ascii="Times New Roman" w:hAnsi="Times New Roman"/>
                <w:sz w:val="28"/>
                <w:szCs w:val="28"/>
              </w:rPr>
            </w:pPr>
            <w:r w:rsidRPr="00356EA1">
              <w:rPr>
                <w:rFonts w:ascii="Times New Roman" w:hAnsi="Times New Roman"/>
                <w:sz w:val="28"/>
                <w:szCs w:val="28"/>
              </w:rPr>
              <w:lastRenderedPageBreak/>
              <w:t>4.</w:t>
            </w:r>
          </w:p>
        </w:tc>
        <w:tc>
          <w:tcPr>
            <w:tcW w:w="1370" w:type="dxa"/>
          </w:tcPr>
          <w:p w:rsidR="00356EA1" w:rsidRPr="00356EA1" w:rsidRDefault="00356EA1" w:rsidP="00E83F6A">
            <w:pPr>
              <w:spacing w:line="360" w:lineRule="auto"/>
              <w:rPr>
                <w:rFonts w:ascii="Times New Roman" w:hAnsi="Times New Roman"/>
                <w:sz w:val="28"/>
                <w:szCs w:val="28"/>
              </w:rPr>
            </w:pPr>
            <w:r w:rsidRPr="00356EA1">
              <w:rPr>
                <w:rFonts w:ascii="Times New Roman" w:hAnsi="Times New Roman"/>
                <w:sz w:val="28"/>
                <w:szCs w:val="28"/>
              </w:rPr>
              <w:t>2017</w:t>
            </w:r>
          </w:p>
        </w:tc>
        <w:tc>
          <w:tcPr>
            <w:tcW w:w="2143" w:type="dxa"/>
          </w:tcPr>
          <w:p w:rsidR="00356EA1" w:rsidRPr="00356EA1" w:rsidRDefault="00356EA1" w:rsidP="00E83F6A">
            <w:pPr>
              <w:spacing w:line="360" w:lineRule="auto"/>
              <w:rPr>
                <w:rFonts w:ascii="Times New Roman" w:hAnsi="Times New Roman"/>
                <w:sz w:val="28"/>
                <w:szCs w:val="28"/>
              </w:rPr>
            </w:pPr>
            <w:r w:rsidRPr="00356EA1">
              <w:rPr>
                <w:rFonts w:ascii="Times New Roman" w:hAnsi="Times New Roman"/>
                <w:sz w:val="28"/>
                <w:szCs w:val="28"/>
              </w:rPr>
              <w:t>342809</w:t>
            </w:r>
          </w:p>
        </w:tc>
        <w:tc>
          <w:tcPr>
            <w:tcW w:w="2444" w:type="dxa"/>
          </w:tcPr>
          <w:p w:rsidR="00356EA1" w:rsidRPr="00356EA1" w:rsidRDefault="00356EA1" w:rsidP="00E83F6A">
            <w:pPr>
              <w:spacing w:line="360" w:lineRule="auto"/>
              <w:rPr>
                <w:rFonts w:ascii="Times New Roman" w:hAnsi="Times New Roman"/>
                <w:sz w:val="28"/>
                <w:szCs w:val="28"/>
              </w:rPr>
            </w:pPr>
            <w:r w:rsidRPr="00356EA1">
              <w:rPr>
                <w:rFonts w:ascii="Times New Roman" w:hAnsi="Times New Roman"/>
                <w:sz w:val="28"/>
                <w:szCs w:val="28"/>
              </w:rPr>
              <w:t>2,9%</w:t>
            </w:r>
          </w:p>
        </w:tc>
        <w:tc>
          <w:tcPr>
            <w:tcW w:w="2360" w:type="dxa"/>
          </w:tcPr>
          <w:p w:rsidR="00356EA1" w:rsidRPr="00356EA1" w:rsidRDefault="00356EA1" w:rsidP="00E83F6A">
            <w:pPr>
              <w:spacing w:line="360" w:lineRule="auto"/>
              <w:rPr>
                <w:rFonts w:ascii="Times New Roman" w:hAnsi="Times New Roman"/>
                <w:sz w:val="28"/>
                <w:szCs w:val="28"/>
              </w:rPr>
            </w:pPr>
            <w:r w:rsidRPr="00356EA1">
              <w:rPr>
                <w:rFonts w:ascii="Times New Roman" w:hAnsi="Times New Roman"/>
                <w:sz w:val="28"/>
                <w:szCs w:val="28"/>
              </w:rPr>
              <w:t>3,2%</w:t>
            </w:r>
          </w:p>
        </w:tc>
      </w:tr>
      <w:tr w:rsidR="00356EA1" w:rsidRPr="00B528BA" w:rsidTr="00356EA1">
        <w:tc>
          <w:tcPr>
            <w:tcW w:w="959" w:type="dxa"/>
          </w:tcPr>
          <w:p w:rsidR="00356EA1" w:rsidRPr="00356EA1" w:rsidRDefault="00356EA1" w:rsidP="00E83F6A">
            <w:pPr>
              <w:spacing w:line="360" w:lineRule="auto"/>
              <w:rPr>
                <w:rFonts w:ascii="Times New Roman" w:hAnsi="Times New Roman"/>
                <w:sz w:val="28"/>
                <w:szCs w:val="28"/>
              </w:rPr>
            </w:pPr>
            <w:r w:rsidRPr="00356EA1">
              <w:rPr>
                <w:rFonts w:ascii="Times New Roman" w:hAnsi="Times New Roman"/>
                <w:sz w:val="28"/>
                <w:szCs w:val="28"/>
              </w:rPr>
              <w:t>5.</w:t>
            </w:r>
          </w:p>
        </w:tc>
        <w:tc>
          <w:tcPr>
            <w:tcW w:w="1370" w:type="dxa"/>
          </w:tcPr>
          <w:p w:rsidR="00356EA1" w:rsidRPr="00356EA1" w:rsidRDefault="00356EA1" w:rsidP="00E83F6A">
            <w:pPr>
              <w:spacing w:line="360" w:lineRule="auto"/>
              <w:rPr>
                <w:rFonts w:ascii="Times New Roman" w:hAnsi="Times New Roman"/>
                <w:sz w:val="28"/>
                <w:szCs w:val="28"/>
              </w:rPr>
            </w:pPr>
            <w:r w:rsidRPr="00356EA1">
              <w:rPr>
                <w:rFonts w:ascii="Times New Roman" w:hAnsi="Times New Roman"/>
                <w:sz w:val="28"/>
                <w:szCs w:val="28"/>
              </w:rPr>
              <w:t xml:space="preserve">2018 </w:t>
            </w:r>
          </w:p>
        </w:tc>
        <w:tc>
          <w:tcPr>
            <w:tcW w:w="2143" w:type="dxa"/>
          </w:tcPr>
          <w:p w:rsidR="00356EA1" w:rsidRPr="00356EA1" w:rsidRDefault="00356EA1" w:rsidP="00E83F6A">
            <w:pPr>
              <w:spacing w:line="360" w:lineRule="auto"/>
              <w:rPr>
                <w:rFonts w:ascii="Times New Roman" w:hAnsi="Times New Roman"/>
                <w:sz w:val="28"/>
                <w:szCs w:val="28"/>
              </w:rPr>
            </w:pPr>
            <w:r w:rsidRPr="00356EA1">
              <w:rPr>
                <w:rFonts w:ascii="Times New Roman" w:hAnsi="Times New Roman"/>
                <w:sz w:val="28"/>
                <w:szCs w:val="28"/>
              </w:rPr>
              <w:t>337656</w:t>
            </w:r>
          </w:p>
        </w:tc>
        <w:tc>
          <w:tcPr>
            <w:tcW w:w="2444" w:type="dxa"/>
          </w:tcPr>
          <w:p w:rsidR="00356EA1" w:rsidRPr="00356EA1" w:rsidRDefault="00356EA1" w:rsidP="00E83F6A">
            <w:pPr>
              <w:spacing w:line="360" w:lineRule="auto"/>
              <w:rPr>
                <w:rFonts w:ascii="Times New Roman" w:hAnsi="Times New Roman"/>
                <w:sz w:val="28"/>
                <w:szCs w:val="28"/>
              </w:rPr>
            </w:pPr>
            <w:r w:rsidRPr="00356EA1">
              <w:rPr>
                <w:rFonts w:ascii="Times New Roman" w:hAnsi="Times New Roman"/>
                <w:sz w:val="28"/>
                <w:szCs w:val="28"/>
              </w:rPr>
              <w:t>3,1%</w:t>
            </w:r>
          </w:p>
        </w:tc>
        <w:tc>
          <w:tcPr>
            <w:tcW w:w="2360" w:type="dxa"/>
          </w:tcPr>
          <w:p w:rsidR="00356EA1" w:rsidRPr="00356EA1" w:rsidRDefault="00356EA1" w:rsidP="00E83F6A">
            <w:pPr>
              <w:spacing w:line="360" w:lineRule="auto"/>
              <w:rPr>
                <w:rFonts w:ascii="Times New Roman" w:hAnsi="Times New Roman"/>
                <w:sz w:val="28"/>
                <w:szCs w:val="28"/>
              </w:rPr>
            </w:pPr>
            <w:r w:rsidRPr="00356EA1">
              <w:rPr>
                <w:rFonts w:ascii="Times New Roman" w:hAnsi="Times New Roman"/>
                <w:sz w:val="28"/>
                <w:szCs w:val="28"/>
              </w:rPr>
              <w:t>4,7%</w:t>
            </w:r>
          </w:p>
        </w:tc>
      </w:tr>
    </w:tbl>
    <w:p w:rsidR="00967518" w:rsidRPr="00B528BA" w:rsidRDefault="00967518" w:rsidP="006C2282">
      <w:pPr>
        <w:spacing w:after="0" w:line="240" w:lineRule="auto"/>
        <w:ind w:firstLine="357"/>
        <w:jc w:val="both"/>
        <w:rPr>
          <w:rFonts w:ascii="Times New Roman" w:hAnsi="Times New Roman" w:cs="Times New Roman"/>
          <w:sz w:val="26"/>
          <w:szCs w:val="26"/>
        </w:rPr>
      </w:pPr>
    </w:p>
    <w:p w:rsidR="00967518" w:rsidRPr="00B528BA" w:rsidRDefault="00967518" w:rsidP="00967518">
      <w:pPr>
        <w:spacing w:after="0" w:line="360" w:lineRule="auto"/>
        <w:ind w:firstLine="360"/>
        <w:jc w:val="both"/>
        <w:rPr>
          <w:rFonts w:ascii="Times New Roman" w:hAnsi="Times New Roman" w:cs="Times New Roman"/>
          <w:sz w:val="28"/>
          <w:szCs w:val="28"/>
        </w:rPr>
      </w:pPr>
      <w:r w:rsidRPr="00B528BA">
        <w:rPr>
          <w:rFonts w:ascii="Times New Roman" w:hAnsi="Times New Roman" w:cs="Times New Roman"/>
          <w:sz w:val="28"/>
          <w:szCs w:val="28"/>
        </w:rPr>
        <w:t>В общедоступных библиотеках Уссурийского городского округа по итогам 2018 года наблюдается уменьшение количественного состава библиотечных фондов. Эта тенденция продолжается уже несколько лет и связана со списанием из библиотек ветхой, устаревшей, невостребованной литературы, приобретенной 10 – 20 лет назад.</w:t>
      </w:r>
    </w:p>
    <w:p w:rsidR="00967518" w:rsidRPr="00B528BA" w:rsidRDefault="00967518" w:rsidP="00032860">
      <w:pPr>
        <w:spacing w:line="360" w:lineRule="auto"/>
        <w:ind w:left="426"/>
        <w:rPr>
          <w:rFonts w:ascii="Times New Roman" w:hAnsi="Times New Roman" w:cs="Times New Roman"/>
          <w:sz w:val="28"/>
          <w:szCs w:val="28"/>
        </w:rPr>
      </w:pPr>
      <w:r w:rsidRPr="00B528BA">
        <w:rPr>
          <w:rFonts w:ascii="Times New Roman" w:hAnsi="Times New Roman" w:cs="Times New Roman"/>
          <w:sz w:val="28"/>
          <w:szCs w:val="28"/>
        </w:rPr>
        <w:t>В 2018 году выбыло  15928 экземпляров (4,7% от всего фонда).</w:t>
      </w:r>
    </w:p>
    <w:p w:rsidR="00DA3CC5" w:rsidRPr="00B528BA" w:rsidRDefault="00DA3CC5" w:rsidP="00571494">
      <w:pPr>
        <w:spacing w:after="0" w:line="240" w:lineRule="auto"/>
        <w:ind w:firstLine="709"/>
        <w:jc w:val="center"/>
        <w:rPr>
          <w:rFonts w:ascii="Times New Roman" w:hAnsi="Times New Roman" w:cs="Times New Roman"/>
          <w:b/>
          <w:bCs/>
          <w:sz w:val="28"/>
          <w:szCs w:val="28"/>
        </w:rPr>
      </w:pPr>
    </w:p>
    <w:p w:rsidR="00BA7D5D" w:rsidRPr="00B528BA" w:rsidRDefault="005161B3" w:rsidP="00571494">
      <w:pPr>
        <w:spacing w:after="0" w:line="240" w:lineRule="auto"/>
        <w:ind w:firstLine="709"/>
        <w:jc w:val="center"/>
        <w:rPr>
          <w:rFonts w:ascii="Times New Roman" w:hAnsi="Times New Roman" w:cs="Times New Roman"/>
          <w:b/>
          <w:bCs/>
          <w:sz w:val="28"/>
          <w:szCs w:val="28"/>
        </w:rPr>
      </w:pPr>
      <w:r w:rsidRPr="005161B3">
        <w:rPr>
          <w:rFonts w:ascii="Times New Roman" w:hAnsi="Times New Roman" w:cs="Times New Roman"/>
          <w:b/>
          <w:bCs/>
          <w:sz w:val="28"/>
          <w:szCs w:val="28"/>
        </w:rPr>
        <w:t>50</w:t>
      </w:r>
      <w:r w:rsidR="00BA7D5D" w:rsidRPr="00B528BA">
        <w:rPr>
          <w:rFonts w:ascii="Times New Roman" w:hAnsi="Times New Roman" w:cs="Times New Roman"/>
          <w:b/>
          <w:bCs/>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территории Уссурийского городского округа</w:t>
      </w:r>
    </w:p>
    <w:p w:rsidR="00571494" w:rsidRPr="00B528BA" w:rsidRDefault="00571494" w:rsidP="00571494">
      <w:pPr>
        <w:spacing w:after="0" w:line="240" w:lineRule="auto"/>
        <w:ind w:firstLine="709"/>
        <w:jc w:val="center"/>
        <w:rPr>
          <w:rFonts w:ascii="Times New Roman" w:hAnsi="Times New Roman" w:cs="Times New Roman"/>
          <w:b/>
          <w:bCs/>
          <w:sz w:val="28"/>
          <w:szCs w:val="28"/>
        </w:rPr>
      </w:pPr>
    </w:p>
    <w:p w:rsidR="00571494" w:rsidRPr="00B528BA" w:rsidRDefault="00571494" w:rsidP="00571494">
      <w:pPr>
        <w:spacing w:after="0" w:line="240" w:lineRule="auto"/>
        <w:ind w:firstLine="709"/>
        <w:jc w:val="center"/>
        <w:rPr>
          <w:rFonts w:ascii="Times New Roman" w:hAnsi="Times New Roman" w:cs="Times New Roman"/>
          <w:b/>
          <w:bCs/>
          <w:sz w:val="28"/>
          <w:szCs w:val="28"/>
        </w:rPr>
      </w:pPr>
    </w:p>
    <w:p w:rsidR="00032860" w:rsidRPr="00B528BA" w:rsidRDefault="006C2282" w:rsidP="000328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Отдел художественно-</w:t>
      </w:r>
      <w:r w:rsidR="00032860" w:rsidRPr="00B528BA">
        <w:rPr>
          <w:rFonts w:ascii="Times New Roman" w:hAnsi="Times New Roman" w:cs="Times New Roman"/>
          <w:sz w:val="28"/>
          <w:szCs w:val="28"/>
        </w:rPr>
        <w:t xml:space="preserve">прикладного творчества МБУК ЦКС УГО </w:t>
      </w:r>
      <w:r w:rsidR="006638D0">
        <w:rPr>
          <w:rFonts w:ascii="Times New Roman" w:hAnsi="Times New Roman" w:cs="Times New Roman"/>
          <w:sz w:val="28"/>
          <w:szCs w:val="28"/>
        </w:rPr>
        <w:t xml:space="preserve">         </w:t>
      </w:r>
      <w:r w:rsidR="00032860" w:rsidRPr="00B528BA">
        <w:rPr>
          <w:rFonts w:ascii="Times New Roman" w:hAnsi="Times New Roman" w:cs="Times New Roman"/>
          <w:sz w:val="28"/>
          <w:szCs w:val="28"/>
        </w:rPr>
        <w:t>(г.</w:t>
      </w:r>
      <w:r w:rsidR="006638D0">
        <w:rPr>
          <w:rFonts w:ascii="Times New Roman" w:hAnsi="Times New Roman" w:cs="Times New Roman"/>
          <w:sz w:val="28"/>
          <w:szCs w:val="28"/>
        </w:rPr>
        <w:t xml:space="preserve"> </w:t>
      </w:r>
      <w:r w:rsidR="00032860" w:rsidRPr="00B528BA">
        <w:rPr>
          <w:rFonts w:ascii="Times New Roman" w:hAnsi="Times New Roman" w:cs="Times New Roman"/>
          <w:sz w:val="28"/>
          <w:szCs w:val="28"/>
        </w:rPr>
        <w:t>Уссурийск, ул. Пушкина,</w:t>
      </w:r>
      <w:r>
        <w:rPr>
          <w:rFonts w:ascii="Times New Roman" w:hAnsi="Times New Roman" w:cs="Times New Roman"/>
          <w:sz w:val="28"/>
          <w:szCs w:val="28"/>
        </w:rPr>
        <w:t xml:space="preserve"> </w:t>
      </w:r>
      <w:r w:rsidR="00032860" w:rsidRPr="00B528BA">
        <w:rPr>
          <w:rFonts w:ascii="Times New Roman" w:hAnsi="Times New Roman" w:cs="Times New Roman"/>
          <w:sz w:val="28"/>
          <w:szCs w:val="28"/>
        </w:rPr>
        <w:t>88</w:t>
      </w:r>
      <w:r>
        <w:rPr>
          <w:rFonts w:ascii="Times New Roman" w:hAnsi="Times New Roman" w:cs="Times New Roman"/>
          <w:sz w:val="28"/>
          <w:szCs w:val="28"/>
        </w:rPr>
        <w:t>) координирует деятельность по</w:t>
      </w:r>
      <w:r w:rsidR="00032860" w:rsidRPr="00B528BA">
        <w:rPr>
          <w:rFonts w:ascii="Times New Roman" w:hAnsi="Times New Roman" w:cs="Times New Roman"/>
          <w:sz w:val="28"/>
          <w:szCs w:val="28"/>
        </w:rPr>
        <w:t xml:space="preserve"> сохранени</w:t>
      </w:r>
      <w:r>
        <w:rPr>
          <w:rFonts w:ascii="Times New Roman" w:hAnsi="Times New Roman" w:cs="Times New Roman"/>
          <w:sz w:val="28"/>
          <w:szCs w:val="28"/>
        </w:rPr>
        <w:t>ю</w:t>
      </w:r>
      <w:r w:rsidR="00032860" w:rsidRPr="00B528BA">
        <w:rPr>
          <w:rFonts w:ascii="Times New Roman" w:hAnsi="Times New Roman" w:cs="Times New Roman"/>
          <w:sz w:val="28"/>
          <w:szCs w:val="28"/>
        </w:rPr>
        <w:t>, возрождения традиций любительского декоративно-прикладного творчества и ремесленничества на территории У</w:t>
      </w:r>
      <w:r>
        <w:rPr>
          <w:rFonts w:ascii="Times New Roman" w:hAnsi="Times New Roman" w:cs="Times New Roman"/>
          <w:sz w:val="28"/>
          <w:szCs w:val="28"/>
        </w:rPr>
        <w:t>ссурийского городского округа</w:t>
      </w:r>
      <w:r w:rsidR="00032860" w:rsidRPr="00B528BA">
        <w:rPr>
          <w:rFonts w:ascii="Times New Roman" w:hAnsi="Times New Roman" w:cs="Times New Roman"/>
          <w:sz w:val="28"/>
          <w:szCs w:val="28"/>
        </w:rPr>
        <w:t>.</w:t>
      </w:r>
    </w:p>
    <w:p w:rsidR="00032860" w:rsidRPr="00B528BA" w:rsidRDefault="00032860" w:rsidP="00032860">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На территории округа реализуется проект: «Уссурийск мастеровой», «Поклон селу и людям, в нем живущим» («Тайны мастерства»). В рамках данных проектов осуществляет свою деятельность Совет мастеров. </w:t>
      </w:r>
    </w:p>
    <w:p w:rsidR="00032860" w:rsidRPr="00B528BA" w:rsidRDefault="006C2282" w:rsidP="000328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Отдел художественно-</w:t>
      </w:r>
      <w:r w:rsidR="00032860" w:rsidRPr="00B528BA">
        <w:rPr>
          <w:rFonts w:ascii="Times New Roman" w:hAnsi="Times New Roman" w:cs="Times New Roman"/>
          <w:sz w:val="28"/>
          <w:szCs w:val="28"/>
        </w:rPr>
        <w:t>прикладного творчества МБУК ЦКС УГО ведет реестр мастеров декоративно-прикладного творчества (ДПТ) и изобразительного искусства, работающих на территории Уссурийского городского округа: сегодня в нем числится 286 человек.</w:t>
      </w:r>
    </w:p>
    <w:p w:rsidR="00032860" w:rsidRPr="00B528BA" w:rsidRDefault="00032860" w:rsidP="00032860">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Все мастера ДПТ являются любителями и занимаются творчеством в свободное время. В 2018 году увеличился количественный состав мастеров, проживающих в городе, преимущественно в возрасте 20</w:t>
      </w:r>
      <w:r w:rsidR="006C2282">
        <w:rPr>
          <w:rFonts w:ascii="Times New Roman" w:hAnsi="Times New Roman" w:cs="Times New Roman"/>
          <w:sz w:val="28"/>
          <w:szCs w:val="28"/>
        </w:rPr>
        <w:t>-</w:t>
      </w:r>
      <w:r w:rsidRPr="00B528BA">
        <w:rPr>
          <w:rFonts w:ascii="Times New Roman" w:hAnsi="Times New Roman" w:cs="Times New Roman"/>
          <w:sz w:val="28"/>
          <w:szCs w:val="28"/>
        </w:rPr>
        <w:t>40 лет. Однако наметился отток молодых мастеров из сельской местности.</w:t>
      </w:r>
    </w:p>
    <w:p w:rsidR="00032860" w:rsidRPr="00B528BA" w:rsidRDefault="00032860" w:rsidP="00032860">
      <w:pPr>
        <w:tabs>
          <w:tab w:val="left" w:pos="567"/>
        </w:tabs>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lastRenderedPageBreak/>
        <w:t>В рамках программы «Уссурийск мастеровой» (декоративно-прикладное творчество) в 2018 году проведены:</w:t>
      </w:r>
    </w:p>
    <w:p w:rsidR="00032860" w:rsidRPr="00B528BA" w:rsidRDefault="00032860" w:rsidP="00032860">
      <w:pPr>
        <w:tabs>
          <w:tab w:val="left" w:pos="567"/>
        </w:tabs>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мастер-классы в рамках проекта «Тайны мастерства» – 46;</w:t>
      </w:r>
    </w:p>
    <w:p w:rsidR="00032860" w:rsidRPr="00B528BA" w:rsidRDefault="00032860" w:rsidP="00032860">
      <w:pPr>
        <w:tabs>
          <w:tab w:val="left" w:pos="567"/>
        </w:tabs>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выставки декоративно-прикладного творчества – 28.</w:t>
      </w:r>
    </w:p>
    <w:p w:rsidR="00032860" w:rsidRPr="00B528BA" w:rsidRDefault="00032860" w:rsidP="00CB3A02">
      <w:pPr>
        <w:spacing w:after="0" w:line="360" w:lineRule="auto"/>
        <w:ind w:firstLine="709"/>
        <w:jc w:val="both"/>
        <w:rPr>
          <w:rFonts w:ascii="Times New Roman" w:hAnsi="Times New Roman" w:cs="Times New Roman"/>
          <w:sz w:val="28"/>
          <w:szCs w:val="28"/>
        </w:rPr>
      </w:pPr>
    </w:p>
    <w:p w:rsidR="00BA7D5D" w:rsidRPr="00B528BA" w:rsidRDefault="006638D0" w:rsidP="00571494">
      <w:pPr>
        <w:pStyle w:val="ac"/>
        <w:ind w:firstLine="709"/>
        <w:jc w:val="center"/>
        <w:rPr>
          <w:b/>
          <w:szCs w:val="28"/>
        </w:rPr>
      </w:pPr>
      <w:r>
        <w:rPr>
          <w:b/>
          <w:szCs w:val="28"/>
        </w:rPr>
        <w:t>5</w:t>
      </w:r>
      <w:r w:rsidR="005161B3" w:rsidRPr="005161B3">
        <w:rPr>
          <w:b/>
          <w:szCs w:val="28"/>
        </w:rPr>
        <w:t>1</w:t>
      </w:r>
      <w:r w:rsidR="00BA7D5D" w:rsidRPr="00B528BA">
        <w:rPr>
          <w:b/>
          <w:szCs w:val="28"/>
        </w:rPr>
        <w:t>. Сохранение, использование и популяризация объектов культурного наследия (памятников истории и культуры), находящихся в собственности Уссурийского городского округа</w:t>
      </w:r>
    </w:p>
    <w:p w:rsidR="00571494" w:rsidRPr="00B528BA" w:rsidRDefault="00571494" w:rsidP="00571494">
      <w:pPr>
        <w:pStyle w:val="ac"/>
        <w:ind w:firstLine="709"/>
        <w:jc w:val="center"/>
        <w:rPr>
          <w:b/>
          <w:szCs w:val="28"/>
        </w:rPr>
      </w:pPr>
    </w:p>
    <w:p w:rsidR="00571494" w:rsidRPr="00B528BA" w:rsidRDefault="00571494" w:rsidP="00571494">
      <w:pPr>
        <w:pStyle w:val="ac"/>
        <w:ind w:firstLine="709"/>
        <w:jc w:val="center"/>
        <w:rPr>
          <w:b/>
          <w:i/>
          <w:caps/>
          <w:szCs w:val="28"/>
        </w:rPr>
      </w:pPr>
    </w:p>
    <w:p w:rsidR="00032860" w:rsidRPr="00B528BA" w:rsidRDefault="00032860" w:rsidP="00032860">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На территории Уссурийского городского округа расположено </w:t>
      </w:r>
      <w:r w:rsidR="006638D0">
        <w:rPr>
          <w:rFonts w:ascii="Times New Roman" w:eastAsia="Times New Roman" w:hAnsi="Times New Roman" w:cs="Times New Roman"/>
          <w:sz w:val="28"/>
          <w:szCs w:val="28"/>
        </w:rPr>
        <w:t xml:space="preserve">                 </w:t>
      </w:r>
      <w:r w:rsidRPr="00B528BA">
        <w:rPr>
          <w:rFonts w:ascii="Times New Roman" w:eastAsia="Times New Roman" w:hAnsi="Times New Roman" w:cs="Times New Roman"/>
          <w:sz w:val="28"/>
          <w:szCs w:val="28"/>
        </w:rPr>
        <w:t>522 объекта</w:t>
      </w:r>
      <w:r w:rsidRPr="00B528BA">
        <w:rPr>
          <w:rFonts w:ascii="Times New Roman" w:hAnsi="Times New Roman"/>
          <w:sz w:val="28"/>
          <w:szCs w:val="28"/>
        </w:rPr>
        <w:t xml:space="preserve"> </w:t>
      </w:r>
      <w:r w:rsidRPr="00B528BA">
        <w:rPr>
          <w:rFonts w:ascii="Times New Roman" w:eastAsia="Times New Roman" w:hAnsi="Times New Roman" w:cs="Times New Roman"/>
          <w:sz w:val="28"/>
          <w:szCs w:val="28"/>
        </w:rPr>
        <w:t>культурного наследия. Из них 286 памятников федерального значения (археология), 236 объектов культурного наследия регионального значения, в числе которых 178 памятников архитектуры, 46 мемориалов и захоронений.</w:t>
      </w:r>
    </w:p>
    <w:p w:rsidR="00032860" w:rsidRPr="00B528BA" w:rsidRDefault="00032860" w:rsidP="00032860">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В собственности Уссурийского городского округа находится 59 зданий и 36 памятников и захоронений. </w:t>
      </w:r>
    </w:p>
    <w:p w:rsidR="00032860" w:rsidRPr="00B528BA" w:rsidRDefault="006638D0" w:rsidP="0003286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032860" w:rsidRPr="00B528BA">
        <w:rPr>
          <w:rFonts w:ascii="Times New Roman" w:eastAsia="Times New Roman" w:hAnsi="Times New Roman" w:cs="Times New Roman"/>
          <w:sz w:val="28"/>
          <w:szCs w:val="28"/>
        </w:rPr>
        <w:t xml:space="preserve">течение </w:t>
      </w:r>
      <w:r>
        <w:rPr>
          <w:rFonts w:ascii="Times New Roman" w:eastAsia="Times New Roman" w:hAnsi="Times New Roman" w:cs="Times New Roman"/>
          <w:sz w:val="28"/>
          <w:szCs w:val="28"/>
        </w:rPr>
        <w:t xml:space="preserve">2018 </w:t>
      </w:r>
      <w:r w:rsidR="00032860" w:rsidRPr="00B528BA">
        <w:rPr>
          <w:rFonts w:ascii="Times New Roman" w:eastAsia="Times New Roman" w:hAnsi="Times New Roman" w:cs="Times New Roman"/>
          <w:sz w:val="28"/>
          <w:szCs w:val="28"/>
        </w:rPr>
        <w:t>года проводились работы по благоустройству памятников, находящихся на балансе управления, МБУК «Уссурийский музей» проводил работы по благоустройству семи объектов культурного наследия, находящихся в оперативном управлении.</w:t>
      </w:r>
    </w:p>
    <w:p w:rsidR="00032860" w:rsidRPr="00B528BA" w:rsidRDefault="00032860" w:rsidP="00032860">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Проведен текущий ремонт «Мемориала </w:t>
      </w:r>
      <w:proofErr w:type="spellStart"/>
      <w:r w:rsidRPr="00B528BA">
        <w:rPr>
          <w:rFonts w:ascii="Times New Roman" w:eastAsia="Times New Roman" w:hAnsi="Times New Roman" w:cs="Times New Roman"/>
          <w:sz w:val="28"/>
          <w:szCs w:val="28"/>
        </w:rPr>
        <w:t>уссурийцам</w:t>
      </w:r>
      <w:proofErr w:type="spellEnd"/>
      <w:r w:rsidRPr="00B528BA">
        <w:rPr>
          <w:rFonts w:ascii="Times New Roman" w:eastAsia="Times New Roman" w:hAnsi="Times New Roman" w:cs="Times New Roman"/>
          <w:sz w:val="28"/>
          <w:szCs w:val="28"/>
        </w:rPr>
        <w:t>, погибшим в годы В</w:t>
      </w:r>
      <w:r w:rsidR="00293C8C">
        <w:rPr>
          <w:rFonts w:ascii="Times New Roman" w:eastAsia="Times New Roman" w:hAnsi="Times New Roman" w:cs="Times New Roman"/>
          <w:sz w:val="28"/>
          <w:szCs w:val="28"/>
        </w:rPr>
        <w:t xml:space="preserve">еликой Отечественной войны 1941 – </w:t>
      </w:r>
      <w:r w:rsidRPr="00B528BA">
        <w:rPr>
          <w:rFonts w:ascii="Times New Roman" w:eastAsia="Times New Roman" w:hAnsi="Times New Roman" w:cs="Times New Roman"/>
          <w:sz w:val="28"/>
          <w:szCs w:val="28"/>
        </w:rPr>
        <w:t xml:space="preserve">1945 гг.»  и «Братского захоронения </w:t>
      </w:r>
      <w:r w:rsidR="006638D0">
        <w:rPr>
          <w:rFonts w:ascii="Times New Roman" w:eastAsia="Times New Roman" w:hAnsi="Times New Roman" w:cs="Times New Roman"/>
          <w:sz w:val="28"/>
          <w:szCs w:val="28"/>
        </w:rPr>
        <w:t xml:space="preserve">  </w:t>
      </w:r>
      <w:r w:rsidRPr="00B528BA">
        <w:rPr>
          <w:rFonts w:ascii="Times New Roman" w:eastAsia="Times New Roman" w:hAnsi="Times New Roman" w:cs="Times New Roman"/>
          <w:sz w:val="28"/>
          <w:szCs w:val="28"/>
        </w:rPr>
        <w:t xml:space="preserve">14 воинов Особой Краснознаменной Дальневосточной армии, погибших в бою под </w:t>
      </w:r>
      <w:proofErr w:type="spellStart"/>
      <w:r w:rsidRPr="00B528BA">
        <w:rPr>
          <w:rFonts w:ascii="Times New Roman" w:eastAsia="Times New Roman" w:hAnsi="Times New Roman" w:cs="Times New Roman"/>
          <w:sz w:val="28"/>
          <w:szCs w:val="28"/>
        </w:rPr>
        <w:t>Мишань-Фу</w:t>
      </w:r>
      <w:proofErr w:type="spellEnd"/>
      <w:r w:rsidRPr="00B528BA">
        <w:rPr>
          <w:rFonts w:ascii="Times New Roman" w:eastAsia="Times New Roman" w:hAnsi="Times New Roman" w:cs="Times New Roman"/>
          <w:sz w:val="28"/>
          <w:szCs w:val="28"/>
        </w:rPr>
        <w:t>».</w:t>
      </w:r>
    </w:p>
    <w:p w:rsidR="00032860" w:rsidRPr="00B528BA" w:rsidRDefault="00032860" w:rsidP="00032860">
      <w:pPr>
        <w:pStyle w:val="ConsPlusNormal"/>
        <w:spacing w:line="360" w:lineRule="auto"/>
        <w:ind w:firstLine="709"/>
        <w:jc w:val="both"/>
        <w:rPr>
          <w:rFonts w:ascii="Times New Roman" w:hAnsi="Times New Roman"/>
          <w:sz w:val="28"/>
          <w:szCs w:val="28"/>
        </w:rPr>
      </w:pPr>
      <w:r w:rsidRPr="00B528BA">
        <w:rPr>
          <w:rFonts w:ascii="Times New Roman" w:hAnsi="Times New Roman"/>
          <w:sz w:val="28"/>
          <w:szCs w:val="28"/>
        </w:rPr>
        <w:t xml:space="preserve">Силами шефствующих организаций в течение 2018 года проведены работы по благоустройству 50 объектов культурного наследия в рамках Международного дня </w:t>
      </w:r>
      <w:r w:rsidR="00293C8C">
        <w:rPr>
          <w:rFonts w:ascii="Times New Roman" w:hAnsi="Times New Roman"/>
          <w:sz w:val="28"/>
          <w:szCs w:val="28"/>
        </w:rPr>
        <w:t>памятников и исторических мест</w:t>
      </w:r>
      <w:r w:rsidRPr="00B528BA">
        <w:rPr>
          <w:rFonts w:ascii="Times New Roman" w:hAnsi="Times New Roman"/>
          <w:sz w:val="28"/>
          <w:szCs w:val="28"/>
        </w:rPr>
        <w:t>.</w:t>
      </w:r>
    </w:p>
    <w:p w:rsidR="00032860" w:rsidRPr="00B528BA" w:rsidRDefault="00032860" w:rsidP="00032860">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Разработаны границы территорий объектов культурного наследия, находящихся в оперативном управлении МБУК «Уссурийский музей»:</w:t>
      </w:r>
    </w:p>
    <w:p w:rsidR="00032860" w:rsidRPr="00B528BA" w:rsidRDefault="00032860" w:rsidP="00293C8C">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Монумент воинам-землякам, погибшим в годы Великой Отечественной войны 1941-1945 годов (ул. </w:t>
      </w:r>
      <w:proofErr w:type="gramStart"/>
      <w:r w:rsidRPr="00B528BA">
        <w:rPr>
          <w:rFonts w:ascii="Times New Roman" w:eastAsia="Times New Roman" w:hAnsi="Times New Roman" w:cs="Times New Roman"/>
          <w:sz w:val="28"/>
          <w:szCs w:val="28"/>
        </w:rPr>
        <w:t>Березовая</w:t>
      </w:r>
      <w:proofErr w:type="gramEnd"/>
      <w:r w:rsidRPr="00B528BA">
        <w:rPr>
          <w:rFonts w:ascii="Times New Roman" w:eastAsia="Times New Roman" w:hAnsi="Times New Roman" w:cs="Times New Roman"/>
          <w:sz w:val="28"/>
          <w:szCs w:val="28"/>
        </w:rPr>
        <w:t>, 5)</w:t>
      </w:r>
      <w:r w:rsidR="00293C8C">
        <w:rPr>
          <w:rFonts w:ascii="Times New Roman" w:eastAsia="Times New Roman" w:hAnsi="Times New Roman" w:cs="Times New Roman"/>
          <w:sz w:val="28"/>
          <w:szCs w:val="28"/>
        </w:rPr>
        <w:t>;</w:t>
      </w:r>
    </w:p>
    <w:p w:rsidR="00032860" w:rsidRPr="00B528BA" w:rsidRDefault="00032860" w:rsidP="00293C8C">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lastRenderedPageBreak/>
        <w:t>Памятник рабочим-шахтерам, погибшим в годы Великой Отечественной войны (ул. Теодора Тихого)</w:t>
      </w:r>
      <w:r w:rsidR="00293C8C">
        <w:rPr>
          <w:rFonts w:ascii="Times New Roman" w:eastAsia="Times New Roman" w:hAnsi="Times New Roman" w:cs="Times New Roman"/>
          <w:sz w:val="28"/>
          <w:szCs w:val="28"/>
        </w:rPr>
        <w:t>;</w:t>
      </w:r>
      <w:r w:rsidRPr="00B528BA">
        <w:rPr>
          <w:rFonts w:ascii="Times New Roman" w:eastAsia="Times New Roman" w:hAnsi="Times New Roman" w:cs="Times New Roman"/>
          <w:sz w:val="28"/>
          <w:szCs w:val="28"/>
        </w:rPr>
        <w:t xml:space="preserve"> </w:t>
      </w:r>
    </w:p>
    <w:p w:rsidR="00032860" w:rsidRPr="00B528BA" w:rsidRDefault="00032860" w:rsidP="00293C8C">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Памятник большевикам-подпольщикам, младшим офицерам 33-го стрелкового полка, бывших учителей Ф. </w:t>
      </w:r>
      <w:proofErr w:type="spellStart"/>
      <w:r w:rsidRPr="00B528BA">
        <w:rPr>
          <w:rFonts w:ascii="Times New Roman" w:eastAsia="Times New Roman" w:hAnsi="Times New Roman" w:cs="Times New Roman"/>
          <w:sz w:val="28"/>
          <w:szCs w:val="28"/>
        </w:rPr>
        <w:t>Чемеркина</w:t>
      </w:r>
      <w:proofErr w:type="spellEnd"/>
      <w:r w:rsidRPr="00B528BA">
        <w:rPr>
          <w:rFonts w:ascii="Times New Roman" w:eastAsia="Times New Roman" w:hAnsi="Times New Roman" w:cs="Times New Roman"/>
          <w:sz w:val="28"/>
          <w:szCs w:val="28"/>
        </w:rPr>
        <w:t>, Д.Устименко и Д.Герасимчука, расстрелянных колчаковцами 17 июля 1919 г. (северо-западный  берег оз. Солдатского)</w:t>
      </w:r>
      <w:r w:rsidR="00293C8C">
        <w:rPr>
          <w:rFonts w:ascii="Times New Roman" w:eastAsia="Times New Roman" w:hAnsi="Times New Roman" w:cs="Times New Roman"/>
          <w:sz w:val="28"/>
          <w:szCs w:val="28"/>
        </w:rPr>
        <w:t>.</w:t>
      </w:r>
    </w:p>
    <w:p w:rsidR="00032860" w:rsidRPr="008451A4" w:rsidRDefault="00032860" w:rsidP="00032860">
      <w:pPr>
        <w:spacing w:after="0" w:line="360" w:lineRule="auto"/>
        <w:ind w:firstLine="708"/>
        <w:jc w:val="both"/>
        <w:rPr>
          <w:rFonts w:ascii="Times New Roman" w:hAnsi="Times New Roman" w:cs="Times New Roman"/>
          <w:sz w:val="28"/>
          <w:szCs w:val="28"/>
        </w:rPr>
      </w:pPr>
      <w:r w:rsidRPr="008451A4">
        <w:rPr>
          <w:rFonts w:ascii="Times New Roman" w:hAnsi="Times New Roman" w:cs="Times New Roman"/>
          <w:sz w:val="28"/>
          <w:szCs w:val="28"/>
        </w:rPr>
        <w:t>Уссурийский музей также ведет работу по сохранению,  изучению и популяризации памятников УГО:</w:t>
      </w:r>
    </w:p>
    <w:p w:rsidR="00032860" w:rsidRPr="00B528BA" w:rsidRDefault="00032860" w:rsidP="00032860">
      <w:pPr>
        <w:spacing w:after="0" w:line="360" w:lineRule="auto"/>
        <w:ind w:firstLine="708"/>
        <w:jc w:val="both"/>
        <w:rPr>
          <w:rFonts w:ascii="Times New Roman" w:hAnsi="Times New Roman" w:cs="Times New Roman"/>
          <w:sz w:val="28"/>
          <w:szCs w:val="28"/>
        </w:rPr>
      </w:pPr>
      <w:r w:rsidRPr="00B528BA">
        <w:rPr>
          <w:rFonts w:ascii="Times New Roman" w:hAnsi="Times New Roman" w:cs="Times New Roman"/>
          <w:sz w:val="28"/>
          <w:szCs w:val="28"/>
        </w:rPr>
        <w:t>ведется работа по учету и правовому сопровождению памятников, прикрепленных к музею: выполнены проекты границ территории  трех объектов;</w:t>
      </w:r>
    </w:p>
    <w:p w:rsidR="00032860" w:rsidRPr="00B528BA" w:rsidRDefault="00032860" w:rsidP="00032860">
      <w:pPr>
        <w:spacing w:after="0" w:line="360" w:lineRule="auto"/>
        <w:ind w:firstLine="708"/>
        <w:jc w:val="both"/>
        <w:rPr>
          <w:rFonts w:ascii="Times New Roman" w:hAnsi="Times New Roman" w:cs="Times New Roman"/>
          <w:sz w:val="28"/>
          <w:szCs w:val="28"/>
        </w:rPr>
      </w:pPr>
      <w:r w:rsidRPr="00B528BA">
        <w:rPr>
          <w:rFonts w:ascii="Times New Roman" w:hAnsi="Times New Roman" w:cs="Times New Roman"/>
          <w:sz w:val="28"/>
          <w:szCs w:val="28"/>
        </w:rPr>
        <w:t>осуществлялась работа по ремонту двух памятников и прилегающих к ним территорий.</w:t>
      </w:r>
    </w:p>
    <w:p w:rsidR="00032860" w:rsidRPr="00B528BA" w:rsidRDefault="00032860" w:rsidP="00293C8C">
      <w:pPr>
        <w:tabs>
          <w:tab w:val="left" w:pos="1755"/>
        </w:tab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Регулярно организуются экскурсии по памятникам и памятным местам Уссурийска и УГО для учащихся и гостей города, проводятся посвященные памятным местам </w:t>
      </w:r>
      <w:r w:rsidR="00293C8C" w:rsidRPr="00B528BA">
        <w:rPr>
          <w:rFonts w:ascii="Times New Roman" w:hAnsi="Times New Roman" w:cs="Times New Roman"/>
          <w:sz w:val="28"/>
          <w:szCs w:val="28"/>
        </w:rPr>
        <w:t xml:space="preserve">тематические </w:t>
      </w:r>
      <w:r w:rsidRPr="00B528BA">
        <w:rPr>
          <w:rFonts w:ascii="Times New Roman" w:hAnsi="Times New Roman" w:cs="Times New Roman"/>
          <w:sz w:val="28"/>
          <w:szCs w:val="28"/>
        </w:rPr>
        <w:t xml:space="preserve">лекции и экскурсии по музею. </w:t>
      </w:r>
    </w:p>
    <w:p w:rsidR="00032860" w:rsidRPr="00B528BA" w:rsidRDefault="00032860" w:rsidP="00032860">
      <w:pPr>
        <w:spacing w:after="0" w:line="360" w:lineRule="auto"/>
        <w:ind w:firstLine="708"/>
        <w:jc w:val="both"/>
        <w:rPr>
          <w:rFonts w:ascii="Times New Roman" w:hAnsi="Times New Roman" w:cs="Times New Roman"/>
          <w:sz w:val="28"/>
          <w:szCs w:val="28"/>
        </w:rPr>
      </w:pPr>
      <w:r w:rsidRPr="00B528BA">
        <w:rPr>
          <w:rFonts w:ascii="Times New Roman" w:hAnsi="Times New Roman" w:cs="Times New Roman"/>
          <w:sz w:val="28"/>
          <w:szCs w:val="28"/>
        </w:rPr>
        <w:t>Значимым мероприятием стала организация музеем экскурсионного сопровождения экспедиции при участии Русского географического общества «Границы 2018» (в рамках Дня независимости России) и экспедиции по приморским памятникам в рамках празднования 80-летия Приморского края.</w:t>
      </w:r>
    </w:p>
    <w:p w:rsidR="00571494" w:rsidRDefault="00571494" w:rsidP="00571494">
      <w:pPr>
        <w:tabs>
          <w:tab w:val="left" w:pos="720"/>
        </w:tabs>
        <w:spacing w:after="0" w:line="240" w:lineRule="auto"/>
        <w:ind w:firstLine="709"/>
        <w:jc w:val="both"/>
        <w:rPr>
          <w:rFonts w:ascii="Times New Roman" w:hAnsi="Times New Roman" w:cs="Times New Roman"/>
          <w:b/>
          <w:sz w:val="28"/>
          <w:szCs w:val="28"/>
        </w:rPr>
      </w:pPr>
    </w:p>
    <w:p w:rsidR="00293C8C" w:rsidRPr="00B528BA" w:rsidRDefault="00293C8C" w:rsidP="00571494">
      <w:pPr>
        <w:tabs>
          <w:tab w:val="left" w:pos="720"/>
        </w:tabs>
        <w:spacing w:after="0" w:line="240" w:lineRule="auto"/>
        <w:ind w:firstLine="709"/>
        <w:jc w:val="both"/>
        <w:rPr>
          <w:rFonts w:ascii="Times New Roman" w:hAnsi="Times New Roman" w:cs="Times New Roman"/>
          <w:b/>
          <w:sz w:val="28"/>
          <w:szCs w:val="28"/>
        </w:rPr>
      </w:pPr>
    </w:p>
    <w:p w:rsidR="00BA7D5D" w:rsidRPr="00B528BA" w:rsidRDefault="006638D0" w:rsidP="00571494">
      <w:pPr>
        <w:tabs>
          <w:tab w:val="left" w:pos="720"/>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w:t>
      </w:r>
      <w:r w:rsidR="005161B3" w:rsidRPr="005161B3">
        <w:rPr>
          <w:rFonts w:ascii="Times New Roman" w:hAnsi="Times New Roman" w:cs="Times New Roman"/>
          <w:b/>
          <w:sz w:val="28"/>
          <w:szCs w:val="28"/>
        </w:rPr>
        <w:t>2</w:t>
      </w:r>
      <w:r w:rsidR="00BA7D5D" w:rsidRPr="00B528BA">
        <w:rPr>
          <w:rFonts w:ascii="Times New Roman" w:hAnsi="Times New Roman" w:cs="Times New Roman"/>
          <w:b/>
          <w:sz w:val="28"/>
          <w:szCs w:val="28"/>
        </w:rPr>
        <w:t xml:space="preserve">. Организация отдыха, оздоровления и занятости детей в период летних каникул </w:t>
      </w:r>
    </w:p>
    <w:p w:rsidR="00571494" w:rsidRPr="00B528BA" w:rsidRDefault="00571494" w:rsidP="00571494">
      <w:pPr>
        <w:tabs>
          <w:tab w:val="left" w:pos="720"/>
        </w:tabs>
        <w:spacing w:after="0" w:line="240" w:lineRule="auto"/>
        <w:ind w:firstLine="709"/>
        <w:jc w:val="center"/>
        <w:rPr>
          <w:rFonts w:ascii="Times New Roman" w:hAnsi="Times New Roman" w:cs="Times New Roman"/>
          <w:b/>
          <w:sz w:val="28"/>
          <w:szCs w:val="28"/>
        </w:rPr>
      </w:pPr>
    </w:p>
    <w:p w:rsidR="00571494" w:rsidRPr="00B528BA" w:rsidRDefault="00571494" w:rsidP="00571494">
      <w:pPr>
        <w:tabs>
          <w:tab w:val="left" w:pos="720"/>
        </w:tabs>
        <w:spacing w:after="0" w:line="240" w:lineRule="auto"/>
        <w:ind w:firstLine="709"/>
        <w:jc w:val="center"/>
        <w:rPr>
          <w:rFonts w:ascii="Times New Roman" w:hAnsi="Times New Roman" w:cs="Times New Roman"/>
          <w:b/>
          <w:sz w:val="28"/>
          <w:szCs w:val="28"/>
        </w:rPr>
      </w:pPr>
    </w:p>
    <w:p w:rsidR="00032860" w:rsidRPr="00B528BA" w:rsidRDefault="00032860" w:rsidP="00032860">
      <w:pPr>
        <w:spacing w:after="0" w:line="360" w:lineRule="auto"/>
        <w:ind w:firstLine="709"/>
        <w:jc w:val="both"/>
        <w:rPr>
          <w:sz w:val="28"/>
          <w:szCs w:val="28"/>
        </w:rPr>
      </w:pPr>
      <w:r w:rsidRPr="00B528BA">
        <w:rPr>
          <w:rFonts w:ascii="Times New Roman" w:hAnsi="Times New Roman" w:cs="Times New Roman"/>
          <w:sz w:val="28"/>
          <w:szCs w:val="28"/>
        </w:rPr>
        <w:t>За отчетный период в рамках летней оздоровительной кампании МБУК «Централ</w:t>
      </w:r>
      <w:r w:rsidR="006638D0">
        <w:rPr>
          <w:rFonts w:ascii="Times New Roman" w:hAnsi="Times New Roman" w:cs="Times New Roman"/>
          <w:sz w:val="28"/>
          <w:szCs w:val="28"/>
        </w:rPr>
        <w:t>изованная клубная система» УГО</w:t>
      </w:r>
      <w:r w:rsidRPr="00B528BA">
        <w:rPr>
          <w:rFonts w:ascii="Times New Roman" w:hAnsi="Times New Roman" w:cs="Times New Roman"/>
          <w:sz w:val="28"/>
          <w:szCs w:val="28"/>
        </w:rPr>
        <w:t xml:space="preserve"> организовано 152 культурно-массовых мероприяти</w:t>
      </w:r>
      <w:r w:rsidR="00293C8C">
        <w:rPr>
          <w:rFonts w:ascii="Times New Roman" w:hAnsi="Times New Roman" w:cs="Times New Roman"/>
          <w:sz w:val="28"/>
          <w:szCs w:val="28"/>
        </w:rPr>
        <w:t>я</w:t>
      </w:r>
      <w:r w:rsidRPr="00B528BA">
        <w:rPr>
          <w:rFonts w:ascii="Times New Roman" w:hAnsi="Times New Roman" w:cs="Times New Roman"/>
          <w:sz w:val="28"/>
          <w:szCs w:val="28"/>
        </w:rPr>
        <w:t>, которые посетил 5 851 ребенок</w:t>
      </w:r>
      <w:r w:rsidRPr="00B528BA">
        <w:rPr>
          <w:sz w:val="28"/>
          <w:szCs w:val="28"/>
        </w:rPr>
        <w:t>.</w:t>
      </w:r>
    </w:p>
    <w:p w:rsidR="00032860" w:rsidRPr="00B528BA" w:rsidRDefault="00032860" w:rsidP="00032860">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В рамках летней оздоровительной кампании в МОУ ДОЛ «Надежда» были проведены следующие мероприятия:</w:t>
      </w:r>
    </w:p>
    <w:p w:rsidR="00032860" w:rsidRPr="00B528BA" w:rsidRDefault="00032860" w:rsidP="00032860">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lastRenderedPageBreak/>
        <w:t xml:space="preserve">развлекательная программа «Лето красное» (творческий коллектив                            ДК «Юность» </w:t>
      </w:r>
      <w:proofErr w:type="gramStart"/>
      <w:r w:rsidRPr="00B528BA">
        <w:rPr>
          <w:rFonts w:ascii="Times New Roman" w:hAnsi="Times New Roman" w:cs="Times New Roman"/>
          <w:sz w:val="28"/>
          <w:szCs w:val="28"/>
        </w:rPr>
        <w:t>с</w:t>
      </w:r>
      <w:proofErr w:type="gramEnd"/>
      <w:r w:rsidRPr="00B528BA">
        <w:rPr>
          <w:rFonts w:ascii="Times New Roman" w:hAnsi="Times New Roman" w:cs="Times New Roman"/>
          <w:sz w:val="28"/>
          <w:szCs w:val="28"/>
        </w:rPr>
        <w:t>. Воздвиженка);</w:t>
      </w:r>
    </w:p>
    <w:p w:rsidR="00032860" w:rsidRPr="00B528BA" w:rsidRDefault="00032860" w:rsidP="00032860">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развлекательная программа «Если с другом вышел в путь» (творческий коллектив ДК «Юность» </w:t>
      </w:r>
      <w:proofErr w:type="gramStart"/>
      <w:r w:rsidRPr="00B528BA">
        <w:rPr>
          <w:rFonts w:ascii="Times New Roman" w:hAnsi="Times New Roman" w:cs="Times New Roman"/>
          <w:sz w:val="28"/>
          <w:szCs w:val="28"/>
        </w:rPr>
        <w:t>с</w:t>
      </w:r>
      <w:proofErr w:type="gramEnd"/>
      <w:r w:rsidRPr="00B528BA">
        <w:rPr>
          <w:rFonts w:ascii="Times New Roman" w:hAnsi="Times New Roman" w:cs="Times New Roman"/>
          <w:sz w:val="28"/>
          <w:szCs w:val="28"/>
        </w:rPr>
        <w:t>. Воздвиженка).</w:t>
      </w:r>
    </w:p>
    <w:p w:rsidR="00032860" w:rsidRPr="00B528BA" w:rsidRDefault="00032860" w:rsidP="00032860">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Для воспитанников ФКУ СИЗО-3 ГУФСИН России по Приморскому краю в </w:t>
      </w:r>
      <w:proofErr w:type="gramStart"/>
      <w:r w:rsidRPr="00B528BA">
        <w:rPr>
          <w:rFonts w:ascii="Times New Roman" w:hAnsi="Times New Roman" w:cs="Times New Roman"/>
          <w:sz w:val="28"/>
          <w:szCs w:val="28"/>
        </w:rPr>
        <w:t>г</w:t>
      </w:r>
      <w:proofErr w:type="gramEnd"/>
      <w:r w:rsidRPr="00B528BA">
        <w:rPr>
          <w:rFonts w:ascii="Times New Roman" w:hAnsi="Times New Roman" w:cs="Times New Roman"/>
          <w:sz w:val="28"/>
          <w:szCs w:val="28"/>
        </w:rPr>
        <w:t>. Уссурийск организовано мероприятие</w:t>
      </w:r>
      <w:r w:rsidR="00293C8C">
        <w:rPr>
          <w:rFonts w:ascii="Times New Roman" w:hAnsi="Times New Roman" w:cs="Times New Roman"/>
          <w:sz w:val="28"/>
          <w:szCs w:val="28"/>
        </w:rPr>
        <w:t xml:space="preserve"> </w:t>
      </w:r>
      <w:r w:rsidRPr="00B528BA">
        <w:rPr>
          <w:rFonts w:ascii="Times New Roman" w:hAnsi="Times New Roman" w:cs="Times New Roman"/>
          <w:sz w:val="28"/>
          <w:szCs w:val="28"/>
        </w:rPr>
        <w:t>–</w:t>
      </w:r>
      <w:r w:rsidR="00293C8C">
        <w:rPr>
          <w:rFonts w:ascii="Times New Roman" w:hAnsi="Times New Roman" w:cs="Times New Roman"/>
          <w:sz w:val="28"/>
          <w:szCs w:val="28"/>
        </w:rPr>
        <w:t xml:space="preserve"> </w:t>
      </w:r>
      <w:r w:rsidRPr="00B528BA">
        <w:rPr>
          <w:rFonts w:ascii="Times New Roman" w:hAnsi="Times New Roman" w:cs="Times New Roman"/>
          <w:sz w:val="28"/>
          <w:szCs w:val="28"/>
        </w:rPr>
        <w:t xml:space="preserve">коллективная работа «Любимый город» к 152-ой годовщине со дня основания г. Уссурийска </w:t>
      </w:r>
      <w:r w:rsidR="006638D0">
        <w:rPr>
          <w:rFonts w:ascii="Times New Roman" w:hAnsi="Times New Roman" w:cs="Times New Roman"/>
          <w:sz w:val="28"/>
          <w:szCs w:val="28"/>
        </w:rPr>
        <w:t xml:space="preserve">    </w:t>
      </w:r>
      <w:r w:rsidRPr="00B528BA">
        <w:rPr>
          <w:rFonts w:ascii="Times New Roman" w:hAnsi="Times New Roman" w:cs="Times New Roman"/>
          <w:sz w:val="28"/>
          <w:szCs w:val="28"/>
        </w:rPr>
        <w:t xml:space="preserve">(ДК с. </w:t>
      </w:r>
      <w:proofErr w:type="spellStart"/>
      <w:r w:rsidRPr="00B528BA">
        <w:rPr>
          <w:rFonts w:ascii="Times New Roman" w:hAnsi="Times New Roman" w:cs="Times New Roman"/>
          <w:sz w:val="28"/>
          <w:szCs w:val="28"/>
        </w:rPr>
        <w:t>Корсаковка</w:t>
      </w:r>
      <w:proofErr w:type="spellEnd"/>
      <w:r w:rsidRPr="00B528BA">
        <w:rPr>
          <w:rFonts w:ascii="Times New Roman" w:hAnsi="Times New Roman" w:cs="Times New Roman"/>
          <w:sz w:val="28"/>
          <w:szCs w:val="28"/>
        </w:rPr>
        <w:t>).</w:t>
      </w:r>
    </w:p>
    <w:p w:rsidR="00032860" w:rsidRPr="00B528BA" w:rsidRDefault="00032860" w:rsidP="00032860">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За отчетный период  МАУК МЦКД «Горизонт» УГО для детей и подростков организовано 36 культурно-массовых мероприятий, аудиторию которых составили 2225 человек. Услуги по организации досуга были предоставлены учреждениями дошкольного, школьного, дополнительного образования Уссурийска и Уссурийского округа. </w:t>
      </w:r>
      <w:r w:rsidR="006638D0">
        <w:rPr>
          <w:rFonts w:ascii="Times New Roman" w:hAnsi="Times New Roman" w:cs="Times New Roman"/>
          <w:sz w:val="28"/>
          <w:szCs w:val="28"/>
        </w:rPr>
        <w:t xml:space="preserve">Ими воспользовались более 20 </w:t>
      </w:r>
      <w:r w:rsidRPr="00B528BA">
        <w:rPr>
          <w:rFonts w:ascii="Times New Roman" w:hAnsi="Times New Roman" w:cs="Times New Roman"/>
          <w:sz w:val="28"/>
          <w:szCs w:val="28"/>
        </w:rPr>
        <w:t>организаций, на базе которых работали пришкольные оздоровительные лагеря.</w:t>
      </w:r>
    </w:p>
    <w:p w:rsidR="00032860" w:rsidRPr="00B528BA" w:rsidRDefault="00032860" w:rsidP="00032860">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Кроме того, в июле-августе было организовано четыре выезда в детский оздоровительный лагерь «Надежда» (с. </w:t>
      </w:r>
      <w:proofErr w:type="spellStart"/>
      <w:r w:rsidRPr="00B528BA">
        <w:rPr>
          <w:rFonts w:ascii="Times New Roman" w:hAnsi="Times New Roman" w:cs="Times New Roman"/>
          <w:sz w:val="28"/>
          <w:szCs w:val="28"/>
        </w:rPr>
        <w:t>Каймановка</w:t>
      </w:r>
      <w:proofErr w:type="spellEnd"/>
      <w:r w:rsidRPr="00B528BA">
        <w:rPr>
          <w:rFonts w:ascii="Times New Roman" w:hAnsi="Times New Roman" w:cs="Times New Roman"/>
          <w:sz w:val="28"/>
          <w:szCs w:val="28"/>
        </w:rPr>
        <w:t xml:space="preserve">). Ребята приняли активное участие в </w:t>
      </w:r>
      <w:proofErr w:type="spellStart"/>
      <w:r w:rsidRPr="00B528BA">
        <w:rPr>
          <w:rFonts w:ascii="Times New Roman" w:hAnsi="Times New Roman" w:cs="Times New Roman"/>
          <w:sz w:val="28"/>
          <w:szCs w:val="28"/>
        </w:rPr>
        <w:t>культурно-досуговых</w:t>
      </w:r>
      <w:proofErr w:type="spellEnd"/>
      <w:r w:rsidRPr="00B528BA">
        <w:rPr>
          <w:rFonts w:ascii="Times New Roman" w:hAnsi="Times New Roman" w:cs="Times New Roman"/>
          <w:sz w:val="28"/>
          <w:szCs w:val="28"/>
        </w:rPr>
        <w:t xml:space="preserve"> программах: «Движение вверх – спорт для всех!» (20 июля 2018), «Спорт </w:t>
      </w:r>
      <w:r w:rsidR="00293C8C">
        <w:rPr>
          <w:rFonts w:ascii="Times New Roman" w:hAnsi="Times New Roman" w:cs="Times New Roman"/>
          <w:sz w:val="28"/>
          <w:szCs w:val="28"/>
        </w:rPr>
        <w:t>–</w:t>
      </w:r>
      <w:r w:rsidR="006638D0">
        <w:rPr>
          <w:rFonts w:ascii="Times New Roman" w:hAnsi="Times New Roman" w:cs="Times New Roman"/>
          <w:sz w:val="28"/>
          <w:szCs w:val="28"/>
        </w:rPr>
        <w:t xml:space="preserve"> это здорово!», «Парад талантов: лучше всех». </w:t>
      </w:r>
      <w:r w:rsidRPr="00B528BA">
        <w:rPr>
          <w:rFonts w:ascii="Times New Roman" w:hAnsi="Times New Roman" w:cs="Times New Roman"/>
          <w:sz w:val="28"/>
          <w:szCs w:val="28"/>
        </w:rPr>
        <w:t xml:space="preserve">«Уссурийский музей» во время школьных каникул в течение  июня 2018 года провел тематические экскурсии по выставкам, музейные занятия, посвященные Году экологии, интерактивные занятия с мастер-классами, посвященные истории Уссурийского городского округа и русской культуре, а также игровые мероприятия и анимированные экскурсии по городу. </w:t>
      </w:r>
    </w:p>
    <w:p w:rsidR="00BA7D5D" w:rsidRPr="00B528BA" w:rsidRDefault="00BA7D5D" w:rsidP="00571494">
      <w:pPr>
        <w:spacing w:after="0" w:line="240" w:lineRule="auto"/>
        <w:ind w:firstLine="709"/>
        <w:jc w:val="both"/>
        <w:rPr>
          <w:rFonts w:ascii="Times New Roman" w:hAnsi="Times New Roman" w:cs="Times New Roman"/>
          <w:b/>
          <w:sz w:val="28"/>
          <w:szCs w:val="28"/>
        </w:rPr>
      </w:pPr>
    </w:p>
    <w:p w:rsidR="00571494" w:rsidRPr="00B528BA" w:rsidRDefault="00571494" w:rsidP="00571494">
      <w:pPr>
        <w:spacing w:after="0" w:line="240" w:lineRule="auto"/>
        <w:ind w:firstLine="709"/>
        <w:jc w:val="both"/>
        <w:rPr>
          <w:rFonts w:ascii="Times New Roman" w:hAnsi="Times New Roman" w:cs="Times New Roman"/>
          <w:b/>
          <w:sz w:val="28"/>
          <w:szCs w:val="28"/>
        </w:rPr>
      </w:pPr>
    </w:p>
    <w:p w:rsidR="00BA7D5D" w:rsidRPr="00B528BA" w:rsidRDefault="006638D0" w:rsidP="00432787">
      <w:pPr>
        <w:spacing w:after="0" w:line="240" w:lineRule="auto"/>
        <w:ind w:left="709"/>
        <w:jc w:val="center"/>
        <w:rPr>
          <w:rFonts w:ascii="Times New Roman" w:hAnsi="Times New Roman" w:cs="Times New Roman"/>
          <w:b/>
          <w:sz w:val="28"/>
          <w:szCs w:val="28"/>
        </w:rPr>
      </w:pPr>
      <w:r>
        <w:rPr>
          <w:rFonts w:ascii="Times New Roman" w:hAnsi="Times New Roman" w:cs="Times New Roman"/>
          <w:b/>
          <w:sz w:val="28"/>
          <w:szCs w:val="28"/>
        </w:rPr>
        <w:t>5</w:t>
      </w:r>
      <w:r w:rsidR="005161B3" w:rsidRPr="005161B3">
        <w:rPr>
          <w:rFonts w:ascii="Times New Roman" w:hAnsi="Times New Roman" w:cs="Times New Roman"/>
          <w:b/>
          <w:sz w:val="28"/>
          <w:szCs w:val="28"/>
        </w:rPr>
        <w:t>3</w:t>
      </w:r>
      <w:r w:rsidR="00BA7D5D" w:rsidRPr="00B528BA">
        <w:rPr>
          <w:rFonts w:ascii="Times New Roman" w:hAnsi="Times New Roman" w:cs="Times New Roman"/>
          <w:b/>
          <w:sz w:val="28"/>
          <w:szCs w:val="28"/>
        </w:rPr>
        <w:t xml:space="preserve">. Организация работы по обеспечению доступной среды </w:t>
      </w:r>
      <w:r w:rsidR="00432787" w:rsidRPr="00B528BA">
        <w:rPr>
          <w:rFonts w:ascii="Times New Roman" w:hAnsi="Times New Roman" w:cs="Times New Roman"/>
          <w:b/>
          <w:sz w:val="28"/>
          <w:szCs w:val="28"/>
        </w:rPr>
        <w:t xml:space="preserve">для </w:t>
      </w:r>
      <w:proofErr w:type="spellStart"/>
      <w:r w:rsidR="00BA7D5D" w:rsidRPr="00B528BA">
        <w:rPr>
          <w:rFonts w:ascii="Times New Roman" w:hAnsi="Times New Roman" w:cs="Times New Roman"/>
          <w:b/>
          <w:sz w:val="28"/>
          <w:szCs w:val="28"/>
        </w:rPr>
        <w:t>маломобильно</w:t>
      </w:r>
      <w:r w:rsidR="00432787" w:rsidRPr="00B528BA">
        <w:rPr>
          <w:rFonts w:ascii="Times New Roman" w:hAnsi="Times New Roman" w:cs="Times New Roman"/>
          <w:b/>
          <w:sz w:val="28"/>
          <w:szCs w:val="28"/>
        </w:rPr>
        <w:t>го</w:t>
      </w:r>
      <w:proofErr w:type="spellEnd"/>
      <w:r w:rsidR="00BA7D5D" w:rsidRPr="00B528BA">
        <w:rPr>
          <w:rFonts w:ascii="Times New Roman" w:hAnsi="Times New Roman" w:cs="Times New Roman"/>
          <w:b/>
          <w:sz w:val="28"/>
          <w:szCs w:val="28"/>
        </w:rPr>
        <w:t xml:space="preserve"> населения Уссурийского городского округа</w:t>
      </w:r>
    </w:p>
    <w:p w:rsidR="00571494" w:rsidRPr="00B528BA" w:rsidRDefault="00571494" w:rsidP="00571494">
      <w:pPr>
        <w:spacing w:after="0" w:line="240" w:lineRule="auto"/>
        <w:ind w:firstLine="709"/>
        <w:jc w:val="center"/>
        <w:rPr>
          <w:rFonts w:ascii="Times New Roman" w:hAnsi="Times New Roman" w:cs="Times New Roman"/>
          <w:b/>
          <w:sz w:val="28"/>
          <w:szCs w:val="28"/>
        </w:rPr>
      </w:pPr>
    </w:p>
    <w:p w:rsidR="00571494" w:rsidRPr="00B528BA" w:rsidRDefault="00571494" w:rsidP="00571494">
      <w:pPr>
        <w:spacing w:after="0" w:line="240" w:lineRule="auto"/>
        <w:ind w:firstLine="709"/>
        <w:jc w:val="center"/>
        <w:rPr>
          <w:rFonts w:ascii="Times New Roman" w:hAnsi="Times New Roman" w:cs="Times New Roman"/>
          <w:b/>
          <w:sz w:val="28"/>
          <w:szCs w:val="28"/>
        </w:rPr>
      </w:pPr>
    </w:p>
    <w:p w:rsidR="00032860" w:rsidRPr="00B528BA" w:rsidRDefault="00032860" w:rsidP="00032860">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lastRenderedPageBreak/>
        <w:t>Во исполнение плана-графика реализации мероприятий подпрограммы «Доступная среда» государственной программы Приморского края «Социальная поддержка населения Приморского края на 2013</w:t>
      </w:r>
      <w:r w:rsidR="00293C8C">
        <w:rPr>
          <w:rFonts w:ascii="Times New Roman" w:hAnsi="Times New Roman" w:cs="Times New Roman"/>
          <w:sz w:val="28"/>
          <w:szCs w:val="28"/>
        </w:rPr>
        <w:t xml:space="preserve"> </w:t>
      </w:r>
      <w:r w:rsidRPr="00B528BA">
        <w:rPr>
          <w:rFonts w:ascii="Times New Roman" w:hAnsi="Times New Roman" w:cs="Times New Roman"/>
          <w:sz w:val="28"/>
          <w:szCs w:val="28"/>
        </w:rPr>
        <w:t>–</w:t>
      </w:r>
      <w:r w:rsidR="00293C8C">
        <w:rPr>
          <w:rFonts w:ascii="Times New Roman" w:hAnsi="Times New Roman" w:cs="Times New Roman"/>
          <w:sz w:val="28"/>
          <w:szCs w:val="28"/>
        </w:rPr>
        <w:t xml:space="preserve"> </w:t>
      </w:r>
      <w:r w:rsidRPr="00B528BA">
        <w:rPr>
          <w:rFonts w:ascii="Times New Roman" w:hAnsi="Times New Roman" w:cs="Times New Roman"/>
          <w:sz w:val="28"/>
          <w:szCs w:val="28"/>
        </w:rPr>
        <w:t>2020 годы» на 2018 го</w:t>
      </w:r>
      <w:r w:rsidR="00293C8C">
        <w:rPr>
          <w:rFonts w:ascii="Times New Roman" w:hAnsi="Times New Roman" w:cs="Times New Roman"/>
          <w:sz w:val="28"/>
          <w:szCs w:val="28"/>
        </w:rPr>
        <w:t>д запланировано освоение 2 080,35 тыс.</w:t>
      </w:r>
      <w:r w:rsidRPr="00B528BA">
        <w:rPr>
          <w:rFonts w:ascii="Times New Roman" w:hAnsi="Times New Roman" w:cs="Times New Roman"/>
          <w:sz w:val="28"/>
          <w:szCs w:val="28"/>
        </w:rPr>
        <w:t xml:space="preserve"> рублей, в итоге по состоянию </w:t>
      </w:r>
      <w:r w:rsidR="00293C8C">
        <w:rPr>
          <w:rFonts w:ascii="Times New Roman" w:hAnsi="Times New Roman" w:cs="Times New Roman"/>
          <w:sz w:val="28"/>
          <w:szCs w:val="28"/>
        </w:rPr>
        <w:t>на 31 декабря 2018 года освоено</w:t>
      </w:r>
      <w:r w:rsidRPr="00B528BA">
        <w:rPr>
          <w:rFonts w:ascii="Times New Roman" w:hAnsi="Times New Roman" w:cs="Times New Roman"/>
          <w:sz w:val="28"/>
          <w:szCs w:val="28"/>
        </w:rPr>
        <w:t xml:space="preserve"> 100%.</w:t>
      </w:r>
    </w:p>
    <w:p w:rsidR="00032860" w:rsidRPr="00B528BA" w:rsidRDefault="00032860" w:rsidP="00032860">
      <w:pPr>
        <w:spacing w:after="0" w:line="360" w:lineRule="auto"/>
        <w:ind w:firstLine="709"/>
        <w:jc w:val="both"/>
        <w:rPr>
          <w:rFonts w:ascii="Times New Roman" w:hAnsi="Times New Roman" w:cs="Times New Roman"/>
          <w:sz w:val="28"/>
          <w:szCs w:val="28"/>
          <w:lang w:eastAsia="en-US"/>
        </w:rPr>
      </w:pPr>
      <w:r w:rsidRPr="00B528BA">
        <w:rPr>
          <w:rFonts w:ascii="Times New Roman" w:hAnsi="Times New Roman" w:cs="Times New Roman"/>
          <w:sz w:val="28"/>
          <w:szCs w:val="28"/>
        </w:rPr>
        <w:t xml:space="preserve">В четырех муниципальных учреждениях культуры и искусства </w:t>
      </w:r>
      <w:r w:rsidRPr="00B528BA">
        <w:rPr>
          <w:rFonts w:ascii="Times New Roman" w:hAnsi="Times New Roman" w:cs="Times New Roman"/>
          <w:sz w:val="28"/>
          <w:szCs w:val="28"/>
          <w:lang w:eastAsia="en-US"/>
        </w:rPr>
        <w:t xml:space="preserve">имеются в наличии версии официальных сайтов учреждений для слабовидящих (МАУК МЦКД «Горизонт», ДК «Дружба», ЦКД «Искра» Уссурийского городского округа, МБУК «Централизованная клубная система» Уссурийского городского округа, МБУ </w:t>
      </w:r>
      <w:proofErr w:type="gramStart"/>
      <w:r w:rsidRPr="00B528BA">
        <w:rPr>
          <w:rFonts w:ascii="Times New Roman" w:hAnsi="Times New Roman" w:cs="Times New Roman"/>
          <w:sz w:val="28"/>
          <w:szCs w:val="28"/>
          <w:lang w:eastAsia="en-US"/>
        </w:rPr>
        <w:t>ДО</w:t>
      </w:r>
      <w:proofErr w:type="gramEnd"/>
      <w:r w:rsidRPr="00B528BA">
        <w:rPr>
          <w:rFonts w:ascii="Times New Roman" w:hAnsi="Times New Roman" w:cs="Times New Roman"/>
          <w:sz w:val="28"/>
          <w:szCs w:val="28"/>
          <w:lang w:eastAsia="en-US"/>
        </w:rPr>
        <w:t xml:space="preserve"> «</w:t>
      </w:r>
      <w:proofErr w:type="gramStart"/>
      <w:r w:rsidRPr="00B528BA">
        <w:rPr>
          <w:rFonts w:ascii="Times New Roman" w:hAnsi="Times New Roman" w:cs="Times New Roman"/>
          <w:sz w:val="28"/>
          <w:szCs w:val="28"/>
          <w:lang w:eastAsia="en-US"/>
        </w:rPr>
        <w:t>Детская</w:t>
      </w:r>
      <w:proofErr w:type="gramEnd"/>
      <w:r w:rsidRPr="00B528BA">
        <w:rPr>
          <w:rFonts w:ascii="Times New Roman" w:hAnsi="Times New Roman" w:cs="Times New Roman"/>
          <w:sz w:val="28"/>
          <w:szCs w:val="28"/>
          <w:lang w:eastAsia="en-US"/>
        </w:rPr>
        <w:t xml:space="preserve"> школа искусств Уссурийского городского округа», МБУК «Централизованная библиотечная система» Уссурийского городского округа).</w:t>
      </w:r>
    </w:p>
    <w:p w:rsidR="00032860" w:rsidRPr="00B528BA" w:rsidRDefault="00032860" w:rsidP="008451A4">
      <w:pPr>
        <w:widowControl w:val="0"/>
        <w:spacing w:after="0" w:line="360" w:lineRule="auto"/>
        <w:ind w:firstLine="851"/>
        <w:jc w:val="both"/>
        <w:rPr>
          <w:rFonts w:ascii="Times New Roman" w:eastAsia="Times New Roman" w:hAnsi="Times New Roman" w:cs="Times New Roman"/>
          <w:sz w:val="28"/>
          <w:szCs w:val="28"/>
          <w:lang w:eastAsia="en-US"/>
        </w:rPr>
      </w:pPr>
      <w:proofErr w:type="gramStart"/>
      <w:r w:rsidRPr="00B528BA">
        <w:rPr>
          <w:rFonts w:ascii="Times New Roman" w:hAnsi="Times New Roman" w:cs="Times New Roman"/>
          <w:sz w:val="28"/>
          <w:szCs w:val="28"/>
          <w:lang w:eastAsia="en-US"/>
        </w:rPr>
        <w:t xml:space="preserve">В качестве средств связи и для повышения доступности услуг, предоставляемых учреждениями культуры и искусства, у входной двери в трех учреждениях имеется кнопка вызова персонала для оказания помощи людям с ограниченными возможностями (МБУК «Уссурийский музей»,  МАУК «МЦКД «Горизонт» (МЦКД «Горизонт», </w:t>
      </w:r>
      <w:r w:rsidR="006638D0">
        <w:rPr>
          <w:rFonts w:ascii="Times New Roman" w:hAnsi="Times New Roman" w:cs="Times New Roman"/>
          <w:sz w:val="28"/>
          <w:szCs w:val="28"/>
          <w:lang w:eastAsia="en-US"/>
        </w:rPr>
        <w:t xml:space="preserve">филиал </w:t>
      </w:r>
      <w:r w:rsidRPr="00B528BA">
        <w:rPr>
          <w:rFonts w:ascii="Times New Roman" w:hAnsi="Times New Roman" w:cs="Times New Roman"/>
          <w:sz w:val="28"/>
          <w:szCs w:val="28"/>
          <w:lang w:eastAsia="en-US"/>
        </w:rPr>
        <w:t xml:space="preserve">«ДК «Дружба», </w:t>
      </w:r>
      <w:r w:rsidR="006638D0">
        <w:rPr>
          <w:rFonts w:ascii="Times New Roman" w:hAnsi="Times New Roman" w:cs="Times New Roman"/>
          <w:sz w:val="28"/>
          <w:szCs w:val="28"/>
          <w:lang w:eastAsia="en-US"/>
        </w:rPr>
        <w:t>филиал</w:t>
      </w:r>
      <w:r w:rsidRPr="00B528BA">
        <w:rPr>
          <w:rFonts w:ascii="Times New Roman" w:hAnsi="Times New Roman" w:cs="Times New Roman"/>
          <w:sz w:val="28"/>
          <w:szCs w:val="28"/>
          <w:lang w:eastAsia="en-US"/>
        </w:rPr>
        <w:t xml:space="preserve"> «ЦКД «Искра»), МБУ ДО «Детская школа искусств Уссурийского городского округа», МБУК «Театр драмы Уссурийского городского округа имени</w:t>
      </w:r>
      <w:proofErr w:type="gramEnd"/>
      <w:r w:rsidRPr="00B528BA">
        <w:rPr>
          <w:rFonts w:ascii="Times New Roman" w:hAnsi="Times New Roman" w:cs="Times New Roman"/>
          <w:sz w:val="28"/>
          <w:szCs w:val="28"/>
          <w:lang w:eastAsia="en-US"/>
        </w:rPr>
        <w:t xml:space="preserve"> </w:t>
      </w:r>
      <w:proofErr w:type="gramStart"/>
      <w:r w:rsidRPr="00B528BA">
        <w:rPr>
          <w:rFonts w:ascii="Times New Roman" w:hAnsi="Times New Roman" w:cs="Times New Roman"/>
          <w:sz w:val="28"/>
          <w:szCs w:val="28"/>
          <w:lang w:eastAsia="en-US"/>
        </w:rPr>
        <w:t>В.Ф. Комиссарже</w:t>
      </w:r>
      <w:r w:rsidR="008451A4">
        <w:rPr>
          <w:rFonts w:ascii="Times New Roman" w:hAnsi="Times New Roman" w:cs="Times New Roman"/>
          <w:sz w:val="28"/>
          <w:szCs w:val="28"/>
          <w:lang w:eastAsia="en-US"/>
        </w:rPr>
        <w:t>вской»).</w:t>
      </w:r>
      <w:proofErr w:type="gramEnd"/>
      <w:r w:rsidR="008451A4">
        <w:rPr>
          <w:rFonts w:ascii="Times New Roman" w:hAnsi="Times New Roman" w:cs="Times New Roman"/>
          <w:sz w:val="28"/>
          <w:szCs w:val="28"/>
          <w:lang w:eastAsia="en-US"/>
        </w:rPr>
        <w:t xml:space="preserve"> </w:t>
      </w:r>
      <w:r w:rsidRPr="00B528BA">
        <w:rPr>
          <w:rFonts w:ascii="Times New Roman" w:eastAsia="Times New Roman" w:hAnsi="Times New Roman" w:cs="Times New Roman"/>
          <w:sz w:val="28"/>
          <w:szCs w:val="28"/>
          <w:lang w:eastAsia="en-US"/>
        </w:rPr>
        <w:t xml:space="preserve">В библиотеках № 1, </w:t>
      </w:r>
      <w:r w:rsidR="006638D0">
        <w:rPr>
          <w:rFonts w:ascii="Times New Roman" w:eastAsia="Times New Roman" w:hAnsi="Times New Roman" w:cs="Times New Roman"/>
          <w:sz w:val="28"/>
          <w:szCs w:val="28"/>
          <w:lang w:eastAsia="en-US"/>
        </w:rPr>
        <w:t xml:space="preserve">№ </w:t>
      </w:r>
      <w:r w:rsidRPr="00B528BA">
        <w:rPr>
          <w:rFonts w:ascii="Times New Roman" w:eastAsia="Times New Roman" w:hAnsi="Times New Roman" w:cs="Times New Roman"/>
          <w:sz w:val="28"/>
          <w:szCs w:val="28"/>
          <w:lang w:eastAsia="en-US"/>
        </w:rPr>
        <w:t xml:space="preserve">3, </w:t>
      </w:r>
      <w:r w:rsidR="006638D0">
        <w:rPr>
          <w:rFonts w:ascii="Times New Roman" w:eastAsia="Times New Roman" w:hAnsi="Times New Roman" w:cs="Times New Roman"/>
          <w:sz w:val="28"/>
          <w:szCs w:val="28"/>
          <w:lang w:eastAsia="en-US"/>
        </w:rPr>
        <w:t xml:space="preserve">№ </w:t>
      </w:r>
      <w:r w:rsidRPr="00B528BA">
        <w:rPr>
          <w:rFonts w:ascii="Times New Roman" w:eastAsia="Times New Roman" w:hAnsi="Times New Roman" w:cs="Times New Roman"/>
          <w:sz w:val="28"/>
          <w:szCs w:val="28"/>
          <w:lang w:eastAsia="en-US"/>
        </w:rPr>
        <w:t xml:space="preserve">5, </w:t>
      </w:r>
      <w:r w:rsidR="006638D0">
        <w:rPr>
          <w:rFonts w:ascii="Times New Roman" w:eastAsia="Times New Roman" w:hAnsi="Times New Roman" w:cs="Times New Roman"/>
          <w:sz w:val="28"/>
          <w:szCs w:val="28"/>
          <w:lang w:eastAsia="en-US"/>
        </w:rPr>
        <w:t xml:space="preserve">№ </w:t>
      </w:r>
      <w:r w:rsidRPr="00B528BA">
        <w:rPr>
          <w:rFonts w:ascii="Times New Roman" w:eastAsia="Times New Roman" w:hAnsi="Times New Roman" w:cs="Times New Roman"/>
          <w:sz w:val="28"/>
          <w:szCs w:val="28"/>
          <w:lang w:eastAsia="en-US"/>
        </w:rPr>
        <w:t xml:space="preserve">6, </w:t>
      </w:r>
      <w:r w:rsidR="006638D0">
        <w:rPr>
          <w:rFonts w:ascii="Times New Roman" w:eastAsia="Times New Roman" w:hAnsi="Times New Roman" w:cs="Times New Roman"/>
          <w:sz w:val="28"/>
          <w:szCs w:val="28"/>
          <w:lang w:eastAsia="en-US"/>
        </w:rPr>
        <w:t xml:space="preserve">№ </w:t>
      </w:r>
      <w:r w:rsidRPr="00B528BA">
        <w:rPr>
          <w:rFonts w:ascii="Times New Roman" w:eastAsia="Times New Roman" w:hAnsi="Times New Roman" w:cs="Times New Roman"/>
          <w:sz w:val="28"/>
          <w:szCs w:val="28"/>
          <w:lang w:eastAsia="en-US"/>
        </w:rPr>
        <w:t xml:space="preserve">9, </w:t>
      </w:r>
      <w:r w:rsidR="006638D0">
        <w:rPr>
          <w:rFonts w:ascii="Times New Roman" w:eastAsia="Times New Roman" w:hAnsi="Times New Roman" w:cs="Times New Roman"/>
          <w:sz w:val="28"/>
          <w:szCs w:val="28"/>
          <w:lang w:eastAsia="en-US"/>
        </w:rPr>
        <w:t xml:space="preserve">   № </w:t>
      </w:r>
      <w:r w:rsidRPr="00B528BA">
        <w:rPr>
          <w:rFonts w:ascii="Times New Roman" w:eastAsia="Times New Roman" w:hAnsi="Times New Roman" w:cs="Times New Roman"/>
          <w:sz w:val="28"/>
          <w:szCs w:val="28"/>
          <w:lang w:eastAsia="en-US"/>
        </w:rPr>
        <w:t>10, «Центральная городская библиотека», «Центральная детская библиотека» оборудованы кнопки экстренного вызова работника библиотеки для оказания помощи инвалидам в предоставлении библиотечных услуг. У входа в здание театра установлена доска Брайля с режимом работы учреждения.</w:t>
      </w:r>
    </w:p>
    <w:p w:rsidR="00032860" w:rsidRPr="00B528BA" w:rsidRDefault="00032860" w:rsidP="00032860">
      <w:pPr>
        <w:spacing w:after="0" w:line="360" w:lineRule="auto"/>
        <w:ind w:firstLine="850"/>
        <w:jc w:val="both"/>
        <w:rPr>
          <w:rFonts w:ascii="Times New Roman" w:hAnsi="Times New Roman" w:cs="Times New Roman"/>
          <w:sz w:val="28"/>
          <w:szCs w:val="28"/>
        </w:rPr>
      </w:pPr>
      <w:r w:rsidRPr="00B528BA">
        <w:rPr>
          <w:rFonts w:ascii="Times New Roman" w:hAnsi="Times New Roman" w:cs="Times New Roman"/>
          <w:sz w:val="28"/>
          <w:szCs w:val="28"/>
          <w:lang w:eastAsia="en-US"/>
        </w:rPr>
        <w:t>В МАУК МЦКД «Горизонт» и во всех филиалах учреждения оборудованы парковочные места для инвалидов и людей</w:t>
      </w:r>
      <w:r w:rsidR="007115BE" w:rsidRPr="00B528BA">
        <w:rPr>
          <w:rFonts w:ascii="Times New Roman" w:hAnsi="Times New Roman" w:cs="Times New Roman"/>
          <w:sz w:val="28"/>
          <w:szCs w:val="28"/>
          <w:lang w:eastAsia="en-US"/>
        </w:rPr>
        <w:t xml:space="preserve"> с ограниченными возможностями</w:t>
      </w:r>
      <w:r w:rsidR="00293C8C">
        <w:rPr>
          <w:rFonts w:ascii="Times New Roman" w:hAnsi="Times New Roman" w:cs="Times New Roman"/>
          <w:sz w:val="28"/>
          <w:szCs w:val="28"/>
          <w:lang w:eastAsia="en-US"/>
        </w:rPr>
        <w:t>.</w:t>
      </w:r>
      <w:r w:rsidRPr="00B528BA">
        <w:rPr>
          <w:rFonts w:ascii="Times New Roman" w:hAnsi="Times New Roman" w:cs="Times New Roman"/>
          <w:sz w:val="28"/>
          <w:szCs w:val="28"/>
          <w:lang w:eastAsia="en-US"/>
        </w:rPr>
        <w:t xml:space="preserve"> </w:t>
      </w:r>
      <w:r w:rsidR="00293C8C">
        <w:rPr>
          <w:rFonts w:ascii="Times New Roman" w:hAnsi="Times New Roman" w:cs="Times New Roman"/>
          <w:sz w:val="28"/>
          <w:szCs w:val="28"/>
        </w:rPr>
        <w:t>МБУК</w:t>
      </w:r>
      <w:r w:rsidRPr="00B528BA">
        <w:rPr>
          <w:rFonts w:ascii="Times New Roman" w:hAnsi="Times New Roman" w:cs="Times New Roman"/>
          <w:sz w:val="28"/>
          <w:szCs w:val="28"/>
        </w:rPr>
        <w:t xml:space="preserve"> «Театр драмы Уссурийского городского округа им. В.Ф. Комиссаржевской» разработана проектно-сметная документация для </w:t>
      </w:r>
      <w:r w:rsidRPr="00B528BA">
        <w:rPr>
          <w:rFonts w:ascii="Times New Roman" w:hAnsi="Times New Roman" w:cs="Times New Roman"/>
          <w:sz w:val="28"/>
          <w:szCs w:val="28"/>
        </w:rPr>
        <w:lastRenderedPageBreak/>
        <w:t>оборудования парковочного места для инвалидов, туалетных комнат для инвалидов.</w:t>
      </w:r>
    </w:p>
    <w:p w:rsidR="00032860" w:rsidRPr="00B528BA" w:rsidRDefault="00032860" w:rsidP="00032860">
      <w:pPr>
        <w:spacing w:after="0" w:line="360" w:lineRule="auto"/>
        <w:ind w:firstLine="709"/>
        <w:jc w:val="both"/>
        <w:rPr>
          <w:rFonts w:ascii="Times New Roman" w:hAnsi="Times New Roman" w:cs="Times New Roman"/>
          <w:sz w:val="28"/>
          <w:szCs w:val="28"/>
          <w:lang w:eastAsia="en-US"/>
        </w:rPr>
      </w:pPr>
      <w:proofErr w:type="gramStart"/>
      <w:r w:rsidRPr="00B528BA">
        <w:rPr>
          <w:rFonts w:ascii="Times New Roman" w:hAnsi="Times New Roman" w:cs="Times New Roman"/>
          <w:sz w:val="28"/>
          <w:szCs w:val="28"/>
          <w:lang w:eastAsia="en-US"/>
        </w:rPr>
        <w:t>Оборудованы поручнями для инвалидов в туалетах два учреждения (МАУК «МЦКД «Горизонт», в том числе «ДК «Дружба» и «ЦКД «Искра», МАУК «Городские парки»).</w:t>
      </w:r>
      <w:proofErr w:type="gramEnd"/>
    </w:p>
    <w:p w:rsidR="00032860" w:rsidRPr="00B528BA" w:rsidRDefault="00032860" w:rsidP="00032860">
      <w:pPr>
        <w:autoSpaceDE w:val="0"/>
        <w:autoSpaceDN w:val="0"/>
        <w:adjustRightInd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На постоянной основе творческим коллективом ДК с. </w:t>
      </w:r>
      <w:proofErr w:type="spellStart"/>
      <w:r w:rsidRPr="00B528BA">
        <w:rPr>
          <w:rFonts w:ascii="Times New Roman" w:hAnsi="Times New Roman" w:cs="Times New Roman"/>
          <w:sz w:val="28"/>
          <w:szCs w:val="28"/>
        </w:rPr>
        <w:t>Корсаковка</w:t>
      </w:r>
      <w:proofErr w:type="spellEnd"/>
      <w:r w:rsidRPr="00B528BA">
        <w:rPr>
          <w:rFonts w:ascii="Times New Roman" w:hAnsi="Times New Roman" w:cs="Times New Roman"/>
          <w:sz w:val="28"/>
          <w:szCs w:val="28"/>
        </w:rPr>
        <w:t xml:space="preserve"> проводятся выездные мастер-классы и мероприятия на базе КГБУСО «Уссурийский СРЦН» отделение для детей и подростков с ограниченными возможностями (г.</w:t>
      </w:r>
      <w:r w:rsidR="006638D0">
        <w:rPr>
          <w:rFonts w:ascii="Times New Roman" w:hAnsi="Times New Roman" w:cs="Times New Roman"/>
          <w:sz w:val="28"/>
          <w:szCs w:val="28"/>
        </w:rPr>
        <w:t xml:space="preserve"> </w:t>
      </w:r>
      <w:r w:rsidR="007115BE" w:rsidRPr="00B528BA">
        <w:rPr>
          <w:rFonts w:ascii="Times New Roman" w:hAnsi="Times New Roman" w:cs="Times New Roman"/>
          <w:sz w:val="28"/>
          <w:szCs w:val="28"/>
        </w:rPr>
        <w:t xml:space="preserve">Уссурийск, </w:t>
      </w:r>
      <w:r w:rsidRPr="00B528BA">
        <w:rPr>
          <w:rFonts w:ascii="Times New Roman" w:hAnsi="Times New Roman" w:cs="Times New Roman"/>
          <w:sz w:val="28"/>
          <w:szCs w:val="28"/>
        </w:rPr>
        <w:t>ул. Владивостокское шоссе, 24).</w:t>
      </w:r>
    </w:p>
    <w:p w:rsidR="00032860" w:rsidRPr="00B528BA" w:rsidRDefault="00032860" w:rsidP="00032860">
      <w:pPr>
        <w:spacing w:after="0" w:line="360" w:lineRule="auto"/>
        <w:ind w:firstLine="709"/>
        <w:jc w:val="both"/>
        <w:rPr>
          <w:rFonts w:ascii="Times New Roman" w:eastAsia="Times New Roman" w:hAnsi="Times New Roman" w:cs="Times New Roman"/>
          <w:sz w:val="28"/>
          <w:szCs w:val="28"/>
        </w:rPr>
      </w:pPr>
      <w:r w:rsidRPr="00B528BA">
        <w:rPr>
          <w:rFonts w:ascii="Times New Roman" w:hAnsi="Times New Roman" w:cs="Times New Roman"/>
          <w:sz w:val="28"/>
          <w:szCs w:val="28"/>
        </w:rPr>
        <w:t xml:space="preserve">В МБУК «Уссурийский музей» продолжается работа по созданию в музее доступной среды для </w:t>
      </w:r>
      <w:r w:rsidRPr="00B528BA">
        <w:rPr>
          <w:rFonts w:ascii="Times New Roman" w:eastAsia="Times New Roman" w:hAnsi="Times New Roman" w:cs="Times New Roman"/>
          <w:sz w:val="28"/>
          <w:szCs w:val="28"/>
        </w:rPr>
        <w:t>людей с ограниченными возможностями по здоровью</w:t>
      </w:r>
      <w:r w:rsidRPr="00B528BA">
        <w:rPr>
          <w:rFonts w:ascii="Times New Roman" w:eastAsia="Times New Roman" w:hAnsi="Times New Roman" w:cs="Times New Roman"/>
          <w:i/>
          <w:sz w:val="28"/>
          <w:szCs w:val="28"/>
        </w:rPr>
        <w:t xml:space="preserve">. </w:t>
      </w:r>
      <w:r w:rsidRPr="00B528BA">
        <w:rPr>
          <w:rFonts w:ascii="Times New Roman" w:eastAsia="Times New Roman" w:hAnsi="Times New Roman" w:cs="Times New Roman"/>
          <w:sz w:val="28"/>
          <w:szCs w:val="28"/>
        </w:rPr>
        <w:t xml:space="preserve">В музее трудоустроен инвалид </w:t>
      </w:r>
      <w:r w:rsidRPr="00B528BA">
        <w:rPr>
          <w:rFonts w:ascii="Times New Roman" w:eastAsia="Times New Roman" w:hAnsi="Times New Roman" w:cs="Times New Roman"/>
          <w:sz w:val="28"/>
          <w:szCs w:val="28"/>
          <w:lang w:val="en-US"/>
        </w:rPr>
        <w:t>II</w:t>
      </w:r>
      <w:r w:rsidRPr="00B528BA">
        <w:rPr>
          <w:rFonts w:ascii="Times New Roman" w:eastAsia="Times New Roman" w:hAnsi="Times New Roman" w:cs="Times New Roman"/>
          <w:sz w:val="28"/>
          <w:szCs w:val="28"/>
        </w:rPr>
        <w:t xml:space="preserve"> группы.  На сайте музея создана версия для </w:t>
      </w:r>
      <w:proofErr w:type="gramStart"/>
      <w:r w:rsidRPr="00B528BA">
        <w:rPr>
          <w:rFonts w:ascii="Times New Roman" w:eastAsia="Times New Roman" w:hAnsi="Times New Roman" w:cs="Times New Roman"/>
          <w:sz w:val="28"/>
          <w:szCs w:val="28"/>
        </w:rPr>
        <w:t>слабовидящих</w:t>
      </w:r>
      <w:proofErr w:type="gramEnd"/>
      <w:r w:rsidRPr="00B528BA">
        <w:rPr>
          <w:rFonts w:ascii="Times New Roman" w:eastAsia="Times New Roman" w:hAnsi="Times New Roman" w:cs="Times New Roman"/>
          <w:sz w:val="28"/>
          <w:szCs w:val="28"/>
        </w:rPr>
        <w:t>.</w:t>
      </w:r>
    </w:p>
    <w:p w:rsidR="00032860" w:rsidRPr="00B528BA" w:rsidRDefault="00032860" w:rsidP="00032860">
      <w:pPr>
        <w:spacing w:after="0" w:line="360" w:lineRule="auto"/>
        <w:ind w:firstLine="708"/>
        <w:jc w:val="both"/>
        <w:rPr>
          <w:rFonts w:ascii="Times New Roman" w:hAnsi="Times New Roman" w:cs="Times New Roman"/>
          <w:sz w:val="28"/>
          <w:szCs w:val="28"/>
        </w:rPr>
      </w:pPr>
      <w:r w:rsidRPr="00B528BA">
        <w:rPr>
          <w:rFonts w:ascii="Times New Roman" w:hAnsi="Times New Roman" w:cs="Times New Roman"/>
          <w:sz w:val="28"/>
          <w:szCs w:val="28"/>
        </w:rPr>
        <w:t xml:space="preserve">Музей реализует проект – работа с детьми-инвалидами и детьми-сиротами.  Дети принимают участие в развивающих творческих мастерских, в познавательных мероприятиях патриотической направленности. </w:t>
      </w:r>
      <w:r w:rsidR="006638D0">
        <w:rPr>
          <w:rFonts w:ascii="Times New Roman" w:hAnsi="Times New Roman" w:cs="Times New Roman"/>
          <w:sz w:val="28"/>
          <w:szCs w:val="28"/>
        </w:rPr>
        <w:t xml:space="preserve">                 </w:t>
      </w:r>
      <w:r w:rsidRPr="00B528BA">
        <w:rPr>
          <w:rFonts w:ascii="Times New Roman" w:hAnsi="Times New Roman" w:cs="Times New Roman"/>
          <w:sz w:val="28"/>
          <w:szCs w:val="28"/>
        </w:rPr>
        <w:t>В 2018 году  для детей этих категорий проведено 34 мероприятия, которые посетили 494 человека (2017 год – 22 мероприятия посетили 369 человек).</w:t>
      </w:r>
    </w:p>
    <w:p w:rsidR="00032860" w:rsidRPr="00B528BA" w:rsidRDefault="00032860" w:rsidP="00032860">
      <w:pPr>
        <w:autoSpaceDE w:val="0"/>
        <w:autoSpaceDN w:val="0"/>
        <w:adjustRightInd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«Детской школой искусств Уссурийского городского округа» проведены следующие работы: установка информационно-тактильного знака (вывеска школы), приобретение мнемосхемы этажа.</w:t>
      </w:r>
    </w:p>
    <w:p w:rsidR="00032860" w:rsidRPr="00B528BA" w:rsidRDefault="00032860" w:rsidP="00032860">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 МЦКД «Горизонт»  в большом зале переоборудован спуск вдоль стены по проходу для </w:t>
      </w:r>
      <w:proofErr w:type="spellStart"/>
      <w:r w:rsidRPr="00B528BA">
        <w:rPr>
          <w:rFonts w:ascii="Times New Roman" w:hAnsi="Times New Roman" w:cs="Times New Roman"/>
          <w:sz w:val="28"/>
          <w:szCs w:val="28"/>
        </w:rPr>
        <w:t>маломобильных</w:t>
      </w:r>
      <w:proofErr w:type="spellEnd"/>
      <w:r w:rsidRPr="00B528BA">
        <w:rPr>
          <w:rFonts w:ascii="Times New Roman" w:hAnsi="Times New Roman" w:cs="Times New Roman"/>
          <w:sz w:val="28"/>
          <w:szCs w:val="28"/>
        </w:rPr>
        <w:t xml:space="preserve"> групп населения (МГН) и установлен поручень вдоль стены;</w:t>
      </w:r>
    </w:p>
    <w:p w:rsidR="00032860" w:rsidRPr="00B528BA" w:rsidRDefault="00032860" w:rsidP="007229A7">
      <w:pPr>
        <w:widowControl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в ДК «Дружба»  установлен пандус для МГН при эвакуационном выходе (южная сторона);</w:t>
      </w:r>
    </w:p>
    <w:p w:rsidR="00032860" w:rsidRPr="00B528BA" w:rsidRDefault="00032860" w:rsidP="00032860">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в ДК «Дружба», ЦКД «Искра» на лестничных пролетах нанесены дактилоскопические полосы.</w:t>
      </w:r>
    </w:p>
    <w:p w:rsidR="00032860" w:rsidRPr="00B528BA" w:rsidRDefault="00032860" w:rsidP="00032860">
      <w:pPr>
        <w:pStyle w:val="a3"/>
        <w:tabs>
          <w:tab w:val="left" w:pos="142"/>
        </w:tabs>
        <w:spacing w:after="200" w:line="360" w:lineRule="auto"/>
        <w:ind w:left="0" w:firstLine="709"/>
        <w:rPr>
          <w:rFonts w:ascii="Times New Roman" w:hAnsi="Times New Roman"/>
          <w:sz w:val="28"/>
          <w:szCs w:val="28"/>
        </w:rPr>
      </w:pPr>
      <w:r w:rsidRPr="00B528BA">
        <w:rPr>
          <w:rFonts w:ascii="Times New Roman" w:hAnsi="Times New Roman"/>
          <w:sz w:val="28"/>
          <w:szCs w:val="28"/>
        </w:rPr>
        <w:t xml:space="preserve">В МБУК «Централизованная библиотечная система» установлены пандусы с расширением входной площадки в Центральной детской </w:t>
      </w:r>
      <w:r w:rsidRPr="00B528BA">
        <w:rPr>
          <w:rFonts w:ascii="Times New Roman" w:hAnsi="Times New Roman"/>
          <w:sz w:val="28"/>
          <w:szCs w:val="28"/>
        </w:rPr>
        <w:lastRenderedPageBreak/>
        <w:t>библиотеке (ЦДБ), ул. Некрасова,</w:t>
      </w:r>
      <w:r w:rsidR="006638D0">
        <w:rPr>
          <w:rFonts w:ascii="Times New Roman" w:hAnsi="Times New Roman"/>
          <w:sz w:val="28"/>
          <w:szCs w:val="28"/>
        </w:rPr>
        <w:t xml:space="preserve"> </w:t>
      </w:r>
      <w:r w:rsidRPr="00B528BA">
        <w:rPr>
          <w:rFonts w:ascii="Times New Roman" w:hAnsi="Times New Roman"/>
          <w:sz w:val="28"/>
          <w:szCs w:val="28"/>
        </w:rPr>
        <w:t xml:space="preserve">37, и  библиотеке № 10, ул. Александра </w:t>
      </w:r>
      <w:proofErr w:type="spellStart"/>
      <w:r w:rsidRPr="00B528BA">
        <w:rPr>
          <w:rFonts w:ascii="Times New Roman" w:hAnsi="Times New Roman"/>
          <w:sz w:val="28"/>
          <w:szCs w:val="28"/>
        </w:rPr>
        <w:t>Францева</w:t>
      </w:r>
      <w:proofErr w:type="spellEnd"/>
      <w:r w:rsidRPr="00B528BA">
        <w:rPr>
          <w:rFonts w:ascii="Times New Roman" w:hAnsi="Times New Roman"/>
          <w:sz w:val="28"/>
          <w:szCs w:val="28"/>
        </w:rPr>
        <w:t>,</w:t>
      </w:r>
      <w:r w:rsidR="006638D0">
        <w:rPr>
          <w:rFonts w:ascii="Times New Roman" w:hAnsi="Times New Roman"/>
          <w:sz w:val="28"/>
          <w:szCs w:val="28"/>
        </w:rPr>
        <w:t xml:space="preserve"> </w:t>
      </w:r>
      <w:r w:rsidRPr="00B528BA">
        <w:rPr>
          <w:rFonts w:ascii="Times New Roman" w:hAnsi="Times New Roman"/>
          <w:sz w:val="28"/>
          <w:szCs w:val="28"/>
        </w:rPr>
        <w:t>15.</w:t>
      </w:r>
    </w:p>
    <w:p w:rsidR="00032860" w:rsidRPr="00B528BA" w:rsidRDefault="00032860" w:rsidP="00032860">
      <w:pPr>
        <w:pStyle w:val="a3"/>
        <w:tabs>
          <w:tab w:val="left" w:pos="142"/>
        </w:tabs>
        <w:spacing w:line="360" w:lineRule="auto"/>
        <w:ind w:left="0" w:firstLine="709"/>
        <w:rPr>
          <w:rFonts w:ascii="Times New Roman" w:hAnsi="Times New Roman"/>
          <w:sz w:val="28"/>
          <w:szCs w:val="28"/>
        </w:rPr>
      </w:pPr>
      <w:r w:rsidRPr="00B528BA">
        <w:rPr>
          <w:rFonts w:ascii="Times New Roman" w:hAnsi="Times New Roman"/>
          <w:sz w:val="28"/>
          <w:szCs w:val="28"/>
        </w:rPr>
        <w:t>В ЦДБ и библиотеке</w:t>
      </w:r>
      <w:r w:rsidR="00293C8C">
        <w:rPr>
          <w:rFonts w:ascii="Times New Roman" w:hAnsi="Times New Roman"/>
          <w:sz w:val="28"/>
          <w:szCs w:val="28"/>
        </w:rPr>
        <w:t xml:space="preserve"> № 10 установлены информационно-</w:t>
      </w:r>
      <w:r w:rsidRPr="00B528BA">
        <w:rPr>
          <w:rFonts w:ascii="Times New Roman" w:hAnsi="Times New Roman"/>
          <w:sz w:val="28"/>
          <w:szCs w:val="28"/>
        </w:rPr>
        <w:t>тактильные знаки режима работы. В ЦДБ и библиотеке №</w:t>
      </w:r>
      <w:r w:rsidR="006638D0">
        <w:rPr>
          <w:rFonts w:ascii="Times New Roman" w:hAnsi="Times New Roman"/>
          <w:sz w:val="28"/>
          <w:szCs w:val="28"/>
        </w:rPr>
        <w:t xml:space="preserve"> </w:t>
      </w:r>
      <w:r w:rsidRPr="00B528BA">
        <w:rPr>
          <w:rFonts w:ascii="Times New Roman" w:hAnsi="Times New Roman"/>
          <w:sz w:val="28"/>
          <w:szCs w:val="28"/>
        </w:rPr>
        <w:t xml:space="preserve">10 установлены крючки для костылей,  система вызова (кнопка) в туалетной комнате. Установлены поручни в туалетной комнате библиотеки № 10. </w:t>
      </w:r>
    </w:p>
    <w:p w:rsidR="00032860" w:rsidRPr="00B528BA" w:rsidRDefault="00032860" w:rsidP="00032860">
      <w:pPr>
        <w:pStyle w:val="ac"/>
        <w:spacing w:line="360" w:lineRule="auto"/>
        <w:ind w:firstLine="708"/>
        <w:jc w:val="both"/>
        <w:rPr>
          <w:szCs w:val="28"/>
        </w:rPr>
      </w:pPr>
      <w:r w:rsidRPr="00B528BA">
        <w:rPr>
          <w:szCs w:val="28"/>
        </w:rPr>
        <w:t xml:space="preserve">В 2018 году в библиотеках МБУК «ЦБС» зарегистрировано  </w:t>
      </w:r>
      <w:r w:rsidR="006638D0">
        <w:rPr>
          <w:szCs w:val="28"/>
        </w:rPr>
        <w:t xml:space="preserve">                </w:t>
      </w:r>
      <w:r w:rsidRPr="00B528BA">
        <w:rPr>
          <w:szCs w:val="28"/>
        </w:rPr>
        <w:t xml:space="preserve">779 человек с ограниченными возможностями здоровья, посещение библиотеки </w:t>
      </w:r>
      <w:r w:rsidR="00293C8C">
        <w:rPr>
          <w:szCs w:val="28"/>
        </w:rPr>
        <w:t>за год составило</w:t>
      </w:r>
      <w:r w:rsidRPr="00B528BA">
        <w:rPr>
          <w:szCs w:val="28"/>
        </w:rPr>
        <w:t xml:space="preserve"> 4031 человек, на дому обслуживается </w:t>
      </w:r>
      <w:r w:rsidR="006638D0">
        <w:rPr>
          <w:szCs w:val="28"/>
        </w:rPr>
        <w:t xml:space="preserve">                    </w:t>
      </w:r>
      <w:r w:rsidRPr="00B528BA">
        <w:rPr>
          <w:szCs w:val="28"/>
        </w:rPr>
        <w:t>62 человека, количеств</w:t>
      </w:r>
      <w:r w:rsidR="00293C8C">
        <w:rPr>
          <w:szCs w:val="28"/>
        </w:rPr>
        <w:t xml:space="preserve">о посещений на дому составило </w:t>
      </w:r>
      <w:r w:rsidRPr="00B528BA">
        <w:rPr>
          <w:szCs w:val="28"/>
        </w:rPr>
        <w:t>335 человек.</w:t>
      </w:r>
    </w:p>
    <w:p w:rsidR="00032860" w:rsidRPr="00B528BA" w:rsidRDefault="00032860" w:rsidP="00032860">
      <w:pPr>
        <w:spacing w:after="0" w:line="360" w:lineRule="auto"/>
        <w:ind w:firstLine="708"/>
        <w:jc w:val="both"/>
        <w:rPr>
          <w:rFonts w:ascii="Times New Roman" w:hAnsi="Times New Roman" w:cs="Times New Roman"/>
          <w:sz w:val="28"/>
          <w:szCs w:val="28"/>
        </w:rPr>
      </w:pPr>
      <w:r w:rsidRPr="00B528BA">
        <w:rPr>
          <w:rFonts w:ascii="Times New Roman" w:hAnsi="Times New Roman" w:cs="Times New Roman"/>
          <w:sz w:val="28"/>
          <w:szCs w:val="28"/>
        </w:rPr>
        <w:t>В целях определения мер по поэтапному повышению уровня доступности для инвалидов библиотек и предоставляемых услуг</w:t>
      </w:r>
      <w:r w:rsidRPr="00B528BA">
        <w:rPr>
          <w:rFonts w:ascii="Times New Roman" w:hAnsi="Times New Roman"/>
          <w:sz w:val="28"/>
          <w:szCs w:val="28"/>
        </w:rPr>
        <w:t>,</w:t>
      </w:r>
      <w:r w:rsidRPr="00B528BA">
        <w:rPr>
          <w:rFonts w:ascii="Times New Roman" w:hAnsi="Times New Roman" w:cs="Times New Roman"/>
          <w:sz w:val="28"/>
          <w:szCs w:val="28"/>
        </w:rPr>
        <w:t xml:space="preserve"> проводились обследования данных учреждений, по результатам которых составлялись паспорта доступности (ОСИ). </w:t>
      </w:r>
    </w:p>
    <w:p w:rsidR="00032860" w:rsidRPr="00B528BA" w:rsidRDefault="00032860" w:rsidP="00032860">
      <w:pPr>
        <w:spacing w:after="0" w:line="360" w:lineRule="auto"/>
        <w:ind w:firstLine="708"/>
        <w:jc w:val="both"/>
        <w:rPr>
          <w:rFonts w:ascii="Times New Roman" w:hAnsi="Times New Roman"/>
          <w:sz w:val="28"/>
          <w:szCs w:val="28"/>
        </w:rPr>
      </w:pPr>
      <w:r w:rsidRPr="00B528BA">
        <w:rPr>
          <w:rFonts w:ascii="Times New Roman" w:hAnsi="Times New Roman"/>
          <w:sz w:val="28"/>
          <w:szCs w:val="28"/>
        </w:rPr>
        <w:t xml:space="preserve">Определены программные мероприятия по программе «Доступная среда» на 2019 год: в ЦДБ планируется установка противоскользящего покрытия, приобретение портативного </w:t>
      </w:r>
      <w:proofErr w:type="spellStart"/>
      <w:r w:rsidRPr="00B528BA">
        <w:rPr>
          <w:rFonts w:ascii="Times New Roman" w:hAnsi="Times New Roman"/>
          <w:sz w:val="28"/>
          <w:szCs w:val="28"/>
        </w:rPr>
        <w:t>видеоувеличителя</w:t>
      </w:r>
      <w:proofErr w:type="spellEnd"/>
      <w:r w:rsidRPr="00B528BA">
        <w:rPr>
          <w:rFonts w:ascii="Times New Roman" w:hAnsi="Times New Roman"/>
          <w:sz w:val="28"/>
          <w:szCs w:val="28"/>
        </w:rPr>
        <w:t>, информационных предупреждающих знаков, тактильной мнемосхемы. В Ц</w:t>
      </w:r>
      <w:r w:rsidR="00293C8C">
        <w:rPr>
          <w:rFonts w:ascii="Times New Roman" w:hAnsi="Times New Roman"/>
          <w:sz w:val="28"/>
          <w:szCs w:val="28"/>
        </w:rPr>
        <w:t>Д</w:t>
      </w:r>
      <w:r w:rsidRPr="00B528BA">
        <w:rPr>
          <w:rFonts w:ascii="Times New Roman" w:hAnsi="Times New Roman"/>
          <w:sz w:val="28"/>
          <w:szCs w:val="28"/>
        </w:rPr>
        <w:t>Б будет приобретен телескопический пандус, информационный терминал, в библиотеке №10 – установка противоскользящего покрытия, приобретение тактильной мнемосхемы и информационных предупреждающих знаков.</w:t>
      </w:r>
    </w:p>
    <w:p w:rsidR="00D6239F" w:rsidRDefault="00D6239F" w:rsidP="00D6239F">
      <w:pPr>
        <w:tabs>
          <w:tab w:val="left" w:pos="900"/>
        </w:tabs>
        <w:spacing w:after="0" w:line="240" w:lineRule="auto"/>
        <w:ind w:firstLine="709"/>
        <w:jc w:val="both"/>
        <w:rPr>
          <w:rFonts w:ascii="Times New Roman" w:hAnsi="Times New Roman" w:cs="Times New Roman"/>
          <w:b/>
          <w:sz w:val="28"/>
          <w:szCs w:val="28"/>
        </w:rPr>
      </w:pPr>
    </w:p>
    <w:p w:rsidR="00293C8C" w:rsidRPr="00B528BA" w:rsidRDefault="00293C8C" w:rsidP="00D6239F">
      <w:pPr>
        <w:tabs>
          <w:tab w:val="left" w:pos="900"/>
        </w:tabs>
        <w:spacing w:after="0" w:line="240" w:lineRule="auto"/>
        <w:ind w:firstLine="709"/>
        <w:jc w:val="both"/>
        <w:rPr>
          <w:rFonts w:ascii="Times New Roman" w:hAnsi="Times New Roman" w:cs="Times New Roman"/>
          <w:b/>
          <w:sz w:val="28"/>
          <w:szCs w:val="28"/>
        </w:rPr>
      </w:pPr>
    </w:p>
    <w:p w:rsidR="00BA7D5D" w:rsidRPr="00B528BA" w:rsidRDefault="006638D0" w:rsidP="00D6239F">
      <w:pPr>
        <w:tabs>
          <w:tab w:val="left" w:pos="900"/>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w:t>
      </w:r>
      <w:r w:rsidR="005161B3" w:rsidRPr="005161B3">
        <w:rPr>
          <w:rFonts w:ascii="Times New Roman" w:hAnsi="Times New Roman" w:cs="Times New Roman"/>
          <w:b/>
          <w:sz w:val="28"/>
          <w:szCs w:val="28"/>
        </w:rPr>
        <w:t>3</w:t>
      </w:r>
      <w:r w:rsidR="00BA7D5D" w:rsidRPr="00B528BA">
        <w:rPr>
          <w:rFonts w:ascii="Times New Roman" w:hAnsi="Times New Roman" w:cs="Times New Roman"/>
          <w:b/>
          <w:sz w:val="28"/>
          <w:szCs w:val="28"/>
        </w:rPr>
        <w:t>. Независимая оценка качества услуг, оказываемых муниципальными учреждениями культуры и искусства</w:t>
      </w:r>
    </w:p>
    <w:p w:rsidR="00D6239F" w:rsidRPr="00B528BA" w:rsidRDefault="00D6239F" w:rsidP="00D6239F">
      <w:pPr>
        <w:tabs>
          <w:tab w:val="left" w:pos="900"/>
        </w:tabs>
        <w:spacing w:after="0" w:line="240" w:lineRule="auto"/>
        <w:ind w:firstLine="709"/>
        <w:jc w:val="center"/>
        <w:rPr>
          <w:rFonts w:ascii="Times New Roman" w:hAnsi="Times New Roman" w:cs="Times New Roman"/>
          <w:b/>
          <w:sz w:val="28"/>
          <w:szCs w:val="28"/>
        </w:rPr>
      </w:pPr>
    </w:p>
    <w:p w:rsidR="00D6239F" w:rsidRPr="00B528BA" w:rsidRDefault="00D6239F" w:rsidP="00D6239F">
      <w:pPr>
        <w:tabs>
          <w:tab w:val="left" w:pos="900"/>
        </w:tabs>
        <w:spacing w:after="0" w:line="240" w:lineRule="auto"/>
        <w:ind w:firstLine="709"/>
        <w:jc w:val="center"/>
        <w:rPr>
          <w:rFonts w:ascii="Times New Roman" w:hAnsi="Times New Roman" w:cs="Times New Roman"/>
          <w:b/>
          <w:sz w:val="28"/>
          <w:szCs w:val="28"/>
        </w:rPr>
      </w:pPr>
    </w:p>
    <w:p w:rsidR="00032860" w:rsidRPr="00B528BA" w:rsidRDefault="00032860" w:rsidP="00032860">
      <w:pPr>
        <w:pStyle w:val="ConsPlusNormal"/>
        <w:spacing w:line="360" w:lineRule="auto"/>
        <w:ind w:firstLine="709"/>
        <w:jc w:val="both"/>
        <w:rPr>
          <w:rFonts w:ascii="Times New Roman" w:hAnsi="Times New Roman" w:cs="Times New Roman"/>
          <w:color w:val="000000"/>
          <w:sz w:val="28"/>
          <w:szCs w:val="28"/>
        </w:rPr>
      </w:pPr>
      <w:r w:rsidRPr="00B528BA">
        <w:rPr>
          <w:rFonts w:ascii="Times New Roman" w:hAnsi="Times New Roman" w:cs="Times New Roman"/>
          <w:color w:val="000000"/>
          <w:sz w:val="28"/>
          <w:szCs w:val="28"/>
        </w:rPr>
        <w:t>Учреждениями культуры и искусства проведен годовой мониторинг качества оказываемых услуг муниципальными учреждениями культуры. Из опрошенных 2027 человек, полностью удовлетворены качес</w:t>
      </w:r>
      <w:r w:rsidR="00293C8C">
        <w:rPr>
          <w:rFonts w:ascii="Times New Roman" w:hAnsi="Times New Roman" w:cs="Times New Roman"/>
          <w:color w:val="000000"/>
          <w:sz w:val="28"/>
          <w:szCs w:val="28"/>
        </w:rPr>
        <w:t>твом обслуживания 1902 человека.</w:t>
      </w:r>
    </w:p>
    <w:p w:rsidR="00432787" w:rsidRPr="00B528BA" w:rsidRDefault="00432787" w:rsidP="00D6239F">
      <w:pPr>
        <w:spacing w:after="0" w:line="240" w:lineRule="auto"/>
        <w:ind w:firstLine="709"/>
        <w:jc w:val="center"/>
        <w:rPr>
          <w:rFonts w:ascii="Times New Roman" w:hAnsi="Times New Roman" w:cs="Times New Roman"/>
          <w:b/>
          <w:sz w:val="28"/>
          <w:szCs w:val="28"/>
        </w:rPr>
      </w:pPr>
    </w:p>
    <w:p w:rsidR="00BA7D5D" w:rsidRPr="00B528BA" w:rsidRDefault="006638D0" w:rsidP="00D6239F">
      <w:pPr>
        <w:spacing w:after="0" w:line="240" w:lineRule="auto"/>
        <w:ind w:firstLine="709"/>
        <w:jc w:val="center"/>
        <w:rPr>
          <w:rFonts w:ascii="Times New Roman" w:hAnsi="Times New Roman" w:cs="Times New Roman"/>
          <w:b/>
          <w:sz w:val="28"/>
          <w:szCs w:val="28"/>
        </w:rPr>
      </w:pPr>
      <w:r w:rsidRPr="00851B14">
        <w:rPr>
          <w:rFonts w:ascii="Times New Roman" w:hAnsi="Times New Roman" w:cs="Times New Roman"/>
          <w:b/>
          <w:sz w:val="28"/>
          <w:szCs w:val="28"/>
        </w:rPr>
        <w:lastRenderedPageBreak/>
        <w:t>5</w:t>
      </w:r>
      <w:proofErr w:type="spellStart"/>
      <w:r w:rsidR="005161B3">
        <w:rPr>
          <w:rFonts w:ascii="Times New Roman" w:hAnsi="Times New Roman" w:cs="Times New Roman"/>
          <w:b/>
          <w:sz w:val="28"/>
          <w:szCs w:val="28"/>
          <w:lang w:val="en-US"/>
        </w:rPr>
        <w:t>5</w:t>
      </w:r>
      <w:proofErr w:type="spellEnd"/>
      <w:r w:rsidR="00BA7D5D" w:rsidRPr="00851B14">
        <w:rPr>
          <w:rFonts w:ascii="Times New Roman" w:hAnsi="Times New Roman" w:cs="Times New Roman"/>
          <w:b/>
          <w:sz w:val="28"/>
          <w:szCs w:val="28"/>
        </w:rPr>
        <w:t>.Профилактика т</w:t>
      </w:r>
      <w:r w:rsidR="00BA7D5D" w:rsidRPr="00851B14">
        <w:rPr>
          <w:rFonts w:ascii="Times New Roman" w:eastAsia="Times New Roman" w:hAnsi="Times New Roman" w:cs="Times New Roman"/>
          <w:b/>
          <w:sz w:val="28"/>
          <w:szCs w:val="28"/>
        </w:rPr>
        <w:t>ер</w:t>
      </w:r>
      <w:r w:rsidR="00BA7D5D" w:rsidRPr="00851B14">
        <w:rPr>
          <w:rFonts w:ascii="Times New Roman" w:hAnsi="Times New Roman" w:cs="Times New Roman"/>
          <w:b/>
          <w:sz w:val="28"/>
          <w:szCs w:val="28"/>
        </w:rPr>
        <w:t>ро</w:t>
      </w:r>
      <w:r w:rsidR="00BA7D5D" w:rsidRPr="00851B14">
        <w:rPr>
          <w:rFonts w:ascii="Times New Roman" w:eastAsia="Times New Roman" w:hAnsi="Times New Roman" w:cs="Times New Roman"/>
          <w:b/>
          <w:sz w:val="28"/>
          <w:szCs w:val="28"/>
        </w:rPr>
        <w:t>ризм</w:t>
      </w:r>
      <w:r w:rsidR="00BA7D5D" w:rsidRPr="00851B14">
        <w:rPr>
          <w:rFonts w:ascii="Times New Roman" w:hAnsi="Times New Roman" w:cs="Times New Roman"/>
          <w:b/>
          <w:sz w:val="28"/>
          <w:szCs w:val="28"/>
        </w:rPr>
        <w:t>а</w:t>
      </w:r>
    </w:p>
    <w:p w:rsidR="00D6239F" w:rsidRPr="00B528BA" w:rsidRDefault="00D6239F" w:rsidP="00D6239F">
      <w:pPr>
        <w:spacing w:after="0" w:line="240" w:lineRule="auto"/>
        <w:ind w:firstLine="709"/>
        <w:jc w:val="center"/>
        <w:rPr>
          <w:rFonts w:ascii="Times New Roman" w:hAnsi="Times New Roman" w:cs="Times New Roman"/>
          <w:b/>
          <w:sz w:val="28"/>
          <w:szCs w:val="28"/>
        </w:rPr>
      </w:pPr>
    </w:p>
    <w:p w:rsidR="00D6239F" w:rsidRPr="00B528BA" w:rsidRDefault="00D6239F" w:rsidP="00D6239F">
      <w:pPr>
        <w:spacing w:after="0" w:line="240" w:lineRule="auto"/>
        <w:ind w:firstLine="709"/>
        <w:jc w:val="center"/>
        <w:rPr>
          <w:rFonts w:ascii="Times New Roman" w:hAnsi="Times New Roman" w:cs="Times New Roman"/>
          <w:b/>
          <w:sz w:val="28"/>
          <w:szCs w:val="28"/>
        </w:rPr>
      </w:pPr>
    </w:p>
    <w:p w:rsidR="00032860" w:rsidRPr="00B528BA" w:rsidRDefault="00032860" w:rsidP="00032860">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Управление культуры осуществляет </w:t>
      </w:r>
      <w:proofErr w:type="gramStart"/>
      <w:r w:rsidRPr="00B528BA">
        <w:rPr>
          <w:rFonts w:ascii="Times New Roman" w:eastAsia="Times New Roman" w:hAnsi="Times New Roman" w:cs="Times New Roman"/>
          <w:sz w:val="28"/>
          <w:szCs w:val="28"/>
        </w:rPr>
        <w:t>контроль за</w:t>
      </w:r>
      <w:proofErr w:type="gramEnd"/>
      <w:r w:rsidRPr="00B528BA">
        <w:rPr>
          <w:rFonts w:ascii="Times New Roman" w:eastAsia="Times New Roman" w:hAnsi="Times New Roman" w:cs="Times New Roman"/>
          <w:sz w:val="28"/>
          <w:szCs w:val="28"/>
        </w:rPr>
        <w:t xml:space="preserve"> выполнением в учреждениях культуры противопожарных и охранных мероприятий. Также в целях обеспечения дополнительных мер безопасности и антитеррористической защищенности объектов и мест массового пребывания людей в период проведения пра</w:t>
      </w:r>
      <w:r w:rsidR="00851B14">
        <w:rPr>
          <w:rFonts w:ascii="Times New Roman" w:eastAsia="Times New Roman" w:hAnsi="Times New Roman" w:cs="Times New Roman"/>
          <w:sz w:val="28"/>
          <w:szCs w:val="28"/>
        </w:rPr>
        <w:t>здников и массовых мероприятий</w:t>
      </w:r>
      <w:r w:rsidRPr="00B528BA">
        <w:rPr>
          <w:rFonts w:ascii="Times New Roman" w:eastAsia="Times New Roman" w:hAnsi="Times New Roman" w:cs="Times New Roman"/>
          <w:sz w:val="28"/>
          <w:szCs w:val="28"/>
        </w:rPr>
        <w:t xml:space="preserve"> подготовлены приказы управления. </w:t>
      </w:r>
    </w:p>
    <w:p w:rsidR="00032860" w:rsidRPr="00B528BA" w:rsidRDefault="00032860" w:rsidP="00032860">
      <w:pPr>
        <w:pStyle w:val="a5"/>
        <w:shd w:val="clear" w:color="auto" w:fill="FFFFFF"/>
        <w:spacing w:before="0" w:beforeAutospacing="0" w:after="0" w:afterAutospacing="0" w:line="360" w:lineRule="auto"/>
        <w:ind w:firstLine="708"/>
        <w:jc w:val="both"/>
        <w:rPr>
          <w:sz w:val="28"/>
          <w:szCs w:val="28"/>
        </w:rPr>
      </w:pPr>
      <w:r w:rsidRPr="00B528BA">
        <w:rPr>
          <w:sz w:val="28"/>
          <w:szCs w:val="28"/>
        </w:rPr>
        <w:t>В целях координации работы структурных подразделений администрации Уссурийского городского округа, городских служб подготовлены и утверждены проекты постановлений администрации Уссурийского городского округа о проведении на территории Уссурийского городского округа массовых мероприятий.</w:t>
      </w:r>
    </w:p>
    <w:p w:rsidR="00032860" w:rsidRPr="00B528BA" w:rsidRDefault="00032860" w:rsidP="00032860">
      <w:pPr>
        <w:pStyle w:val="a5"/>
        <w:shd w:val="clear" w:color="auto" w:fill="FFFFFF"/>
        <w:spacing w:before="0" w:beforeAutospacing="0" w:after="0" w:afterAutospacing="0" w:line="360" w:lineRule="auto"/>
        <w:ind w:firstLine="708"/>
        <w:jc w:val="both"/>
        <w:rPr>
          <w:sz w:val="28"/>
          <w:szCs w:val="28"/>
        </w:rPr>
      </w:pPr>
      <w:r w:rsidRPr="00B528BA">
        <w:rPr>
          <w:sz w:val="28"/>
          <w:szCs w:val="28"/>
        </w:rPr>
        <w:t xml:space="preserve">Согласно постановлению Правительства РФ от 11 февраля 2017 года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были утверждены новые паспорта безопасности в  муниципальных учреждениях культуры и искусства. </w:t>
      </w:r>
    </w:p>
    <w:p w:rsidR="00032860" w:rsidRPr="00B528BA" w:rsidRDefault="00851B14" w:rsidP="0003286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032860" w:rsidRPr="00B528BA">
        <w:rPr>
          <w:rFonts w:ascii="Times New Roman" w:eastAsia="Times New Roman" w:hAnsi="Times New Roman" w:cs="Times New Roman"/>
          <w:sz w:val="28"/>
          <w:szCs w:val="28"/>
        </w:rPr>
        <w:t>существляли</w:t>
      </w:r>
      <w:r>
        <w:rPr>
          <w:rFonts w:ascii="Times New Roman" w:eastAsia="Times New Roman" w:hAnsi="Times New Roman" w:cs="Times New Roman"/>
          <w:sz w:val="28"/>
          <w:szCs w:val="28"/>
        </w:rPr>
        <w:t>сь</w:t>
      </w:r>
      <w:r w:rsidR="00032860" w:rsidRPr="00B528BA">
        <w:rPr>
          <w:rFonts w:ascii="Times New Roman" w:eastAsia="Times New Roman" w:hAnsi="Times New Roman" w:cs="Times New Roman"/>
          <w:sz w:val="28"/>
          <w:szCs w:val="28"/>
        </w:rPr>
        <w:t xml:space="preserve"> плановые и внеплановые проверки деятельности учреждений культуры и искусства. Во </w:t>
      </w:r>
      <w:r w:rsidR="00032860" w:rsidRPr="00B528BA">
        <w:rPr>
          <w:rFonts w:ascii="Times New Roman" w:eastAsia="Times New Roman" w:hAnsi="Times New Roman" w:cs="Times New Roman"/>
          <w:sz w:val="28"/>
          <w:szCs w:val="28"/>
          <w:lang w:val="en-US"/>
        </w:rPr>
        <w:t>II</w:t>
      </w:r>
      <w:r w:rsidR="00032860" w:rsidRPr="00B528BA">
        <w:rPr>
          <w:rFonts w:ascii="Times New Roman" w:eastAsia="Times New Roman" w:hAnsi="Times New Roman" w:cs="Times New Roman"/>
          <w:sz w:val="28"/>
          <w:szCs w:val="28"/>
        </w:rPr>
        <w:t xml:space="preserve"> квартале 2018 года проведена проверка зданий муниципальных учреждений культуры и искусства Уссурийского городского округа на предмет антитеррористической и </w:t>
      </w:r>
      <w:proofErr w:type="spellStart"/>
      <w:r w:rsidR="00032860" w:rsidRPr="00B528BA">
        <w:rPr>
          <w:rFonts w:ascii="Times New Roman" w:eastAsia="Times New Roman" w:hAnsi="Times New Roman" w:cs="Times New Roman"/>
          <w:sz w:val="28"/>
          <w:szCs w:val="28"/>
        </w:rPr>
        <w:t>антикриминальной</w:t>
      </w:r>
      <w:proofErr w:type="spellEnd"/>
      <w:r w:rsidR="00032860" w:rsidRPr="00B528BA">
        <w:rPr>
          <w:rFonts w:ascii="Times New Roman" w:eastAsia="Times New Roman" w:hAnsi="Times New Roman" w:cs="Times New Roman"/>
          <w:sz w:val="28"/>
          <w:szCs w:val="28"/>
        </w:rPr>
        <w:t xml:space="preserve"> защищенности и оснащенности средствами тревожной сигнализации (МБУК «Централизованная библиотечная система» УГО, МБУК «Театр драмы Уссурийского городского округа им. В.Ф. Комиссаржевской»).</w:t>
      </w:r>
    </w:p>
    <w:p w:rsidR="00032860" w:rsidRPr="00B528BA" w:rsidRDefault="00032860" w:rsidP="00293C8C">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МБУК «Централизованная клубная система» УГО осуществляет </w:t>
      </w:r>
      <w:proofErr w:type="gramStart"/>
      <w:r w:rsidRPr="00B528BA">
        <w:rPr>
          <w:rFonts w:ascii="Times New Roman" w:hAnsi="Times New Roman" w:cs="Times New Roman"/>
          <w:sz w:val="28"/>
          <w:szCs w:val="28"/>
        </w:rPr>
        <w:t>контроль за</w:t>
      </w:r>
      <w:proofErr w:type="gramEnd"/>
      <w:r w:rsidRPr="00B528BA">
        <w:rPr>
          <w:rFonts w:ascii="Times New Roman" w:hAnsi="Times New Roman" w:cs="Times New Roman"/>
          <w:sz w:val="28"/>
          <w:szCs w:val="28"/>
        </w:rPr>
        <w:t xml:space="preserve"> выполнением в обособленных структурных подразделениях противопожарных и охранных мероприятий.</w:t>
      </w:r>
    </w:p>
    <w:p w:rsidR="00032860" w:rsidRPr="00B528BA" w:rsidRDefault="00032860" w:rsidP="00293C8C">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lastRenderedPageBreak/>
        <w:t xml:space="preserve">10 зданий ОСП </w:t>
      </w:r>
      <w:proofErr w:type="gramStart"/>
      <w:r w:rsidRPr="00B528BA">
        <w:rPr>
          <w:rFonts w:ascii="Times New Roman" w:hAnsi="Times New Roman" w:cs="Times New Roman"/>
          <w:sz w:val="28"/>
          <w:szCs w:val="28"/>
        </w:rPr>
        <w:t>оборудованы</w:t>
      </w:r>
      <w:proofErr w:type="gramEnd"/>
      <w:r w:rsidRPr="00B528BA">
        <w:rPr>
          <w:rFonts w:ascii="Times New Roman" w:hAnsi="Times New Roman" w:cs="Times New Roman"/>
          <w:sz w:val="28"/>
          <w:szCs w:val="28"/>
        </w:rPr>
        <w:t xml:space="preserve"> стационарными и переносными кнопками;</w:t>
      </w:r>
    </w:p>
    <w:p w:rsidR="00032860" w:rsidRPr="00B528BA" w:rsidRDefault="00032860" w:rsidP="00293C8C">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восемь зданий оснащены системой видеонаблюдения;</w:t>
      </w:r>
    </w:p>
    <w:p w:rsidR="00032860" w:rsidRPr="00B528BA" w:rsidRDefault="00032860" w:rsidP="00293C8C">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в двух зданиях работают вахтеры или дежурные администраторы.</w:t>
      </w:r>
    </w:p>
    <w:p w:rsidR="00032860" w:rsidRPr="00B528BA" w:rsidRDefault="00032860" w:rsidP="00293C8C">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Во всех учреждениях в фойе, на входных дверях, стойках администраторов, стендах размещены перечни номеров телефонов экстренной службы, наглядная инструкция действий в случае террористической угрозы.</w:t>
      </w:r>
    </w:p>
    <w:p w:rsidR="00032860" w:rsidRPr="00B528BA" w:rsidRDefault="00032860" w:rsidP="00032860">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Во всех учреждениях разработаны памятки, инструкции для работников учреждения по мерам антитеррористической безопасности в учреждении. </w:t>
      </w:r>
    </w:p>
    <w:p w:rsidR="00032860" w:rsidRPr="00B528BA" w:rsidRDefault="00032860" w:rsidP="00032860">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За отчетный период обособленными структурными подразделениями                         в рамках данного направления проведено 51 мероприятие для населения, которые посетили 1 816 человек. </w:t>
      </w:r>
    </w:p>
    <w:p w:rsidR="00F27C67" w:rsidRPr="00B528BA" w:rsidRDefault="00F27C67" w:rsidP="00032860">
      <w:pPr>
        <w:spacing w:after="0" w:line="240" w:lineRule="auto"/>
        <w:rPr>
          <w:rFonts w:ascii="Times New Roman" w:hAnsi="Times New Roman" w:cs="Times New Roman"/>
          <w:b/>
          <w:sz w:val="28"/>
          <w:szCs w:val="28"/>
        </w:rPr>
      </w:pPr>
    </w:p>
    <w:p w:rsidR="00F27C67" w:rsidRPr="00B528BA" w:rsidRDefault="00F27C67" w:rsidP="00D6239F">
      <w:pPr>
        <w:spacing w:after="0" w:line="240" w:lineRule="auto"/>
        <w:ind w:firstLine="709"/>
        <w:jc w:val="center"/>
        <w:rPr>
          <w:rFonts w:ascii="Times New Roman" w:hAnsi="Times New Roman" w:cs="Times New Roman"/>
          <w:b/>
          <w:sz w:val="28"/>
          <w:szCs w:val="28"/>
        </w:rPr>
      </w:pPr>
    </w:p>
    <w:p w:rsidR="00BA7D5D" w:rsidRPr="00B528BA" w:rsidRDefault="00851B14" w:rsidP="00D6239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w:t>
      </w:r>
      <w:r w:rsidR="005161B3" w:rsidRPr="005161B3">
        <w:rPr>
          <w:rFonts w:ascii="Times New Roman" w:hAnsi="Times New Roman" w:cs="Times New Roman"/>
          <w:b/>
          <w:sz w:val="28"/>
          <w:szCs w:val="28"/>
        </w:rPr>
        <w:t>6</w:t>
      </w:r>
      <w:r w:rsidR="00BA7D5D" w:rsidRPr="00B528BA">
        <w:rPr>
          <w:rFonts w:ascii="Times New Roman" w:hAnsi="Times New Roman" w:cs="Times New Roman"/>
          <w:b/>
          <w:sz w:val="28"/>
          <w:szCs w:val="28"/>
        </w:rPr>
        <w:t>. Исполнение бюджета за 201</w:t>
      </w:r>
      <w:r w:rsidR="007115BE" w:rsidRPr="00B528BA">
        <w:rPr>
          <w:rFonts w:ascii="Times New Roman" w:hAnsi="Times New Roman" w:cs="Times New Roman"/>
          <w:b/>
          <w:sz w:val="28"/>
          <w:szCs w:val="28"/>
        </w:rPr>
        <w:t xml:space="preserve">8 </w:t>
      </w:r>
      <w:r w:rsidR="00BA7D5D" w:rsidRPr="00B528BA">
        <w:rPr>
          <w:rFonts w:ascii="Times New Roman" w:hAnsi="Times New Roman" w:cs="Times New Roman"/>
          <w:b/>
          <w:sz w:val="28"/>
          <w:szCs w:val="28"/>
        </w:rPr>
        <w:t>год</w:t>
      </w:r>
      <w:r w:rsidR="002D0D98">
        <w:rPr>
          <w:rFonts w:ascii="Times New Roman" w:hAnsi="Times New Roman" w:cs="Times New Roman"/>
          <w:b/>
          <w:sz w:val="28"/>
          <w:szCs w:val="28"/>
        </w:rPr>
        <w:t xml:space="preserve"> в сфере культуры и искусства</w:t>
      </w:r>
    </w:p>
    <w:p w:rsidR="00D6239F" w:rsidRPr="00B528BA" w:rsidRDefault="00D6239F" w:rsidP="00D6239F">
      <w:pPr>
        <w:spacing w:after="0" w:line="240" w:lineRule="auto"/>
        <w:ind w:firstLine="709"/>
        <w:jc w:val="center"/>
        <w:rPr>
          <w:rFonts w:ascii="Times New Roman" w:hAnsi="Times New Roman" w:cs="Times New Roman"/>
          <w:b/>
          <w:sz w:val="28"/>
          <w:szCs w:val="28"/>
        </w:rPr>
      </w:pPr>
    </w:p>
    <w:p w:rsidR="00D6239F" w:rsidRPr="00B528BA" w:rsidRDefault="00D6239F" w:rsidP="00D6239F">
      <w:pPr>
        <w:spacing w:after="0" w:line="240" w:lineRule="auto"/>
        <w:ind w:firstLine="709"/>
        <w:jc w:val="center"/>
        <w:rPr>
          <w:rFonts w:ascii="Times New Roman" w:hAnsi="Times New Roman" w:cs="Times New Roman"/>
          <w:b/>
          <w:sz w:val="28"/>
          <w:szCs w:val="28"/>
        </w:rPr>
      </w:pPr>
    </w:p>
    <w:p w:rsidR="00E83F6A" w:rsidRDefault="00E83F6A" w:rsidP="00E83F6A">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В рамках исполнения муниципальной программы «Развитие культуры и искусства Уссурийского городского округа» на 2017</w:t>
      </w:r>
      <w:r w:rsidR="00293C8C">
        <w:rPr>
          <w:rFonts w:ascii="Times New Roman" w:hAnsi="Times New Roman" w:cs="Times New Roman"/>
          <w:sz w:val="28"/>
          <w:szCs w:val="28"/>
        </w:rPr>
        <w:t xml:space="preserve"> </w:t>
      </w:r>
      <w:r w:rsidRPr="00B528BA">
        <w:rPr>
          <w:rFonts w:ascii="Times New Roman" w:hAnsi="Times New Roman" w:cs="Times New Roman"/>
          <w:sz w:val="28"/>
          <w:szCs w:val="28"/>
        </w:rPr>
        <w:t>–</w:t>
      </w:r>
      <w:r w:rsidR="00293C8C">
        <w:rPr>
          <w:rFonts w:ascii="Times New Roman" w:hAnsi="Times New Roman" w:cs="Times New Roman"/>
          <w:sz w:val="28"/>
          <w:szCs w:val="28"/>
        </w:rPr>
        <w:t xml:space="preserve"> </w:t>
      </w:r>
      <w:r w:rsidRPr="00B528BA">
        <w:rPr>
          <w:rFonts w:ascii="Times New Roman" w:hAnsi="Times New Roman" w:cs="Times New Roman"/>
          <w:sz w:val="28"/>
          <w:szCs w:val="28"/>
        </w:rPr>
        <w:t>2021 годы, утвержденной постановлением администрации Уссурийского городского округа от 03 ноября  2016 года № 3386-НПА, реализованы следующие мероприятия:</w:t>
      </w:r>
    </w:p>
    <w:p w:rsidR="00293C8C" w:rsidRPr="00B528BA" w:rsidRDefault="00293C8C" w:rsidP="00293C8C">
      <w:pPr>
        <w:spacing w:after="0" w:line="240" w:lineRule="auto"/>
        <w:ind w:firstLine="709"/>
        <w:jc w:val="both"/>
        <w:rPr>
          <w:rFonts w:ascii="Times New Roman" w:hAnsi="Times New Roman" w:cs="Times New Roman"/>
          <w:b/>
          <w:sz w:val="28"/>
          <w:szCs w:val="28"/>
        </w:rPr>
      </w:pPr>
    </w:p>
    <w:tbl>
      <w:tblPr>
        <w:tblStyle w:val="a4"/>
        <w:tblW w:w="0" w:type="auto"/>
        <w:tblLook w:val="04A0"/>
      </w:tblPr>
      <w:tblGrid>
        <w:gridCol w:w="794"/>
        <w:gridCol w:w="3998"/>
        <w:gridCol w:w="2394"/>
        <w:gridCol w:w="2385"/>
      </w:tblGrid>
      <w:tr w:rsidR="00E83F6A" w:rsidRPr="00B528BA" w:rsidTr="00E83F6A">
        <w:tc>
          <w:tcPr>
            <w:tcW w:w="817" w:type="dxa"/>
          </w:tcPr>
          <w:p w:rsidR="00E83F6A" w:rsidRPr="00B528BA" w:rsidRDefault="00E83F6A" w:rsidP="00E83F6A">
            <w:pPr>
              <w:jc w:val="both"/>
              <w:rPr>
                <w:sz w:val="26"/>
                <w:szCs w:val="26"/>
              </w:rPr>
            </w:pPr>
            <w:proofErr w:type="spellStart"/>
            <w:proofErr w:type="gramStart"/>
            <w:r w:rsidRPr="00B528BA">
              <w:rPr>
                <w:sz w:val="26"/>
                <w:szCs w:val="26"/>
              </w:rPr>
              <w:t>п</w:t>
            </w:r>
            <w:proofErr w:type="spellEnd"/>
            <w:proofErr w:type="gramEnd"/>
            <w:r w:rsidRPr="00B528BA">
              <w:rPr>
                <w:sz w:val="26"/>
                <w:szCs w:val="26"/>
              </w:rPr>
              <w:t>/</w:t>
            </w:r>
            <w:proofErr w:type="spellStart"/>
            <w:r w:rsidRPr="00B528BA">
              <w:rPr>
                <w:sz w:val="26"/>
                <w:szCs w:val="26"/>
              </w:rPr>
              <w:t>п</w:t>
            </w:r>
            <w:proofErr w:type="spellEnd"/>
          </w:p>
        </w:tc>
        <w:tc>
          <w:tcPr>
            <w:tcW w:w="4180" w:type="dxa"/>
          </w:tcPr>
          <w:p w:rsidR="00E83F6A" w:rsidRPr="00B528BA" w:rsidRDefault="00E83F6A" w:rsidP="00E83F6A">
            <w:pPr>
              <w:jc w:val="both"/>
              <w:rPr>
                <w:sz w:val="26"/>
                <w:szCs w:val="26"/>
              </w:rPr>
            </w:pPr>
            <w:r w:rsidRPr="00B528BA">
              <w:rPr>
                <w:sz w:val="26"/>
                <w:szCs w:val="26"/>
              </w:rPr>
              <w:t>Мероприятия</w:t>
            </w:r>
          </w:p>
        </w:tc>
        <w:tc>
          <w:tcPr>
            <w:tcW w:w="2499" w:type="dxa"/>
          </w:tcPr>
          <w:p w:rsidR="00E83F6A" w:rsidRPr="00B528BA" w:rsidRDefault="00E83F6A" w:rsidP="00E83F6A">
            <w:pPr>
              <w:jc w:val="both"/>
              <w:rPr>
                <w:sz w:val="26"/>
                <w:szCs w:val="26"/>
              </w:rPr>
            </w:pPr>
            <w:r w:rsidRPr="00B528BA">
              <w:rPr>
                <w:sz w:val="26"/>
                <w:szCs w:val="26"/>
              </w:rPr>
              <w:t>Заложено средств (рублей)</w:t>
            </w:r>
          </w:p>
        </w:tc>
        <w:tc>
          <w:tcPr>
            <w:tcW w:w="2499" w:type="dxa"/>
          </w:tcPr>
          <w:p w:rsidR="00E83F6A" w:rsidRPr="00B528BA" w:rsidRDefault="00E83F6A" w:rsidP="00E83F6A">
            <w:pPr>
              <w:jc w:val="both"/>
              <w:rPr>
                <w:sz w:val="26"/>
                <w:szCs w:val="26"/>
              </w:rPr>
            </w:pPr>
            <w:r w:rsidRPr="00B528BA">
              <w:rPr>
                <w:sz w:val="26"/>
                <w:szCs w:val="26"/>
              </w:rPr>
              <w:t>освоение</w:t>
            </w:r>
          </w:p>
        </w:tc>
      </w:tr>
      <w:tr w:rsidR="00851B14" w:rsidRPr="00B528BA" w:rsidTr="00E83F6A">
        <w:tc>
          <w:tcPr>
            <w:tcW w:w="817" w:type="dxa"/>
          </w:tcPr>
          <w:p w:rsidR="00851B14" w:rsidRPr="00B528BA" w:rsidRDefault="00851B14" w:rsidP="00851B14">
            <w:pPr>
              <w:jc w:val="center"/>
              <w:rPr>
                <w:sz w:val="26"/>
                <w:szCs w:val="26"/>
              </w:rPr>
            </w:pPr>
            <w:r>
              <w:rPr>
                <w:sz w:val="26"/>
                <w:szCs w:val="26"/>
              </w:rPr>
              <w:t>1</w:t>
            </w:r>
          </w:p>
        </w:tc>
        <w:tc>
          <w:tcPr>
            <w:tcW w:w="4180" w:type="dxa"/>
          </w:tcPr>
          <w:p w:rsidR="00851B14" w:rsidRPr="00B528BA" w:rsidRDefault="00851B14" w:rsidP="00851B14">
            <w:pPr>
              <w:jc w:val="center"/>
              <w:rPr>
                <w:sz w:val="26"/>
                <w:szCs w:val="26"/>
              </w:rPr>
            </w:pPr>
            <w:r>
              <w:rPr>
                <w:sz w:val="26"/>
                <w:szCs w:val="26"/>
              </w:rPr>
              <w:t>2</w:t>
            </w:r>
          </w:p>
        </w:tc>
        <w:tc>
          <w:tcPr>
            <w:tcW w:w="2499" w:type="dxa"/>
          </w:tcPr>
          <w:p w:rsidR="00851B14" w:rsidRPr="00B528BA" w:rsidRDefault="00851B14" w:rsidP="00851B14">
            <w:pPr>
              <w:jc w:val="center"/>
              <w:rPr>
                <w:sz w:val="26"/>
                <w:szCs w:val="26"/>
              </w:rPr>
            </w:pPr>
            <w:r>
              <w:rPr>
                <w:sz w:val="26"/>
                <w:szCs w:val="26"/>
              </w:rPr>
              <w:t>3</w:t>
            </w:r>
          </w:p>
        </w:tc>
        <w:tc>
          <w:tcPr>
            <w:tcW w:w="2499" w:type="dxa"/>
          </w:tcPr>
          <w:p w:rsidR="00851B14" w:rsidRPr="00B528BA" w:rsidRDefault="00851B14" w:rsidP="00851B14">
            <w:pPr>
              <w:jc w:val="center"/>
              <w:rPr>
                <w:sz w:val="26"/>
                <w:szCs w:val="26"/>
              </w:rPr>
            </w:pPr>
            <w:r>
              <w:rPr>
                <w:sz w:val="26"/>
                <w:szCs w:val="26"/>
              </w:rPr>
              <w:t>4</w:t>
            </w:r>
          </w:p>
        </w:tc>
      </w:tr>
      <w:tr w:rsidR="00E83F6A" w:rsidRPr="00B528BA" w:rsidTr="00E83F6A">
        <w:tc>
          <w:tcPr>
            <w:tcW w:w="817" w:type="dxa"/>
          </w:tcPr>
          <w:p w:rsidR="00E83F6A" w:rsidRPr="00B528BA" w:rsidRDefault="00E83F6A" w:rsidP="00E83F6A">
            <w:pPr>
              <w:jc w:val="both"/>
              <w:rPr>
                <w:sz w:val="26"/>
                <w:szCs w:val="26"/>
              </w:rPr>
            </w:pPr>
            <w:r w:rsidRPr="00B528BA">
              <w:rPr>
                <w:sz w:val="26"/>
                <w:szCs w:val="26"/>
              </w:rPr>
              <w:t>1.</w:t>
            </w:r>
          </w:p>
        </w:tc>
        <w:tc>
          <w:tcPr>
            <w:tcW w:w="4180" w:type="dxa"/>
          </w:tcPr>
          <w:p w:rsidR="00E83F6A" w:rsidRPr="00B528BA" w:rsidRDefault="00E83F6A" w:rsidP="00E83F6A">
            <w:pPr>
              <w:jc w:val="both"/>
              <w:rPr>
                <w:sz w:val="26"/>
                <w:szCs w:val="26"/>
              </w:rPr>
            </w:pPr>
            <w:r w:rsidRPr="00B528BA">
              <w:rPr>
                <w:bCs/>
                <w:sz w:val="26"/>
                <w:szCs w:val="26"/>
              </w:rPr>
              <w:t xml:space="preserve">Обеспечение жителей УГО качественными и доступными </w:t>
            </w:r>
            <w:proofErr w:type="spellStart"/>
            <w:r w:rsidRPr="00B528BA">
              <w:rPr>
                <w:bCs/>
                <w:sz w:val="26"/>
                <w:szCs w:val="26"/>
              </w:rPr>
              <w:t>культурно-досуговыми</w:t>
            </w:r>
            <w:proofErr w:type="spellEnd"/>
            <w:r w:rsidRPr="00B528BA">
              <w:rPr>
                <w:bCs/>
                <w:sz w:val="26"/>
                <w:szCs w:val="26"/>
              </w:rPr>
              <w:t xml:space="preserve"> услугами, библиотечными услугами, музейными услугами, услугами по показу спектаклей, услугами в области образования в сфере искусств, услугами в местах </w:t>
            </w:r>
            <w:r w:rsidRPr="00B528BA">
              <w:rPr>
                <w:bCs/>
                <w:sz w:val="26"/>
                <w:szCs w:val="26"/>
              </w:rPr>
              <w:lastRenderedPageBreak/>
              <w:t>массового отдыха населения</w:t>
            </w:r>
          </w:p>
        </w:tc>
        <w:tc>
          <w:tcPr>
            <w:tcW w:w="2499" w:type="dxa"/>
          </w:tcPr>
          <w:p w:rsidR="00E83F6A" w:rsidRPr="00B528BA" w:rsidRDefault="002D0D98" w:rsidP="00E83F6A">
            <w:pPr>
              <w:jc w:val="both"/>
              <w:rPr>
                <w:sz w:val="26"/>
                <w:szCs w:val="26"/>
              </w:rPr>
            </w:pPr>
            <w:r>
              <w:rPr>
                <w:bCs/>
                <w:sz w:val="26"/>
                <w:szCs w:val="26"/>
              </w:rPr>
              <w:lastRenderedPageBreak/>
              <w:t>337296,39</w:t>
            </w:r>
          </w:p>
        </w:tc>
        <w:tc>
          <w:tcPr>
            <w:tcW w:w="2499" w:type="dxa"/>
          </w:tcPr>
          <w:p w:rsidR="00E83F6A" w:rsidRPr="00B528BA" w:rsidRDefault="00E83F6A" w:rsidP="00E83F6A">
            <w:pPr>
              <w:jc w:val="both"/>
              <w:rPr>
                <w:sz w:val="26"/>
                <w:szCs w:val="26"/>
              </w:rPr>
            </w:pPr>
            <w:r w:rsidRPr="00B528BA">
              <w:rPr>
                <w:sz w:val="26"/>
                <w:szCs w:val="26"/>
              </w:rPr>
              <w:t>100%</w:t>
            </w:r>
          </w:p>
        </w:tc>
      </w:tr>
      <w:tr w:rsidR="00E83F6A" w:rsidRPr="00B528BA" w:rsidTr="00E83F6A">
        <w:tc>
          <w:tcPr>
            <w:tcW w:w="817" w:type="dxa"/>
          </w:tcPr>
          <w:p w:rsidR="00E83F6A" w:rsidRPr="00B528BA" w:rsidRDefault="00E83F6A" w:rsidP="00E83F6A">
            <w:pPr>
              <w:spacing w:line="360" w:lineRule="auto"/>
              <w:jc w:val="both"/>
              <w:rPr>
                <w:sz w:val="26"/>
                <w:szCs w:val="26"/>
              </w:rPr>
            </w:pPr>
            <w:r w:rsidRPr="00B528BA">
              <w:rPr>
                <w:sz w:val="26"/>
                <w:szCs w:val="26"/>
              </w:rPr>
              <w:lastRenderedPageBreak/>
              <w:t>2.</w:t>
            </w:r>
          </w:p>
        </w:tc>
        <w:tc>
          <w:tcPr>
            <w:tcW w:w="4180" w:type="dxa"/>
          </w:tcPr>
          <w:p w:rsidR="00E83F6A" w:rsidRPr="00B528BA" w:rsidRDefault="00E83F6A" w:rsidP="00E83F6A">
            <w:pPr>
              <w:jc w:val="both"/>
              <w:rPr>
                <w:sz w:val="26"/>
                <w:szCs w:val="26"/>
              </w:rPr>
            </w:pPr>
            <w:r w:rsidRPr="00B528BA">
              <w:rPr>
                <w:bCs/>
                <w:sz w:val="26"/>
                <w:szCs w:val="26"/>
              </w:rPr>
              <w:t>Создание условий для развития местного традиционного художественного творчества, сохранения и развития народных художественных промыслов, популяризация творческих коллективов УГО</w:t>
            </w:r>
          </w:p>
        </w:tc>
        <w:tc>
          <w:tcPr>
            <w:tcW w:w="2499" w:type="dxa"/>
          </w:tcPr>
          <w:p w:rsidR="00E83F6A" w:rsidRPr="00B528BA" w:rsidRDefault="002D0D98" w:rsidP="00E83F6A">
            <w:pPr>
              <w:jc w:val="both"/>
              <w:rPr>
                <w:sz w:val="26"/>
                <w:szCs w:val="26"/>
              </w:rPr>
            </w:pPr>
            <w:r>
              <w:rPr>
                <w:bCs/>
                <w:sz w:val="26"/>
                <w:szCs w:val="26"/>
              </w:rPr>
              <w:t>703,88</w:t>
            </w:r>
          </w:p>
        </w:tc>
        <w:tc>
          <w:tcPr>
            <w:tcW w:w="2499" w:type="dxa"/>
          </w:tcPr>
          <w:p w:rsidR="00E83F6A" w:rsidRPr="00B528BA" w:rsidRDefault="00E83F6A" w:rsidP="00E83F6A">
            <w:pPr>
              <w:jc w:val="both"/>
              <w:rPr>
                <w:sz w:val="26"/>
                <w:szCs w:val="26"/>
              </w:rPr>
            </w:pPr>
            <w:r w:rsidRPr="00B528BA">
              <w:rPr>
                <w:sz w:val="26"/>
                <w:szCs w:val="26"/>
              </w:rPr>
              <w:t>100%</w:t>
            </w:r>
          </w:p>
        </w:tc>
      </w:tr>
      <w:tr w:rsidR="00E83F6A" w:rsidRPr="00B528BA" w:rsidTr="00E83F6A">
        <w:tc>
          <w:tcPr>
            <w:tcW w:w="817" w:type="dxa"/>
          </w:tcPr>
          <w:p w:rsidR="00E83F6A" w:rsidRPr="00B528BA" w:rsidRDefault="00E83F6A" w:rsidP="00E83F6A">
            <w:pPr>
              <w:spacing w:line="360" w:lineRule="auto"/>
              <w:jc w:val="both"/>
              <w:rPr>
                <w:sz w:val="26"/>
                <w:szCs w:val="26"/>
              </w:rPr>
            </w:pPr>
            <w:r w:rsidRPr="00B528BA">
              <w:rPr>
                <w:sz w:val="26"/>
                <w:szCs w:val="26"/>
              </w:rPr>
              <w:t>3.</w:t>
            </w:r>
          </w:p>
        </w:tc>
        <w:tc>
          <w:tcPr>
            <w:tcW w:w="4180" w:type="dxa"/>
          </w:tcPr>
          <w:p w:rsidR="00E83F6A" w:rsidRPr="00B528BA" w:rsidRDefault="00E83F6A" w:rsidP="00E83F6A">
            <w:pPr>
              <w:jc w:val="both"/>
              <w:rPr>
                <w:sz w:val="26"/>
                <w:szCs w:val="26"/>
              </w:rPr>
            </w:pPr>
            <w:r w:rsidRPr="00B528BA">
              <w:rPr>
                <w:bCs/>
                <w:sz w:val="26"/>
                <w:szCs w:val="26"/>
              </w:rPr>
              <w:t>Создание условий безопасности                         в муниципальных учреждениях культуры и искусства</w:t>
            </w:r>
          </w:p>
        </w:tc>
        <w:tc>
          <w:tcPr>
            <w:tcW w:w="2499" w:type="dxa"/>
          </w:tcPr>
          <w:p w:rsidR="00E83F6A" w:rsidRPr="00B528BA" w:rsidRDefault="00E83F6A" w:rsidP="00E83F6A">
            <w:pPr>
              <w:jc w:val="both"/>
              <w:rPr>
                <w:sz w:val="26"/>
                <w:szCs w:val="26"/>
              </w:rPr>
            </w:pPr>
            <w:r w:rsidRPr="00B528BA">
              <w:rPr>
                <w:bCs/>
                <w:sz w:val="26"/>
                <w:szCs w:val="26"/>
              </w:rPr>
              <w:t>1 291,82</w:t>
            </w:r>
          </w:p>
        </w:tc>
        <w:tc>
          <w:tcPr>
            <w:tcW w:w="2499" w:type="dxa"/>
          </w:tcPr>
          <w:p w:rsidR="00E83F6A" w:rsidRPr="00B528BA" w:rsidRDefault="00E83F6A" w:rsidP="00E83F6A">
            <w:pPr>
              <w:jc w:val="both"/>
              <w:rPr>
                <w:sz w:val="26"/>
                <w:szCs w:val="26"/>
              </w:rPr>
            </w:pPr>
            <w:r w:rsidRPr="00B528BA">
              <w:rPr>
                <w:sz w:val="26"/>
                <w:szCs w:val="26"/>
              </w:rPr>
              <w:t>100%</w:t>
            </w:r>
          </w:p>
        </w:tc>
      </w:tr>
      <w:tr w:rsidR="00E83F6A" w:rsidRPr="00B528BA" w:rsidTr="00E83F6A">
        <w:tc>
          <w:tcPr>
            <w:tcW w:w="817" w:type="dxa"/>
          </w:tcPr>
          <w:p w:rsidR="00E83F6A" w:rsidRPr="00B528BA" w:rsidRDefault="00E83F6A" w:rsidP="00E83F6A">
            <w:pPr>
              <w:spacing w:line="360" w:lineRule="auto"/>
              <w:jc w:val="both"/>
              <w:rPr>
                <w:sz w:val="26"/>
                <w:szCs w:val="26"/>
              </w:rPr>
            </w:pPr>
            <w:r w:rsidRPr="00B528BA">
              <w:rPr>
                <w:sz w:val="26"/>
                <w:szCs w:val="26"/>
              </w:rPr>
              <w:t>4.</w:t>
            </w:r>
          </w:p>
        </w:tc>
        <w:tc>
          <w:tcPr>
            <w:tcW w:w="4180" w:type="dxa"/>
          </w:tcPr>
          <w:p w:rsidR="00E83F6A" w:rsidRPr="00B528BA" w:rsidRDefault="00E83F6A" w:rsidP="00E83F6A">
            <w:pPr>
              <w:jc w:val="both"/>
              <w:rPr>
                <w:sz w:val="26"/>
                <w:szCs w:val="26"/>
              </w:rPr>
            </w:pPr>
            <w:r w:rsidRPr="00B528BA">
              <w:rPr>
                <w:bCs/>
                <w:sz w:val="26"/>
                <w:szCs w:val="26"/>
              </w:rPr>
              <w:t>Проведение капитального ремонта, реконструкции, благоустройства учреждений культуры и искусства, обустройство мест массового отдыха населения</w:t>
            </w:r>
          </w:p>
        </w:tc>
        <w:tc>
          <w:tcPr>
            <w:tcW w:w="2499" w:type="dxa"/>
          </w:tcPr>
          <w:p w:rsidR="00E83F6A" w:rsidRPr="00B528BA" w:rsidRDefault="002D0D98" w:rsidP="00E83F6A">
            <w:pPr>
              <w:jc w:val="both"/>
              <w:rPr>
                <w:sz w:val="26"/>
                <w:szCs w:val="26"/>
              </w:rPr>
            </w:pPr>
            <w:r>
              <w:rPr>
                <w:bCs/>
                <w:sz w:val="26"/>
                <w:szCs w:val="26"/>
              </w:rPr>
              <w:t>35311,01</w:t>
            </w:r>
          </w:p>
        </w:tc>
        <w:tc>
          <w:tcPr>
            <w:tcW w:w="2499" w:type="dxa"/>
          </w:tcPr>
          <w:p w:rsidR="00E83F6A" w:rsidRPr="00B528BA" w:rsidRDefault="00E83F6A" w:rsidP="00E83F6A">
            <w:pPr>
              <w:spacing w:line="360" w:lineRule="auto"/>
              <w:jc w:val="both"/>
              <w:rPr>
                <w:sz w:val="26"/>
                <w:szCs w:val="26"/>
              </w:rPr>
            </w:pPr>
            <w:r w:rsidRPr="00B528BA">
              <w:rPr>
                <w:sz w:val="26"/>
                <w:szCs w:val="26"/>
              </w:rPr>
              <w:t>100%</w:t>
            </w:r>
          </w:p>
        </w:tc>
      </w:tr>
      <w:tr w:rsidR="00E83F6A" w:rsidRPr="00B528BA" w:rsidTr="00E83F6A">
        <w:tc>
          <w:tcPr>
            <w:tcW w:w="817" w:type="dxa"/>
          </w:tcPr>
          <w:p w:rsidR="00E83F6A" w:rsidRPr="00B528BA" w:rsidRDefault="00E83F6A" w:rsidP="00E83F6A">
            <w:pPr>
              <w:spacing w:line="360" w:lineRule="auto"/>
              <w:jc w:val="both"/>
              <w:rPr>
                <w:sz w:val="26"/>
                <w:szCs w:val="26"/>
              </w:rPr>
            </w:pPr>
            <w:r w:rsidRPr="00B528BA">
              <w:rPr>
                <w:sz w:val="26"/>
                <w:szCs w:val="26"/>
              </w:rPr>
              <w:t>5.</w:t>
            </w:r>
          </w:p>
        </w:tc>
        <w:tc>
          <w:tcPr>
            <w:tcW w:w="4180" w:type="dxa"/>
          </w:tcPr>
          <w:p w:rsidR="00E83F6A" w:rsidRPr="00B528BA" w:rsidRDefault="00E83F6A" w:rsidP="00E83F6A">
            <w:pPr>
              <w:jc w:val="both"/>
              <w:rPr>
                <w:sz w:val="26"/>
                <w:szCs w:val="26"/>
              </w:rPr>
            </w:pPr>
            <w:r w:rsidRPr="00B528BA">
              <w:rPr>
                <w:bCs/>
                <w:sz w:val="26"/>
                <w:szCs w:val="26"/>
              </w:rPr>
              <w:t>Сохранение и популяризация объектов культурного наследия и памятников, расположенных на территории УГО</w:t>
            </w:r>
          </w:p>
        </w:tc>
        <w:tc>
          <w:tcPr>
            <w:tcW w:w="2499" w:type="dxa"/>
          </w:tcPr>
          <w:p w:rsidR="00E83F6A" w:rsidRPr="00B528BA" w:rsidRDefault="002D0D98" w:rsidP="00E83F6A">
            <w:pPr>
              <w:jc w:val="both"/>
              <w:rPr>
                <w:sz w:val="26"/>
                <w:szCs w:val="26"/>
              </w:rPr>
            </w:pPr>
            <w:r>
              <w:rPr>
                <w:bCs/>
                <w:sz w:val="26"/>
                <w:szCs w:val="26"/>
              </w:rPr>
              <w:t>2224,0</w:t>
            </w:r>
          </w:p>
        </w:tc>
        <w:tc>
          <w:tcPr>
            <w:tcW w:w="2499" w:type="dxa"/>
          </w:tcPr>
          <w:p w:rsidR="00E83F6A" w:rsidRPr="00B528BA" w:rsidRDefault="00E83F6A" w:rsidP="00E83F6A">
            <w:pPr>
              <w:jc w:val="both"/>
              <w:rPr>
                <w:sz w:val="26"/>
                <w:szCs w:val="26"/>
              </w:rPr>
            </w:pPr>
            <w:r w:rsidRPr="00B528BA">
              <w:rPr>
                <w:sz w:val="26"/>
                <w:szCs w:val="26"/>
              </w:rPr>
              <w:t>100%</w:t>
            </w:r>
          </w:p>
        </w:tc>
      </w:tr>
    </w:tbl>
    <w:p w:rsidR="00E83F6A" w:rsidRPr="00B528BA" w:rsidRDefault="00E83F6A" w:rsidP="00E83F6A">
      <w:pPr>
        <w:spacing w:after="0" w:line="360" w:lineRule="auto"/>
        <w:ind w:firstLine="709"/>
        <w:jc w:val="both"/>
        <w:rPr>
          <w:rFonts w:ascii="Times New Roman" w:hAnsi="Times New Roman" w:cs="Times New Roman"/>
          <w:b/>
          <w:sz w:val="26"/>
          <w:szCs w:val="26"/>
        </w:rPr>
      </w:pPr>
    </w:p>
    <w:p w:rsidR="00E83F6A" w:rsidRPr="00B528BA" w:rsidRDefault="00E83F6A" w:rsidP="00E83F6A">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 2018 году проведен мониторинг объектов туристической инфраструктуры на территории Уссурийского городского округа, подготовлены решения Думы Уссурийского городского округа «О внесении изменений в решение Думы Уссурийского городского округа от 31 мая </w:t>
      </w:r>
      <w:r w:rsidR="00851B14">
        <w:rPr>
          <w:rFonts w:ascii="Times New Roman" w:hAnsi="Times New Roman" w:cs="Times New Roman"/>
          <w:sz w:val="28"/>
          <w:szCs w:val="28"/>
        </w:rPr>
        <w:t xml:space="preserve">    </w:t>
      </w:r>
      <w:r w:rsidRPr="00B528BA">
        <w:rPr>
          <w:rFonts w:ascii="Times New Roman" w:hAnsi="Times New Roman" w:cs="Times New Roman"/>
          <w:sz w:val="28"/>
          <w:szCs w:val="28"/>
        </w:rPr>
        <w:t xml:space="preserve">2005 года № 243-НПА «О </w:t>
      </w:r>
      <w:proofErr w:type="gramStart"/>
      <w:r w:rsidRPr="00B528BA">
        <w:rPr>
          <w:rFonts w:ascii="Times New Roman" w:hAnsi="Times New Roman" w:cs="Times New Roman"/>
          <w:sz w:val="28"/>
          <w:szCs w:val="28"/>
        </w:rPr>
        <w:t>Положении</w:t>
      </w:r>
      <w:proofErr w:type="gramEnd"/>
      <w:r w:rsidRPr="00B528BA">
        <w:rPr>
          <w:rFonts w:ascii="Times New Roman" w:hAnsi="Times New Roman" w:cs="Times New Roman"/>
          <w:sz w:val="28"/>
          <w:szCs w:val="28"/>
        </w:rPr>
        <w:t xml:space="preserve"> об охране и сохранении объектов культурного наследия (памятников истории и культуры) местного значения, расположенных в границах Уссурийского городского округа». Разработано и согласовано Положение о проведении муниципального этапа общественной премии «Неравнодушный гражданин», разработан проект постановления администрации Уссурийского городского округа «О предоставлении грантов на реализацию социально значимых проектов в области культуры и искусства».</w:t>
      </w:r>
    </w:p>
    <w:p w:rsidR="00E83F6A" w:rsidRPr="00B528BA" w:rsidRDefault="00E83F6A" w:rsidP="007229A7">
      <w:pPr>
        <w:widowControl w:val="0"/>
        <w:spacing w:after="0" w:line="360" w:lineRule="auto"/>
        <w:ind w:firstLine="709"/>
        <w:jc w:val="both"/>
        <w:rPr>
          <w:rFonts w:ascii="Times New Roman" w:hAnsi="Times New Roman"/>
          <w:sz w:val="28"/>
          <w:szCs w:val="28"/>
        </w:rPr>
      </w:pPr>
      <w:proofErr w:type="gramStart"/>
      <w:r w:rsidRPr="00B528BA">
        <w:rPr>
          <w:rFonts w:ascii="Times New Roman" w:hAnsi="Times New Roman"/>
          <w:sz w:val="28"/>
          <w:szCs w:val="28"/>
        </w:rPr>
        <w:t xml:space="preserve">На территории Уссурийского городского округа осуществляют свою деятельность семь муниципальных учреждений культуры и искусства: два </w:t>
      </w:r>
      <w:proofErr w:type="spellStart"/>
      <w:r w:rsidRPr="00B528BA">
        <w:rPr>
          <w:rFonts w:ascii="Times New Roman" w:hAnsi="Times New Roman"/>
          <w:sz w:val="28"/>
          <w:szCs w:val="28"/>
        </w:rPr>
        <w:t>культурно-досуговых</w:t>
      </w:r>
      <w:proofErr w:type="spellEnd"/>
      <w:r w:rsidRPr="00B528BA">
        <w:rPr>
          <w:rFonts w:ascii="Times New Roman" w:hAnsi="Times New Roman"/>
          <w:sz w:val="28"/>
          <w:szCs w:val="28"/>
        </w:rPr>
        <w:t xml:space="preserve"> учреждения (</w:t>
      </w:r>
      <w:r w:rsidR="00851B14">
        <w:rPr>
          <w:rFonts w:ascii="Times New Roman" w:hAnsi="Times New Roman"/>
          <w:sz w:val="28"/>
          <w:szCs w:val="28"/>
        </w:rPr>
        <w:t xml:space="preserve">МАУК МЦКД </w:t>
      </w:r>
      <w:r w:rsidRPr="00B528BA">
        <w:rPr>
          <w:rFonts w:ascii="Times New Roman" w:hAnsi="Times New Roman"/>
          <w:sz w:val="28"/>
          <w:szCs w:val="28"/>
        </w:rPr>
        <w:t xml:space="preserve">«Горизонт», </w:t>
      </w:r>
      <w:r w:rsidR="00851B14">
        <w:rPr>
          <w:rFonts w:ascii="Times New Roman" w:hAnsi="Times New Roman"/>
          <w:sz w:val="28"/>
          <w:szCs w:val="28"/>
        </w:rPr>
        <w:t>МБУК</w:t>
      </w:r>
      <w:r w:rsidR="00851B14" w:rsidRPr="00B528BA">
        <w:rPr>
          <w:rFonts w:ascii="Times New Roman" w:hAnsi="Times New Roman"/>
          <w:sz w:val="28"/>
          <w:szCs w:val="28"/>
        </w:rPr>
        <w:t xml:space="preserve"> </w:t>
      </w:r>
      <w:r w:rsidRPr="00B528BA">
        <w:rPr>
          <w:rFonts w:ascii="Times New Roman" w:hAnsi="Times New Roman"/>
          <w:sz w:val="28"/>
          <w:szCs w:val="28"/>
        </w:rPr>
        <w:t xml:space="preserve">«Централизованная клубная система»), одна детская школа дополнительного </w:t>
      </w:r>
      <w:r w:rsidRPr="00B528BA">
        <w:rPr>
          <w:rFonts w:ascii="Times New Roman" w:hAnsi="Times New Roman"/>
          <w:sz w:val="28"/>
          <w:szCs w:val="28"/>
        </w:rPr>
        <w:lastRenderedPageBreak/>
        <w:t>образования (</w:t>
      </w:r>
      <w:r w:rsidR="00851B14">
        <w:rPr>
          <w:rFonts w:ascii="Times New Roman" w:hAnsi="Times New Roman"/>
          <w:sz w:val="28"/>
          <w:szCs w:val="28"/>
        </w:rPr>
        <w:t xml:space="preserve">МБУК ДО </w:t>
      </w:r>
      <w:r w:rsidRPr="00B528BA">
        <w:rPr>
          <w:rFonts w:ascii="Times New Roman" w:hAnsi="Times New Roman"/>
          <w:sz w:val="28"/>
          <w:szCs w:val="28"/>
        </w:rPr>
        <w:t xml:space="preserve">«Детская школа искусств»), </w:t>
      </w:r>
      <w:r w:rsidR="00851B14">
        <w:rPr>
          <w:rFonts w:ascii="Times New Roman" w:hAnsi="Times New Roman"/>
          <w:sz w:val="28"/>
          <w:szCs w:val="28"/>
        </w:rPr>
        <w:t>МАУК</w:t>
      </w:r>
      <w:r w:rsidRPr="00B528BA">
        <w:rPr>
          <w:rFonts w:ascii="Times New Roman" w:hAnsi="Times New Roman"/>
          <w:sz w:val="28"/>
          <w:szCs w:val="28"/>
        </w:rPr>
        <w:t xml:space="preserve"> «Городские парки», </w:t>
      </w:r>
      <w:r w:rsidR="00851B14">
        <w:rPr>
          <w:rFonts w:ascii="Times New Roman" w:hAnsi="Times New Roman"/>
          <w:sz w:val="28"/>
          <w:szCs w:val="28"/>
        </w:rPr>
        <w:t xml:space="preserve">МБУК </w:t>
      </w:r>
      <w:r w:rsidRPr="00B528BA">
        <w:rPr>
          <w:rFonts w:ascii="Times New Roman" w:hAnsi="Times New Roman"/>
          <w:sz w:val="28"/>
          <w:szCs w:val="28"/>
        </w:rPr>
        <w:t xml:space="preserve">«Театр драмы УГО имени В.Ф.Комиссаржевской», </w:t>
      </w:r>
      <w:r w:rsidR="00851B14">
        <w:rPr>
          <w:rFonts w:ascii="Times New Roman" w:hAnsi="Times New Roman"/>
          <w:sz w:val="28"/>
          <w:szCs w:val="28"/>
        </w:rPr>
        <w:t xml:space="preserve">МБУК </w:t>
      </w:r>
      <w:r w:rsidRPr="00B528BA">
        <w:rPr>
          <w:rFonts w:ascii="Times New Roman" w:hAnsi="Times New Roman"/>
          <w:sz w:val="28"/>
          <w:szCs w:val="28"/>
        </w:rPr>
        <w:t xml:space="preserve">«Централизованная библиотечная система», </w:t>
      </w:r>
      <w:r w:rsidR="00851B14">
        <w:rPr>
          <w:rFonts w:ascii="Times New Roman" w:hAnsi="Times New Roman"/>
          <w:sz w:val="28"/>
          <w:szCs w:val="28"/>
        </w:rPr>
        <w:t xml:space="preserve">МБУК </w:t>
      </w:r>
      <w:r w:rsidRPr="00B528BA">
        <w:rPr>
          <w:rFonts w:ascii="Times New Roman" w:hAnsi="Times New Roman"/>
          <w:sz w:val="28"/>
          <w:szCs w:val="28"/>
        </w:rPr>
        <w:t>«Уссурийский Музей».</w:t>
      </w:r>
      <w:proofErr w:type="gramEnd"/>
    </w:p>
    <w:p w:rsidR="00E83F6A" w:rsidRPr="00B528BA" w:rsidRDefault="00E83F6A" w:rsidP="007229A7">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На материально-техническое оснащение (сценическая аппаратура,  электроприборы, сценические костюмы) муниципальных учреждений культуры и искусства напр</w:t>
      </w:r>
      <w:r w:rsidR="00293C8C">
        <w:rPr>
          <w:rFonts w:ascii="Times New Roman" w:hAnsi="Times New Roman" w:cs="Times New Roman"/>
          <w:sz w:val="28"/>
          <w:szCs w:val="28"/>
        </w:rPr>
        <w:t xml:space="preserve">авлено из внебюджетных средств </w:t>
      </w:r>
      <w:r w:rsidR="00851B14">
        <w:rPr>
          <w:rFonts w:ascii="Times New Roman" w:hAnsi="Times New Roman" w:cs="Times New Roman"/>
          <w:sz w:val="28"/>
          <w:szCs w:val="28"/>
        </w:rPr>
        <w:t xml:space="preserve">                            </w:t>
      </w:r>
      <w:r w:rsidRPr="00B528BA">
        <w:rPr>
          <w:rFonts w:ascii="Times New Roman" w:hAnsi="Times New Roman" w:cs="Times New Roman"/>
          <w:sz w:val="28"/>
          <w:szCs w:val="28"/>
        </w:rPr>
        <w:t>1 781,4 тыс. рублей. В соответствии с муниципальной программой «Развитие культуры и искусства Уссурийского городского округа» на 2017</w:t>
      </w:r>
      <w:r w:rsidR="00293C8C">
        <w:rPr>
          <w:rFonts w:ascii="Times New Roman" w:hAnsi="Times New Roman" w:cs="Times New Roman"/>
          <w:sz w:val="28"/>
          <w:szCs w:val="28"/>
        </w:rPr>
        <w:t xml:space="preserve"> </w:t>
      </w:r>
      <w:r w:rsidRPr="00B528BA">
        <w:rPr>
          <w:rFonts w:ascii="Times New Roman" w:hAnsi="Times New Roman" w:cs="Times New Roman"/>
          <w:sz w:val="28"/>
          <w:szCs w:val="28"/>
        </w:rPr>
        <w:t>–</w:t>
      </w:r>
      <w:r w:rsidR="00293C8C">
        <w:rPr>
          <w:rFonts w:ascii="Times New Roman" w:hAnsi="Times New Roman" w:cs="Times New Roman"/>
          <w:sz w:val="28"/>
          <w:szCs w:val="28"/>
        </w:rPr>
        <w:t xml:space="preserve"> </w:t>
      </w:r>
      <w:r w:rsidRPr="00B528BA">
        <w:rPr>
          <w:rFonts w:ascii="Times New Roman" w:hAnsi="Times New Roman" w:cs="Times New Roman"/>
          <w:sz w:val="28"/>
          <w:szCs w:val="28"/>
        </w:rPr>
        <w:t>2021 годы (библиотечный фонд, сценическая аппаратура) освоено 1 781,4 тыс. рублей.</w:t>
      </w:r>
    </w:p>
    <w:p w:rsidR="00E83F6A" w:rsidRPr="00B528BA" w:rsidRDefault="00E83F6A" w:rsidP="007229A7">
      <w:pPr>
        <w:widowControl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 2018 году осуществлен капитальный ремонт кровли ДК «Авангард» </w:t>
      </w:r>
      <w:proofErr w:type="gramStart"/>
      <w:r w:rsidRPr="00B528BA">
        <w:rPr>
          <w:rFonts w:ascii="Times New Roman" w:hAnsi="Times New Roman" w:cs="Times New Roman"/>
          <w:sz w:val="28"/>
          <w:szCs w:val="28"/>
        </w:rPr>
        <w:t>с</w:t>
      </w:r>
      <w:proofErr w:type="gramEnd"/>
      <w:r w:rsidRPr="00B528BA">
        <w:rPr>
          <w:rFonts w:ascii="Times New Roman" w:hAnsi="Times New Roman" w:cs="Times New Roman"/>
          <w:sz w:val="28"/>
          <w:szCs w:val="28"/>
        </w:rPr>
        <w:t xml:space="preserve">. </w:t>
      </w:r>
      <w:proofErr w:type="gramStart"/>
      <w:r w:rsidRPr="00B528BA">
        <w:rPr>
          <w:rFonts w:ascii="Times New Roman" w:hAnsi="Times New Roman" w:cs="Times New Roman"/>
          <w:sz w:val="28"/>
          <w:szCs w:val="28"/>
        </w:rPr>
        <w:t>Борисовка</w:t>
      </w:r>
      <w:proofErr w:type="gramEnd"/>
      <w:r w:rsidRPr="00B528BA">
        <w:rPr>
          <w:rFonts w:ascii="Times New Roman" w:hAnsi="Times New Roman" w:cs="Times New Roman"/>
          <w:sz w:val="28"/>
          <w:szCs w:val="28"/>
        </w:rPr>
        <w:t>; капитальный ремонт полов, крыльца в клубе с. Красный Яр; капитальный ремонт тамбура, оконных блоков в ДК с. Алексей – Никольское.</w:t>
      </w:r>
    </w:p>
    <w:p w:rsidR="00E83F6A" w:rsidRPr="00B528BA" w:rsidRDefault="00E83F6A" w:rsidP="007229A7">
      <w:pPr>
        <w:spacing w:after="0" w:line="360" w:lineRule="auto"/>
        <w:ind w:firstLine="708"/>
        <w:jc w:val="both"/>
        <w:rPr>
          <w:rFonts w:ascii="Times New Roman" w:hAnsi="Times New Roman" w:cs="Times New Roman"/>
          <w:sz w:val="28"/>
          <w:szCs w:val="28"/>
        </w:rPr>
      </w:pPr>
      <w:proofErr w:type="gramStart"/>
      <w:r w:rsidRPr="00B528BA">
        <w:rPr>
          <w:rFonts w:ascii="Times New Roman" w:hAnsi="Times New Roman" w:cs="Times New Roman"/>
          <w:sz w:val="28"/>
          <w:szCs w:val="28"/>
        </w:rPr>
        <w:t xml:space="preserve">В течение 2018 года велись работы по реконструкции </w:t>
      </w:r>
      <w:r w:rsidR="00851B14">
        <w:rPr>
          <w:rFonts w:ascii="Times New Roman" w:hAnsi="Times New Roman" w:cs="Times New Roman"/>
          <w:sz w:val="28"/>
          <w:szCs w:val="28"/>
        </w:rPr>
        <w:t xml:space="preserve">                            </w:t>
      </w:r>
      <w:r w:rsidRPr="00B528BA">
        <w:rPr>
          <w:rFonts w:ascii="Times New Roman" w:hAnsi="Times New Roman" w:cs="Times New Roman"/>
          <w:sz w:val="28"/>
          <w:szCs w:val="28"/>
        </w:rPr>
        <w:t xml:space="preserve">ДК с. </w:t>
      </w:r>
      <w:proofErr w:type="spellStart"/>
      <w:r w:rsidRPr="00B528BA">
        <w:rPr>
          <w:rFonts w:ascii="Times New Roman" w:hAnsi="Times New Roman" w:cs="Times New Roman"/>
          <w:sz w:val="28"/>
          <w:szCs w:val="28"/>
        </w:rPr>
        <w:t>Новоникольск</w:t>
      </w:r>
      <w:proofErr w:type="spellEnd"/>
      <w:r w:rsidRPr="00B528BA">
        <w:rPr>
          <w:rFonts w:ascii="Times New Roman" w:hAnsi="Times New Roman" w:cs="Times New Roman"/>
          <w:sz w:val="28"/>
          <w:szCs w:val="28"/>
        </w:rPr>
        <w:t xml:space="preserve"> (выполнены на 100% следующие виды работ: подготовительные работы</w:t>
      </w:r>
      <w:r w:rsidR="00851B14">
        <w:rPr>
          <w:rFonts w:ascii="Times New Roman" w:hAnsi="Times New Roman" w:cs="Times New Roman"/>
          <w:sz w:val="28"/>
          <w:szCs w:val="28"/>
        </w:rPr>
        <w:t>,</w:t>
      </w:r>
      <w:r w:rsidRPr="00B528BA">
        <w:rPr>
          <w:rFonts w:ascii="Times New Roman" w:hAnsi="Times New Roman" w:cs="Times New Roman"/>
          <w:sz w:val="28"/>
          <w:szCs w:val="28"/>
        </w:rPr>
        <w:t xml:space="preserve"> демонтаж кресел</w:t>
      </w:r>
      <w:r w:rsidR="00851B14">
        <w:rPr>
          <w:rFonts w:ascii="Times New Roman" w:hAnsi="Times New Roman" w:cs="Times New Roman"/>
          <w:sz w:val="28"/>
          <w:szCs w:val="28"/>
        </w:rPr>
        <w:t>, наружные сети водоснабжения, наружные сети теплоснабжения,</w:t>
      </w:r>
      <w:r w:rsidRPr="00B528BA">
        <w:rPr>
          <w:rFonts w:ascii="Times New Roman" w:hAnsi="Times New Roman" w:cs="Times New Roman"/>
          <w:sz w:val="28"/>
          <w:szCs w:val="28"/>
        </w:rPr>
        <w:t xml:space="preserve"> архитектурные решения (наружная отделка, демонтажные работы, пристройки).</w:t>
      </w:r>
      <w:proofErr w:type="gramEnd"/>
    </w:p>
    <w:p w:rsidR="00E83F6A" w:rsidRPr="00B528BA" w:rsidRDefault="00E83F6A" w:rsidP="00E83F6A">
      <w:pPr>
        <w:widowControl w:val="0"/>
        <w:spacing w:after="0" w:line="360" w:lineRule="auto"/>
        <w:ind w:firstLine="709"/>
        <w:jc w:val="both"/>
        <w:rPr>
          <w:rFonts w:ascii="Times New Roman" w:hAnsi="Times New Roman" w:cs="Times New Roman"/>
          <w:sz w:val="28"/>
          <w:szCs w:val="28"/>
        </w:rPr>
      </w:pPr>
      <w:r w:rsidRPr="00B528BA">
        <w:rPr>
          <w:rFonts w:ascii="Times New Roman" w:hAnsi="Times New Roman"/>
          <w:sz w:val="28"/>
          <w:szCs w:val="28"/>
        </w:rPr>
        <w:t xml:space="preserve">Инвестиционный проект реконструкции ДК с. </w:t>
      </w:r>
      <w:proofErr w:type="spellStart"/>
      <w:r w:rsidRPr="00B528BA">
        <w:rPr>
          <w:rFonts w:ascii="Times New Roman" w:hAnsi="Times New Roman"/>
          <w:sz w:val="28"/>
          <w:szCs w:val="28"/>
        </w:rPr>
        <w:t>Новоникольск</w:t>
      </w:r>
      <w:proofErr w:type="spellEnd"/>
      <w:r w:rsidRPr="00B528BA">
        <w:rPr>
          <w:rFonts w:ascii="Times New Roman" w:hAnsi="Times New Roman"/>
          <w:sz w:val="28"/>
          <w:szCs w:val="28"/>
        </w:rPr>
        <w:t xml:space="preserve"> предусматривает финансирование на сумму  </w:t>
      </w:r>
      <w:r w:rsidRPr="002D0D98">
        <w:rPr>
          <w:rFonts w:ascii="Times New Roman" w:hAnsi="Times New Roman"/>
          <w:sz w:val="28"/>
          <w:szCs w:val="28"/>
        </w:rPr>
        <w:t xml:space="preserve">44 777, 19 тыс. рублей. В том числе из федерального бюджета </w:t>
      </w:r>
      <w:r w:rsidR="00293C8C">
        <w:rPr>
          <w:rFonts w:ascii="Times New Roman" w:hAnsi="Times New Roman"/>
          <w:sz w:val="28"/>
          <w:szCs w:val="28"/>
        </w:rPr>
        <w:t xml:space="preserve">– </w:t>
      </w:r>
      <w:r w:rsidRPr="002D0D98">
        <w:rPr>
          <w:rFonts w:ascii="Times New Roman" w:hAnsi="Times New Roman"/>
          <w:sz w:val="28"/>
          <w:szCs w:val="28"/>
        </w:rPr>
        <w:t xml:space="preserve">38 810,00 тыс. рублей (2018 год – </w:t>
      </w:r>
      <w:r w:rsidR="00851B14">
        <w:rPr>
          <w:rFonts w:ascii="Times New Roman" w:hAnsi="Times New Roman"/>
          <w:sz w:val="28"/>
          <w:szCs w:val="28"/>
        </w:rPr>
        <w:t xml:space="preserve">           </w:t>
      </w:r>
      <w:r w:rsidRPr="002D0D98">
        <w:rPr>
          <w:rFonts w:ascii="Times New Roman" w:hAnsi="Times New Roman"/>
          <w:sz w:val="28"/>
          <w:szCs w:val="28"/>
        </w:rPr>
        <w:t>29960,00 тыс. рублей, 2019 год – 8850,00 тыс</w:t>
      </w:r>
      <w:proofErr w:type="gramStart"/>
      <w:r w:rsidRPr="002D0D98">
        <w:rPr>
          <w:rFonts w:ascii="Times New Roman" w:hAnsi="Times New Roman"/>
          <w:sz w:val="28"/>
          <w:szCs w:val="28"/>
        </w:rPr>
        <w:t>.р</w:t>
      </w:r>
      <w:proofErr w:type="gramEnd"/>
      <w:r w:rsidRPr="002D0D98">
        <w:rPr>
          <w:rFonts w:ascii="Times New Roman" w:hAnsi="Times New Roman"/>
          <w:sz w:val="28"/>
          <w:szCs w:val="28"/>
        </w:rPr>
        <w:t>ублей</w:t>
      </w:r>
      <w:r w:rsidRPr="00B528BA">
        <w:rPr>
          <w:rFonts w:ascii="Times New Roman" w:hAnsi="Times New Roman"/>
          <w:sz w:val="28"/>
          <w:szCs w:val="28"/>
        </w:rPr>
        <w:t xml:space="preserve">); из местного бюджета </w:t>
      </w:r>
      <w:r w:rsidR="00293C8C">
        <w:rPr>
          <w:rFonts w:ascii="Times New Roman" w:hAnsi="Times New Roman"/>
          <w:sz w:val="28"/>
          <w:szCs w:val="28"/>
        </w:rPr>
        <w:t xml:space="preserve">– </w:t>
      </w:r>
      <w:r w:rsidRPr="00B528BA">
        <w:rPr>
          <w:rFonts w:ascii="Times New Roman" w:hAnsi="Times New Roman"/>
          <w:sz w:val="28"/>
          <w:szCs w:val="28"/>
        </w:rPr>
        <w:t>5967,19 тыс. рублей (2016 год – 1345,01 (изготовление ПСД, экспертизы), 2018 года – 302,62 тыс.рублей, 2019 год – 4319,56 тыс. рублей)</w:t>
      </w:r>
      <w:r w:rsidR="00293C8C">
        <w:rPr>
          <w:rFonts w:ascii="Times New Roman" w:hAnsi="Times New Roman"/>
          <w:sz w:val="28"/>
          <w:szCs w:val="28"/>
        </w:rPr>
        <w:t>.</w:t>
      </w:r>
      <w:r w:rsidRPr="00B528BA">
        <w:rPr>
          <w:rFonts w:ascii="Times New Roman" w:hAnsi="Times New Roman"/>
          <w:sz w:val="28"/>
          <w:szCs w:val="28"/>
        </w:rPr>
        <w:t xml:space="preserve"> Аукцион проведен 06 сентября 2018 года. Контракт заключен 27 сентября 2018 года с ООО «</w:t>
      </w:r>
      <w:proofErr w:type="spellStart"/>
      <w:r w:rsidRPr="00B528BA">
        <w:rPr>
          <w:rFonts w:ascii="Times New Roman" w:hAnsi="Times New Roman"/>
          <w:sz w:val="28"/>
          <w:szCs w:val="28"/>
        </w:rPr>
        <w:t>ВостокБизнесСтрой</w:t>
      </w:r>
      <w:proofErr w:type="spellEnd"/>
      <w:r w:rsidRPr="00B528BA">
        <w:rPr>
          <w:rFonts w:ascii="Times New Roman" w:hAnsi="Times New Roman"/>
          <w:sz w:val="28"/>
          <w:szCs w:val="28"/>
        </w:rPr>
        <w:t>». Окончание реконструкции: 15 ноября 2019 год</w:t>
      </w:r>
      <w:r w:rsidR="00293C8C">
        <w:rPr>
          <w:rFonts w:ascii="Times New Roman" w:hAnsi="Times New Roman"/>
          <w:sz w:val="28"/>
          <w:szCs w:val="28"/>
        </w:rPr>
        <w:t>а</w:t>
      </w:r>
      <w:r w:rsidRPr="00B528BA">
        <w:rPr>
          <w:rFonts w:ascii="Times New Roman" w:hAnsi="Times New Roman"/>
          <w:sz w:val="28"/>
          <w:szCs w:val="28"/>
        </w:rPr>
        <w:t>. Ввод в эксплуатацию – декабрь 2019 года.</w:t>
      </w:r>
    </w:p>
    <w:p w:rsidR="00E83F6A" w:rsidRPr="00B528BA" w:rsidRDefault="00E83F6A" w:rsidP="00E83F6A">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С 2012 года ни одно учреждение культуры, осуществляющее свою деятельность на территории Уссурийского городского округа, не было закрыто.</w:t>
      </w:r>
    </w:p>
    <w:p w:rsidR="00E83F6A" w:rsidRDefault="00E83F6A" w:rsidP="00E83F6A">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lastRenderedPageBreak/>
        <w:t xml:space="preserve">В рамках реализации мероприятий, предусмотренных «дорожной картой» по повышению заработной платы работникам учреждений культуры в соответствии с Указом Президента Российской Федерации от </w:t>
      </w:r>
      <w:r w:rsidR="00293C8C">
        <w:rPr>
          <w:rFonts w:ascii="Times New Roman" w:hAnsi="Times New Roman" w:cs="Times New Roman"/>
          <w:sz w:val="28"/>
          <w:szCs w:val="28"/>
        </w:rPr>
        <w:t>0</w:t>
      </w:r>
      <w:r w:rsidRPr="00B528BA">
        <w:rPr>
          <w:rFonts w:ascii="Times New Roman" w:hAnsi="Times New Roman" w:cs="Times New Roman"/>
          <w:sz w:val="28"/>
          <w:szCs w:val="28"/>
        </w:rPr>
        <w:t xml:space="preserve">7 мая </w:t>
      </w:r>
      <w:r w:rsidR="00851B14">
        <w:rPr>
          <w:rFonts w:ascii="Times New Roman" w:hAnsi="Times New Roman" w:cs="Times New Roman"/>
          <w:sz w:val="28"/>
          <w:szCs w:val="28"/>
        </w:rPr>
        <w:t xml:space="preserve">         </w:t>
      </w:r>
      <w:r w:rsidRPr="00B528BA">
        <w:rPr>
          <w:rFonts w:ascii="Times New Roman" w:hAnsi="Times New Roman" w:cs="Times New Roman"/>
          <w:sz w:val="28"/>
          <w:szCs w:val="28"/>
        </w:rPr>
        <w:t>2012 года №597, утверждены параметры повышения заработной платы – «дорожные карты» – работников культуры и искусства Уссурийского городского округа на 2013 – 2018 годы.</w:t>
      </w:r>
    </w:p>
    <w:p w:rsidR="00293C8C" w:rsidRPr="00B528BA" w:rsidRDefault="00293C8C" w:rsidP="00E83F6A">
      <w:pPr>
        <w:spacing w:after="0" w:line="360" w:lineRule="auto"/>
        <w:ind w:firstLine="709"/>
        <w:jc w:val="both"/>
        <w:rPr>
          <w:rFonts w:ascii="Times New Roman" w:hAnsi="Times New Roman" w:cs="Times New Roman"/>
          <w:sz w:val="28"/>
          <w:szCs w:val="28"/>
        </w:rPr>
      </w:pPr>
    </w:p>
    <w:tbl>
      <w:tblPr>
        <w:tblW w:w="103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693"/>
        <w:gridCol w:w="1559"/>
        <w:gridCol w:w="1560"/>
        <w:gridCol w:w="1951"/>
        <w:gridCol w:w="33"/>
        <w:gridCol w:w="1810"/>
      </w:tblGrid>
      <w:tr w:rsidR="00851B14" w:rsidRPr="00B528BA" w:rsidTr="00851B14">
        <w:tc>
          <w:tcPr>
            <w:tcW w:w="710" w:type="dxa"/>
            <w:vMerge w:val="restart"/>
          </w:tcPr>
          <w:p w:rsidR="00851B14" w:rsidRPr="00B528BA" w:rsidRDefault="00851B14" w:rsidP="00E83F6A">
            <w:pPr>
              <w:tabs>
                <w:tab w:val="center" w:pos="612"/>
                <w:tab w:val="left" w:pos="2903"/>
              </w:tabs>
              <w:spacing w:after="0" w:line="240" w:lineRule="auto"/>
              <w:ind w:right="4120"/>
              <w:jc w:val="center"/>
              <w:rPr>
                <w:rFonts w:ascii="Times New Roman" w:hAnsi="Times New Roman" w:cs="Times New Roman"/>
                <w:sz w:val="26"/>
                <w:szCs w:val="26"/>
              </w:rPr>
            </w:pPr>
          </w:p>
        </w:tc>
        <w:tc>
          <w:tcPr>
            <w:tcW w:w="2693" w:type="dxa"/>
            <w:vMerge w:val="restart"/>
            <w:vAlign w:val="center"/>
          </w:tcPr>
          <w:p w:rsidR="00851B14" w:rsidRPr="00B528BA" w:rsidRDefault="00851B14" w:rsidP="00E83F6A">
            <w:pPr>
              <w:tabs>
                <w:tab w:val="center" w:pos="612"/>
                <w:tab w:val="left" w:pos="2903"/>
              </w:tabs>
              <w:spacing w:after="0" w:line="240" w:lineRule="auto"/>
              <w:ind w:right="4120"/>
              <w:jc w:val="center"/>
              <w:rPr>
                <w:rFonts w:ascii="Times New Roman" w:hAnsi="Times New Roman" w:cs="Times New Roman"/>
                <w:sz w:val="26"/>
                <w:szCs w:val="26"/>
              </w:rPr>
            </w:pPr>
          </w:p>
        </w:tc>
        <w:tc>
          <w:tcPr>
            <w:tcW w:w="3119" w:type="dxa"/>
            <w:gridSpan w:val="2"/>
          </w:tcPr>
          <w:p w:rsidR="00851B14" w:rsidRPr="00B528BA" w:rsidRDefault="00851B14" w:rsidP="00E83F6A">
            <w:pPr>
              <w:spacing w:after="0" w:line="240" w:lineRule="auto"/>
              <w:jc w:val="center"/>
              <w:rPr>
                <w:rFonts w:ascii="Times New Roman" w:hAnsi="Times New Roman" w:cs="Times New Roman"/>
                <w:sz w:val="26"/>
                <w:szCs w:val="26"/>
              </w:rPr>
            </w:pPr>
            <w:r w:rsidRPr="00B528BA">
              <w:rPr>
                <w:rFonts w:ascii="Times New Roman" w:hAnsi="Times New Roman" w:cs="Times New Roman"/>
                <w:sz w:val="26"/>
                <w:szCs w:val="26"/>
              </w:rPr>
              <w:t>Средняя заработная плата</w:t>
            </w:r>
          </w:p>
          <w:p w:rsidR="00851B14" w:rsidRPr="00B528BA" w:rsidRDefault="00851B14" w:rsidP="00E83F6A">
            <w:pPr>
              <w:spacing w:after="0" w:line="240" w:lineRule="auto"/>
              <w:jc w:val="center"/>
              <w:rPr>
                <w:rFonts w:ascii="Times New Roman" w:hAnsi="Times New Roman" w:cs="Times New Roman"/>
                <w:sz w:val="26"/>
                <w:szCs w:val="26"/>
              </w:rPr>
            </w:pPr>
            <w:r w:rsidRPr="00B528BA">
              <w:rPr>
                <w:rFonts w:ascii="Times New Roman" w:hAnsi="Times New Roman" w:cs="Times New Roman"/>
                <w:sz w:val="26"/>
                <w:szCs w:val="26"/>
              </w:rPr>
              <w:t>за 2017 год</w:t>
            </w:r>
          </w:p>
        </w:tc>
        <w:tc>
          <w:tcPr>
            <w:tcW w:w="1951" w:type="dxa"/>
          </w:tcPr>
          <w:p w:rsidR="00851B14" w:rsidRPr="00B528BA" w:rsidRDefault="00851B14" w:rsidP="00E83F6A">
            <w:pPr>
              <w:spacing w:after="0" w:line="240" w:lineRule="auto"/>
              <w:jc w:val="center"/>
              <w:rPr>
                <w:rFonts w:ascii="Times New Roman" w:hAnsi="Times New Roman" w:cs="Times New Roman"/>
                <w:sz w:val="26"/>
                <w:szCs w:val="26"/>
              </w:rPr>
            </w:pPr>
            <w:r w:rsidRPr="00B528BA">
              <w:rPr>
                <w:rFonts w:ascii="Times New Roman" w:hAnsi="Times New Roman" w:cs="Times New Roman"/>
                <w:sz w:val="26"/>
                <w:szCs w:val="26"/>
              </w:rPr>
              <w:t>Средняя заработная плата на 2018 год</w:t>
            </w:r>
          </w:p>
        </w:tc>
        <w:tc>
          <w:tcPr>
            <w:tcW w:w="1843" w:type="dxa"/>
            <w:gridSpan w:val="2"/>
          </w:tcPr>
          <w:p w:rsidR="00851B14" w:rsidRPr="00B528BA" w:rsidRDefault="00851B14" w:rsidP="00E83F6A">
            <w:pPr>
              <w:spacing w:after="0" w:line="240" w:lineRule="auto"/>
              <w:jc w:val="center"/>
              <w:rPr>
                <w:rFonts w:ascii="Times New Roman" w:hAnsi="Times New Roman" w:cs="Times New Roman"/>
                <w:sz w:val="26"/>
                <w:szCs w:val="26"/>
              </w:rPr>
            </w:pPr>
            <w:r w:rsidRPr="00B528BA">
              <w:rPr>
                <w:rFonts w:ascii="Times New Roman" w:hAnsi="Times New Roman" w:cs="Times New Roman"/>
                <w:sz w:val="26"/>
                <w:szCs w:val="26"/>
              </w:rPr>
              <w:t>Средняя заработная плата на 01 января</w:t>
            </w:r>
          </w:p>
          <w:p w:rsidR="00851B14" w:rsidRPr="00B528BA" w:rsidRDefault="00851B14" w:rsidP="00E83F6A">
            <w:pPr>
              <w:spacing w:after="0" w:line="240" w:lineRule="auto"/>
              <w:jc w:val="center"/>
              <w:rPr>
                <w:rFonts w:ascii="Times New Roman" w:hAnsi="Times New Roman" w:cs="Times New Roman"/>
                <w:sz w:val="26"/>
                <w:szCs w:val="26"/>
              </w:rPr>
            </w:pPr>
            <w:r w:rsidRPr="00B528BA">
              <w:rPr>
                <w:rFonts w:ascii="Times New Roman" w:hAnsi="Times New Roman" w:cs="Times New Roman"/>
                <w:sz w:val="26"/>
                <w:szCs w:val="26"/>
              </w:rPr>
              <w:t>2019 г.</w:t>
            </w:r>
          </w:p>
          <w:p w:rsidR="00851B14" w:rsidRPr="00B528BA" w:rsidRDefault="00851B14" w:rsidP="00E83F6A">
            <w:pPr>
              <w:spacing w:after="0" w:line="240" w:lineRule="auto"/>
              <w:jc w:val="center"/>
              <w:rPr>
                <w:rFonts w:ascii="Times New Roman" w:hAnsi="Times New Roman" w:cs="Times New Roman"/>
                <w:sz w:val="26"/>
                <w:szCs w:val="26"/>
              </w:rPr>
            </w:pPr>
            <w:r w:rsidRPr="00B528BA">
              <w:rPr>
                <w:rFonts w:ascii="Times New Roman" w:hAnsi="Times New Roman" w:cs="Times New Roman"/>
                <w:sz w:val="26"/>
                <w:szCs w:val="26"/>
              </w:rPr>
              <w:t>(факт)</w:t>
            </w:r>
          </w:p>
        </w:tc>
      </w:tr>
      <w:tr w:rsidR="00851B14" w:rsidRPr="00B528BA" w:rsidTr="00851B14">
        <w:tc>
          <w:tcPr>
            <w:tcW w:w="710" w:type="dxa"/>
            <w:vMerge/>
          </w:tcPr>
          <w:p w:rsidR="00851B14" w:rsidRPr="00B528BA" w:rsidRDefault="00851B14" w:rsidP="00E83F6A">
            <w:pPr>
              <w:pStyle w:val="ConsPlusNormal"/>
              <w:jc w:val="center"/>
              <w:rPr>
                <w:rFonts w:ascii="Times New Roman" w:hAnsi="Times New Roman" w:cs="Times New Roman"/>
                <w:sz w:val="26"/>
                <w:szCs w:val="26"/>
              </w:rPr>
            </w:pPr>
          </w:p>
        </w:tc>
        <w:tc>
          <w:tcPr>
            <w:tcW w:w="2693" w:type="dxa"/>
            <w:vMerge/>
          </w:tcPr>
          <w:p w:rsidR="00851B14" w:rsidRPr="00B528BA" w:rsidRDefault="00851B14" w:rsidP="00E83F6A">
            <w:pPr>
              <w:pStyle w:val="ConsPlusNormal"/>
              <w:jc w:val="center"/>
              <w:rPr>
                <w:rFonts w:ascii="Times New Roman" w:hAnsi="Times New Roman" w:cs="Times New Roman"/>
                <w:sz w:val="26"/>
                <w:szCs w:val="26"/>
              </w:rPr>
            </w:pPr>
          </w:p>
        </w:tc>
        <w:tc>
          <w:tcPr>
            <w:tcW w:w="1559" w:type="dxa"/>
          </w:tcPr>
          <w:p w:rsidR="00851B14" w:rsidRPr="00B528BA" w:rsidRDefault="00851B14" w:rsidP="00E83F6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w:t>
            </w:r>
            <w:r w:rsidRPr="00B528BA">
              <w:rPr>
                <w:rFonts w:ascii="Times New Roman" w:hAnsi="Times New Roman" w:cs="Times New Roman"/>
                <w:sz w:val="26"/>
                <w:szCs w:val="26"/>
              </w:rPr>
              <w:t>лан</w:t>
            </w:r>
            <w:r>
              <w:rPr>
                <w:rFonts w:ascii="Times New Roman" w:hAnsi="Times New Roman" w:cs="Times New Roman"/>
                <w:sz w:val="26"/>
                <w:szCs w:val="26"/>
              </w:rPr>
              <w:t xml:space="preserve"> </w:t>
            </w:r>
            <w:proofErr w:type="gramStart"/>
            <w:r>
              <w:rPr>
                <w:rFonts w:ascii="Times New Roman" w:hAnsi="Times New Roman" w:cs="Times New Roman"/>
                <w:sz w:val="26"/>
                <w:szCs w:val="26"/>
              </w:rPr>
              <w:t>по</w:t>
            </w:r>
            <w:proofErr w:type="gramEnd"/>
          </w:p>
          <w:p w:rsidR="00851B14" w:rsidRPr="00B528BA" w:rsidRDefault="00851B14" w:rsidP="00293C8C">
            <w:pPr>
              <w:spacing w:after="0" w:line="240" w:lineRule="auto"/>
              <w:jc w:val="center"/>
              <w:rPr>
                <w:rFonts w:ascii="Times New Roman" w:hAnsi="Times New Roman" w:cs="Times New Roman"/>
                <w:sz w:val="26"/>
                <w:szCs w:val="26"/>
              </w:rPr>
            </w:pPr>
            <w:r w:rsidRPr="00B528BA">
              <w:rPr>
                <w:rFonts w:ascii="Times New Roman" w:hAnsi="Times New Roman" w:cs="Times New Roman"/>
                <w:sz w:val="26"/>
                <w:szCs w:val="26"/>
              </w:rPr>
              <w:t>«</w:t>
            </w:r>
            <w:r>
              <w:rPr>
                <w:rFonts w:ascii="Times New Roman" w:hAnsi="Times New Roman" w:cs="Times New Roman"/>
                <w:sz w:val="26"/>
                <w:szCs w:val="26"/>
              </w:rPr>
              <w:t>д</w:t>
            </w:r>
            <w:r w:rsidRPr="00B528BA">
              <w:rPr>
                <w:rFonts w:ascii="Times New Roman" w:hAnsi="Times New Roman" w:cs="Times New Roman"/>
                <w:sz w:val="26"/>
                <w:szCs w:val="26"/>
              </w:rPr>
              <w:t>орожной карте»</w:t>
            </w:r>
          </w:p>
        </w:tc>
        <w:tc>
          <w:tcPr>
            <w:tcW w:w="1560" w:type="dxa"/>
          </w:tcPr>
          <w:p w:rsidR="00851B14" w:rsidRPr="00B528BA" w:rsidRDefault="00851B14" w:rsidP="00E83F6A">
            <w:pPr>
              <w:spacing w:after="0" w:line="240" w:lineRule="auto"/>
              <w:jc w:val="center"/>
              <w:rPr>
                <w:rFonts w:ascii="Times New Roman" w:hAnsi="Times New Roman" w:cs="Times New Roman"/>
                <w:sz w:val="26"/>
                <w:szCs w:val="26"/>
              </w:rPr>
            </w:pPr>
            <w:r w:rsidRPr="00B528BA">
              <w:rPr>
                <w:rFonts w:ascii="Times New Roman" w:hAnsi="Times New Roman" w:cs="Times New Roman"/>
                <w:sz w:val="26"/>
                <w:szCs w:val="26"/>
              </w:rPr>
              <w:t>факт по УГО</w:t>
            </w:r>
          </w:p>
        </w:tc>
        <w:tc>
          <w:tcPr>
            <w:tcW w:w="1984" w:type="dxa"/>
            <w:gridSpan w:val="2"/>
          </w:tcPr>
          <w:p w:rsidR="00851B14" w:rsidRPr="00B528BA" w:rsidRDefault="00851B14" w:rsidP="00293C8C">
            <w:pPr>
              <w:spacing w:after="0" w:line="240" w:lineRule="auto"/>
              <w:jc w:val="center"/>
              <w:rPr>
                <w:rFonts w:ascii="Times New Roman" w:hAnsi="Times New Roman" w:cs="Times New Roman"/>
                <w:sz w:val="26"/>
                <w:szCs w:val="26"/>
              </w:rPr>
            </w:pPr>
            <w:r w:rsidRPr="00B528BA">
              <w:rPr>
                <w:rFonts w:ascii="Times New Roman" w:hAnsi="Times New Roman" w:cs="Times New Roman"/>
                <w:sz w:val="26"/>
                <w:szCs w:val="26"/>
              </w:rPr>
              <w:t>план по «</w:t>
            </w:r>
            <w:r>
              <w:rPr>
                <w:rFonts w:ascii="Times New Roman" w:hAnsi="Times New Roman" w:cs="Times New Roman"/>
                <w:sz w:val="26"/>
                <w:szCs w:val="26"/>
              </w:rPr>
              <w:t>д</w:t>
            </w:r>
            <w:r w:rsidRPr="00B528BA">
              <w:rPr>
                <w:rFonts w:ascii="Times New Roman" w:hAnsi="Times New Roman" w:cs="Times New Roman"/>
                <w:sz w:val="26"/>
                <w:szCs w:val="26"/>
              </w:rPr>
              <w:t>орожной карте»</w:t>
            </w:r>
          </w:p>
        </w:tc>
        <w:tc>
          <w:tcPr>
            <w:tcW w:w="1810" w:type="dxa"/>
          </w:tcPr>
          <w:p w:rsidR="00851B14" w:rsidRPr="00B528BA" w:rsidRDefault="00851B14" w:rsidP="00E83F6A">
            <w:pPr>
              <w:spacing w:after="0" w:line="240" w:lineRule="auto"/>
              <w:jc w:val="center"/>
              <w:rPr>
                <w:rFonts w:ascii="Times New Roman" w:hAnsi="Times New Roman" w:cs="Times New Roman"/>
                <w:b/>
                <w:sz w:val="26"/>
                <w:szCs w:val="26"/>
              </w:rPr>
            </w:pPr>
          </w:p>
        </w:tc>
      </w:tr>
      <w:tr w:rsidR="00851B14" w:rsidRPr="00B528BA" w:rsidTr="00851B14">
        <w:tc>
          <w:tcPr>
            <w:tcW w:w="710" w:type="dxa"/>
          </w:tcPr>
          <w:p w:rsidR="00851B14" w:rsidRPr="00851B14" w:rsidRDefault="00851B14" w:rsidP="00E83F6A">
            <w:pPr>
              <w:spacing w:after="0" w:line="240" w:lineRule="auto"/>
              <w:jc w:val="center"/>
              <w:rPr>
                <w:rFonts w:ascii="Times New Roman" w:hAnsi="Times New Roman" w:cs="Times New Roman"/>
                <w:sz w:val="26"/>
                <w:szCs w:val="26"/>
              </w:rPr>
            </w:pPr>
            <w:r w:rsidRPr="00851B14">
              <w:rPr>
                <w:rFonts w:ascii="Times New Roman" w:hAnsi="Times New Roman" w:cs="Times New Roman"/>
                <w:sz w:val="26"/>
                <w:szCs w:val="26"/>
              </w:rPr>
              <w:t>1</w:t>
            </w:r>
          </w:p>
        </w:tc>
        <w:tc>
          <w:tcPr>
            <w:tcW w:w="2693" w:type="dxa"/>
          </w:tcPr>
          <w:p w:rsidR="00851B14" w:rsidRPr="00851B14" w:rsidRDefault="00851B14" w:rsidP="00E83F6A">
            <w:pPr>
              <w:spacing w:after="0" w:line="240" w:lineRule="auto"/>
              <w:jc w:val="center"/>
              <w:rPr>
                <w:rFonts w:ascii="Times New Roman" w:hAnsi="Times New Roman" w:cs="Times New Roman"/>
                <w:sz w:val="26"/>
                <w:szCs w:val="26"/>
              </w:rPr>
            </w:pPr>
            <w:r w:rsidRPr="00851B14">
              <w:rPr>
                <w:rFonts w:ascii="Times New Roman" w:hAnsi="Times New Roman" w:cs="Times New Roman"/>
                <w:sz w:val="26"/>
                <w:szCs w:val="26"/>
              </w:rPr>
              <w:t>2</w:t>
            </w:r>
          </w:p>
        </w:tc>
        <w:tc>
          <w:tcPr>
            <w:tcW w:w="1559" w:type="dxa"/>
          </w:tcPr>
          <w:p w:rsidR="00851B14" w:rsidRPr="00851B14" w:rsidRDefault="00851B14" w:rsidP="00E83F6A">
            <w:pPr>
              <w:spacing w:after="0" w:line="240" w:lineRule="auto"/>
              <w:jc w:val="center"/>
              <w:rPr>
                <w:rFonts w:ascii="Times New Roman" w:hAnsi="Times New Roman" w:cs="Times New Roman"/>
                <w:sz w:val="26"/>
                <w:szCs w:val="26"/>
              </w:rPr>
            </w:pPr>
            <w:r w:rsidRPr="00851B14">
              <w:rPr>
                <w:rFonts w:ascii="Times New Roman" w:hAnsi="Times New Roman" w:cs="Times New Roman"/>
                <w:sz w:val="26"/>
                <w:szCs w:val="26"/>
              </w:rPr>
              <w:t>3</w:t>
            </w:r>
          </w:p>
        </w:tc>
        <w:tc>
          <w:tcPr>
            <w:tcW w:w="1560" w:type="dxa"/>
          </w:tcPr>
          <w:p w:rsidR="00851B14" w:rsidRPr="00851B14" w:rsidRDefault="00851B14" w:rsidP="00E83F6A">
            <w:pPr>
              <w:spacing w:after="0" w:line="240" w:lineRule="auto"/>
              <w:jc w:val="center"/>
              <w:rPr>
                <w:rFonts w:ascii="Times New Roman" w:hAnsi="Times New Roman" w:cs="Times New Roman"/>
                <w:sz w:val="26"/>
                <w:szCs w:val="26"/>
              </w:rPr>
            </w:pPr>
            <w:r w:rsidRPr="00851B14">
              <w:rPr>
                <w:rFonts w:ascii="Times New Roman" w:hAnsi="Times New Roman" w:cs="Times New Roman"/>
                <w:sz w:val="26"/>
                <w:szCs w:val="26"/>
              </w:rPr>
              <w:t>4</w:t>
            </w:r>
          </w:p>
        </w:tc>
        <w:tc>
          <w:tcPr>
            <w:tcW w:w="1984" w:type="dxa"/>
            <w:gridSpan w:val="2"/>
          </w:tcPr>
          <w:p w:rsidR="00851B14" w:rsidRPr="00851B14" w:rsidRDefault="00851B14" w:rsidP="00E83F6A">
            <w:pPr>
              <w:spacing w:after="0" w:line="240" w:lineRule="auto"/>
              <w:jc w:val="center"/>
              <w:rPr>
                <w:rFonts w:ascii="Times New Roman" w:hAnsi="Times New Roman" w:cs="Times New Roman"/>
                <w:sz w:val="26"/>
                <w:szCs w:val="26"/>
              </w:rPr>
            </w:pPr>
            <w:r w:rsidRPr="00851B14">
              <w:rPr>
                <w:rFonts w:ascii="Times New Roman" w:hAnsi="Times New Roman" w:cs="Times New Roman"/>
                <w:sz w:val="26"/>
                <w:szCs w:val="26"/>
              </w:rPr>
              <w:t>5</w:t>
            </w:r>
          </w:p>
        </w:tc>
        <w:tc>
          <w:tcPr>
            <w:tcW w:w="1810" w:type="dxa"/>
          </w:tcPr>
          <w:p w:rsidR="00851B14" w:rsidRPr="00851B14" w:rsidRDefault="00851B14" w:rsidP="00E83F6A">
            <w:pPr>
              <w:spacing w:after="0" w:line="240" w:lineRule="auto"/>
              <w:jc w:val="center"/>
              <w:rPr>
                <w:rFonts w:ascii="Times New Roman" w:hAnsi="Times New Roman" w:cs="Times New Roman"/>
                <w:sz w:val="26"/>
                <w:szCs w:val="26"/>
              </w:rPr>
            </w:pPr>
            <w:r w:rsidRPr="00851B14">
              <w:rPr>
                <w:rFonts w:ascii="Times New Roman" w:hAnsi="Times New Roman" w:cs="Times New Roman"/>
                <w:sz w:val="26"/>
                <w:szCs w:val="26"/>
              </w:rPr>
              <w:t>6</w:t>
            </w:r>
          </w:p>
        </w:tc>
      </w:tr>
      <w:tr w:rsidR="00851B14" w:rsidRPr="00B528BA" w:rsidTr="00851B14">
        <w:tc>
          <w:tcPr>
            <w:tcW w:w="710" w:type="dxa"/>
          </w:tcPr>
          <w:p w:rsidR="00851B14" w:rsidRPr="00851B14" w:rsidRDefault="00851B14" w:rsidP="00E83F6A">
            <w:pPr>
              <w:spacing w:after="0" w:line="240" w:lineRule="auto"/>
              <w:rPr>
                <w:rFonts w:ascii="Times New Roman" w:hAnsi="Times New Roman" w:cs="Times New Roman"/>
                <w:sz w:val="26"/>
                <w:szCs w:val="26"/>
              </w:rPr>
            </w:pPr>
            <w:r>
              <w:rPr>
                <w:rFonts w:ascii="Times New Roman" w:hAnsi="Times New Roman" w:cs="Times New Roman"/>
                <w:sz w:val="26"/>
                <w:szCs w:val="26"/>
              </w:rPr>
              <w:t>1.</w:t>
            </w:r>
          </w:p>
        </w:tc>
        <w:tc>
          <w:tcPr>
            <w:tcW w:w="2693" w:type="dxa"/>
          </w:tcPr>
          <w:p w:rsidR="00851B14" w:rsidRPr="00851B14" w:rsidRDefault="00851B14" w:rsidP="00E83F6A">
            <w:pPr>
              <w:spacing w:after="0" w:line="240" w:lineRule="auto"/>
              <w:rPr>
                <w:rFonts w:ascii="Times New Roman" w:hAnsi="Times New Roman" w:cs="Times New Roman"/>
                <w:sz w:val="26"/>
                <w:szCs w:val="26"/>
              </w:rPr>
            </w:pPr>
            <w:r w:rsidRPr="00851B14">
              <w:rPr>
                <w:rFonts w:ascii="Times New Roman" w:hAnsi="Times New Roman" w:cs="Times New Roman"/>
                <w:sz w:val="26"/>
                <w:szCs w:val="26"/>
              </w:rPr>
              <w:t xml:space="preserve">п.1 «а» Указа № 597: </w:t>
            </w:r>
          </w:p>
          <w:p w:rsidR="00851B14" w:rsidRPr="00851B14" w:rsidRDefault="00851B14" w:rsidP="00E83F6A">
            <w:pPr>
              <w:autoSpaceDE w:val="0"/>
              <w:autoSpaceDN w:val="0"/>
              <w:adjustRightInd w:val="0"/>
              <w:spacing w:after="0" w:line="240" w:lineRule="auto"/>
              <w:jc w:val="both"/>
              <w:rPr>
                <w:rFonts w:ascii="Times New Roman" w:hAnsi="Times New Roman" w:cs="Times New Roman"/>
                <w:sz w:val="26"/>
                <w:szCs w:val="26"/>
              </w:rPr>
            </w:pPr>
            <w:r w:rsidRPr="00851B14">
              <w:rPr>
                <w:rFonts w:ascii="Times New Roman" w:hAnsi="Times New Roman" w:cs="Times New Roman"/>
                <w:bCs/>
                <w:sz w:val="26"/>
                <w:szCs w:val="26"/>
              </w:rPr>
              <w:t>«доведение средней заработной платы работников учреждений культуры до средней заработной платы в соответствующем регионе»</w:t>
            </w:r>
          </w:p>
        </w:tc>
        <w:tc>
          <w:tcPr>
            <w:tcW w:w="1559" w:type="dxa"/>
            <w:vAlign w:val="center"/>
          </w:tcPr>
          <w:p w:rsidR="00851B14" w:rsidRPr="00B528BA" w:rsidRDefault="00851B14" w:rsidP="00E83F6A">
            <w:pPr>
              <w:spacing w:after="0" w:line="240" w:lineRule="auto"/>
              <w:jc w:val="center"/>
              <w:rPr>
                <w:rFonts w:ascii="Times New Roman" w:hAnsi="Times New Roman" w:cs="Times New Roman"/>
                <w:sz w:val="26"/>
                <w:szCs w:val="26"/>
              </w:rPr>
            </w:pPr>
            <w:r w:rsidRPr="00B528BA">
              <w:rPr>
                <w:rFonts w:ascii="Times New Roman" w:hAnsi="Times New Roman" w:cs="Times New Roman"/>
                <w:sz w:val="26"/>
                <w:szCs w:val="26"/>
              </w:rPr>
              <w:t>29 260,98</w:t>
            </w:r>
          </w:p>
        </w:tc>
        <w:tc>
          <w:tcPr>
            <w:tcW w:w="1560" w:type="dxa"/>
            <w:vAlign w:val="center"/>
          </w:tcPr>
          <w:p w:rsidR="00851B14" w:rsidRPr="00B528BA" w:rsidRDefault="00851B14" w:rsidP="00E83F6A">
            <w:pPr>
              <w:spacing w:after="0" w:line="240" w:lineRule="auto"/>
              <w:jc w:val="center"/>
              <w:rPr>
                <w:rFonts w:ascii="Times New Roman" w:hAnsi="Times New Roman" w:cs="Times New Roman"/>
                <w:sz w:val="26"/>
                <w:szCs w:val="26"/>
              </w:rPr>
            </w:pPr>
            <w:r w:rsidRPr="00B528BA">
              <w:rPr>
                <w:rFonts w:ascii="Times New Roman" w:hAnsi="Times New Roman" w:cs="Times New Roman"/>
                <w:sz w:val="26"/>
                <w:szCs w:val="26"/>
              </w:rPr>
              <w:t>28 348,53</w:t>
            </w:r>
          </w:p>
        </w:tc>
        <w:tc>
          <w:tcPr>
            <w:tcW w:w="1984" w:type="dxa"/>
            <w:gridSpan w:val="2"/>
            <w:vAlign w:val="center"/>
          </w:tcPr>
          <w:p w:rsidR="00851B14" w:rsidRPr="00B528BA" w:rsidRDefault="00851B14" w:rsidP="00E83F6A">
            <w:pPr>
              <w:spacing w:after="0" w:line="240" w:lineRule="auto"/>
              <w:jc w:val="center"/>
              <w:rPr>
                <w:rFonts w:ascii="Times New Roman" w:hAnsi="Times New Roman" w:cs="Times New Roman"/>
                <w:sz w:val="26"/>
                <w:szCs w:val="26"/>
              </w:rPr>
            </w:pPr>
            <w:r w:rsidRPr="00B528BA">
              <w:rPr>
                <w:rFonts w:ascii="Times New Roman" w:hAnsi="Times New Roman" w:cs="Times New Roman"/>
                <w:sz w:val="26"/>
                <w:szCs w:val="26"/>
              </w:rPr>
              <w:t>35 237,80</w:t>
            </w:r>
          </w:p>
        </w:tc>
        <w:tc>
          <w:tcPr>
            <w:tcW w:w="1810" w:type="dxa"/>
            <w:vAlign w:val="center"/>
          </w:tcPr>
          <w:p w:rsidR="00851B14" w:rsidRPr="00B528BA" w:rsidRDefault="00851B14" w:rsidP="00E83F6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35522,0</w:t>
            </w:r>
          </w:p>
        </w:tc>
      </w:tr>
      <w:tr w:rsidR="00851B14" w:rsidRPr="00B528BA" w:rsidTr="00851B14">
        <w:tc>
          <w:tcPr>
            <w:tcW w:w="710" w:type="dxa"/>
          </w:tcPr>
          <w:p w:rsidR="00851B14" w:rsidRPr="00851B14" w:rsidRDefault="00851B14" w:rsidP="00293C8C">
            <w:pPr>
              <w:pStyle w:val="ConsPlusNormal"/>
              <w:ind w:firstLine="0"/>
              <w:rPr>
                <w:rFonts w:ascii="Times New Roman" w:hAnsi="Times New Roman" w:cs="Times New Roman"/>
                <w:sz w:val="26"/>
                <w:szCs w:val="26"/>
              </w:rPr>
            </w:pPr>
            <w:r>
              <w:rPr>
                <w:rFonts w:ascii="Times New Roman" w:hAnsi="Times New Roman" w:cs="Times New Roman"/>
                <w:sz w:val="26"/>
                <w:szCs w:val="26"/>
              </w:rPr>
              <w:t>2.</w:t>
            </w:r>
          </w:p>
        </w:tc>
        <w:tc>
          <w:tcPr>
            <w:tcW w:w="2693" w:type="dxa"/>
          </w:tcPr>
          <w:p w:rsidR="00851B14" w:rsidRPr="00851B14" w:rsidRDefault="00851B14" w:rsidP="00293C8C">
            <w:pPr>
              <w:pStyle w:val="ConsPlusNormal"/>
              <w:ind w:firstLine="0"/>
              <w:rPr>
                <w:rFonts w:ascii="Times New Roman" w:hAnsi="Times New Roman" w:cs="Times New Roman"/>
                <w:sz w:val="26"/>
                <w:szCs w:val="26"/>
              </w:rPr>
            </w:pPr>
            <w:r w:rsidRPr="00851B14">
              <w:rPr>
                <w:rFonts w:ascii="Times New Roman" w:hAnsi="Times New Roman" w:cs="Times New Roman"/>
                <w:sz w:val="26"/>
                <w:szCs w:val="26"/>
              </w:rPr>
              <w:t xml:space="preserve">п. 6 раздел </w:t>
            </w:r>
            <w:r w:rsidRPr="00851B14">
              <w:rPr>
                <w:rFonts w:ascii="Times New Roman" w:hAnsi="Times New Roman" w:cs="Times New Roman"/>
                <w:sz w:val="26"/>
                <w:szCs w:val="26"/>
                <w:lang w:val="en-US"/>
              </w:rPr>
              <w:t>III</w:t>
            </w:r>
            <w:r w:rsidRPr="00851B14">
              <w:rPr>
                <w:rFonts w:ascii="Times New Roman" w:hAnsi="Times New Roman" w:cs="Times New Roman"/>
                <w:sz w:val="26"/>
                <w:szCs w:val="26"/>
              </w:rPr>
              <w:t xml:space="preserve"> Указа №761: «доведение </w:t>
            </w:r>
            <w:proofErr w:type="gramStart"/>
            <w:r w:rsidRPr="00851B14">
              <w:rPr>
                <w:rFonts w:ascii="Times New Roman" w:hAnsi="Times New Roman" w:cs="Times New Roman"/>
                <w:sz w:val="26"/>
                <w:szCs w:val="26"/>
              </w:rPr>
              <w:t>оплаты труда педагогов учреждений дополнительного образования</w:t>
            </w:r>
            <w:proofErr w:type="gramEnd"/>
            <w:r w:rsidRPr="00851B14">
              <w:rPr>
                <w:rFonts w:ascii="Times New Roman" w:hAnsi="Times New Roman" w:cs="Times New Roman"/>
                <w:sz w:val="26"/>
                <w:szCs w:val="26"/>
              </w:rPr>
              <w:t xml:space="preserve"> детей, до уровня не ниже среднего для учителей в регионе»</w:t>
            </w:r>
          </w:p>
        </w:tc>
        <w:tc>
          <w:tcPr>
            <w:tcW w:w="1559" w:type="dxa"/>
            <w:vAlign w:val="center"/>
          </w:tcPr>
          <w:p w:rsidR="00851B14" w:rsidRPr="00B528BA" w:rsidRDefault="00851B14" w:rsidP="00E83F6A">
            <w:pPr>
              <w:spacing w:after="0" w:line="240" w:lineRule="auto"/>
              <w:jc w:val="center"/>
              <w:rPr>
                <w:rFonts w:ascii="Times New Roman" w:hAnsi="Times New Roman" w:cs="Times New Roman"/>
                <w:sz w:val="26"/>
                <w:szCs w:val="26"/>
              </w:rPr>
            </w:pPr>
            <w:r w:rsidRPr="00B528BA">
              <w:rPr>
                <w:rFonts w:ascii="Times New Roman" w:hAnsi="Times New Roman" w:cs="Times New Roman"/>
                <w:sz w:val="26"/>
                <w:szCs w:val="26"/>
              </w:rPr>
              <w:t>32 531,80</w:t>
            </w:r>
          </w:p>
        </w:tc>
        <w:tc>
          <w:tcPr>
            <w:tcW w:w="1560" w:type="dxa"/>
            <w:vAlign w:val="center"/>
          </w:tcPr>
          <w:p w:rsidR="00851B14" w:rsidRPr="00B528BA" w:rsidRDefault="00851B14" w:rsidP="00E83F6A">
            <w:pPr>
              <w:spacing w:after="0" w:line="240" w:lineRule="auto"/>
              <w:jc w:val="center"/>
              <w:rPr>
                <w:rFonts w:ascii="Times New Roman" w:hAnsi="Times New Roman" w:cs="Times New Roman"/>
                <w:sz w:val="26"/>
                <w:szCs w:val="26"/>
              </w:rPr>
            </w:pPr>
            <w:r w:rsidRPr="00B528BA">
              <w:rPr>
                <w:rFonts w:ascii="Times New Roman" w:hAnsi="Times New Roman" w:cs="Times New Roman"/>
                <w:sz w:val="26"/>
                <w:szCs w:val="26"/>
              </w:rPr>
              <w:t>32 987,21</w:t>
            </w:r>
          </w:p>
        </w:tc>
        <w:tc>
          <w:tcPr>
            <w:tcW w:w="1984" w:type="dxa"/>
            <w:gridSpan w:val="2"/>
            <w:vAlign w:val="center"/>
          </w:tcPr>
          <w:p w:rsidR="00851B14" w:rsidRPr="00B528BA" w:rsidRDefault="00851B14" w:rsidP="00E83F6A">
            <w:pPr>
              <w:spacing w:after="0" w:line="240" w:lineRule="auto"/>
              <w:jc w:val="center"/>
              <w:rPr>
                <w:rFonts w:ascii="Times New Roman" w:hAnsi="Times New Roman" w:cs="Times New Roman"/>
                <w:sz w:val="26"/>
                <w:szCs w:val="26"/>
              </w:rPr>
            </w:pPr>
            <w:r w:rsidRPr="00B528BA">
              <w:rPr>
                <w:rFonts w:ascii="Times New Roman" w:hAnsi="Times New Roman" w:cs="Times New Roman"/>
                <w:sz w:val="26"/>
                <w:szCs w:val="26"/>
              </w:rPr>
              <w:t>35 237,80</w:t>
            </w:r>
          </w:p>
        </w:tc>
        <w:tc>
          <w:tcPr>
            <w:tcW w:w="1810" w:type="dxa"/>
            <w:vAlign w:val="center"/>
          </w:tcPr>
          <w:p w:rsidR="00851B14" w:rsidRPr="00B528BA" w:rsidRDefault="00851B14" w:rsidP="00E83F6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35269,0</w:t>
            </w:r>
          </w:p>
        </w:tc>
      </w:tr>
    </w:tbl>
    <w:p w:rsidR="00E83F6A" w:rsidRPr="00B528BA" w:rsidRDefault="00E83F6A" w:rsidP="00293C8C">
      <w:pPr>
        <w:pStyle w:val="ConsPlusNormal"/>
        <w:ind w:firstLine="709"/>
        <w:jc w:val="both"/>
        <w:rPr>
          <w:rFonts w:ascii="Times New Roman" w:hAnsi="Times New Roman" w:cs="Times New Roman"/>
          <w:sz w:val="28"/>
          <w:szCs w:val="28"/>
        </w:rPr>
      </w:pPr>
    </w:p>
    <w:p w:rsidR="00BA7D5D" w:rsidRPr="00B528BA" w:rsidRDefault="00BA7D5D" w:rsidP="00293C8C">
      <w:pPr>
        <w:spacing w:after="0" w:line="240" w:lineRule="auto"/>
        <w:ind w:firstLine="709"/>
        <w:rPr>
          <w:rFonts w:ascii="Times New Roman" w:hAnsi="Times New Roman" w:cs="Times New Roman"/>
          <w:b/>
          <w:sz w:val="28"/>
          <w:szCs w:val="28"/>
        </w:rPr>
      </w:pPr>
    </w:p>
    <w:p w:rsidR="00E83F6A" w:rsidRPr="00B528BA" w:rsidRDefault="00851B14" w:rsidP="00851B14">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w:t>
      </w:r>
      <w:r w:rsidR="005161B3" w:rsidRPr="005161B3">
        <w:rPr>
          <w:rFonts w:ascii="Times New Roman" w:hAnsi="Times New Roman" w:cs="Times New Roman"/>
          <w:b/>
          <w:sz w:val="28"/>
          <w:szCs w:val="28"/>
        </w:rPr>
        <w:t>7</w:t>
      </w:r>
      <w:r w:rsidR="00E83F6A" w:rsidRPr="00B528BA">
        <w:rPr>
          <w:rFonts w:ascii="Times New Roman" w:hAnsi="Times New Roman" w:cs="Times New Roman"/>
          <w:b/>
          <w:sz w:val="28"/>
          <w:szCs w:val="28"/>
        </w:rPr>
        <w:t>. Реализация планов мероприятий, посвященных Дню города, календарных и государственных праздников, мероприятий в рамках месячника военно-патриотического воспитания</w:t>
      </w:r>
    </w:p>
    <w:p w:rsidR="00E83F6A" w:rsidRPr="00B528BA" w:rsidRDefault="00E83F6A" w:rsidP="00D6239F">
      <w:pPr>
        <w:spacing w:after="0" w:line="240" w:lineRule="auto"/>
        <w:ind w:firstLine="709"/>
        <w:rPr>
          <w:rFonts w:ascii="Times New Roman" w:hAnsi="Times New Roman" w:cs="Times New Roman"/>
          <w:b/>
          <w:sz w:val="28"/>
          <w:szCs w:val="28"/>
        </w:rPr>
      </w:pPr>
    </w:p>
    <w:p w:rsidR="00E83F6A" w:rsidRPr="00B528BA" w:rsidRDefault="00E83F6A" w:rsidP="00D6239F">
      <w:pPr>
        <w:spacing w:after="0" w:line="240" w:lineRule="auto"/>
        <w:ind w:firstLine="709"/>
        <w:rPr>
          <w:rFonts w:ascii="Times New Roman" w:hAnsi="Times New Roman" w:cs="Times New Roman"/>
          <w:b/>
          <w:sz w:val="28"/>
          <w:szCs w:val="28"/>
        </w:rPr>
      </w:pPr>
    </w:p>
    <w:p w:rsidR="00E83F6A" w:rsidRPr="00B528BA" w:rsidRDefault="00E83F6A" w:rsidP="00E83F6A">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lastRenderedPageBreak/>
        <w:t xml:space="preserve">На открытых городских площадках в новогодние праздничные дни постановочные группы специалистов учреждений культуры представляли </w:t>
      </w:r>
      <w:proofErr w:type="spellStart"/>
      <w:r w:rsidRPr="00B528BA">
        <w:rPr>
          <w:rFonts w:ascii="Times New Roman" w:hAnsi="Times New Roman" w:cs="Times New Roman"/>
          <w:sz w:val="28"/>
          <w:szCs w:val="28"/>
        </w:rPr>
        <w:t>уссурийцам</w:t>
      </w:r>
      <w:proofErr w:type="spellEnd"/>
      <w:r w:rsidRPr="00B528BA">
        <w:rPr>
          <w:rFonts w:ascii="Times New Roman" w:hAnsi="Times New Roman" w:cs="Times New Roman"/>
          <w:sz w:val="28"/>
          <w:szCs w:val="28"/>
        </w:rPr>
        <w:t xml:space="preserve"> концертные, концертно-игровые, конкурсные программы, театрализованные представления.</w:t>
      </w:r>
    </w:p>
    <w:p w:rsidR="00E83F6A" w:rsidRPr="00B528BA" w:rsidRDefault="00E83F6A" w:rsidP="00E83F6A">
      <w:pPr>
        <w:tabs>
          <w:tab w:val="left" w:pos="567"/>
        </w:tab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С 01 января 2018 года по 08 января 2018 года на центральной площади проведены праздничные развлекательные программы. 08 января 2018 года  состоялось закрытие Ледового городка (охват более 2000 человек). </w:t>
      </w:r>
    </w:p>
    <w:p w:rsidR="00E83F6A" w:rsidRPr="00B528BA" w:rsidRDefault="00E83F6A" w:rsidP="00E83F6A">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01 января 2018 года состоялась новогодняя дискотека на центральной площади (охват 500 человек);</w:t>
      </w:r>
    </w:p>
    <w:p w:rsidR="00E83F6A" w:rsidRPr="00B528BA" w:rsidRDefault="00E83F6A" w:rsidP="00E83F6A">
      <w:pPr>
        <w:tabs>
          <w:tab w:val="left" w:pos="567"/>
        </w:tab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15 февраля 2018 года управление культуры приняло участие в организации и проведении церемонии возложения цветов и венков к «Памятнику воинам-интернационалистам, погибшим и воевавшим в локальных войнах и военных конфликтах»</w:t>
      </w:r>
      <w:r w:rsidR="00293C8C">
        <w:rPr>
          <w:rFonts w:ascii="Times New Roman" w:hAnsi="Times New Roman" w:cs="Times New Roman"/>
          <w:sz w:val="28"/>
          <w:szCs w:val="28"/>
        </w:rPr>
        <w:t>.</w:t>
      </w:r>
    </w:p>
    <w:p w:rsidR="00E83F6A" w:rsidRPr="00B528BA" w:rsidRDefault="00E83F6A" w:rsidP="00E83F6A">
      <w:pPr>
        <w:tabs>
          <w:tab w:val="left" w:pos="567"/>
        </w:tab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С 12 февраля 2018 года по 18 февраля 2018 года в микрорайонах города проведены праздничные мероприятия (масленичная неделя), посвященные проводам русской зимы «Масленица широкая».</w:t>
      </w:r>
    </w:p>
    <w:p w:rsidR="00E83F6A" w:rsidRPr="00B528BA" w:rsidRDefault="00E83F6A" w:rsidP="00E83F6A">
      <w:pPr>
        <w:tabs>
          <w:tab w:val="left" w:pos="567"/>
        </w:tab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18 февраля 2018 года на территории городского парка состоялось массовое народное гуляние «Масленица широкая» (охват более </w:t>
      </w:r>
      <w:r w:rsidR="00851B14">
        <w:rPr>
          <w:rFonts w:ascii="Times New Roman" w:hAnsi="Times New Roman" w:cs="Times New Roman"/>
          <w:sz w:val="28"/>
          <w:szCs w:val="28"/>
        </w:rPr>
        <w:t xml:space="preserve">                    </w:t>
      </w:r>
      <w:r w:rsidRPr="00B528BA">
        <w:rPr>
          <w:rFonts w:ascii="Times New Roman" w:hAnsi="Times New Roman" w:cs="Times New Roman"/>
          <w:sz w:val="28"/>
          <w:szCs w:val="28"/>
        </w:rPr>
        <w:t>5000 человек).</w:t>
      </w:r>
    </w:p>
    <w:p w:rsidR="00E83F6A" w:rsidRPr="00B528BA" w:rsidRDefault="00E83F6A" w:rsidP="00E83F6A">
      <w:pPr>
        <w:tabs>
          <w:tab w:val="left" w:pos="567"/>
        </w:tab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24 февраля 2018 года организован и проведен городской конкурс чтецов «Колокола мужества».</w:t>
      </w:r>
    </w:p>
    <w:p w:rsidR="00E83F6A" w:rsidRPr="00B528BA" w:rsidRDefault="00E83F6A" w:rsidP="00E83F6A">
      <w:pPr>
        <w:tabs>
          <w:tab w:val="left" w:pos="567"/>
        </w:tab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23 февраля 2018</w:t>
      </w:r>
      <w:r w:rsidR="00293C8C">
        <w:rPr>
          <w:rFonts w:ascii="Times New Roman" w:hAnsi="Times New Roman" w:cs="Times New Roman"/>
          <w:sz w:val="28"/>
          <w:szCs w:val="28"/>
        </w:rPr>
        <w:t xml:space="preserve"> </w:t>
      </w:r>
      <w:r w:rsidRPr="00B528BA">
        <w:rPr>
          <w:rFonts w:ascii="Times New Roman" w:hAnsi="Times New Roman" w:cs="Times New Roman"/>
          <w:sz w:val="28"/>
          <w:szCs w:val="28"/>
        </w:rPr>
        <w:t xml:space="preserve">года управление культуры приняло участие в организации  и проведении возложения цветов и венков к «Мемориалу </w:t>
      </w:r>
      <w:proofErr w:type="spellStart"/>
      <w:r w:rsidRPr="00B528BA">
        <w:rPr>
          <w:rFonts w:ascii="Times New Roman" w:hAnsi="Times New Roman" w:cs="Times New Roman"/>
          <w:sz w:val="28"/>
          <w:szCs w:val="28"/>
        </w:rPr>
        <w:t>уссурийцам</w:t>
      </w:r>
      <w:proofErr w:type="spellEnd"/>
      <w:r w:rsidRPr="00B528BA">
        <w:rPr>
          <w:rFonts w:ascii="Times New Roman" w:hAnsi="Times New Roman" w:cs="Times New Roman"/>
          <w:sz w:val="28"/>
          <w:szCs w:val="28"/>
        </w:rPr>
        <w:t>, погибшим в годы Великой Отечественной войны», в ДК «Дружба», ЦКД «Искра», структурных подразделениях МБУК «Ц</w:t>
      </w:r>
      <w:r w:rsidR="00851B14">
        <w:rPr>
          <w:rFonts w:ascii="Times New Roman" w:hAnsi="Times New Roman" w:cs="Times New Roman"/>
          <w:sz w:val="28"/>
          <w:szCs w:val="28"/>
        </w:rPr>
        <w:t>ентрализованная клубная система</w:t>
      </w:r>
      <w:r w:rsidRPr="00B528BA">
        <w:rPr>
          <w:rFonts w:ascii="Times New Roman" w:hAnsi="Times New Roman" w:cs="Times New Roman"/>
          <w:sz w:val="28"/>
          <w:szCs w:val="28"/>
        </w:rPr>
        <w:t>» состоялись праздничные мероприятия, посвященные Дню защитника Отечества.</w:t>
      </w:r>
    </w:p>
    <w:p w:rsidR="00E83F6A" w:rsidRPr="00B528BA" w:rsidRDefault="00E83F6A" w:rsidP="00E83F6A">
      <w:pPr>
        <w:tabs>
          <w:tab w:val="left" w:pos="567"/>
        </w:tabs>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Во всех учреждениях культуры с 06 марта 2018 года по 08 марта </w:t>
      </w:r>
      <w:r w:rsidR="00851B14">
        <w:rPr>
          <w:rFonts w:ascii="Times New Roman" w:hAnsi="Times New Roman" w:cs="Times New Roman"/>
          <w:sz w:val="28"/>
          <w:szCs w:val="28"/>
        </w:rPr>
        <w:t xml:space="preserve">           </w:t>
      </w:r>
      <w:r w:rsidRPr="00B528BA">
        <w:rPr>
          <w:rFonts w:ascii="Times New Roman" w:hAnsi="Times New Roman" w:cs="Times New Roman"/>
          <w:sz w:val="28"/>
          <w:szCs w:val="28"/>
        </w:rPr>
        <w:t xml:space="preserve">2018 года организованы и проведены праздничные мероприятия, посвященные Международному женскому </w:t>
      </w:r>
      <w:r w:rsidR="00293C8C">
        <w:rPr>
          <w:rFonts w:ascii="Times New Roman" w:hAnsi="Times New Roman" w:cs="Times New Roman"/>
          <w:sz w:val="28"/>
          <w:szCs w:val="28"/>
        </w:rPr>
        <w:t>д</w:t>
      </w:r>
      <w:r w:rsidRPr="00B528BA">
        <w:rPr>
          <w:rFonts w:ascii="Times New Roman" w:hAnsi="Times New Roman" w:cs="Times New Roman"/>
          <w:sz w:val="28"/>
          <w:szCs w:val="28"/>
        </w:rPr>
        <w:t xml:space="preserve">ню 8 </w:t>
      </w:r>
      <w:r w:rsidR="00293C8C">
        <w:rPr>
          <w:rFonts w:ascii="Times New Roman" w:hAnsi="Times New Roman" w:cs="Times New Roman"/>
          <w:sz w:val="28"/>
          <w:szCs w:val="28"/>
        </w:rPr>
        <w:t>М</w:t>
      </w:r>
      <w:r w:rsidRPr="00B528BA">
        <w:rPr>
          <w:rFonts w:ascii="Times New Roman" w:hAnsi="Times New Roman" w:cs="Times New Roman"/>
          <w:sz w:val="28"/>
          <w:szCs w:val="28"/>
        </w:rPr>
        <w:t>арта.</w:t>
      </w:r>
    </w:p>
    <w:p w:rsidR="00E83F6A" w:rsidRPr="00B528BA" w:rsidRDefault="00E83F6A" w:rsidP="00E83F6A">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lastRenderedPageBreak/>
        <w:t>11 марта 2018 года проведен открытый фести</w:t>
      </w:r>
      <w:r w:rsidR="00293C8C">
        <w:rPr>
          <w:rFonts w:ascii="Times New Roman" w:hAnsi="Times New Roman" w:cs="Times New Roman"/>
          <w:sz w:val="28"/>
          <w:szCs w:val="28"/>
        </w:rPr>
        <w:t xml:space="preserve">валь-конкурс вокально-хорового </w:t>
      </w:r>
      <w:r w:rsidRPr="00B528BA">
        <w:rPr>
          <w:rFonts w:ascii="Times New Roman" w:hAnsi="Times New Roman" w:cs="Times New Roman"/>
          <w:sz w:val="28"/>
          <w:szCs w:val="28"/>
        </w:rPr>
        <w:t>искусства «Струны лиры</w:t>
      </w:r>
      <w:r w:rsidR="00293C8C">
        <w:rPr>
          <w:rFonts w:ascii="Times New Roman" w:hAnsi="Times New Roman" w:cs="Times New Roman"/>
          <w:sz w:val="28"/>
          <w:szCs w:val="28"/>
        </w:rPr>
        <w:t xml:space="preserve"> </w:t>
      </w:r>
      <w:r w:rsidRPr="00B528BA">
        <w:rPr>
          <w:rFonts w:ascii="Times New Roman" w:hAnsi="Times New Roman" w:cs="Times New Roman"/>
          <w:sz w:val="28"/>
          <w:szCs w:val="28"/>
        </w:rPr>
        <w:t>–</w:t>
      </w:r>
      <w:r w:rsidR="00293C8C">
        <w:rPr>
          <w:rFonts w:ascii="Times New Roman" w:hAnsi="Times New Roman" w:cs="Times New Roman"/>
          <w:sz w:val="28"/>
          <w:szCs w:val="28"/>
        </w:rPr>
        <w:t xml:space="preserve"> </w:t>
      </w:r>
      <w:r w:rsidRPr="00B528BA">
        <w:rPr>
          <w:rFonts w:ascii="Times New Roman" w:hAnsi="Times New Roman" w:cs="Times New Roman"/>
          <w:sz w:val="28"/>
          <w:szCs w:val="28"/>
        </w:rPr>
        <w:t xml:space="preserve">2018», в ДК «Авангард» </w:t>
      </w:r>
      <w:proofErr w:type="gramStart"/>
      <w:r w:rsidRPr="00B528BA">
        <w:rPr>
          <w:rFonts w:ascii="Times New Roman" w:hAnsi="Times New Roman" w:cs="Times New Roman"/>
          <w:sz w:val="28"/>
          <w:szCs w:val="28"/>
        </w:rPr>
        <w:t>с</w:t>
      </w:r>
      <w:proofErr w:type="gramEnd"/>
      <w:r w:rsidRPr="00B528BA">
        <w:rPr>
          <w:rFonts w:ascii="Times New Roman" w:hAnsi="Times New Roman" w:cs="Times New Roman"/>
          <w:sz w:val="28"/>
          <w:szCs w:val="28"/>
        </w:rPr>
        <w:t xml:space="preserve">. </w:t>
      </w:r>
      <w:proofErr w:type="gramStart"/>
      <w:r w:rsidRPr="00B528BA">
        <w:rPr>
          <w:rFonts w:ascii="Times New Roman" w:hAnsi="Times New Roman" w:cs="Times New Roman"/>
          <w:sz w:val="28"/>
          <w:szCs w:val="28"/>
        </w:rPr>
        <w:t>Борисовка</w:t>
      </w:r>
      <w:proofErr w:type="gramEnd"/>
      <w:r w:rsidRPr="00B528BA">
        <w:rPr>
          <w:rFonts w:ascii="Times New Roman" w:hAnsi="Times New Roman" w:cs="Times New Roman"/>
          <w:sz w:val="28"/>
          <w:szCs w:val="28"/>
        </w:rPr>
        <w:t xml:space="preserve"> – </w:t>
      </w:r>
      <w:r w:rsidR="00293C8C">
        <w:rPr>
          <w:rFonts w:ascii="Times New Roman" w:hAnsi="Times New Roman" w:cs="Times New Roman"/>
          <w:sz w:val="28"/>
          <w:szCs w:val="28"/>
        </w:rPr>
        <w:t>200 человек.</w:t>
      </w:r>
    </w:p>
    <w:p w:rsidR="00E83F6A" w:rsidRPr="00B528BA" w:rsidRDefault="00E83F6A" w:rsidP="00E83F6A">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На базе «ЦКД «Искра» </w:t>
      </w:r>
      <w:r w:rsidR="00293C8C">
        <w:rPr>
          <w:rFonts w:ascii="Times New Roman" w:hAnsi="Times New Roman" w:cs="Times New Roman"/>
          <w:sz w:val="28"/>
          <w:szCs w:val="28"/>
        </w:rPr>
        <w:t>организован и проведен</w:t>
      </w:r>
      <w:r w:rsidRPr="00B528BA">
        <w:rPr>
          <w:rFonts w:ascii="Times New Roman" w:hAnsi="Times New Roman" w:cs="Times New Roman"/>
          <w:sz w:val="28"/>
          <w:szCs w:val="28"/>
        </w:rPr>
        <w:t xml:space="preserve"> ежегодный Краевой конкурс  юных </w:t>
      </w:r>
      <w:r w:rsidR="00293C8C">
        <w:rPr>
          <w:rFonts w:ascii="Times New Roman" w:hAnsi="Times New Roman" w:cs="Times New Roman"/>
          <w:sz w:val="28"/>
          <w:szCs w:val="28"/>
        </w:rPr>
        <w:t>талантов «Уссурийские звездочки</w:t>
      </w:r>
      <w:r w:rsidRPr="00B528BA">
        <w:rPr>
          <w:rFonts w:ascii="Times New Roman" w:hAnsi="Times New Roman" w:cs="Times New Roman"/>
          <w:sz w:val="28"/>
          <w:szCs w:val="28"/>
        </w:rPr>
        <w:t>». Было заявлен</w:t>
      </w:r>
      <w:r w:rsidR="00293C8C">
        <w:rPr>
          <w:rFonts w:ascii="Times New Roman" w:hAnsi="Times New Roman" w:cs="Times New Roman"/>
          <w:sz w:val="28"/>
          <w:szCs w:val="28"/>
        </w:rPr>
        <w:t xml:space="preserve">о более </w:t>
      </w:r>
      <w:r w:rsidR="00851B14">
        <w:rPr>
          <w:rFonts w:ascii="Times New Roman" w:hAnsi="Times New Roman" w:cs="Times New Roman"/>
          <w:sz w:val="28"/>
          <w:szCs w:val="28"/>
        </w:rPr>
        <w:t xml:space="preserve"> </w:t>
      </w:r>
      <w:r w:rsidR="00293C8C">
        <w:rPr>
          <w:rFonts w:ascii="Times New Roman" w:hAnsi="Times New Roman" w:cs="Times New Roman"/>
          <w:sz w:val="28"/>
          <w:szCs w:val="28"/>
        </w:rPr>
        <w:t xml:space="preserve">1500 участников в трех </w:t>
      </w:r>
      <w:r w:rsidRPr="00B528BA">
        <w:rPr>
          <w:rFonts w:ascii="Times New Roman" w:hAnsi="Times New Roman" w:cs="Times New Roman"/>
          <w:sz w:val="28"/>
          <w:szCs w:val="28"/>
        </w:rPr>
        <w:t>направлениях и жанрах искусства: хореография, вокал, художественное чтение. Возрастная категория участников: до 5 лет, 5-7 лет, 8-10 лет, 11-13 лет, 14-17 лет.</w:t>
      </w:r>
    </w:p>
    <w:p w:rsidR="00E83F6A" w:rsidRPr="00B528BA" w:rsidRDefault="00E83F6A" w:rsidP="00E83F6A">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 «ЦКД </w:t>
      </w:r>
      <w:r w:rsidR="00293C8C">
        <w:rPr>
          <w:rFonts w:ascii="Times New Roman" w:hAnsi="Times New Roman" w:cs="Times New Roman"/>
          <w:sz w:val="28"/>
          <w:szCs w:val="28"/>
        </w:rPr>
        <w:t>«</w:t>
      </w:r>
      <w:r w:rsidRPr="00B528BA">
        <w:rPr>
          <w:rFonts w:ascii="Times New Roman" w:hAnsi="Times New Roman" w:cs="Times New Roman"/>
          <w:sz w:val="28"/>
          <w:szCs w:val="28"/>
        </w:rPr>
        <w:t>Искра» с</w:t>
      </w:r>
      <w:r w:rsidRPr="00B528BA">
        <w:rPr>
          <w:rFonts w:ascii="Times New Roman" w:hAnsi="Times New Roman" w:cs="Times New Roman"/>
          <w:bCs/>
          <w:sz w:val="28"/>
          <w:szCs w:val="28"/>
        </w:rPr>
        <w:t>остоялась премьера музыкального проекта</w:t>
      </w:r>
      <w:r w:rsidRPr="00B528BA">
        <w:rPr>
          <w:rFonts w:ascii="Times New Roman" w:hAnsi="Times New Roman" w:cs="Times New Roman"/>
          <w:b/>
          <w:bCs/>
          <w:sz w:val="28"/>
          <w:szCs w:val="28"/>
        </w:rPr>
        <w:t xml:space="preserve"> «</w:t>
      </w:r>
      <w:proofErr w:type="spellStart"/>
      <w:r w:rsidR="00C311B5">
        <w:fldChar w:fldCharType="begin"/>
      </w:r>
      <w:r w:rsidR="003D244F">
        <w:instrText>HYPERLINK "http://ussuriysk.bezformata.ru/word/wij/12029264/" \o "Wий"</w:instrText>
      </w:r>
      <w:r w:rsidR="00C311B5">
        <w:fldChar w:fldCharType="separate"/>
      </w:r>
      <w:proofErr w:type="gramStart"/>
      <w:r w:rsidRPr="00B528BA">
        <w:rPr>
          <w:rFonts w:ascii="Times New Roman" w:hAnsi="Times New Roman" w:cs="Times New Roman"/>
          <w:sz w:val="28"/>
          <w:szCs w:val="28"/>
        </w:rPr>
        <w:t>W</w:t>
      </w:r>
      <w:proofErr w:type="gramEnd"/>
      <w:r w:rsidRPr="00B528BA">
        <w:rPr>
          <w:rFonts w:ascii="Times New Roman" w:hAnsi="Times New Roman" w:cs="Times New Roman"/>
          <w:sz w:val="28"/>
          <w:szCs w:val="28"/>
        </w:rPr>
        <w:t>ий</w:t>
      </w:r>
      <w:proofErr w:type="spellEnd"/>
      <w:r w:rsidR="00C311B5">
        <w:fldChar w:fldCharType="end"/>
      </w:r>
      <w:r w:rsidRPr="00B528BA">
        <w:rPr>
          <w:rFonts w:ascii="Times New Roman" w:hAnsi="Times New Roman" w:cs="Times New Roman"/>
          <w:b/>
          <w:bCs/>
          <w:sz w:val="28"/>
          <w:szCs w:val="28"/>
        </w:rPr>
        <w:t>»</w:t>
      </w:r>
      <w:r w:rsidR="00293C8C">
        <w:rPr>
          <w:rFonts w:ascii="Times New Roman" w:hAnsi="Times New Roman" w:cs="Times New Roman"/>
          <w:b/>
          <w:bCs/>
          <w:sz w:val="28"/>
          <w:szCs w:val="28"/>
        </w:rPr>
        <w:t xml:space="preserve"> </w:t>
      </w:r>
      <w:r w:rsidR="00293C8C" w:rsidRPr="00293C8C">
        <w:rPr>
          <w:rFonts w:ascii="Times New Roman" w:hAnsi="Times New Roman" w:cs="Times New Roman"/>
          <w:bCs/>
          <w:sz w:val="28"/>
          <w:szCs w:val="28"/>
        </w:rPr>
        <w:t>(с</w:t>
      </w:r>
      <w:r w:rsidRPr="00293C8C">
        <w:rPr>
          <w:rFonts w:ascii="Times New Roman" w:hAnsi="Times New Roman" w:cs="Times New Roman"/>
          <w:sz w:val="28"/>
          <w:szCs w:val="28"/>
        </w:rPr>
        <w:t>овременная</w:t>
      </w:r>
      <w:r w:rsidR="00AA3497">
        <w:rPr>
          <w:rFonts w:ascii="Times New Roman" w:hAnsi="Times New Roman" w:cs="Times New Roman"/>
          <w:sz w:val="28"/>
          <w:szCs w:val="28"/>
        </w:rPr>
        <w:t xml:space="preserve"> фантасмагория о любви, м</w:t>
      </w:r>
      <w:r w:rsidRPr="00B528BA">
        <w:rPr>
          <w:rFonts w:ascii="Times New Roman" w:hAnsi="Times New Roman" w:cs="Times New Roman"/>
          <w:sz w:val="28"/>
          <w:szCs w:val="28"/>
        </w:rPr>
        <w:t>узыкальный хаос из разных произведений от классики до тяжелого рока</w:t>
      </w:r>
      <w:r w:rsidR="00293C8C">
        <w:rPr>
          <w:rFonts w:ascii="Times New Roman" w:hAnsi="Times New Roman" w:cs="Times New Roman"/>
          <w:sz w:val="28"/>
          <w:szCs w:val="28"/>
        </w:rPr>
        <w:t>).</w:t>
      </w:r>
      <w:r w:rsidRPr="00B528BA">
        <w:rPr>
          <w:rFonts w:ascii="Times New Roman" w:hAnsi="Times New Roman" w:cs="Times New Roman"/>
          <w:sz w:val="28"/>
          <w:szCs w:val="28"/>
        </w:rPr>
        <w:t xml:space="preserve"> </w:t>
      </w:r>
      <w:r w:rsidR="00293C8C">
        <w:rPr>
          <w:rFonts w:ascii="Times New Roman" w:hAnsi="Times New Roman" w:cs="Times New Roman"/>
          <w:sz w:val="28"/>
          <w:szCs w:val="28"/>
        </w:rPr>
        <w:t>Общий охват более</w:t>
      </w:r>
      <w:r w:rsidR="00851B14">
        <w:rPr>
          <w:rFonts w:ascii="Times New Roman" w:hAnsi="Times New Roman" w:cs="Times New Roman"/>
          <w:sz w:val="28"/>
          <w:szCs w:val="28"/>
        </w:rPr>
        <w:t xml:space="preserve">                </w:t>
      </w:r>
      <w:r w:rsidR="00293C8C">
        <w:rPr>
          <w:rFonts w:ascii="Times New Roman" w:hAnsi="Times New Roman" w:cs="Times New Roman"/>
          <w:sz w:val="28"/>
          <w:szCs w:val="28"/>
        </w:rPr>
        <w:t xml:space="preserve"> 1500 человек</w:t>
      </w:r>
      <w:r w:rsidRPr="00B528BA">
        <w:rPr>
          <w:rFonts w:ascii="Times New Roman" w:hAnsi="Times New Roman" w:cs="Times New Roman"/>
          <w:sz w:val="28"/>
          <w:szCs w:val="28"/>
        </w:rPr>
        <w:t>.</w:t>
      </w:r>
    </w:p>
    <w:p w:rsidR="00E83F6A" w:rsidRPr="00B528BA" w:rsidRDefault="00E83F6A" w:rsidP="00E83F6A">
      <w:pPr>
        <w:spacing w:after="0" w:line="360" w:lineRule="auto"/>
        <w:ind w:firstLine="709"/>
        <w:jc w:val="both"/>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В рамках мероприятий героико-патриотической, гражданской направленности МАУК «МЦКД «Горизонт» УГО подготовлены и проведены: </w:t>
      </w:r>
      <w:proofErr w:type="spellStart"/>
      <w:r w:rsidRPr="00B528BA">
        <w:rPr>
          <w:rFonts w:ascii="Times New Roman" w:eastAsia="Times New Roman" w:hAnsi="Times New Roman" w:cs="Times New Roman"/>
          <w:sz w:val="28"/>
          <w:szCs w:val="28"/>
        </w:rPr>
        <w:t>видеолекторий</w:t>
      </w:r>
      <w:proofErr w:type="spellEnd"/>
      <w:r w:rsidRPr="00B528BA">
        <w:rPr>
          <w:rFonts w:ascii="Times New Roman" w:eastAsia="Times New Roman" w:hAnsi="Times New Roman" w:cs="Times New Roman"/>
          <w:sz w:val="28"/>
          <w:szCs w:val="28"/>
        </w:rPr>
        <w:t xml:space="preserve"> «Хроника огненных дней» (04 июля 2018</w:t>
      </w:r>
      <w:r w:rsidR="00851B14">
        <w:rPr>
          <w:rFonts w:ascii="Times New Roman" w:eastAsia="Times New Roman" w:hAnsi="Times New Roman" w:cs="Times New Roman"/>
          <w:sz w:val="28"/>
          <w:szCs w:val="28"/>
        </w:rPr>
        <w:t xml:space="preserve"> года</w:t>
      </w:r>
      <w:r w:rsidRPr="00B528BA">
        <w:rPr>
          <w:rFonts w:ascii="Times New Roman" w:eastAsia="Times New Roman" w:hAnsi="Times New Roman" w:cs="Times New Roman"/>
          <w:sz w:val="28"/>
          <w:szCs w:val="28"/>
        </w:rPr>
        <w:t xml:space="preserve">), </w:t>
      </w:r>
      <w:proofErr w:type="spellStart"/>
      <w:r w:rsidRPr="00B528BA">
        <w:rPr>
          <w:rFonts w:ascii="Times New Roman" w:eastAsia="Times New Roman" w:hAnsi="Times New Roman" w:cs="Times New Roman"/>
          <w:sz w:val="28"/>
          <w:szCs w:val="28"/>
        </w:rPr>
        <w:t>радиовыпуск</w:t>
      </w:r>
      <w:proofErr w:type="spellEnd"/>
      <w:r w:rsidRPr="00B528BA">
        <w:rPr>
          <w:rFonts w:ascii="Times New Roman" w:eastAsia="Times New Roman" w:hAnsi="Times New Roman" w:cs="Times New Roman"/>
          <w:sz w:val="28"/>
          <w:szCs w:val="28"/>
        </w:rPr>
        <w:t xml:space="preserve"> «Время побеждать», кинопутешествие «На </w:t>
      </w:r>
      <w:proofErr w:type="spellStart"/>
      <w:r w:rsidRPr="00B528BA">
        <w:rPr>
          <w:rFonts w:ascii="Times New Roman" w:eastAsia="Times New Roman" w:hAnsi="Times New Roman" w:cs="Times New Roman"/>
          <w:sz w:val="28"/>
          <w:szCs w:val="28"/>
        </w:rPr>
        <w:t>Прохоровских</w:t>
      </w:r>
      <w:proofErr w:type="spellEnd"/>
      <w:r w:rsidRPr="00B528BA">
        <w:rPr>
          <w:rFonts w:ascii="Times New Roman" w:eastAsia="Times New Roman" w:hAnsi="Times New Roman" w:cs="Times New Roman"/>
          <w:sz w:val="28"/>
          <w:szCs w:val="28"/>
        </w:rPr>
        <w:t xml:space="preserve"> рубежах» (20 июля 2018</w:t>
      </w:r>
      <w:r w:rsidR="00851B14">
        <w:rPr>
          <w:rFonts w:ascii="Times New Roman" w:eastAsia="Times New Roman" w:hAnsi="Times New Roman" w:cs="Times New Roman"/>
          <w:sz w:val="28"/>
          <w:szCs w:val="28"/>
        </w:rPr>
        <w:t xml:space="preserve"> года</w:t>
      </w:r>
      <w:r w:rsidRPr="00B528BA">
        <w:rPr>
          <w:rFonts w:ascii="Times New Roman" w:eastAsia="Times New Roman" w:hAnsi="Times New Roman" w:cs="Times New Roman"/>
          <w:sz w:val="28"/>
          <w:szCs w:val="28"/>
        </w:rPr>
        <w:t>), – к 75-летию победы в Курской битве.</w:t>
      </w:r>
    </w:p>
    <w:p w:rsidR="00E83F6A" w:rsidRPr="00B528BA" w:rsidRDefault="00E83F6A" w:rsidP="00E83F6A">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В рамках празднования 152-ой годовщины со д</w:t>
      </w:r>
      <w:r w:rsidR="00AA3497">
        <w:rPr>
          <w:rFonts w:ascii="Times New Roman" w:hAnsi="Times New Roman" w:cs="Times New Roman"/>
          <w:sz w:val="28"/>
          <w:szCs w:val="28"/>
        </w:rPr>
        <w:t xml:space="preserve">ня основания города Уссурийска </w:t>
      </w:r>
      <w:r w:rsidRPr="00B528BA">
        <w:rPr>
          <w:rFonts w:ascii="Times New Roman" w:hAnsi="Times New Roman" w:cs="Times New Roman"/>
          <w:sz w:val="28"/>
          <w:szCs w:val="28"/>
        </w:rPr>
        <w:t xml:space="preserve">в обособленных структурных подразделениях МБУК </w:t>
      </w:r>
      <w:r w:rsidR="00DC63E8">
        <w:rPr>
          <w:rFonts w:ascii="Times New Roman" w:hAnsi="Times New Roman" w:cs="Times New Roman"/>
          <w:sz w:val="28"/>
          <w:szCs w:val="28"/>
        </w:rPr>
        <w:t>«Централизованная клубная система»</w:t>
      </w:r>
      <w:r w:rsidRPr="00B528BA">
        <w:rPr>
          <w:rFonts w:ascii="Times New Roman" w:hAnsi="Times New Roman" w:cs="Times New Roman"/>
          <w:sz w:val="28"/>
          <w:szCs w:val="28"/>
        </w:rPr>
        <w:t xml:space="preserve"> УГО были проведены следующие мероприятия:</w:t>
      </w:r>
    </w:p>
    <w:p w:rsidR="00E83F6A" w:rsidRPr="00B528BA" w:rsidRDefault="00E83F6A" w:rsidP="00E83F6A">
      <w:pPr>
        <w:spacing w:after="0" w:line="360" w:lineRule="auto"/>
        <w:ind w:firstLine="709"/>
        <w:jc w:val="both"/>
        <w:rPr>
          <w:rFonts w:ascii="Times New Roman" w:hAnsi="Times New Roman" w:cs="Times New Roman"/>
          <w:sz w:val="26"/>
          <w:szCs w:val="26"/>
        </w:rPr>
      </w:pPr>
    </w:p>
    <w:tbl>
      <w:tblPr>
        <w:tblStyle w:val="a4"/>
        <w:tblW w:w="0" w:type="auto"/>
        <w:tblLook w:val="04A0"/>
      </w:tblPr>
      <w:tblGrid>
        <w:gridCol w:w="631"/>
        <w:gridCol w:w="3273"/>
        <w:gridCol w:w="1514"/>
        <w:gridCol w:w="2203"/>
        <w:gridCol w:w="1950"/>
      </w:tblGrid>
      <w:tr w:rsidR="00E83F6A" w:rsidRPr="00B528BA" w:rsidTr="00E83F6A">
        <w:tc>
          <w:tcPr>
            <w:tcW w:w="631" w:type="dxa"/>
          </w:tcPr>
          <w:p w:rsidR="00E83F6A" w:rsidRPr="00B528BA" w:rsidRDefault="00E83F6A" w:rsidP="00E83F6A">
            <w:pPr>
              <w:jc w:val="center"/>
              <w:rPr>
                <w:sz w:val="26"/>
                <w:szCs w:val="26"/>
              </w:rPr>
            </w:pPr>
            <w:r w:rsidRPr="00B528BA">
              <w:rPr>
                <w:sz w:val="26"/>
                <w:szCs w:val="26"/>
              </w:rPr>
              <w:t>№</w:t>
            </w:r>
          </w:p>
        </w:tc>
        <w:tc>
          <w:tcPr>
            <w:tcW w:w="3273" w:type="dxa"/>
          </w:tcPr>
          <w:p w:rsidR="00E83F6A" w:rsidRPr="00B528BA" w:rsidRDefault="00E83F6A" w:rsidP="00E83F6A">
            <w:pPr>
              <w:jc w:val="center"/>
              <w:rPr>
                <w:sz w:val="26"/>
                <w:szCs w:val="26"/>
              </w:rPr>
            </w:pPr>
            <w:r w:rsidRPr="00B528BA">
              <w:rPr>
                <w:sz w:val="26"/>
                <w:szCs w:val="26"/>
              </w:rPr>
              <w:t>Наименование</w:t>
            </w:r>
          </w:p>
          <w:p w:rsidR="00E83F6A" w:rsidRPr="00B528BA" w:rsidRDefault="00E83F6A" w:rsidP="00E83F6A">
            <w:pPr>
              <w:jc w:val="center"/>
              <w:rPr>
                <w:sz w:val="26"/>
                <w:szCs w:val="26"/>
              </w:rPr>
            </w:pPr>
            <w:r w:rsidRPr="00B528BA">
              <w:rPr>
                <w:sz w:val="26"/>
                <w:szCs w:val="26"/>
              </w:rPr>
              <w:t>мероприятия</w:t>
            </w:r>
          </w:p>
        </w:tc>
        <w:tc>
          <w:tcPr>
            <w:tcW w:w="1514" w:type="dxa"/>
          </w:tcPr>
          <w:p w:rsidR="00E83F6A" w:rsidRPr="00B528BA" w:rsidRDefault="00E83F6A" w:rsidP="00E83F6A">
            <w:pPr>
              <w:jc w:val="center"/>
              <w:rPr>
                <w:sz w:val="26"/>
                <w:szCs w:val="26"/>
              </w:rPr>
            </w:pPr>
            <w:r w:rsidRPr="00B528BA">
              <w:rPr>
                <w:sz w:val="26"/>
                <w:szCs w:val="26"/>
              </w:rPr>
              <w:t>Дата, время</w:t>
            </w:r>
          </w:p>
          <w:p w:rsidR="00E83F6A" w:rsidRPr="00B528BA" w:rsidRDefault="00E83F6A" w:rsidP="00E83F6A">
            <w:pPr>
              <w:jc w:val="center"/>
              <w:rPr>
                <w:sz w:val="26"/>
                <w:szCs w:val="26"/>
              </w:rPr>
            </w:pPr>
            <w:r w:rsidRPr="00B528BA">
              <w:rPr>
                <w:sz w:val="26"/>
                <w:szCs w:val="26"/>
              </w:rPr>
              <w:t>проведения</w:t>
            </w:r>
          </w:p>
        </w:tc>
        <w:tc>
          <w:tcPr>
            <w:tcW w:w="2203" w:type="dxa"/>
          </w:tcPr>
          <w:p w:rsidR="00E83F6A" w:rsidRPr="00B528BA" w:rsidRDefault="00E83F6A" w:rsidP="00E83F6A">
            <w:pPr>
              <w:jc w:val="center"/>
              <w:rPr>
                <w:sz w:val="26"/>
                <w:szCs w:val="26"/>
              </w:rPr>
            </w:pPr>
            <w:r w:rsidRPr="00B528BA">
              <w:rPr>
                <w:sz w:val="26"/>
                <w:szCs w:val="26"/>
              </w:rPr>
              <w:t>Место</w:t>
            </w:r>
          </w:p>
          <w:p w:rsidR="00E83F6A" w:rsidRPr="00B528BA" w:rsidRDefault="00E83F6A" w:rsidP="00E83F6A">
            <w:pPr>
              <w:jc w:val="center"/>
              <w:rPr>
                <w:sz w:val="26"/>
                <w:szCs w:val="26"/>
              </w:rPr>
            </w:pPr>
            <w:r w:rsidRPr="00B528BA">
              <w:rPr>
                <w:sz w:val="26"/>
                <w:szCs w:val="26"/>
              </w:rPr>
              <w:t>проведения</w:t>
            </w:r>
          </w:p>
        </w:tc>
        <w:tc>
          <w:tcPr>
            <w:tcW w:w="1950" w:type="dxa"/>
          </w:tcPr>
          <w:p w:rsidR="00E83F6A" w:rsidRPr="00B528BA" w:rsidRDefault="00E83F6A" w:rsidP="00E83F6A">
            <w:pPr>
              <w:jc w:val="center"/>
              <w:rPr>
                <w:sz w:val="26"/>
                <w:szCs w:val="26"/>
              </w:rPr>
            </w:pPr>
            <w:r w:rsidRPr="00B528BA">
              <w:rPr>
                <w:sz w:val="26"/>
                <w:szCs w:val="26"/>
              </w:rPr>
              <w:t>Ответственные</w:t>
            </w:r>
          </w:p>
          <w:p w:rsidR="00E83F6A" w:rsidRPr="00B528BA" w:rsidRDefault="00E83F6A" w:rsidP="00E83F6A">
            <w:pPr>
              <w:jc w:val="center"/>
              <w:rPr>
                <w:sz w:val="26"/>
                <w:szCs w:val="26"/>
              </w:rPr>
            </w:pPr>
            <w:r w:rsidRPr="00B528BA">
              <w:rPr>
                <w:sz w:val="26"/>
                <w:szCs w:val="26"/>
              </w:rPr>
              <w:t>исполнители</w:t>
            </w:r>
          </w:p>
        </w:tc>
      </w:tr>
      <w:tr w:rsidR="00851B14" w:rsidRPr="00B528BA" w:rsidTr="00E83F6A">
        <w:tc>
          <w:tcPr>
            <w:tcW w:w="631" w:type="dxa"/>
          </w:tcPr>
          <w:p w:rsidR="00851B14" w:rsidRPr="00B528BA" w:rsidRDefault="00851B14" w:rsidP="00E83F6A">
            <w:pPr>
              <w:jc w:val="center"/>
              <w:rPr>
                <w:sz w:val="26"/>
                <w:szCs w:val="26"/>
              </w:rPr>
            </w:pPr>
            <w:r>
              <w:rPr>
                <w:sz w:val="26"/>
                <w:szCs w:val="26"/>
              </w:rPr>
              <w:t>1</w:t>
            </w:r>
          </w:p>
        </w:tc>
        <w:tc>
          <w:tcPr>
            <w:tcW w:w="3273" w:type="dxa"/>
          </w:tcPr>
          <w:p w:rsidR="00851B14" w:rsidRPr="00B528BA" w:rsidRDefault="00851B14" w:rsidP="00E83F6A">
            <w:pPr>
              <w:jc w:val="center"/>
              <w:rPr>
                <w:sz w:val="26"/>
                <w:szCs w:val="26"/>
              </w:rPr>
            </w:pPr>
            <w:r>
              <w:rPr>
                <w:sz w:val="26"/>
                <w:szCs w:val="26"/>
              </w:rPr>
              <w:t>2</w:t>
            </w:r>
          </w:p>
        </w:tc>
        <w:tc>
          <w:tcPr>
            <w:tcW w:w="1514" w:type="dxa"/>
          </w:tcPr>
          <w:p w:rsidR="00851B14" w:rsidRPr="00B528BA" w:rsidRDefault="00851B14" w:rsidP="00E83F6A">
            <w:pPr>
              <w:jc w:val="center"/>
              <w:rPr>
                <w:sz w:val="26"/>
                <w:szCs w:val="26"/>
              </w:rPr>
            </w:pPr>
            <w:r>
              <w:rPr>
                <w:sz w:val="26"/>
                <w:szCs w:val="26"/>
              </w:rPr>
              <w:t>3</w:t>
            </w:r>
          </w:p>
        </w:tc>
        <w:tc>
          <w:tcPr>
            <w:tcW w:w="2203" w:type="dxa"/>
          </w:tcPr>
          <w:p w:rsidR="00851B14" w:rsidRPr="00B528BA" w:rsidRDefault="00851B14" w:rsidP="00E83F6A">
            <w:pPr>
              <w:jc w:val="center"/>
              <w:rPr>
                <w:sz w:val="26"/>
                <w:szCs w:val="26"/>
              </w:rPr>
            </w:pPr>
            <w:r>
              <w:rPr>
                <w:sz w:val="26"/>
                <w:szCs w:val="26"/>
              </w:rPr>
              <w:t>4</w:t>
            </w:r>
          </w:p>
        </w:tc>
        <w:tc>
          <w:tcPr>
            <w:tcW w:w="1950" w:type="dxa"/>
          </w:tcPr>
          <w:p w:rsidR="00851B14" w:rsidRPr="00B528BA" w:rsidRDefault="00851B14" w:rsidP="00E83F6A">
            <w:pPr>
              <w:jc w:val="center"/>
              <w:rPr>
                <w:sz w:val="26"/>
                <w:szCs w:val="26"/>
              </w:rPr>
            </w:pPr>
            <w:r>
              <w:rPr>
                <w:sz w:val="26"/>
                <w:szCs w:val="26"/>
              </w:rPr>
              <w:t>5</w:t>
            </w:r>
          </w:p>
        </w:tc>
      </w:tr>
      <w:tr w:rsidR="00E83F6A" w:rsidRPr="00B528BA" w:rsidTr="00E83F6A">
        <w:tc>
          <w:tcPr>
            <w:tcW w:w="631" w:type="dxa"/>
          </w:tcPr>
          <w:p w:rsidR="00E83F6A" w:rsidRPr="00B528BA" w:rsidRDefault="00E83F6A" w:rsidP="00E83F6A">
            <w:pPr>
              <w:pStyle w:val="a3"/>
              <w:numPr>
                <w:ilvl w:val="0"/>
                <w:numId w:val="8"/>
              </w:numPr>
              <w:jc w:val="center"/>
              <w:rPr>
                <w:rFonts w:ascii="Times New Roman" w:hAnsi="Times New Roman"/>
                <w:sz w:val="26"/>
                <w:szCs w:val="26"/>
              </w:rPr>
            </w:pPr>
          </w:p>
        </w:tc>
        <w:tc>
          <w:tcPr>
            <w:tcW w:w="3273" w:type="dxa"/>
          </w:tcPr>
          <w:p w:rsidR="00E83F6A" w:rsidRPr="00B528BA" w:rsidRDefault="00E83F6A" w:rsidP="00E83F6A">
            <w:pPr>
              <w:jc w:val="center"/>
              <w:rPr>
                <w:sz w:val="26"/>
                <w:szCs w:val="26"/>
              </w:rPr>
            </w:pPr>
            <w:r w:rsidRPr="00B528BA">
              <w:rPr>
                <w:sz w:val="26"/>
                <w:szCs w:val="26"/>
              </w:rPr>
              <w:t>Фотовыставка</w:t>
            </w:r>
          </w:p>
          <w:p w:rsidR="00E83F6A" w:rsidRPr="00B528BA" w:rsidRDefault="00E83F6A" w:rsidP="00E83F6A">
            <w:pPr>
              <w:jc w:val="center"/>
              <w:rPr>
                <w:sz w:val="26"/>
                <w:szCs w:val="26"/>
              </w:rPr>
            </w:pPr>
            <w:r w:rsidRPr="00B528BA">
              <w:rPr>
                <w:sz w:val="26"/>
                <w:szCs w:val="26"/>
              </w:rPr>
              <w:t>«Осенние фантазии родного города»</w:t>
            </w:r>
          </w:p>
        </w:tc>
        <w:tc>
          <w:tcPr>
            <w:tcW w:w="1514" w:type="dxa"/>
          </w:tcPr>
          <w:p w:rsidR="00E83F6A" w:rsidRPr="00B528BA" w:rsidRDefault="00E83F6A" w:rsidP="00E83F6A">
            <w:pPr>
              <w:jc w:val="center"/>
              <w:rPr>
                <w:sz w:val="26"/>
                <w:szCs w:val="26"/>
              </w:rPr>
            </w:pPr>
            <w:r w:rsidRPr="00B528BA">
              <w:rPr>
                <w:sz w:val="26"/>
                <w:szCs w:val="26"/>
              </w:rPr>
              <w:t>05.09.2018</w:t>
            </w:r>
          </w:p>
          <w:p w:rsidR="00E83F6A" w:rsidRPr="00B528BA" w:rsidRDefault="00E83F6A" w:rsidP="00E83F6A">
            <w:pPr>
              <w:jc w:val="center"/>
              <w:rPr>
                <w:sz w:val="26"/>
                <w:szCs w:val="26"/>
              </w:rPr>
            </w:pPr>
            <w:r w:rsidRPr="00B528BA">
              <w:rPr>
                <w:sz w:val="26"/>
                <w:szCs w:val="26"/>
              </w:rPr>
              <w:t>18.00</w:t>
            </w:r>
          </w:p>
        </w:tc>
        <w:tc>
          <w:tcPr>
            <w:tcW w:w="2203" w:type="dxa"/>
          </w:tcPr>
          <w:p w:rsidR="00E83F6A" w:rsidRPr="00B528BA" w:rsidRDefault="00E83F6A" w:rsidP="00E83F6A">
            <w:pPr>
              <w:jc w:val="center"/>
              <w:rPr>
                <w:sz w:val="26"/>
                <w:szCs w:val="26"/>
              </w:rPr>
            </w:pPr>
            <w:r w:rsidRPr="00B528BA">
              <w:rPr>
                <w:sz w:val="26"/>
                <w:szCs w:val="26"/>
              </w:rPr>
              <w:t>Клуб</w:t>
            </w:r>
          </w:p>
          <w:p w:rsidR="00E83F6A" w:rsidRPr="00B528BA" w:rsidRDefault="00E83F6A" w:rsidP="00E83F6A">
            <w:pPr>
              <w:jc w:val="center"/>
              <w:rPr>
                <w:sz w:val="26"/>
                <w:szCs w:val="26"/>
              </w:rPr>
            </w:pPr>
            <w:r w:rsidRPr="00B528BA">
              <w:rPr>
                <w:sz w:val="26"/>
                <w:szCs w:val="26"/>
              </w:rPr>
              <w:t xml:space="preserve">с. </w:t>
            </w:r>
            <w:proofErr w:type="spellStart"/>
            <w:r w:rsidRPr="00B528BA">
              <w:rPr>
                <w:sz w:val="26"/>
                <w:szCs w:val="26"/>
              </w:rPr>
              <w:t>Улитовка</w:t>
            </w:r>
            <w:proofErr w:type="spellEnd"/>
          </w:p>
        </w:tc>
        <w:tc>
          <w:tcPr>
            <w:tcW w:w="1950" w:type="dxa"/>
          </w:tcPr>
          <w:p w:rsidR="00E83F6A" w:rsidRPr="00B528BA" w:rsidRDefault="00E83F6A" w:rsidP="00E83F6A">
            <w:pPr>
              <w:jc w:val="center"/>
              <w:rPr>
                <w:sz w:val="26"/>
                <w:szCs w:val="26"/>
              </w:rPr>
            </w:pPr>
            <w:r w:rsidRPr="00B528BA">
              <w:rPr>
                <w:sz w:val="26"/>
                <w:szCs w:val="26"/>
              </w:rPr>
              <w:t>Пастушенко Л.Г.</w:t>
            </w:r>
          </w:p>
        </w:tc>
      </w:tr>
      <w:tr w:rsidR="00E83F6A" w:rsidRPr="00B528BA" w:rsidTr="00E83F6A">
        <w:tc>
          <w:tcPr>
            <w:tcW w:w="631" w:type="dxa"/>
          </w:tcPr>
          <w:p w:rsidR="00E83F6A" w:rsidRPr="00B528BA" w:rsidRDefault="00E83F6A" w:rsidP="00E83F6A">
            <w:pPr>
              <w:pStyle w:val="a3"/>
              <w:numPr>
                <w:ilvl w:val="0"/>
                <w:numId w:val="8"/>
              </w:numPr>
              <w:jc w:val="center"/>
              <w:rPr>
                <w:rFonts w:ascii="Times New Roman" w:hAnsi="Times New Roman"/>
                <w:sz w:val="26"/>
                <w:szCs w:val="26"/>
              </w:rPr>
            </w:pPr>
          </w:p>
        </w:tc>
        <w:tc>
          <w:tcPr>
            <w:tcW w:w="3273" w:type="dxa"/>
          </w:tcPr>
          <w:p w:rsidR="00E83F6A" w:rsidRPr="00B528BA" w:rsidRDefault="00E83F6A" w:rsidP="00E83F6A">
            <w:pPr>
              <w:jc w:val="center"/>
              <w:rPr>
                <w:sz w:val="26"/>
                <w:szCs w:val="26"/>
              </w:rPr>
            </w:pPr>
            <w:r w:rsidRPr="00B528BA">
              <w:rPr>
                <w:sz w:val="26"/>
                <w:szCs w:val="26"/>
              </w:rPr>
              <w:t xml:space="preserve">Выставка рисунков </w:t>
            </w:r>
          </w:p>
          <w:p w:rsidR="00E83F6A" w:rsidRPr="00B528BA" w:rsidRDefault="00E83F6A" w:rsidP="00E83F6A">
            <w:pPr>
              <w:jc w:val="center"/>
              <w:rPr>
                <w:sz w:val="26"/>
                <w:szCs w:val="26"/>
              </w:rPr>
            </w:pPr>
            <w:r w:rsidRPr="00B528BA">
              <w:rPr>
                <w:sz w:val="26"/>
                <w:szCs w:val="26"/>
              </w:rPr>
              <w:t>«Любимому городу»</w:t>
            </w:r>
          </w:p>
        </w:tc>
        <w:tc>
          <w:tcPr>
            <w:tcW w:w="1514" w:type="dxa"/>
          </w:tcPr>
          <w:p w:rsidR="00E83F6A" w:rsidRPr="00B528BA" w:rsidRDefault="00E83F6A" w:rsidP="00E83F6A">
            <w:pPr>
              <w:jc w:val="center"/>
              <w:rPr>
                <w:sz w:val="26"/>
                <w:szCs w:val="26"/>
              </w:rPr>
            </w:pPr>
            <w:r w:rsidRPr="00B528BA">
              <w:rPr>
                <w:sz w:val="26"/>
                <w:szCs w:val="26"/>
              </w:rPr>
              <w:t>06.09.2018</w:t>
            </w:r>
          </w:p>
          <w:p w:rsidR="00E83F6A" w:rsidRPr="00B528BA" w:rsidRDefault="00E83F6A" w:rsidP="00E83F6A">
            <w:pPr>
              <w:jc w:val="center"/>
              <w:rPr>
                <w:sz w:val="26"/>
                <w:szCs w:val="26"/>
              </w:rPr>
            </w:pPr>
            <w:r w:rsidRPr="00B528BA">
              <w:rPr>
                <w:sz w:val="26"/>
                <w:szCs w:val="26"/>
              </w:rPr>
              <w:t>11.00</w:t>
            </w:r>
          </w:p>
        </w:tc>
        <w:tc>
          <w:tcPr>
            <w:tcW w:w="2203" w:type="dxa"/>
          </w:tcPr>
          <w:p w:rsidR="00E83F6A" w:rsidRPr="00B528BA" w:rsidRDefault="00E83F6A" w:rsidP="00E83F6A">
            <w:pPr>
              <w:jc w:val="center"/>
              <w:rPr>
                <w:sz w:val="26"/>
                <w:szCs w:val="26"/>
              </w:rPr>
            </w:pPr>
            <w:r w:rsidRPr="00B528BA">
              <w:rPr>
                <w:sz w:val="26"/>
                <w:szCs w:val="26"/>
              </w:rPr>
              <w:t>ОХПТ</w:t>
            </w:r>
          </w:p>
          <w:p w:rsidR="00E83F6A" w:rsidRPr="00B528BA" w:rsidRDefault="00E83F6A" w:rsidP="00E83F6A">
            <w:pPr>
              <w:jc w:val="center"/>
              <w:rPr>
                <w:sz w:val="26"/>
                <w:szCs w:val="26"/>
              </w:rPr>
            </w:pPr>
            <w:r w:rsidRPr="00B528BA">
              <w:rPr>
                <w:sz w:val="26"/>
                <w:szCs w:val="26"/>
              </w:rPr>
              <w:t>(ул. Пушкина, 88)</w:t>
            </w:r>
          </w:p>
        </w:tc>
        <w:tc>
          <w:tcPr>
            <w:tcW w:w="1950" w:type="dxa"/>
          </w:tcPr>
          <w:p w:rsidR="00E83F6A" w:rsidRPr="00B528BA" w:rsidRDefault="00E83F6A" w:rsidP="00E83F6A">
            <w:pPr>
              <w:jc w:val="center"/>
              <w:rPr>
                <w:sz w:val="26"/>
                <w:szCs w:val="26"/>
              </w:rPr>
            </w:pPr>
            <w:r w:rsidRPr="00B528BA">
              <w:rPr>
                <w:sz w:val="26"/>
                <w:szCs w:val="26"/>
              </w:rPr>
              <w:t>Антипина Н.В.</w:t>
            </w:r>
          </w:p>
        </w:tc>
      </w:tr>
      <w:tr w:rsidR="00E83F6A" w:rsidRPr="00B528BA" w:rsidTr="00E83F6A">
        <w:tc>
          <w:tcPr>
            <w:tcW w:w="631" w:type="dxa"/>
          </w:tcPr>
          <w:p w:rsidR="00E83F6A" w:rsidRPr="00B528BA" w:rsidRDefault="00E83F6A" w:rsidP="00E83F6A">
            <w:pPr>
              <w:pStyle w:val="a3"/>
              <w:numPr>
                <w:ilvl w:val="0"/>
                <w:numId w:val="8"/>
              </w:numPr>
              <w:jc w:val="center"/>
              <w:rPr>
                <w:rFonts w:ascii="Times New Roman" w:hAnsi="Times New Roman"/>
                <w:sz w:val="26"/>
                <w:szCs w:val="26"/>
              </w:rPr>
            </w:pPr>
          </w:p>
        </w:tc>
        <w:tc>
          <w:tcPr>
            <w:tcW w:w="3273" w:type="dxa"/>
          </w:tcPr>
          <w:p w:rsidR="00E83F6A" w:rsidRPr="00B528BA" w:rsidRDefault="00E83F6A" w:rsidP="00E83F6A">
            <w:pPr>
              <w:jc w:val="center"/>
              <w:rPr>
                <w:sz w:val="26"/>
                <w:szCs w:val="26"/>
              </w:rPr>
            </w:pPr>
            <w:r w:rsidRPr="00B528BA">
              <w:rPr>
                <w:sz w:val="26"/>
                <w:szCs w:val="26"/>
              </w:rPr>
              <w:t xml:space="preserve">Видео-экскурсия </w:t>
            </w:r>
          </w:p>
          <w:p w:rsidR="00E83F6A" w:rsidRPr="00B528BA" w:rsidRDefault="00E83F6A" w:rsidP="00E83F6A">
            <w:pPr>
              <w:jc w:val="center"/>
              <w:rPr>
                <w:sz w:val="26"/>
                <w:szCs w:val="26"/>
              </w:rPr>
            </w:pPr>
            <w:r w:rsidRPr="00B528BA">
              <w:rPr>
                <w:sz w:val="26"/>
                <w:szCs w:val="26"/>
              </w:rPr>
              <w:t xml:space="preserve">«Памятные места родного города» </w:t>
            </w:r>
          </w:p>
        </w:tc>
        <w:tc>
          <w:tcPr>
            <w:tcW w:w="1514" w:type="dxa"/>
          </w:tcPr>
          <w:p w:rsidR="00E83F6A" w:rsidRPr="00B528BA" w:rsidRDefault="00E83F6A" w:rsidP="00E83F6A">
            <w:pPr>
              <w:jc w:val="center"/>
              <w:rPr>
                <w:sz w:val="26"/>
                <w:szCs w:val="26"/>
              </w:rPr>
            </w:pPr>
            <w:r w:rsidRPr="00B528BA">
              <w:rPr>
                <w:sz w:val="26"/>
                <w:szCs w:val="26"/>
              </w:rPr>
              <w:t>06.09.2018</w:t>
            </w:r>
          </w:p>
          <w:p w:rsidR="00E83F6A" w:rsidRPr="00B528BA" w:rsidRDefault="00E83F6A" w:rsidP="00E83F6A">
            <w:pPr>
              <w:jc w:val="center"/>
              <w:rPr>
                <w:sz w:val="26"/>
                <w:szCs w:val="26"/>
              </w:rPr>
            </w:pPr>
            <w:r w:rsidRPr="00B528BA">
              <w:rPr>
                <w:sz w:val="26"/>
                <w:szCs w:val="26"/>
              </w:rPr>
              <w:t>13.00</w:t>
            </w:r>
          </w:p>
        </w:tc>
        <w:tc>
          <w:tcPr>
            <w:tcW w:w="2203" w:type="dxa"/>
          </w:tcPr>
          <w:p w:rsidR="00E83F6A" w:rsidRPr="00B528BA" w:rsidRDefault="00E83F6A" w:rsidP="00E83F6A">
            <w:pPr>
              <w:jc w:val="center"/>
              <w:rPr>
                <w:sz w:val="26"/>
                <w:szCs w:val="26"/>
              </w:rPr>
            </w:pPr>
            <w:r w:rsidRPr="00B528BA">
              <w:rPr>
                <w:sz w:val="26"/>
                <w:szCs w:val="26"/>
              </w:rPr>
              <w:t>ДК</w:t>
            </w:r>
          </w:p>
          <w:p w:rsidR="00E83F6A" w:rsidRPr="00B528BA" w:rsidRDefault="00E83F6A" w:rsidP="00E83F6A">
            <w:pPr>
              <w:jc w:val="center"/>
              <w:rPr>
                <w:sz w:val="26"/>
                <w:szCs w:val="26"/>
              </w:rPr>
            </w:pPr>
            <w:r w:rsidRPr="00B528BA">
              <w:rPr>
                <w:sz w:val="26"/>
                <w:szCs w:val="26"/>
              </w:rPr>
              <w:t>«Авангард»</w:t>
            </w:r>
          </w:p>
          <w:p w:rsidR="00E83F6A" w:rsidRPr="00B528BA" w:rsidRDefault="00E83F6A" w:rsidP="00E83F6A">
            <w:pPr>
              <w:jc w:val="center"/>
              <w:rPr>
                <w:sz w:val="26"/>
                <w:szCs w:val="26"/>
              </w:rPr>
            </w:pPr>
            <w:proofErr w:type="gramStart"/>
            <w:r w:rsidRPr="00B528BA">
              <w:rPr>
                <w:sz w:val="26"/>
                <w:szCs w:val="26"/>
              </w:rPr>
              <w:t>с</w:t>
            </w:r>
            <w:proofErr w:type="gramEnd"/>
            <w:r w:rsidRPr="00B528BA">
              <w:rPr>
                <w:sz w:val="26"/>
                <w:szCs w:val="26"/>
              </w:rPr>
              <w:t>. Борисовка</w:t>
            </w:r>
          </w:p>
        </w:tc>
        <w:tc>
          <w:tcPr>
            <w:tcW w:w="1950" w:type="dxa"/>
          </w:tcPr>
          <w:p w:rsidR="00E83F6A" w:rsidRPr="00B528BA" w:rsidRDefault="00E83F6A" w:rsidP="00E83F6A">
            <w:pPr>
              <w:jc w:val="center"/>
              <w:rPr>
                <w:sz w:val="26"/>
                <w:szCs w:val="26"/>
              </w:rPr>
            </w:pPr>
            <w:r w:rsidRPr="00B528BA">
              <w:rPr>
                <w:sz w:val="26"/>
                <w:szCs w:val="26"/>
              </w:rPr>
              <w:t>Иванникова Т.М.</w:t>
            </w:r>
          </w:p>
        </w:tc>
      </w:tr>
      <w:tr w:rsidR="00E83F6A" w:rsidRPr="00B528BA" w:rsidTr="00E83F6A">
        <w:tc>
          <w:tcPr>
            <w:tcW w:w="631" w:type="dxa"/>
          </w:tcPr>
          <w:p w:rsidR="00E83F6A" w:rsidRPr="00B528BA" w:rsidRDefault="00E83F6A" w:rsidP="00E83F6A">
            <w:pPr>
              <w:pStyle w:val="a3"/>
              <w:numPr>
                <w:ilvl w:val="0"/>
                <w:numId w:val="8"/>
              </w:numPr>
              <w:jc w:val="center"/>
              <w:rPr>
                <w:rFonts w:ascii="Times New Roman" w:hAnsi="Times New Roman"/>
                <w:sz w:val="26"/>
                <w:szCs w:val="26"/>
              </w:rPr>
            </w:pPr>
          </w:p>
        </w:tc>
        <w:tc>
          <w:tcPr>
            <w:tcW w:w="3273" w:type="dxa"/>
          </w:tcPr>
          <w:p w:rsidR="00E83F6A" w:rsidRPr="00B528BA" w:rsidRDefault="00E83F6A" w:rsidP="00E83F6A">
            <w:pPr>
              <w:jc w:val="center"/>
              <w:rPr>
                <w:sz w:val="26"/>
                <w:szCs w:val="26"/>
              </w:rPr>
            </w:pPr>
            <w:r w:rsidRPr="00B528BA">
              <w:rPr>
                <w:sz w:val="26"/>
                <w:szCs w:val="26"/>
              </w:rPr>
              <w:t xml:space="preserve">Викторина </w:t>
            </w:r>
          </w:p>
          <w:p w:rsidR="00E83F6A" w:rsidRPr="00B528BA" w:rsidRDefault="00E83F6A" w:rsidP="00E83F6A">
            <w:pPr>
              <w:jc w:val="center"/>
              <w:rPr>
                <w:sz w:val="26"/>
                <w:szCs w:val="26"/>
              </w:rPr>
            </w:pPr>
            <w:r w:rsidRPr="00B528BA">
              <w:rPr>
                <w:sz w:val="26"/>
                <w:szCs w:val="26"/>
              </w:rPr>
              <w:t>«Мой город-капелька России»</w:t>
            </w:r>
          </w:p>
        </w:tc>
        <w:tc>
          <w:tcPr>
            <w:tcW w:w="1514" w:type="dxa"/>
          </w:tcPr>
          <w:p w:rsidR="00E83F6A" w:rsidRPr="00B528BA" w:rsidRDefault="00E83F6A" w:rsidP="00E83F6A">
            <w:pPr>
              <w:jc w:val="center"/>
              <w:rPr>
                <w:sz w:val="26"/>
                <w:szCs w:val="26"/>
              </w:rPr>
            </w:pPr>
            <w:r w:rsidRPr="00B528BA">
              <w:rPr>
                <w:sz w:val="26"/>
                <w:szCs w:val="26"/>
              </w:rPr>
              <w:t>07.09.2018</w:t>
            </w:r>
          </w:p>
          <w:p w:rsidR="00E83F6A" w:rsidRPr="00B528BA" w:rsidRDefault="00E83F6A" w:rsidP="00E83F6A">
            <w:pPr>
              <w:jc w:val="center"/>
              <w:rPr>
                <w:sz w:val="26"/>
                <w:szCs w:val="26"/>
              </w:rPr>
            </w:pPr>
            <w:r w:rsidRPr="00B528BA">
              <w:rPr>
                <w:sz w:val="26"/>
                <w:szCs w:val="26"/>
              </w:rPr>
              <w:t>14.00</w:t>
            </w:r>
          </w:p>
        </w:tc>
        <w:tc>
          <w:tcPr>
            <w:tcW w:w="2203" w:type="dxa"/>
          </w:tcPr>
          <w:p w:rsidR="00E83F6A" w:rsidRPr="00B528BA" w:rsidRDefault="00E83F6A" w:rsidP="00E83F6A">
            <w:pPr>
              <w:jc w:val="center"/>
              <w:rPr>
                <w:sz w:val="26"/>
                <w:szCs w:val="26"/>
              </w:rPr>
            </w:pPr>
            <w:r w:rsidRPr="00B528BA">
              <w:rPr>
                <w:sz w:val="26"/>
                <w:szCs w:val="26"/>
              </w:rPr>
              <w:t>ДК «Нива»</w:t>
            </w:r>
          </w:p>
          <w:p w:rsidR="00E83F6A" w:rsidRPr="00B528BA" w:rsidRDefault="00E83F6A" w:rsidP="00E83F6A">
            <w:pPr>
              <w:jc w:val="center"/>
              <w:rPr>
                <w:sz w:val="26"/>
                <w:szCs w:val="26"/>
              </w:rPr>
            </w:pPr>
            <w:r w:rsidRPr="00B528BA">
              <w:rPr>
                <w:sz w:val="26"/>
                <w:szCs w:val="26"/>
              </w:rPr>
              <w:t>п. Тимирязевский</w:t>
            </w:r>
          </w:p>
        </w:tc>
        <w:tc>
          <w:tcPr>
            <w:tcW w:w="1950" w:type="dxa"/>
          </w:tcPr>
          <w:p w:rsidR="00E83F6A" w:rsidRPr="00B528BA" w:rsidRDefault="00E83F6A" w:rsidP="00E83F6A">
            <w:pPr>
              <w:jc w:val="center"/>
              <w:rPr>
                <w:sz w:val="26"/>
                <w:szCs w:val="26"/>
              </w:rPr>
            </w:pPr>
            <w:proofErr w:type="spellStart"/>
            <w:r w:rsidRPr="00B528BA">
              <w:rPr>
                <w:sz w:val="26"/>
                <w:szCs w:val="26"/>
              </w:rPr>
              <w:t>Раймхен</w:t>
            </w:r>
            <w:proofErr w:type="spellEnd"/>
            <w:r w:rsidRPr="00B528BA">
              <w:rPr>
                <w:sz w:val="26"/>
                <w:szCs w:val="26"/>
              </w:rPr>
              <w:t xml:space="preserve"> Г.В.</w:t>
            </w:r>
          </w:p>
        </w:tc>
      </w:tr>
      <w:tr w:rsidR="00E83F6A" w:rsidRPr="00B528BA" w:rsidTr="00E83F6A">
        <w:tc>
          <w:tcPr>
            <w:tcW w:w="631" w:type="dxa"/>
          </w:tcPr>
          <w:p w:rsidR="00E83F6A" w:rsidRPr="00B528BA" w:rsidRDefault="00E83F6A" w:rsidP="00E83F6A">
            <w:pPr>
              <w:pStyle w:val="a3"/>
              <w:numPr>
                <w:ilvl w:val="0"/>
                <w:numId w:val="8"/>
              </w:numPr>
              <w:jc w:val="center"/>
              <w:rPr>
                <w:rFonts w:ascii="Times New Roman" w:hAnsi="Times New Roman"/>
                <w:sz w:val="26"/>
                <w:szCs w:val="26"/>
              </w:rPr>
            </w:pPr>
          </w:p>
        </w:tc>
        <w:tc>
          <w:tcPr>
            <w:tcW w:w="3273" w:type="dxa"/>
          </w:tcPr>
          <w:p w:rsidR="00E83F6A" w:rsidRPr="00B528BA" w:rsidRDefault="00E83F6A" w:rsidP="00E83F6A">
            <w:pPr>
              <w:jc w:val="center"/>
              <w:rPr>
                <w:sz w:val="26"/>
                <w:szCs w:val="26"/>
              </w:rPr>
            </w:pPr>
            <w:r w:rsidRPr="00B528BA">
              <w:rPr>
                <w:sz w:val="26"/>
                <w:szCs w:val="26"/>
              </w:rPr>
              <w:t xml:space="preserve">Кинолекторий </w:t>
            </w:r>
          </w:p>
          <w:p w:rsidR="00E83F6A" w:rsidRPr="00B528BA" w:rsidRDefault="00E83F6A" w:rsidP="00AA3497">
            <w:pPr>
              <w:jc w:val="center"/>
              <w:rPr>
                <w:sz w:val="26"/>
                <w:szCs w:val="26"/>
              </w:rPr>
            </w:pPr>
            <w:r w:rsidRPr="00B528BA">
              <w:rPr>
                <w:sz w:val="26"/>
                <w:szCs w:val="26"/>
              </w:rPr>
              <w:t>«Наш люби</w:t>
            </w:r>
            <w:r w:rsidR="00AA3497">
              <w:rPr>
                <w:sz w:val="26"/>
                <w:szCs w:val="26"/>
              </w:rPr>
              <w:t>мый</w:t>
            </w:r>
            <w:r w:rsidRPr="00B528BA">
              <w:rPr>
                <w:sz w:val="26"/>
                <w:szCs w:val="26"/>
              </w:rPr>
              <w:t xml:space="preserve"> Уссурийск»</w:t>
            </w:r>
          </w:p>
        </w:tc>
        <w:tc>
          <w:tcPr>
            <w:tcW w:w="1514" w:type="dxa"/>
          </w:tcPr>
          <w:p w:rsidR="00E83F6A" w:rsidRPr="00B528BA" w:rsidRDefault="00E83F6A" w:rsidP="00E83F6A">
            <w:pPr>
              <w:jc w:val="center"/>
              <w:rPr>
                <w:sz w:val="26"/>
                <w:szCs w:val="26"/>
              </w:rPr>
            </w:pPr>
            <w:r w:rsidRPr="00B528BA">
              <w:rPr>
                <w:sz w:val="26"/>
                <w:szCs w:val="26"/>
              </w:rPr>
              <w:t>07.09.2018</w:t>
            </w:r>
          </w:p>
          <w:p w:rsidR="00E83F6A" w:rsidRPr="00B528BA" w:rsidRDefault="00E83F6A" w:rsidP="00E83F6A">
            <w:pPr>
              <w:jc w:val="center"/>
              <w:rPr>
                <w:sz w:val="26"/>
                <w:szCs w:val="26"/>
              </w:rPr>
            </w:pPr>
            <w:r w:rsidRPr="00B528BA">
              <w:rPr>
                <w:sz w:val="26"/>
                <w:szCs w:val="26"/>
              </w:rPr>
              <w:t>17.00</w:t>
            </w:r>
          </w:p>
        </w:tc>
        <w:tc>
          <w:tcPr>
            <w:tcW w:w="2203" w:type="dxa"/>
          </w:tcPr>
          <w:p w:rsidR="00E83F6A" w:rsidRPr="00B528BA" w:rsidRDefault="00E83F6A" w:rsidP="00E83F6A">
            <w:pPr>
              <w:jc w:val="center"/>
              <w:rPr>
                <w:sz w:val="26"/>
                <w:szCs w:val="26"/>
              </w:rPr>
            </w:pPr>
            <w:r w:rsidRPr="00B528BA">
              <w:rPr>
                <w:sz w:val="26"/>
                <w:szCs w:val="26"/>
              </w:rPr>
              <w:t>ДК</w:t>
            </w:r>
          </w:p>
          <w:p w:rsidR="00E83F6A" w:rsidRPr="00B528BA" w:rsidRDefault="00E83F6A" w:rsidP="00E83F6A">
            <w:pPr>
              <w:jc w:val="center"/>
              <w:rPr>
                <w:sz w:val="26"/>
                <w:szCs w:val="26"/>
              </w:rPr>
            </w:pPr>
            <w:r w:rsidRPr="00B528BA">
              <w:rPr>
                <w:sz w:val="26"/>
                <w:szCs w:val="26"/>
              </w:rPr>
              <w:t>«Родина»</w:t>
            </w:r>
          </w:p>
        </w:tc>
        <w:tc>
          <w:tcPr>
            <w:tcW w:w="1950" w:type="dxa"/>
          </w:tcPr>
          <w:p w:rsidR="00E83F6A" w:rsidRPr="00B528BA" w:rsidRDefault="00E83F6A" w:rsidP="00E83F6A">
            <w:pPr>
              <w:jc w:val="center"/>
              <w:rPr>
                <w:sz w:val="26"/>
                <w:szCs w:val="26"/>
              </w:rPr>
            </w:pPr>
            <w:proofErr w:type="spellStart"/>
            <w:r w:rsidRPr="00B528BA">
              <w:rPr>
                <w:sz w:val="26"/>
                <w:szCs w:val="26"/>
              </w:rPr>
              <w:t>Чарикова</w:t>
            </w:r>
            <w:proofErr w:type="spellEnd"/>
            <w:r w:rsidRPr="00B528BA">
              <w:rPr>
                <w:sz w:val="26"/>
                <w:szCs w:val="26"/>
              </w:rPr>
              <w:t xml:space="preserve"> И.В.</w:t>
            </w:r>
          </w:p>
        </w:tc>
      </w:tr>
      <w:tr w:rsidR="00E83F6A" w:rsidRPr="00B528BA" w:rsidTr="00E83F6A">
        <w:tc>
          <w:tcPr>
            <w:tcW w:w="631" w:type="dxa"/>
          </w:tcPr>
          <w:p w:rsidR="00E83F6A" w:rsidRPr="00B528BA" w:rsidRDefault="00E83F6A" w:rsidP="00E83F6A">
            <w:pPr>
              <w:pStyle w:val="a3"/>
              <w:numPr>
                <w:ilvl w:val="0"/>
                <w:numId w:val="8"/>
              </w:numPr>
              <w:jc w:val="center"/>
              <w:rPr>
                <w:rFonts w:ascii="Times New Roman" w:hAnsi="Times New Roman"/>
                <w:sz w:val="26"/>
                <w:szCs w:val="26"/>
              </w:rPr>
            </w:pPr>
          </w:p>
        </w:tc>
        <w:tc>
          <w:tcPr>
            <w:tcW w:w="3273" w:type="dxa"/>
          </w:tcPr>
          <w:p w:rsidR="00E83F6A" w:rsidRPr="00B528BA" w:rsidRDefault="00E83F6A" w:rsidP="00E83F6A">
            <w:pPr>
              <w:jc w:val="center"/>
              <w:rPr>
                <w:sz w:val="26"/>
                <w:szCs w:val="26"/>
              </w:rPr>
            </w:pPr>
            <w:r w:rsidRPr="00B528BA">
              <w:rPr>
                <w:sz w:val="26"/>
                <w:szCs w:val="26"/>
              </w:rPr>
              <w:t>Развлекательная программа «Лучший город земли»</w:t>
            </w:r>
          </w:p>
        </w:tc>
        <w:tc>
          <w:tcPr>
            <w:tcW w:w="1514" w:type="dxa"/>
          </w:tcPr>
          <w:p w:rsidR="00E83F6A" w:rsidRPr="00B528BA" w:rsidRDefault="00E83F6A" w:rsidP="00E83F6A">
            <w:pPr>
              <w:jc w:val="center"/>
              <w:rPr>
                <w:sz w:val="26"/>
                <w:szCs w:val="26"/>
              </w:rPr>
            </w:pPr>
            <w:r w:rsidRPr="00B528BA">
              <w:rPr>
                <w:sz w:val="26"/>
                <w:szCs w:val="26"/>
              </w:rPr>
              <w:t>08.09.2018</w:t>
            </w:r>
          </w:p>
          <w:p w:rsidR="00E83F6A" w:rsidRPr="00B528BA" w:rsidRDefault="00E83F6A" w:rsidP="00E83F6A">
            <w:pPr>
              <w:jc w:val="center"/>
              <w:rPr>
                <w:sz w:val="26"/>
                <w:szCs w:val="26"/>
              </w:rPr>
            </w:pPr>
            <w:r w:rsidRPr="00B528BA">
              <w:rPr>
                <w:sz w:val="26"/>
                <w:szCs w:val="26"/>
              </w:rPr>
              <w:t>15.00</w:t>
            </w:r>
          </w:p>
        </w:tc>
        <w:tc>
          <w:tcPr>
            <w:tcW w:w="2203" w:type="dxa"/>
          </w:tcPr>
          <w:p w:rsidR="00E83F6A" w:rsidRPr="00B528BA" w:rsidRDefault="00E83F6A" w:rsidP="00E83F6A">
            <w:pPr>
              <w:jc w:val="center"/>
              <w:rPr>
                <w:sz w:val="26"/>
                <w:szCs w:val="26"/>
              </w:rPr>
            </w:pPr>
            <w:r w:rsidRPr="00B528BA">
              <w:rPr>
                <w:sz w:val="26"/>
                <w:szCs w:val="26"/>
              </w:rPr>
              <w:t>Клуб</w:t>
            </w:r>
          </w:p>
          <w:p w:rsidR="00E83F6A" w:rsidRPr="00B528BA" w:rsidRDefault="00E83F6A" w:rsidP="00E83F6A">
            <w:pPr>
              <w:jc w:val="center"/>
              <w:rPr>
                <w:sz w:val="26"/>
                <w:szCs w:val="26"/>
              </w:rPr>
            </w:pPr>
            <w:r w:rsidRPr="00B528BA">
              <w:rPr>
                <w:sz w:val="26"/>
                <w:szCs w:val="26"/>
              </w:rPr>
              <w:t xml:space="preserve">с. </w:t>
            </w:r>
            <w:proofErr w:type="spellStart"/>
            <w:r w:rsidRPr="00B528BA">
              <w:rPr>
                <w:sz w:val="26"/>
                <w:szCs w:val="26"/>
              </w:rPr>
              <w:t>Глуховка</w:t>
            </w:r>
            <w:proofErr w:type="spellEnd"/>
          </w:p>
        </w:tc>
        <w:tc>
          <w:tcPr>
            <w:tcW w:w="1950" w:type="dxa"/>
          </w:tcPr>
          <w:p w:rsidR="00E83F6A" w:rsidRPr="00B528BA" w:rsidRDefault="00E83F6A" w:rsidP="00E83F6A">
            <w:pPr>
              <w:jc w:val="center"/>
              <w:rPr>
                <w:sz w:val="26"/>
                <w:szCs w:val="26"/>
              </w:rPr>
            </w:pPr>
            <w:proofErr w:type="spellStart"/>
            <w:r w:rsidRPr="00B528BA">
              <w:rPr>
                <w:sz w:val="26"/>
                <w:szCs w:val="26"/>
              </w:rPr>
              <w:t>Бибишова</w:t>
            </w:r>
            <w:proofErr w:type="spellEnd"/>
            <w:r w:rsidRPr="00B528BA">
              <w:rPr>
                <w:sz w:val="26"/>
                <w:szCs w:val="26"/>
              </w:rPr>
              <w:t xml:space="preserve"> В.А.</w:t>
            </w:r>
          </w:p>
        </w:tc>
      </w:tr>
      <w:tr w:rsidR="00E83F6A" w:rsidRPr="00B528BA" w:rsidTr="00E83F6A">
        <w:tc>
          <w:tcPr>
            <w:tcW w:w="631" w:type="dxa"/>
          </w:tcPr>
          <w:p w:rsidR="00E83F6A" w:rsidRPr="00B528BA" w:rsidRDefault="00E83F6A" w:rsidP="00E83F6A">
            <w:pPr>
              <w:pStyle w:val="a3"/>
              <w:numPr>
                <w:ilvl w:val="0"/>
                <w:numId w:val="8"/>
              </w:numPr>
              <w:jc w:val="center"/>
              <w:rPr>
                <w:rFonts w:ascii="Times New Roman" w:hAnsi="Times New Roman"/>
                <w:sz w:val="26"/>
                <w:szCs w:val="26"/>
              </w:rPr>
            </w:pPr>
          </w:p>
        </w:tc>
        <w:tc>
          <w:tcPr>
            <w:tcW w:w="3273" w:type="dxa"/>
          </w:tcPr>
          <w:p w:rsidR="00E83F6A" w:rsidRPr="00B528BA" w:rsidRDefault="00E83F6A" w:rsidP="00E83F6A">
            <w:pPr>
              <w:jc w:val="center"/>
              <w:rPr>
                <w:sz w:val="26"/>
                <w:szCs w:val="26"/>
              </w:rPr>
            </w:pPr>
            <w:r w:rsidRPr="00B528BA">
              <w:rPr>
                <w:sz w:val="26"/>
                <w:szCs w:val="26"/>
              </w:rPr>
              <w:t xml:space="preserve">Выставка рисунков </w:t>
            </w:r>
          </w:p>
          <w:p w:rsidR="00E83F6A" w:rsidRPr="00B528BA" w:rsidRDefault="00E83F6A" w:rsidP="00E83F6A">
            <w:pPr>
              <w:jc w:val="center"/>
              <w:rPr>
                <w:sz w:val="26"/>
                <w:szCs w:val="26"/>
              </w:rPr>
            </w:pPr>
            <w:r w:rsidRPr="00B528BA">
              <w:rPr>
                <w:sz w:val="26"/>
                <w:szCs w:val="26"/>
              </w:rPr>
              <w:t>«Город родной, прекрасный самый»</w:t>
            </w:r>
          </w:p>
        </w:tc>
        <w:tc>
          <w:tcPr>
            <w:tcW w:w="1514" w:type="dxa"/>
          </w:tcPr>
          <w:p w:rsidR="00E83F6A" w:rsidRPr="00B528BA" w:rsidRDefault="00E83F6A" w:rsidP="00E83F6A">
            <w:pPr>
              <w:jc w:val="center"/>
              <w:rPr>
                <w:sz w:val="26"/>
                <w:szCs w:val="26"/>
              </w:rPr>
            </w:pPr>
            <w:r w:rsidRPr="00B528BA">
              <w:rPr>
                <w:sz w:val="26"/>
                <w:szCs w:val="26"/>
              </w:rPr>
              <w:t>08.09.2018</w:t>
            </w:r>
          </w:p>
          <w:p w:rsidR="00E83F6A" w:rsidRPr="00B528BA" w:rsidRDefault="00E83F6A" w:rsidP="00E83F6A">
            <w:pPr>
              <w:jc w:val="center"/>
              <w:rPr>
                <w:sz w:val="26"/>
                <w:szCs w:val="26"/>
              </w:rPr>
            </w:pPr>
            <w:r w:rsidRPr="00B528BA">
              <w:rPr>
                <w:sz w:val="26"/>
                <w:szCs w:val="26"/>
              </w:rPr>
              <w:t>16.00</w:t>
            </w:r>
          </w:p>
        </w:tc>
        <w:tc>
          <w:tcPr>
            <w:tcW w:w="2203" w:type="dxa"/>
          </w:tcPr>
          <w:p w:rsidR="00E83F6A" w:rsidRPr="00B528BA" w:rsidRDefault="00E83F6A" w:rsidP="00E83F6A">
            <w:pPr>
              <w:jc w:val="center"/>
              <w:rPr>
                <w:sz w:val="26"/>
                <w:szCs w:val="26"/>
              </w:rPr>
            </w:pPr>
            <w:r w:rsidRPr="00B528BA">
              <w:rPr>
                <w:sz w:val="26"/>
                <w:szCs w:val="26"/>
              </w:rPr>
              <w:t>Клуб</w:t>
            </w:r>
          </w:p>
          <w:p w:rsidR="00E83F6A" w:rsidRPr="00B528BA" w:rsidRDefault="00E83F6A" w:rsidP="00E83F6A">
            <w:pPr>
              <w:jc w:val="center"/>
              <w:rPr>
                <w:sz w:val="26"/>
                <w:szCs w:val="26"/>
              </w:rPr>
            </w:pPr>
            <w:r w:rsidRPr="00B528BA">
              <w:rPr>
                <w:sz w:val="26"/>
                <w:szCs w:val="26"/>
              </w:rPr>
              <w:t>с. Красный Яр</w:t>
            </w:r>
          </w:p>
        </w:tc>
        <w:tc>
          <w:tcPr>
            <w:tcW w:w="1950" w:type="dxa"/>
          </w:tcPr>
          <w:p w:rsidR="00E83F6A" w:rsidRPr="00B528BA" w:rsidRDefault="00E83F6A" w:rsidP="00E83F6A">
            <w:pPr>
              <w:jc w:val="center"/>
              <w:rPr>
                <w:sz w:val="26"/>
                <w:szCs w:val="26"/>
              </w:rPr>
            </w:pPr>
            <w:r w:rsidRPr="00B528BA">
              <w:rPr>
                <w:sz w:val="26"/>
                <w:szCs w:val="26"/>
              </w:rPr>
              <w:t>Приз Е.В.</w:t>
            </w:r>
          </w:p>
        </w:tc>
      </w:tr>
      <w:tr w:rsidR="00E83F6A" w:rsidRPr="00B528BA" w:rsidTr="00E83F6A">
        <w:tc>
          <w:tcPr>
            <w:tcW w:w="631" w:type="dxa"/>
          </w:tcPr>
          <w:p w:rsidR="00E83F6A" w:rsidRPr="00B528BA" w:rsidRDefault="00E83F6A" w:rsidP="00E83F6A">
            <w:pPr>
              <w:pStyle w:val="a3"/>
              <w:numPr>
                <w:ilvl w:val="0"/>
                <w:numId w:val="8"/>
              </w:numPr>
              <w:jc w:val="center"/>
              <w:rPr>
                <w:rFonts w:ascii="Times New Roman" w:hAnsi="Times New Roman"/>
                <w:sz w:val="26"/>
                <w:szCs w:val="26"/>
              </w:rPr>
            </w:pPr>
          </w:p>
        </w:tc>
        <w:tc>
          <w:tcPr>
            <w:tcW w:w="3273" w:type="dxa"/>
          </w:tcPr>
          <w:p w:rsidR="00E83F6A" w:rsidRPr="00B528BA" w:rsidRDefault="00E83F6A" w:rsidP="00E83F6A">
            <w:pPr>
              <w:jc w:val="center"/>
              <w:rPr>
                <w:sz w:val="26"/>
                <w:szCs w:val="26"/>
              </w:rPr>
            </w:pPr>
            <w:r w:rsidRPr="00B528BA">
              <w:rPr>
                <w:sz w:val="26"/>
                <w:szCs w:val="26"/>
              </w:rPr>
              <w:t xml:space="preserve">Выставка рисунков </w:t>
            </w:r>
          </w:p>
          <w:p w:rsidR="00E83F6A" w:rsidRPr="00B528BA" w:rsidRDefault="00E83F6A" w:rsidP="00E83F6A">
            <w:pPr>
              <w:jc w:val="center"/>
              <w:rPr>
                <w:sz w:val="26"/>
                <w:szCs w:val="26"/>
              </w:rPr>
            </w:pPr>
            <w:r w:rsidRPr="00B528BA">
              <w:rPr>
                <w:sz w:val="26"/>
                <w:szCs w:val="26"/>
              </w:rPr>
              <w:t>«Цвети мой Уссурийск»</w:t>
            </w:r>
          </w:p>
        </w:tc>
        <w:tc>
          <w:tcPr>
            <w:tcW w:w="1514" w:type="dxa"/>
          </w:tcPr>
          <w:p w:rsidR="00E83F6A" w:rsidRPr="00B528BA" w:rsidRDefault="00E83F6A" w:rsidP="00E83F6A">
            <w:pPr>
              <w:jc w:val="center"/>
              <w:rPr>
                <w:sz w:val="26"/>
                <w:szCs w:val="26"/>
              </w:rPr>
            </w:pPr>
            <w:r w:rsidRPr="00B528BA">
              <w:rPr>
                <w:sz w:val="26"/>
                <w:szCs w:val="26"/>
              </w:rPr>
              <w:t>13.09.2018</w:t>
            </w:r>
          </w:p>
          <w:p w:rsidR="00E83F6A" w:rsidRPr="00B528BA" w:rsidRDefault="00E83F6A" w:rsidP="00E83F6A">
            <w:pPr>
              <w:jc w:val="center"/>
              <w:rPr>
                <w:sz w:val="26"/>
                <w:szCs w:val="26"/>
              </w:rPr>
            </w:pPr>
            <w:r w:rsidRPr="00B528BA">
              <w:rPr>
                <w:sz w:val="26"/>
                <w:szCs w:val="26"/>
              </w:rPr>
              <w:t>11.00</w:t>
            </w:r>
          </w:p>
        </w:tc>
        <w:tc>
          <w:tcPr>
            <w:tcW w:w="2203" w:type="dxa"/>
          </w:tcPr>
          <w:p w:rsidR="00E83F6A" w:rsidRPr="00B528BA" w:rsidRDefault="00E83F6A" w:rsidP="00E83F6A">
            <w:pPr>
              <w:jc w:val="center"/>
              <w:rPr>
                <w:sz w:val="26"/>
                <w:szCs w:val="26"/>
              </w:rPr>
            </w:pPr>
            <w:r w:rsidRPr="00B528BA">
              <w:rPr>
                <w:sz w:val="26"/>
                <w:szCs w:val="26"/>
              </w:rPr>
              <w:t xml:space="preserve">ДК </w:t>
            </w:r>
            <w:proofErr w:type="gramStart"/>
            <w:r w:rsidRPr="00B528BA">
              <w:rPr>
                <w:sz w:val="26"/>
                <w:szCs w:val="26"/>
              </w:rPr>
              <w:t>с</w:t>
            </w:r>
            <w:proofErr w:type="gramEnd"/>
            <w:r w:rsidRPr="00B528BA">
              <w:rPr>
                <w:sz w:val="26"/>
                <w:szCs w:val="26"/>
              </w:rPr>
              <w:t>. Алексей-Никольское</w:t>
            </w:r>
          </w:p>
        </w:tc>
        <w:tc>
          <w:tcPr>
            <w:tcW w:w="1950" w:type="dxa"/>
          </w:tcPr>
          <w:p w:rsidR="00E83F6A" w:rsidRPr="00B528BA" w:rsidRDefault="00E83F6A" w:rsidP="00E83F6A">
            <w:pPr>
              <w:jc w:val="center"/>
              <w:rPr>
                <w:sz w:val="26"/>
                <w:szCs w:val="26"/>
              </w:rPr>
            </w:pPr>
            <w:r w:rsidRPr="00B528BA">
              <w:rPr>
                <w:sz w:val="26"/>
                <w:szCs w:val="26"/>
              </w:rPr>
              <w:t>Шеина Г.А.</w:t>
            </w:r>
          </w:p>
        </w:tc>
      </w:tr>
      <w:tr w:rsidR="00E83F6A" w:rsidRPr="00B528BA" w:rsidTr="00E83F6A">
        <w:tc>
          <w:tcPr>
            <w:tcW w:w="631" w:type="dxa"/>
          </w:tcPr>
          <w:p w:rsidR="00E83F6A" w:rsidRPr="00B528BA" w:rsidRDefault="00E83F6A" w:rsidP="00E83F6A">
            <w:pPr>
              <w:pStyle w:val="a3"/>
              <w:numPr>
                <w:ilvl w:val="0"/>
                <w:numId w:val="8"/>
              </w:numPr>
              <w:jc w:val="center"/>
              <w:rPr>
                <w:rFonts w:ascii="Times New Roman" w:hAnsi="Times New Roman"/>
                <w:sz w:val="26"/>
                <w:szCs w:val="26"/>
              </w:rPr>
            </w:pPr>
          </w:p>
        </w:tc>
        <w:tc>
          <w:tcPr>
            <w:tcW w:w="3273" w:type="dxa"/>
          </w:tcPr>
          <w:p w:rsidR="00E83F6A" w:rsidRPr="00B528BA" w:rsidRDefault="00E83F6A" w:rsidP="00E83F6A">
            <w:pPr>
              <w:jc w:val="center"/>
              <w:rPr>
                <w:sz w:val="26"/>
                <w:szCs w:val="26"/>
              </w:rPr>
            </w:pPr>
            <w:r w:rsidRPr="00B528BA">
              <w:rPr>
                <w:sz w:val="26"/>
                <w:szCs w:val="26"/>
              </w:rPr>
              <w:t xml:space="preserve">Фотовыставка </w:t>
            </w:r>
          </w:p>
          <w:p w:rsidR="00E83F6A" w:rsidRPr="00B528BA" w:rsidRDefault="00E83F6A" w:rsidP="00E83F6A">
            <w:pPr>
              <w:jc w:val="center"/>
              <w:rPr>
                <w:sz w:val="26"/>
                <w:szCs w:val="26"/>
              </w:rPr>
            </w:pPr>
            <w:r w:rsidRPr="00B528BA">
              <w:rPr>
                <w:sz w:val="26"/>
                <w:szCs w:val="26"/>
              </w:rPr>
              <w:t>«Люблю тебя, мой Уссурийск»</w:t>
            </w:r>
          </w:p>
        </w:tc>
        <w:tc>
          <w:tcPr>
            <w:tcW w:w="1514" w:type="dxa"/>
          </w:tcPr>
          <w:p w:rsidR="00E83F6A" w:rsidRPr="00B528BA" w:rsidRDefault="00E83F6A" w:rsidP="00E83F6A">
            <w:pPr>
              <w:jc w:val="center"/>
              <w:rPr>
                <w:sz w:val="26"/>
                <w:szCs w:val="26"/>
              </w:rPr>
            </w:pPr>
            <w:r w:rsidRPr="00B528BA">
              <w:rPr>
                <w:sz w:val="26"/>
                <w:szCs w:val="26"/>
              </w:rPr>
              <w:t>14.09.2018</w:t>
            </w:r>
          </w:p>
          <w:p w:rsidR="00E83F6A" w:rsidRPr="00B528BA" w:rsidRDefault="00E83F6A" w:rsidP="00E83F6A">
            <w:pPr>
              <w:jc w:val="center"/>
              <w:rPr>
                <w:sz w:val="26"/>
                <w:szCs w:val="26"/>
              </w:rPr>
            </w:pPr>
            <w:r w:rsidRPr="00B528BA">
              <w:rPr>
                <w:sz w:val="26"/>
                <w:szCs w:val="26"/>
              </w:rPr>
              <w:t>12.00</w:t>
            </w:r>
          </w:p>
        </w:tc>
        <w:tc>
          <w:tcPr>
            <w:tcW w:w="2203" w:type="dxa"/>
          </w:tcPr>
          <w:p w:rsidR="00E83F6A" w:rsidRPr="00B528BA" w:rsidRDefault="00E83F6A" w:rsidP="00E83F6A">
            <w:pPr>
              <w:jc w:val="center"/>
              <w:rPr>
                <w:sz w:val="26"/>
                <w:szCs w:val="26"/>
              </w:rPr>
            </w:pPr>
            <w:r w:rsidRPr="00B528BA">
              <w:rPr>
                <w:sz w:val="26"/>
                <w:szCs w:val="26"/>
              </w:rPr>
              <w:t>ДК</w:t>
            </w:r>
          </w:p>
          <w:p w:rsidR="00E83F6A" w:rsidRPr="00B528BA" w:rsidRDefault="00E83F6A" w:rsidP="00E83F6A">
            <w:pPr>
              <w:jc w:val="center"/>
              <w:rPr>
                <w:sz w:val="26"/>
                <w:szCs w:val="26"/>
              </w:rPr>
            </w:pPr>
            <w:r w:rsidRPr="00B528BA">
              <w:rPr>
                <w:sz w:val="26"/>
                <w:szCs w:val="26"/>
              </w:rPr>
              <w:t xml:space="preserve">с. </w:t>
            </w:r>
            <w:proofErr w:type="spellStart"/>
            <w:r w:rsidRPr="00B528BA">
              <w:rPr>
                <w:sz w:val="26"/>
                <w:szCs w:val="26"/>
              </w:rPr>
              <w:t>Пуциловка</w:t>
            </w:r>
            <w:proofErr w:type="spellEnd"/>
          </w:p>
        </w:tc>
        <w:tc>
          <w:tcPr>
            <w:tcW w:w="1950" w:type="dxa"/>
          </w:tcPr>
          <w:p w:rsidR="00E83F6A" w:rsidRPr="00B528BA" w:rsidRDefault="00E83F6A" w:rsidP="00E83F6A">
            <w:pPr>
              <w:jc w:val="center"/>
              <w:rPr>
                <w:sz w:val="26"/>
                <w:szCs w:val="26"/>
              </w:rPr>
            </w:pPr>
            <w:proofErr w:type="spellStart"/>
            <w:r w:rsidRPr="00B528BA">
              <w:rPr>
                <w:sz w:val="26"/>
                <w:szCs w:val="26"/>
              </w:rPr>
              <w:t>Салюк</w:t>
            </w:r>
            <w:proofErr w:type="spellEnd"/>
            <w:r w:rsidRPr="00B528BA">
              <w:rPr>
                <w:sz w:val="26"/>
                <w:szCs w:val="26"/>
              </w:rPr>
              <w:t xml:space="preserve"> Е.В.</w:t>
            </w:r>
          </w:p>
        </w:tc>
      </w:tr>
      <w:tr w:rsidR="00E83F6A" w:rsidRPr="00B528BA" w:rsidTr="00E83F6A">
        <w:tc>
          <w:tcPr>
            <w:tcW w:w="631" w:type="dxa"/>
          </w:tcPr>
          <w:p w:rsidR="00E83F6A" w:rsidRPr="00B528BA" w:rsidRDefault="00E83F6A" w:rsidP="00E83F6A">
            <w:pPr>
              <w:pStyle w:val="a3"/>
              <w:numPr>
                <w:ilvl w:val="0"/>
                <w:numId w:val="8"/>
              </w:numPr>
              <w:jc w:val="center"/>
              <w:rPr>
                <w:rFonts w:ascii="Times New Roman" w:hAnsi="Times New Roman"/>
                <w:sz w:val="26"/>
                <w:szCs w:val="26"/>
              </w:rPr>
            </w:pPr>
          </w:p>
        </w:tc>
        <w:tc>
          <w:tcPr>
            <w:tcW w:w="3273" w:type="dxa"/>
          </w:tcPr>
          <w:p w:rsidR="00E83F6A" w:rsidRPr="00B528BA" w:rsidRDefault="00E83F6A" w:rsidP="00E83F6A">
            <w:pPr>
              <w:jc w:val="center"/>
              <w:rPr>
                <w:sz w:val="26"/>
                <w:szCs w:val="26"/>
              </w:rPr>
            </w:pPr>
            <w:r w:rsidRPr="00B528BA">
              <w:rPr>
                <w:sz w:val="26"/>
                <w:szCs w:val="26"/>
              </w:rPr>
              <w:t xml:space="preserve">Выставка рисунков </w:t>
            </w:r>
          </w:p>
          <w:p w:rsidR="00E83F6A" w:rsidRPr="00B528BA" w:rsidRDefault="00E83F6A" w:rsidP="00E83F6A">
            <w:pPr>
              <w:jc w:val="center"/>
              <w:rPr>
                <w:sz w:val="26"/>
                <w:szCs w:val="26"/>
              </w:rPr>
            </w:pPr>
            <w:r w:rsidRPr="00B528BA">
              <w:rPr>
                <w:sz w:val="26"/>
                <w:szCs w:val="26"/>
              </w:rPr>
              <w:t xml:space="preserve"> «Осень золотая, Уссурийская!»</w:t>
            </w:r>
          </w:p>
        </w:tc>
        <w:tc>
          <w:tcPr>
            <w:tcW w:w="1514" w:type="dxa"/>
          </w:tcPr>
          <w:p w:rsidR="00E83F6A" w:rsidRPr="00B528BA" w:rsidRDefault="00E83F6A" w:rsidP="00E83F6A">
            <w:pPr>
              <w:jc w:val="center"/>
              <w:rPr>
                <w:sz w:val="26"/>
                <w:szCs w:val="26"/>
              </w:rPr>
            </w:pPr>
            <w:r w:rsidRPr="00B528BA">
              <w:rPr>
                <w:sz w:val="26"/>
                <w:szCs w:val="26"/>
              </w:rPr>
              <w:t>15.09.2018</w:t>
            </w:r>
          </w:p>
          <w:p w:rsidR="00E83F6A" w:rsidRPr="00B528BA" w:rsidRDefault="00E83F6A" w:rsidP="00E83F6A">
            <w:pPr>
              <w:jc w:val="center"/>
              <w:rPr>
                <w:sz w:val="26"/>
                <w:szCs w:val="26"/>
              </w:rPr>
            </w:pPr>
            <w:r w:rsidRPr="00B528BA">
              <w:rPr>
                <w:sz w:val="26"/>
                <w:szCs w:val="26"/>
              </w:rPr>
              <w:t>15.00</w:t>
            </w:r>
          </w:p>
        </w:tc>
        <w:tc>
          <w:tcPr>
            <w:tcW w:w="2203" w:type="dxa"/>
          </w:tcPr>
          <w:p w:rsidR="00E83F6A" w:rsidRPr="00B528BA" w:rsidRDefault="00E83F6A" w:rsidP="00E83F6A">
            <w:pPr>
              <w:jc w:val="center"/>
              <w:rPr>
                <w:sz w:val="26"/>
                <w:szCs w:val="26"/>
              </w:rPr>
            </w:pPr>
            <w:r w:rsidRPr="00B528BA">
              <w:rPr>
                <w:sz w:val="26"/>
                <w:szCs w:val="26"/>
              </w:rPr>
              <w:t>Клуб</w:t>
            </w:r>
          </w:p>
          <w:p w:rsidR="00E83F6A" w:rsidRPr="00B528BA" w:rsidRDefault="00E83F6A" w:rsidP="00E83F6A">
            <w:pPr>
              <w:jc w:val="center"/>
              <w:rPr>
                <w:sz w:val="26"/>
                <w:szCs w:val="26"/>
              </w:rPr>
            </w:pPr>
            <w:r w:rsidRPr="00B528BA">
              <w:rPr>
                <w:sz w:val="26"/>
                <w:szCs w:val="26"/>
              </w:rPr>
              <w:t xml:space="preserve">с. </w:t>
            </w:r>
            <w:proofErr w:type="spellStart"/>
            <w:proofErr w:type="gramStart"/>
            <w:r w:rsidRPr="00B528BA">
              <w:rPr>
                <w:sz w:val="26"/>
                <w:szCs w:val="26"/>
              </w:rPr>
              <w:t>Николо-Львовское</w:t>
            </w:r>
            <w:proofErr w:type="spellEnd"/>
            <w:proofErr w:type="gramEnd"/>
          </w:p>
        </w:tc>
        <w:tc>
          <w:tcPr>
            <w:tcW w:w="1950" w:type="dxa"/>
          </w:tcPr>
          <w:p w:rsidR="00E83F6A" w:rsidRPr="00B528BA" w:rsidRDefault="00E83F6A" w:rsidP="00E83F6A">
            <w:pPr>
              <w:jc w:val="center"/>
              <w:rPr>
                <w:sz w:val="26"/>
                <w:szCs w:val="26"/>
              </w:rPr>
            </w:pPr>
            <w:proofErr w:type="spellStart"/>
            <w:r w:rsidRPr="00B528BA">
              <w:rPr>
                <w:sz w:val="26"/>
                <w:szCs w:val="26"/>
              </w:rPr>
              <w:t>Саринова</w:t>
            </w:r>
            <w:proofErr w:type="spellEnd"/>
            <w:r w:rsidRPr="00B528BA">
              <w:rPr>
                <w:sz w:val="26"/>
                <w:szCs w:val="26"/>
              </w:rPr>
              <w:t xml:space="preserve"> В.В.</w:t>
            </w:r>
          </w:p>
        </w:tc>
      </w:tr>
      <w:tr w:rsidR="00E83F6A" w:rsidRPr="00B528BA" w:rsidTr="00E83F6A">
        <w:tc>
          <w:tcPr>
            <w:tcW w:w="631" w:type="dxa"/>
          </w:tcPr>
          <w:p w:rsidR="00E83F6A" w:rsidRPr="00B528BA" w:rsidRDefault="00E83F6A" w:rsidP="00E83F6A">
            <w:pPr>
              <w:pStyle w:val="a3"/>
              <w:numPr>
                <w:ilvl w:val="0"/>
                <w:numId w:val="8"/>
              </w:numPr>
              <w:jc w:val="center"/>
              <w:rPr>
                <w:rFonts w:ascii="Times New Roman" w:hAnsi="Times New Roman"/>
                <w:sz w:val="26"/>
                <w:szCs w:val="26"/>
              </w:rPr>
            </w:pPr>
          </w:p>
        </w:tc>
        <w:tc>
          <w:tcPr>
            <w:tcW w:w="3273" w:type="dxa"/>
          </w:tcPr>
          <w:p w:rsidR="00E83F6A" w:rsidRPr="00B528BA" w:rsidRDefault="00E83F6A" w:rsidP="00E83F6A">
            <w:pPr>
              <w:jc w:val="center"/>
              <w:rPr>
                <w:sz w:val="26"/>
                <w:szCs w:val="26"/>
              </w:rPr>
            </w:pPr>
            <w:r w:rsidRPr="00B528BA">
              <w:rPr>
                <w:sz w:val="26"/>
                <w:szCs w:val="26"/>
              </w:rPr>
              <w:t xml:space="preserve">Выставка рисунков </w:t>
            </w:r>
          </w:p>
          <w:p w:rsidR="00E83F6A" w:rsidRPr="00B528BA" w:rsidRDefault="00E83F6A" w:rsidP="00E83F6A">
            <w:pPr>
              <w:jc w:val="center"/>
              <w:rPr>
                <w:sz w:val="26"/>
                <w:szCs w:val="26"/>
              </w:rPr>
            </w:pPr>
            <w:r w:rsidRPr="00B528BA">
              <w:rPr>
                <w:sz w:val="26"/>
                <w:szCs w:val="26"/>
              </w:rPr>
              <w:t>«Золотая осень Уссурийска»</w:t>
            </w:r>
          </w:p>
        </w:tc>
        <w:tc>
          <w:tcPr>
            <w:tcW w:w="1514" w:type="dxa"/>
          </w:tcPr>
          <w:p w:rsidR="00E83F6A" w:rsidRPr="00B528BA" w:rsidRDefault="00E83F6A" w:rsidP="00E83F6A">
            <w:pPr>
              <w:jc w:val="center"/>
              <w:rPr>
                <w:sz w:val="26"/>
                <w:szCs w:val="26"/>
              </w:rPr>
            </w:pPr>
            <w:r w:rsidRPr="00B528BA">
              <w:rPr>
                <w:sz w:val="26"/>
                <w:szCs w:val="26"/>
              </w:rPr>
              <w:t>15.09.2018</w:t>
            </w:r>
          </w:p>
          <w:p w:rsidR="00E83F6A" w:rsidRPr="00B528BA" w:rsidRDefault="00E83F6A" w:rsidP="00E83F6A">
            <w:pPr>
              <w:jc w:val="center"/>
              <w:rPr>
                <w:sz w:val="26"/>
                <w:szCs w:val="26"/>
              </w:rPr>
            </w:pPr>
            <w:r w:rsidRPr="00B528BA">
              <w:rPr>
                <w:sz w:val="26"/>
                <w:szCs w:val="26"/>
              </w:rPr>
              <w:t>16.00</w:t>
            </w:r>
          </w:p>
        </w:tc>
        <w:tc>
          <w:tcPr>
            <w:tcW w:w="2203" w:type="dxa"/>
          </w:tcPr>
          <w:p w:rsidR="00E83F6A" w:rsidRPr="00B528BA" w:rsidRDefault="00E83F6A" w:rsidP="00E83F6A">
            <w:pPr>
              <w:jc w:val="center"/>
              <w:rPr>
                <w:sz w:val="26"/>
                <w:szCs w:val="26"/>
              </w:rPr>
            </w:pPr>
            <w:r w:rsidRPr="00B528BA">
              <w:rPr>
                <w:sz w:val="26"/>
                <w:szCs w:val="26"/>
              </w:rPr>
              <w:t xml:space="preserve">ДК </w:t>
            </w:r>
          </w:p>
          <w:p w:rsidR="00E83F6A" w:rsidRPr="00B528BA" w:rsidRDefault="00E83F6A" w:rsidP="00E83F6A">
            <w:pPr>
              <w:jc w:val="center"/>
              <w:rPr>
                <w:sz w:val="26"/>
                <w:szCs w:val="26"/>
              </w:rPr>
            </w:pPr>
            <w:r w:rsidRPr="00B528BA">
              <w:rPr>
                <w:sz w:val="26"/>
                <w:szCs w:val="26"/>
              </w:rPr>
              <w:t xml:space="preserve">с. </w:t>
            </w:r>
            <w:proofErr w:type="spellStart"/>
            <w:r w:rsidRPr="00B528BA">
              <w:rPr>
                <w:sz w:val="26"/>
                <w:szCs w:val="26"/>
              </w:rPr>
              <w:t>Корсаковка</w:t>
            </w:r>
            <w:proofErr w:type="spellEnd"/>
          </w:p>
        </w:tc>
        <w:tc>
          <w:tcPr>
            <w:tcW w:w="1950" w:type="dxa"/>
          </w:tcPr>
          <w:p w:rsidR="00E83F6A" w:rsidRPr="00B528BA" w:rsidRDefault="00E83F6A" w:rsidP="00E83F6A">
            <w:pPr>
              <w:jc w:val="center"/>
              <w:rPr>
                <w:sz w:val="26"/>
                <w:szCs w:val="26"/>
              </w:rPr>
            </w:pPr>
            <w:r w:rsidRPr="00B528BA">
              <w:rPr>
                <w:sz w:val="26"/>
                <w:szCs w:val="26"/>
              </w:rPr>
              <w:t>Мусаева М.Г.</w:t>
            </w:r>
          </w:p>
        </w:tc>
      </w:tr>
    </w:tbl>
    <w:p w:rsidR="00E83F6A" w:rsidRPr="00B528BA" w:rsidRDefault="00E83F6A" w:rsidP="00E83F6A">
      <w:pPr>
        <w:spacing w:after="0" w:line="360" w:lineRule="auto"/>
        <w:ind w:firstLine="709"/>
        <w:jc w:val="both"/>
        <w:rPr>
          <w:rFonts w:ascii="Times New Roman" w:hAnsi="Times New Roman" w:cs="Times New Roman"/>
          <w:sz w:val="26"/>
          <w:szCs w:val="26"/>
        </w:rPr>
      </w:pPr>
    </w:p>
    <w:p w:rsidR="00E83F6A" w:rsidRPr="00B528BA" w:rsidRDefault="00E83F6A" w:rsidP="00E83F6A">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Мероприятия посетили 183 человека.</w:t>
      </w:r>
    </w:p>
    <w:p w:rsidR="00E83F6A" w:rsidRPr="00B528BA" w:rsidRDefault="00E83F6A" w:rsidP="00E83F6A">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На центральной площади города состоялся праздничный концерт   и салют.</w:t>
      </w:r>
    </w:p>
    <w:p w:rsidR="00E83F6A" w:rsidRPr="00B528BA" w:rsidRDefault="00E83F6A" w:rsidP="00E83F6A">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15 сентября 2018 года </w:t>
      </w:r>
      <w:r w:rsidR="00851B14">
        <w:rPr>
          <w:rFonts w:ascii="Times New Roman" w:hAnsi="Times New Roman" w:cs="Times New Roman"/>
          <w:sz w:val="28"/>
          <w:szCs w:val="28"/>
        </w:rPr>
        <w:t>организовано</w:t>
      </w:r>
      <w:r w:rsidRPr="00B528BA">
        <w:rPr>
          <w:rFonts w:ascii="Times New Roman" w:hAnsi="Times New Roman" w:cs="Times New Roman"/>
          <w:sz w:val="28"/>
          <w:szCs w:val="28"/>
        </w:rPr>
        <w:t xml:space="preserve"> праздничное мероприятие, посвященное 90-лети</w:t>
      </w:r>
      <w:r w:rsidR="00AA3497">
        <w:rPr>
          <w:rFonts w:ascii="Times New Roman" w:hAnsi="Times New Roman" w:cs="Times New Roman"/>
          <w:sz w:val="28"/>
          <w:szCs w:val="28"/>
        </w:rPr>
        <w:t>ю</w:t>
      </w:r>
      <w:r w:rsidRPr="00B528BA">
        <w:rPr>
          <w:rFonts w:ascii="Times New Roman" w:hAnsi="Times New Roman" w:cs="Times New Roman"/>
          <w:sz w:val="28"/>
          <w:szCs w:val="28"/>
        </w:rPr>
        <w:t xml:space="preserve"> микрорайона Доброполье </w:t>
      </w:r>
      <w:proofErr w:type="gramStart"/>
      <w:r w:rsidRPr="00B528BA">
        <w:rPr>
          <w:rFonts w:ascii="Times New Roman" w:hAnsi="Times New Roman" w:cs="Times New Roman"/>
          <w:sz w:val="28"/>
          <w:szCs w:val="28"/>
        </w:rPr>
        <w:t>г</w:t>
      </w:r>
      <w:proofErr w:type="gramEnd"/>
      <w:r w:rsidRPr="00B528BA">
        <w:rPr>
          <w:rFonts w:ascii="Times New Roman" w:hAnsi="Times New Roman" w:cs="Times New Roman"/>
          <w:sz w:val="28"/>
          <w:szCs w:val="28"/>
        </w:rPr>
        <w:t>. Уссурийск и 60-лети</w:t>
      </w:r>
      <w:r w:rsidR="00AA3497">
        <w:rPr>
          <w:rFonts w:ascii="Times New Roman" w:hAnsi="Times New Roman" w:cs="Times New Roman"/>
          <w:sz w:val="28"/>
          <w:szCs w:val="28"/>
        </w:rPr>
        <w:t>ю</w:t>
      </w:r>
      <w:r w:rsidRPr="00B528BA">
        <w:rPr>
          <w:rFonts w:ascii="Times New Roman" w:hAnsi="Times New Roman" w:cs="Times New Roman"/>
          <w:sz w:val="28"/>
          <w:szCs w:val="28"/>
        </w:rPr>
        <w:t xml:space="preserve"> ДК «Родина». Два больших праздника объединили всех жителей и гостей микрорайона. </w:t>
      </w:r>
    </w:p>
    <w:p w:rsidR="00E83F6A" w:rsidRPr="00B528BA" w:rsidRDefault="00E83F6A" w:rsidP="00E83F6A">
      <w:pPr>
        <w:spacing w:after="0" w:line="360" w:lineRule="auto"/>
        <w:ind w:firstLine="709"/>
        <w:jc w:val="both"/>
        <w:rPr>
          <w:rFonts w:ascii="Times New Roman" w:hAnsi="Times New Roman" w:cs="Times New Roman"/>
          <w:sz w:val="28"/>
          <w:szCs w:val="28"/>
        </w:rPr>
      </w:pPr>
      <w:proofErr w:type="gramStart"/>
      <w:r w:rsidRPr="00B528BA">
        <w:rPr>
          <w:rFonts w:ascii="Times New Roman" w:hAnsi="Times New Roman" w:cs="Times New Roman"/>
          <w:sz w:val="28"/>
          <w:szCs w:val="28"/>
        </w:rPr>
        <w:t>22 сентября 2018 года состоялось народное гуляние по случаю празднования 135-й годовщины со дня образования с. Воздвиженка в Уссурийском городском округе.</w:t>
      </w:r>
      <w:proofErr w:type="gramEnd"/>
      <w:r w:rsidRPr="00B528BA">
        <w:rPr>
          <w:rFonts w:ascii="Times New Roman" w:hAnsi="Times New Roman" w:cs="Times New Roman"/>
          <w:sz w:val="28"/>
          <w:szCs w:val="28"/>
        </w:rPr>
        <w:t xml:space="preserve"> Творческие коллективы МБУК </w:t>
      </w:r>
      <w:r w:rsidR="00AA3497">
        <w:rPr>
          <w:rFonts w:ascii="Times New Roman" w:hAnsi="Times New Roman" w:cs="Times New Roman"/>
          <w:sz w:val="28"/>
          <w:szCs w:val="28"/>
        </w:rPr>
        <w:t>«</w:t>
      </w:r>
      <w:r w:rsidRPr="00B528BA">
        <w:rPr>
          <w:rFonts w:ascii="Times New Roman" w:hAnsi="Times New Roman" w:cs="Times New Roman"/>
          <w:sz w:val="28"/>
          <w:szCs w:val="28"/>
        </w:rPr>
        <w:t>Ц</w:t>
      </w:r>
      <w:r w:rsidR="00851B14">
        <w:rPr>
          <w:rFonts w:ascii="Times New Roman" w:hAnsi="Times New Roman" w:cs="Times New Roman"/>
          <w:sz w:val="28"/>
          <w:szCs w:val="28"/>
        </w:rPr>
        <w:t>ентрализованная клубная система</w:t>
      </w:r>
      <w:r w:rsidR="00AA3497">
        <w:rPr>
          <w:rFonts w:ascii="Times New Roman" w:hAnsi="Times New Roman" w:cs="Times New Roman"/>
          <w:sz w:val="28"/>
          <w:szCs w:val="28"/>
        </w:rPr>
        <w:t>»</w:t>
      </w:r>
      <w:r w:rsidRPr="00B528BA">
        <w:rPr>
          <w:rFonts w:ascii="Times New Roman" w:hAnsi="Times New Roman" w:cs="Times New Roman"/>
          <w:sz w:val="28"/>
          <w:szCs w:val="28"/>
        </w:rPr>
        <w:t xml:space="preserve"> УГО составили концертную программу.</w:t>
      </w:r>
    </w:p>
    <w:p w:rsidR="00E83F6A" w:rsidRPr="00B528BA" w:rsidRDefault="00E83F6A" w:rsidP="00E83F6A">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По программе «Летние вечера в парке 50+» на открытой площадке Городского парка специалистами МАУК «МЦКД «Горизонт» УГО </w:t>
      </w:r>
      <w:r w:rsidRPr="00B528BA">
        <w:rPr>
          <w:rFonts w:ascii="Times New Roman" w:hAnsi="Times New Roman" w:cs="Times New Roman"/>
          <w:sz w:val="28"/>
          <w:szCs w:val="28"/>
        </w:rPr>
        <w:lastRenderedPageBreak/>
        <w:t xml:space="preserve">организованы вечера-отдыха для людей старшего возраста. Всего проведено </w:t>
      </w:r>
      <w:r w:rsidR="00AA3497">
        <w:rPr>
          <w:rFonts w:ascii="Times New Roman" w:hAnsi="Times New Roman" w:cs="Times New Roman"/>
          <w:sz w:val="28"/>
          <w:szCs w:val="28"/>
        </w:rPr>
        <w:t>13</w:t>
      </w:r>
      <w:r w:rsidRPr="00B528BA">
        <w:rPr>
          <w:rFonts w:ascii="Times New Roman" w:hAnsi="Times New Roman" w:cs="Times New Roman"/>
          <w:sz w:val="28"/>
          <w:szCs w:val="28"/>
        </w:rPr>
        <w:t xml:space="preserve"> вечеров отдыха,  охвачено около 1200 человек.</w:t>
      </w:r>
    </w:p>
    <w:p w:rsidR="00E83F6A" w:rsidRPr="00B528BA" w:rsidRDefault="00E83F6A" w:rsidP="00E83F6A">
      <w:pPr>
        <w:tabs>
          <w:tab w:val="center" w:pos="4677"/>
          <w:tab w:val="left" w:pos="8304"/>
        </w:tabs>
        <w:spacing w:after="0" w:line="360" w:lineRule="auto"/>
        <w:ind w:firstLine="709"/>
        <w:jc w:val="both"/>
        <w:rPr>
          <w:rFonts w:ascii="Times New Roman" w:eastAsia="Times New Roman" w:hAnsi="Times New Roman" w:cs="Times New Roman"/>
          <w:sz w:val="28"/>
          <w:szCs w:val="28"/>
        </w:rPr>
      </w:pPr>
      <w:proofErr w:type="gramStart"/>
      <w:r w:rsidRPr="00B528BA">
        <w:rPr>
          <w:rFonts w:ascii="Times New Roman" w:eastAsia="Times New Roman" w:hAnsi="Times New Roman" w:cs="Times New Roman"/>
          <w:sz w:val="28"/>
          <w:szCs w:val="28"/>
        </w:rPr>
        <w:t xml:space="preserve">За отчетный период в целях сохранения культурных ценностей и бережного отношения к русским традициям в МБУК </w:t>
      </w:r>
      <w:r w:rsidR="00AA3497">
        <w:rPr>
          <w:rFonts w:ascii="Times New Roman" w:eastAsia="Times New Roman" w:hAnsi="Times New Roman" w:cs="Times New Roman"/>
          <w:sz w:val="28"/>
          <w:szCs w:val="28"/>
        </w:rPr>
        <w:t>«</w:t>
      </w:r>
      <w:r w:rsidR="00DC63E8" w:rsidRPr="00B528BA">
        <w:rPr>
          <w:rFonts w:ascii="Times New Roman" w:eastAsia="Times New Roman" w:hAnsi="Times New Roman" w:cs="Times New Roman"/>
          <w:sz w:val="28"/>
          <w:szCs w:val="28"/>
        </w:rPr>
        <w:t>Ц</w:t>
      </w:r>
      <w:r w:rsidR="00DC63E8">
        <w:rPr>
          <w:rFonts w:ascii="Times New Roman" w:eastAsia="Times New Roman" w:hAnsi="Times New Roman" w:cs="Times New Roman"/>
          <w:sz w:val="28"/>
          <w:szCs w:val="28"/>
        </w:rPr>
        <w:t>ентрализованная клубная система</w:t>
      </w:r>
      <w:r w:rsidR="00AA3497">
        <w:rPr>
          <w:rFonts w:ascii="Times New Roman" w:eastAsia="Times New Roman" w:hAnsi="Times New Roman" w:cs="Times New Roman"/>
          <w:sz w:val="28"/>
          <w:szCs w:val="28"/>
        </w:rPr>
        <w:t>»</w:t>
      </w:r>
      <w:r w:rsidRPr="00B528BA">
        <w:rPr>
          <w:rFonts w:ascii="Times New Roman" w:eastAsia="Times New Roman" w:hAnsi="Times New Roman" w:cs="Times New Roman"/>
          <w:sz w:val="28"/>
          <w:szCs w:val="28"/>
        </w:rPr>
        <w:t xml:space="preserve"> </w:t>
      </w:r>
      <w:r w:rsidR="00DC63E8">
        <w:rPr>
          <w:rFonts w:ascii="Times New Roman" w:eastAsia="Times New Roman" w:hAnsi="Times New Roman" w:cs="Times New Roman"/>
          <w:sz w:val="28"/>
          <w:szCs w:val="28"/>
        </w:rPr>
        <w:t xml:space="preserve">УГО </w:t>
      </w:r>
      <w:r w:rsidRPr="00B528BA">
        <w:rPr>
          <w:rFonts w:ascii="Times New Roman" w:eastAsia="Times New Roman" w:hAnsi="Times New Roman" w:cs="Times New Roman"/>
          <w:sz w:val="28"/>
          <w:szCs w:val="28"/>
        </w:rPr>
        <w:t xml:space="preserve">провели театрализованные фольклорные праздники и народные гулянья, посвященные Рождеству Христова, Крещению, Масленице, Дню Святой Троицы, Пасхе, Дню Ивана Купала и др. За отчетный год в рамках патриотического воспитания граждан РФ в МБУК </w:t>
      </w:r>
      <w:r w:rsidR="00AA3497">
        <w:rPr>
          <w:rFonts w:ascii="Times New Roman" w:eastAsia="Times New Roman" w:hAnsi="Times New Roman" w:cs="Times New Roman"/>
          <w:sz w:val="28"/>
          <w:szCs w:val="28"/>
        </w:rPr>
        <w:t>«</w:t>
      </w:r>
      <w:r w:rsidR="00DC63E8">
        <w:rPr>
          <w:rFonts w:ascii="Times New Roman" w:eastAsia="Times New Roman" w:hAnsi="Times New Roman" w:cs="Times New Roman"/>
          <w:sz w:val="28"/>
          <w:szCs w:val="28"/>
        </w:rPr>
        <w:t>Централизованная клубная система» УГО</w:t>
      </w:r>
      <w:r w:rsidRPr="00B528BA">
        <w:rPr>
          <w:rFonts w:ascii="Times New Roman" w:eastAsia="Times New Roman" w:hAnsi="Times New Roman" w:cs="Times New Roman"/>
          <w:sz w:val="28"/>
          <w:szCs w:val="28"/>
        </w:rPr>
        <w:t xml:space="preserve"> было организованно и проведено</w:t>
      </w:r>
      <w:proofErr w:type="gramEnd"/>
      <w:r w:rsidRPr="00B528BA">
        <w:rPr>
          <w:rFonts w:ascii="Times New Roman" w:eastAsia="Times New Roman" w:hAnsi="Times New Roman" w:cs="Times New Roman"/>
          <w:sz w:val="28"/>
          <w:szCs w:val="28"/>
        </w:rPr>
        <w:t xml:space="preserve"> 376 культурно-массовых мероприятий, на которых присутствовало </w:t>
      </w:r>
      <w:r w:rsidR="00DC63E8">
        <w:rPr>
          <w:rFonts w:ascii="Times New Roman" w:eastAsia="Times New Roman" w:hAnsi="Times New Roman" w:cs="Times New Roman"/>
          <w:sz w:val="28"/>
          <w:szCs w:val="28"/>
        </w:rPr>
        <w:t xml:space="preserve">                   </w:t>
      </w:r>
      <w:r w:rsidRPr="00B528BA">
        <w:rPr>
          <w:rFonts w:ascii="Times New Roman" w:eastAsia="Times New Roman" w:hAnsi="Times New Roman" w:cs="Times New Roman"/>
          <w:sz w:val="28"/>
          <w:szCs w:val="28"/>
        </w:rPr>
        <w:t xml:space="preserve">50 090 человек, из них организовано и проведено пять городских мероприятий (митинги, возложения, акции) с охватом населения </w:t>
      </w:r>
      <w:r w:rsidR="00DC63E8">
        <w:rPr>
          <w:rFonts w:ascii="Times New Roman" w:eastAsia="Times New Roman" w:hAnsi="Times New Roman" w:cs="Times New Roman"/>
          <w:sz w:val="28"/>
          <w:szCs w:val="28"/>
        </w:rPr>
        <w:t xml:space="preserve">                    </w:t>
      </w:r>
      <w:r w:rsidRPr="00B528BA">
        <w:rPr>
          <w:rFonts w:ascii="Times New Roman" w:eastAsia="Times New Roman" w:hAnsi="Times New Roman" w:cs="Times New Roman"/>
          <w:sz w:val="28"/>
          <w:szCs w:val="28"/>
        </w:rPr>
        <w:t>19 500 человек и открытие мемориальной доски Алексею Черкасову в МБОУ СОШ № 14 г. Уссурийск</w:t>
      </w:r>
      <w:r w:rsidR="00AA3497">
        <w:rPr>
          <w:rFonts w:ascii="Times New Roman" w:eastAsia="Times New Roman" w:hAnsi="Times New Roman" w:cs="Times New Roman"/>
          <w:sz w:val="28"/>
          <w:szCs w:val="28"/>
        </w:rPr>
        <w:t>.</w:t>
      </w:r>
      <w:r w:rsidRPr="00B528BA">
        <w:rPr>
          <w:rFonts w:ascii="Times New Roman" w:eastAsia="Times New Roman" w:hAnsi="Times New Roman" w:cs="Times New Roman"/>
          <w:sz w:val="28"/>
          <w:szCs w:val="28"/>
        </w:rPr>
        <w:t xml:space="preserve"> </w:t>
      </w:r>
    </w:p>
    <w:p w:rsidR="00E83F6A" w:rsidRPr="00B528BA" w:rsidRDefault="00E83F6A" w:rsidP="00E83F6A">
      <w:pPr>
        <w:autoSpaceDE w:val="0"/>
        <w:autoSpaceDN w:val="0"/>
        <w:adjustRightInd w:val="0"/>
        <w:spacing w:after="0" w:line="360" w:lineRule="auto"/>
        <w:ind w:firstLine="709"/>
        <w:jc w:val="both"/>
        <w:rPr>
          <w:rFonts w:ascii="Times New Roman" w:hAnsi="Times New Roman" w:cs="Times New Roman"/>
          <w:sz w:val="28"/>
          <w:szCs w:val="28"/>
        </w:rPr>
      </w:pPr>
      <w:r w:rsidRPr="00B528BA">
        <w:rPr>
          <w:rFonts w:ascii="Times New Roman" w:hAnsi="Times New Roman"/>
          <w:sz w:val="28"/>
          <w:szCs w:val="28"/>
        </w:rPr>
        <w:t xml:space="preserve">Таким </w:t>
      </w:r>
      <w:proofErr w:type="gramStart"/>
      <w:r w:rsidRPr="00B528BA">
        <w:rPr>
          <w:rFonts w:ascii="Times New Roman" w:hAnsi="Times New Roman"/>
          <w:sz w:val="28"/>
          <w:szCs w:val="28"/>
        </w:rPr>
        <w:t>образом</w:t>
      </w:r>
      <w:proofErr w:type="gramEnd"/>
      <w:r w:rsidRPr="00B528BA">
        <w:rPr>
          <w:rFonts w:ascii="Times New Roman" w:hAnsi="Times New Roman"/>
          <w:b/>
          <w:sz w:val="28"/>
          <w:szCs w:val="28"/>
        </w:rPr>
        <w:t xml:space="preserve"> </w:t>
      </w:r>
      <w:r w:rsidRPr="00B528BA">
        <w:rPr>
          <w:rFonts w:ascii="Times New Roman" w:hAnsi="Times New Roman" w:cs="Times New Roman"/>
          <w:sz w:val="28"/>
          <w:szCs w:val="28"/>
        </w:rPr>
        <w:t>в 2018 году реализованы мероприятия по обеспечению устойчивого и динамичного развития культуры в Уссурийском городском округе, выравнивания возможностей участия населения в культурной жизни города и повышения привлекательности услуг, оказываемых муниципальными учреждениями культуры жителям Уссурийского городского округа.</w:t>
      </w:r>
    </w:p>
    <w:p w:rsidR="00E83F6A" w:rsidRPr="00B528BA" w:rsidRDefault="00E83F6A" w:rsidP="00E83F6A">
      <w:pPr>
        <w:autoSpaceDE w:val="0"/>
        <w:autoSpaceDN w:val="0"/>
        <w:adjustRightInd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Однако при имеющихся общих положительных тенденциях в муниципальных учреждениях культуры и искусства сохраняются проблемы, которые не позволяют говорить о том, что процесс модернизации данной сферы удовлетворяет потребности населения. </w:t>
      </w:r>
    </w:p>
    <w:p w:rsidR="00E83F6A" w:rsidRPr="00B528BA" w:rsidRDefault="00E83F6A" w:rsidP="00E83F6A">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528BA">
        <w:rPr>
          <w:rFonts w:ascii="Times New Roman" w:hAnsi="Times New Roman" w:cs="Times New Roman"/>
          <w:sz w:val="28"/>
          <w:szCs w:val="28"/>
        </w:rPr>
        <w:t xml:space="preserve">Поэтому в 2019 году предусмотрено продолжение проведения капитальных и текущих ремонтов зданий, проведение праздников фестивалей, конкурсов, оснащение учреждений средствами безопасности в свете современных повышенных требований, проведение мероприятий по сохранению и популяризации объектов культурного наследия, повышение заработной платы работникам культуры в соответствии с </w:t>
      </w:r>
      <w:hyperlink r:id="rId107" w:history="1">
        <w:r w:rsidRPr="00B528BA">
          <w:rPr>
            <w:rFonts w:ascii="Times New Roman" w:hAnsi="Times New Roman" w:cs="Times New Roman"/>
            <w:sz w:val="28"/>
            <w:szCs w:val="28"/>
          </w:rPr>
          <w:t>Указом</w:t>
        </w:r>
      </w:hyperlink>
      <w:r w:rsidRPr="00B528BA">
        <w:rPr>
          <w:rFonts w:ascii="Times New Roman" w:hAnsi="Times New Roman" w:cs="Times New Roman"/>
          <w:sz w:val="28"/>
          <w:szCs w:val="28"/>
        </w:rPr>
        <w:t xml:space="preserve"> Президента </w:t>
      </w:r>
      <w:r w:rsidRPr="00B528BA">
        <w:rPr>
          <w:rFonts w:ascii="Times New Roman" w:hAnsi="Times New Roman" w:cs="Times New Roman"/>
          <w:sz w:val="28"/>
          <w:szCs w:val="28"/>
        </w:rPr>
        <w:lastRenderedPageBreak/>
        <w:t>Российской Федерации от 07 мая 2012 года № 597 «О мероприятиях по реализации государственной социальной политики».</w:t>
      </w:r>
      <w:proofErr w:type="gramEnd"/>
    </w:p>
    <w:p w:rsidR="00E83F6A" w:rsidRPr="00B528BA" w:rsidRDefault="00E83F6A" w:rsidP="00E83F6A">
      <w:pPr>
        <w:autoSpaceDE w:val="0"/>
        <w:autoSpaceDN w:val="0"/>
        <w:adjustRightInd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Принятие в муниципальную собственность памятников (монументов, памятных знаков и захоронений) даст возможность финансировать из бюджета Уссурийского городского округа мероприятия по их сохранению, эффективному использованию и популяризации. </w:t>
      </w:r>
    </w:p>
    <w:p w:rsidR="00BA7D5D" w:rsidRPr="00B528BA" w:rsidRDefault="00BA7D5D" w:rsidP="00D6239F">
      <w:pPr>
        <w:spacing w:after="0" w:line="240" w:lineRule="auto"/>
        <w:ind w:firstLine="709"/>
        <w:jc w:val="center"/>
        <w:rPr>
          <w:rFonts w:ascii="Times New Roman" w:hAnsi="Times New Roman" w:cs="Times New Roman"/>
          <w:sz w:val="28"/>
          <w:szCs w:val="28"/>
        </w:rPr>
      </w:pPr>
    </w:p>
    <w:p w:rsidR="00D6239F" w:rsidRPr="00B528BA" w:rsidRDefault="00D6239F" w:rsidP="00D6239F">
      <w:pPr>
        <w:spacing w:after="0" w:line="240" w:lineRule="auto"/>
        <w:ind w:firstLine="709"/>
        <w:jc w:val="center"/>
        <w:rPr>
          <w:rFonts w:ascii="Times New Roman" w:hAnsi="Times New Roman" w:cs="Times New Roman"/>
          <w:sz w:val="28"/>
          <w:szCs w:val="28"/>
        </w:rPr>
      </w:pPr>
    </w:p>
    <w:p w:rsidR="00BA7D5D" w:rsidRPr="00B528BA" w:rsidRDefault="00DC63E8" w:rsidP="00D6239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lang w:val="en-US"/>
        </w:rPr>
        <w:t>XVIII</w:t>
      </w:r>
      <w:r w:rsidR="00BA7D5D" w:rsidRPr="00B528BA">
        <w:rPr>
          <w:rFonts w:ascii="Times New Roman" w:hAnsi="Times New Roman" w:cs="Times New Roman"/>
          <w:b/>
          <w:sz w:val="28"/>
          <w:szCs w:val="28"/>
        </w:rPr>
        <w:t xml:space="preserve">. </w:t>
      </w:r>
      <w:r w:rsidR="00BA7D5D" w:rsidRPr="00B528BA">
        <w:rPr>
          <w:rFonts w:ascii="Times New Roman" w:hAnsi="Times New Roman" w:cs="Times New Roman"/>
          <w:b/>
          <w:caps/>
          <w:sz w:val="28"/>
          <w:szCs w:val="28"/>
        </w:rPr>
        <w:t>Участие населения в осуществлении местного самоуправления в Уссурийском городском округе</w:t>
      </w:r>
    </w:p>
    <w:p w:rsidR="00D6239F" w:rsidRPr="00B528BA" w:rsidRDefault="00D6239F" w:rsidP="00AA3497">
      <w:pPr>
        <w:spacing w:after="0" w:line="240" w:lineRule="auto"/>
        <w:jc w:val="both"/>
        <w:rPr>
          <w:rFonts w:ascii="Times New Roman" w:hAnsi="Times New Roman" w:cs="Times New Roman"/>
          <w:b/>
          <w:sz w:val="28"/>
          <w:szCs w:val="28"/>
        </w:rPr>
      </w:pPr>
    </w:p>
    <w:p w:rsidR="00BA7D5D" w:rsidRPr="00B528BA" w:rsidRDefault="00DC63E8" w:rsidP="00D6239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w:t>
      </w:r>
      <w:r w:rsidR="005161B3" w:rsidRPr="005161B3">
        <w:rPr>
          <w:rFonts w:ascii="Times New Roman" w:hAnsi="Times New Roman" w:cs="Times New Roman"/>
          <w:b/>
          <w:sz w:val="28"/>
          <w:szCs w:val="28"/>
        </w:rPr>
        <w:t>8</w:t>
      </w:r>
      <w:r w:rsidR="00BA7D5D" w:rsidRPr="00B528BA">
        <w:rPr>
          <w:rFonts w:ascii="Times New Roman" w:hAnsi="Times New Roman" w:cs="Times New Roman"/>
          <w:b/>
          <w:sz w:val="28"/>
          <w:szCs w:val="28"/>
        </w:rPr>
        <w:t>. Взаимодействие органов местного самоуправления с органами территориального общественного самоуправления</w:t>
      </w:r>
    </w:p>
    <w:p w:rsidR="00BA7D5D" w:rsidRPr="00B528BA" w:rsidRDefault="00BA7D5D" w:rsidP="00D6239F">
      <w:pPr>
        <w:spacing w:after="0" w:line="240" w:lineRule="auto"/>
        <w:ind w:firstLine="709"/>
        <w:rPr>
          <w:rFonts w:ascii="Times New Roman" w:hAnsi="Times New Roman" w:cs="Times New Roman"/>
          <w:b/>
          <w:sz w:val="28"/>
          <w:szCs w:val="28"/>
        </w:rPr>
      </w:pPr>
    </w:p>
    <w:p w:rsidR="00D6239F" w:rsidRPr="00B528BA" w:rsidRDefault="00D6239F" w:rsidP="00D6239F">
      <w:pPr>
        <w:spacing w:after="0" w:line="240" w:lineRule="auto"/>
        <w:ind w:firstLine="709"/>
        <w:rPr>
          <w:rFonts w:ascii="Times New Roman" w:hAnsi="Times New Roman" w:cs="Times New Roman"/>
          <w:b/>
          <w:sz w:val="28"/>
          <w:szCs w:val="28"/>
        </w:rPr>
      </w:pPr>
    </w:p>
    <w:p w:rsidR="007115BE" w:rsidRPr="00B528BA" w:rsidRDefault="007115BE" w:rsidP="007115BE">
      <w:pPr>
        <w:pStyle w:val="a5"/>
        <w:spacing w:before="0" w:beforeAutospacing="0" w:after="0" w:afterAutospacing="0" w:line="360" w:lineRule="auto"/>
        <w:ind w:firstLine="709"/>
        <w:jc w:val="both"/>
        <w:outlineLvl w:val="2"/>
        <w:rPr>
          <w:bCs/>
          <w:sz w:val="28"/>
          <w:szCs w:val="28"/>
        </w:rPr>
      </w:pPr>
      <w:r w:rsidRPr="00B528BA">
        <w:rPr>
          <w:sz w:val="28"/>
          <w:szCs w:val="28"/>
        </w:rPr>
        <w:t xml:space="preserve">Взаимодействие органов местного самоуправления с органами территориального общественного самоуправления в Уссурийском городском округе  строится  в соответствии с Федеральным законом  от  06 октября  2003 года № 131-ФЗ «Об общих принципах организации местного самоуправления в Российской Федерации», решениями Думы Уссурийского городского округа от 26 апреля 2005 года  № 205 «О </w:t>
      </w:r>
      <w:proofErr w:type="gramStart"/>
      <w:r w:rsidRPr="00B528BA">
        <w:rPr>
          <w:sz w:val="28"/>
          <w:szCs w:val="28"/>
        </w:rPr>
        <w:t>Положении</w:t>
      </w:r>
      <w:proofErr w:type="gramEnd"/>
      <w:r w:rsidRPr="00B528BA">
        <w:rPr>
          <w:sz w:val="28"/>
          <w:szCs w:val="28"/>
        </w:rPr>
        <w:t xml:space="preserve"> о территориальном общественном самоуправлении в Уссурийском городском округе» и </w:t>
      </w:r>
      <w:r w:rsidRPr="00B528BA">
        <w:rPr>
          <w:bCs/>
          <w:sz w:val="28"/>
          <w:szCs w:val="28"/>
        </w:rPr>
        <w:t xml:space="preserve">от 26 декабря 2006 года № 533-НПА «О </w:t>
      </w:r>
      <w:proofErr w:type="gramStart"/>
      <w:r w:rsidRPr="00B528BA">
        <w:rPr>
          <w:bCs/>
          <w:sz w:val="28"/>
          <w:szCs w:val="28"/>
        </w:rPr>
        <w:t>Положении</w:t>
      </w:r>
      <w:proofErr w:type="gramEnd"/>
      <w:r w:rsidRPr="00B528BA">
        <w:rPr>
          <w:bCs/>
          <w:sz w:val="28"/>
          <w:szCs w:val="28"/>
        </w:rPr>
        <w:t xml:space="preserve"> о мерах содействия становлению, развитию и поддержки органов территориального общественного самоуправления».</w:t>
      </w:r>
    </w:p>
    <w:p w:rsidR="007115BE" w:rsidRPr="00B528BA" w:rsidRDefault="007115BE" w:rsidP="007115BE">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В течение 2018 года на 12 округах территориального общественного самоуправления управлением по связям с общественностью и взаимодействию с силовыми структурами  оказывалось содействие в проведении конференций, рабочих и информационных встреч (в 2017 году – 318, в 2018 году – 325, увеличение показателя на 2%). </w:t>
      </w:r>
    </w:p>
    <w:p w:rsidR="007115BE" w:rsidRPr="00B528BA" w:rsidRDefault="007115BE" w:rsidP="007229A7">
      <w:pPr>
        <w:widowControl w:val="0"/>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Количество органов ТОС в 2018 году увеличилось на 1% и составляет 625 (в 2017 году – 619).  </w:t>
      </w:r>
    </w:p>
    <w:p w:rsidR="007115BE" w:rsidRPr="007115BE" w:rsidRDefault="007115BE" w:rsidP="007115BE">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lastRenderedPageBreak/>
        <w:t>Наблюдается динамика количества лидеров ТОС. Если в 2017 году активных органов ТОС было 327, то в 2018 году их зарегистрировано 344 (рост показателя 5%).</w:t>
      </w:r>
    </w:p>
    <w:p w:rsidR="003A76A1" w:rsidRPr="00743A64" w:rsidRDefault="007115BE" w:rsidP="007115BE">
      <w:pPr>
        <w:spacing w:after="0" w:line="360" w:lineRule="auto"/>
        <w:jc w:val="both"/>
        <w:rPr>
          <w:rFonts w:ascii="Times New Roman" w:hAnsi="Times New Roman" w:cs="Times New Roman"/>
          <w:sz w:val="28"/>
          <w:szCs w:val="28"/>
        </w:rPr>
      </w:pPr>
      <w:r w:rsidRPr="007115BE">
        <w:rPr>
          <w:rFonts w:ascii="Times New Roman" w:hAnsi="Times New Roman" w:cs="Times New Roman"/>
          <w:noProof/>
          <w:sz w:val="28"/>
          <w:szCs w:val="28"/>
        </w:rPr>
        <w:drawing>
          <wp:inline distT="0" distB="0" distL="0" distR="0">
            <wp:extent cx="5940425" cy="1737438"/>
            <wp:effectExtent l="19050" t="0" r="22225" b="0"/>
            <wp:docPr id="3"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8"/>
              </a:graphicData>
            </a:graphic>
          </wp:inline>
        </w:drawing>
      </w:r>
    </w:p>
    <w:p w:rsidR="003A76A1" w:rsidRPr="00743A64" w:rsidRDefault="003A76A1" w:rsidP="00CB3A02">
      <w:pPr>
        <w:spacing w:after="0" w:line="360" w:lineRule="auto"/>
        <w:ind w:firstLine="709"/>
        <w:jc w:val="both"/>
        <w:rPr>
          <w:rFonts w:ascii="Times New Roman" w:hAnsi="Times New Roman" w:cs="Times New Roman"/>
          <w:sz w:val="28"/>
          <w:szCs w:val="28"/>
        </w:rPr>
      </w:pPr>
    </w:p>
    <w:p w:rsidR="007115BE" w:rsidRPr="007115BE" w:rsidRDefault="007115BE" w:rsidP="007115BE">
      <w:pPr>
        <w:spacing w:after="0" w:line="360" w:lineRule="auto"/>
        <w:ind w:firstLine="709"/>
        <w:jc w:val="both"/>
        <w:rPr>
          <w:rFonts w:ascii="Times New Roman" w:hAnsi="Times New Roman" w:cs="Times New Roman"/>
          <w:sz w:val="28"/>
          <w:szCs w:val="28"/>
        </w:rPr>
      </w:pPr>
      <w:r w:rsidRPr="007115BE">
        <w:rPr>
          <w:rFonts w:ascii="Times New Roman" w:hAnsi="Times New Roman" w:cs="Times New Roman"/>
          <w:sz w:val="28"/>
          <w:szCs w:val="28"/>
        </w:rPr>
        <w:t>Продолжалась работа, направленная на создание условий для повышения активности населения в реш</w:t>
      </w:r>
      <w:r w:rsidR="00AA3497">
        <w:rPr>
          <w:rFonts w:ascii="Times New Roman" w:hAnsi="Times New Roman" w:cs="Times New Roman"/>
          <w:sz w:val="28"/>
          <w:szCs w:val="28"/>
        </w:rPr>
        <w:t>ении вопросов местного значения,</w:t>
      </w:r>
      <w:r w:rsidRPr="007115BE">
        <w:rPr>
          <w:rFonts w:ascii="Times New Roman" w:hAnsi="Times New Roman" w:cs="Times New Roman"/>
          <w:sz w:val="28"/>
          <w:szCs w:val="28"/>
        </w:rPr>
        <w:t xml:space="preserve"> в рамках реализации муниципальной программы «Развитие информационного общества в Уссурийском городском округе» на 2017</w:t>
      </w:r>
      <w:r w:rsidR="00AA3497">
        <w:rPr>
          <w:rFonts w:ascii="Times New Roman" w:hAnsi="Times New Roman" w:cs="Times New Roman"/>
          <w:sz w:val="28"/>
          <w:szCs w:val="28"/>
        </w:rPr>
        <w:t xml:space="preserve"> </w:t>
      </w:r>
      <w:r w:rsidRPr="007115BE">
        <w:rPr>
          <w:rFonts w:ascii="Times New Roman" w:hAnsi="Times New Roman" w:cs="Times New Roman"/>
          <w:sz w:val="28"/>
          <w:szCs w:val="28"/>
        </w:rPr>
        <w:t>–</w:t>
      </w:r>
      <w:r w:rsidR="00AA3497">
        <w:rPr>
          <w:rFonts w:ascii="Times New Roman" w:hAnsi="Times New Roman" w:cs="Times New Roman"/>
          <w:sz w:val="28"/>
          <w:szCs w:val="28"/>
        </w:rPr>
        <w:t xml:space="preserve"> </w:t>
      </w:r>
      <w:r w:rsidRPr="007115BE">
        <w:rPr>
          <w:rFonts w:ascii="Times New Roman" w:hAnsi="Times New Roman" w:cs="Times New Roman"/>
          <w:sz w:val="28"/>
          <w:szCs w:val="28"/>
        </w:rPr>
        <w:t xml:space="preserve">2020 годы (далее – Программа). Результатом данной работы стала активизация деятельности органов ТОС. </w:t>
      </w:r>
    </w:p>
    <w:p w:rsidR="007115BE" w:rsidRPr="007115BE" w:rsidRDefault="007115BE" w:rsidP="007115BE">
      <w:pPr>
        <w:spacing w:after="0" w:line="360" w:lineRule="auto"/>
        <w:ind w:firstLine="709"/>
        <w:jc w:val="both"/>
        <w:rPr>
          <w:rFonts w:ascii="Times New Roman" w:hAnsi="Times New Roman" w:cs="Times New Roman"/>
          <w:sz w:val="28"/>
          <w:szCs w:val="28"/>
        </w:rPr>
      </w:pPr>
      <w:r w:rsidRPr="007115BE">
        <w:rPr>
          <w:rFonts w:ascii="Times New Roman" w:hAnsi="Times New Roman" w:cs="Times New Roman"/>
          <w:sz w:val="28"/>
          <w:szCs w:val="28"/>
        </w:rPr>
        <w:t xml:space="preserve">В 2018 году в рамках указанной Программы проведено </w:t>
      </w:r>
      <w:r w:rsidR="00DC63E8">
        <w:rPr>
          <w:rFonts w:ascii="Times New Roman" w:hAnsi="Times New Roman" w:cs="Times New Roman"/>
          <w:sz w:val="28"/>
          <w:szCs w:val="28"/>
        </w:rPr>
        <w:t xml:space="preserve">                        </w:t>
      </w:r>
      <w:r w:rsidRPr="007115BE">
        <w:rPr>
          <w:rFonts w:ascii="Times New Roman" w:hAnsi="Times New Roman" w:cs="Times New Roman"/>
          <w:sz w:val="28"/>
          <w:szCs w:val="28"/>
        </w:rPr>
        <w:t xml:space="preserve">200 мероприятий (196 – в 2017 году), что на 2% больше по сравнению с аналогичным периодом прошлого года. В том числе состоялись </w:t>
      </w:r>
      <w:r w:rsidR="00DC63E8">
        <w:rPr>
          <w:rFonts w:ascii="Times New Roman" w:hAnsi="Times New Roman" w:cs="Times New Roman"/>
          <w:sz w:val="28"/>
          <w:szCs w:val="28"/>
        </w:rPr>
        <w:t xml:space="preserve">                          </w:t>
      </w:r>
      <w:r w:rsidRPr="007115BE">
        <w:rPr>
          <w:rFonts w:ascii="Times New Roman" w:hAnsi="Times New Roman" w:cs="Times New Roman"/>
          <w:sz w:val="28"/>
          <w:szCs w:val="28"/>
        </w:rPr>
        <w:t>126 мероприятий с детьми и подростками в рамках организации летней занятости, 48 мероприятий, направленных на благоустройство придомовых территорий, 15 спортивно-оздоровительных мероприятий и 11 мероприятий, приуроченных к праздникам дворов.</w:t>
      </w:r>
    </w:p>
    <w:p w:rsidR="007115BE" w:rsidRPr="007115BE" w:rsidRDefault="007115BE" w:rsidP="007115BE">
      <w:pPr>
        <w:spacing w:after="0" w:line="360" w:lineRule="auto"/>
        <w:ind w:firstLine="709"/>
        <w:jc w:val="both"/>
        <w:rPr>
          <w:rFonts w:ascii="Times New Roman" w:hAnsi="Times New Roman" w:cs="Times New Roman"/>
          <w:sz w:val="28"/>
          <w:szCs w:val="28"/>
        </w:rPr>
      </w:pPr>
      <w:r w:rsidRPr="007115BE">
        <w:rPr>
          <w:rFonts w:ascii="Times New Roman" w:hAnsi="Times New Roman" w:cs="Times New Roman"/>
          <w:sz w:val="28"/>
          <w:szCs w:val="28"/>
        </w:rPr>
        <w:t>Охват составил более 6000 человек.</w:t>
      </w:r>
    </w:p>
    <w:p w:rsidR="007115BE" w:rsidRPr="007115BE" w:rsidRDefault="007115BE" w:rsidP="007115BE">
      <w:pPr>
        <w:spacing w:after="0" w:line="360" w:lineRule="auto"/>
        <w:ind w:firstLine="709"/>
        <w:jc w:val="both"/>
        <w:rPr>
          <w:rFonts w:ascii="Times New Roman" w:hAnsi="Times New Roman" w:cs="Times New Roman"/>
          <w:sz w:val="28"/>
          <w:szCs w:val="28"/>
        </w:rPr>
      </w:pPr>
      <w:proofErr w:type="gramStart"/>
      <w:r w:rsidRPr="007115BE">
        <w:rPr>
          <w:rFonts w:ascii="Times New Roman" w:hAnsi="Times New Roman" w:cs="Times New Roman"/>
          <w:color w:val="000000"/>
          <w:sz w:val="28"/>
          <w:szCs w:val="28"/>
        </w:rPr>
        <w:t xml:space="preserve">Наиболее активными при проведении мероприятий стали округа  ТОС «5-6 км», «Междуречье», «Юго-Центральный»,  «Железнодорожная слобода», «Мелькомбинат», «Северный», «Доброполье», «Западно-Центральный», «Южно-Слободской». </w:t>
      </w:r>
      <w:proofErr w:type="gramEnd"/>
    </w:p>
    <w:p w:rsidR="007115BE" w:rsidRPr="007115BE" w:rsidRDefault="007115BE" w:rsidP="007115BE">
      <w:pPr>
        <w:spacing w:after="0" w:line="360" w:lineRule="auto"/>
        <w:ind w:firstLine="709"/>
        <w:jc w:val="both"/>
        <w:rPr>
          <w:rFonts w:ascii="Times New Roman" w:hAnsi="Times New Roman" w:cs="Times New Roman"/>
          <w:sz w:val="28"/>
          <w:szCs w:val="28"/>
        </w:rPr>
      </w:pPr>
      <w:r w:rsidRPr="007115BE">
        <w:rPr>
          <w:rFonts w:ascii="Times New Roman" w:hAnsi="Times New Roman" w:cs="Times New Roman"/>
          <w:sz w:val="28"/>
          <w:szCs w:val="28"/>
        </w:rPr>
        <w:t xml:space="preserve">В  2018  году  органами ТОС на территории Уссурийского городского округа реализовано 18 проектов и акций, в том числе: </w:t>
      </w:r>
      <w:proofErr w:type="gramStart"/>
      <w:r w:rsidRPr="007115BE">
        <w:rPr>
          <w:rFonts w:ascii="Times New Roman" w:hAnsi="Times New Roman" w:cs="Times New Roman"/>
          <w:sz w:val="28"/>
          <w:szCs w:val="28"/>
        </w:rPr>
        <w:t xml:space="preserve">«Юбилей родного </w:t>
      </w:r>
      <w:r w:rsidRPr="007115BE">
        <w:rPr>
          <w:rFonts w:ascii="Times New Roman" w:hAnsi="Times New Roman" w:cs="Times New Roman"/>
          <w:sz w:val="28"/>
          <w:szCs w:val="28"/>
        </w:rPr>
        <w:lastRenderedPageBreak/>
        <w:t>дома», «Подготовим спортивные объекты для занятий зимними видами спорта», «Праздник микрорайона «Сердцу милая сторонка», «День соседей», «Родной двор», «Когда смеются дети», «Чистый ручей», «Спасибо деду за Победу!», «Сделаем свой двор чище», «Лейся, казачья песня!», «Спорту все возрасты покорны», «Общественность на страже порядка», «Мы за безопасность микрорайона», «Чистое лотосовое озеро», «Проводы в школу», «Дружные соседи», «Чистый уголок микрорайона».</w:t>
      </w:r>
      <w:proofErr w:type="gramEnd"/>
    </w:p>
    <w:p w:rsidR="007115BE" w:rsidRPr="007115BE" w:rsidRDefault="007115BE" w:rsidP="007115BE">
      <w:pPr>
        <w:spacing w:after="0" w:line="360" w:lineRule="auto"/>
        <w:ind w:firstLine="709"/>
        <w:contextualSpacing/>
        <w:jc w:val="both"/>
        <w:rPr>
          <w:rFonts w:ascii="Times New Roman" w:hAnsi="Times New Roman" w:cs="Times New Roman"/>
          <w:sz w:val="28"/>
          <w:szCs w:val="28"/>
        </w:rPr>
      </w:pPr>
      <w:r w:rsidRPr="007115BE">
        <w:rPr>
          <w:rFonts w:ascii="Times New Roman" w:hAnsi="Times New Roman" w:cs="Times New Roman"/>
          <w:sz w:val="28"/>
          <w:szCs w:val="28"/>
        </w:rPr>
        <w:t xml:space="preserve">Весной и осенью 2018 года организовано участие жителей в месячниках по санитарной очистке и благоустройству территории Уссурийского городского округа. Проведен 371 субботник (в 2017 году – </w:t>
      </w:r>
      <w:r w:rsidR="00DC63E8">
        <w:rPr>
          <w:rFonts w:ascii="Times New Roman" w:hAnsi="Times New Roman" w:cs="Times New Roman"/>
          <w:sz w:val="28"/>
          <w:szCs w:val="28"/>
        </w:rPr>
        <w:t xml:space="preserve">           </w:t>
      </w:r>
      <w:r w:rsidRPr="007115BE">
        <w:rPr>
          <w:rFonts w:ascii="Times New Roman" w:hAnsi="Times New Roman" w:cs="Times New Roman"/>
          <w:sz w:val="28"/>
          <w:szCs w:val="28"/>
        </w:rPr>
        <w:t xml:space="preserve">364 субботника), в которых приняли участие около 4150 человек (в 2017 году – 4000 человек). </w:t>
      </w:r>
    </w:p>
    <w:p w:rsidR="007115BE" w:rsidRPr="007115BE" w:rsidRDefault="007115BE" w:rsidP="007115BE">
      <w:pPr>
        <w:spacing w:after="0" w:line="360" w:lineRule="auto"/>
        <w:ind w:firstLine="709"/>
        <w:jc w:val="both"/>
        <w:rPr>
          <w:rFonts w:ascii="Times New Roman" w:hAnsi="Times New Roman" w:cs="Times New Roman"/>
          <w:sz w:val="28"/>
          <w:szCs w:val="28"/>
        </w:rPr>
      </w:pPr>
      <w:r w:rsidRPr="007115BE">
        <w:rPr>
          <w:rFonts w:ascii="Times New Roman" w:hAnsi="Times New Roman" w:cs="Times New Roman"/>
          <w:sz w:val="28"/>
          <w:szCs w:val="28"/>
        </w:rPr>
        <w:t>К началу летних каникул в округах территориального общественного самоуправления созданы 38 детских дворовых команд, что на 5% больше аналогичного период</w:t>
      </w:r>
      <w:r w:rsidR="00AA3497">
        <w:rPr>
          <w:rFonts w:ascii="Times New Roman" w:hAnsi="Times New Roman" w:cs="Times New Roman"/>
          <w:sz w:val="28"/>
          <w:szCs w:val="28"/>
        </w:rPr>
        <w:t>а</w:t>
      </w:r>
      <w:r w:rsidRPr="007115BE">
        <w:rPr>
          <w:rFonts w:ascii="Times New Roman" w:hAnsi="Times New Roman" w:cs="Times New Roman"/>
          <w:sz w:val="28"/>
          <w:szCs w:val="28"/>
        </w:rPr>
        <w:t xml:space="preserve"> прошлого года (2017 год – 36). Данная форма работы позволяет организовать летнюю занятость детей по месту жительства. </w:t>
      </w:r>
    </w:p>
    <w:p w:rsidR="007115BE" w:rsidRPr="007115BE" w:rsidRDefault="007115BE" w:rsidP="007115BE">
      <w:pPr>
        <w:spacing w:after="0" w:line="360" w:lineRule="auto"/>
        <w:ind w:firstLine="709"/>
        <w:jc w:val="both"/>
        <w:rPr>
          <w:rFonts w:ascii="Times New Roman" w:hAnsi="Times New Roman" w:cs="Times New Roman"/>
          <w:sz w:val="28"/>
          <w:szCs w:val="28"/>
        </w:rPr>
      </w:pPr>
      <w:r w:rsidRPr="007115BE">
        <w:rPr>
          <w:rFonts w:ascii="Times New Roman" w:hAnsi="Times New Roman" w:cs="Times New Roman"/>
          <w:sz w:val="28"/>
          <w:szCs w:val="28"/>
        </w:rPr>
        <w:t xml:space="preserve">23 мая 2018 года на стадионе «Локомотив» (ул. </w:t>
      </w:r>
      <w:proofErr w:type="gramStart"/>
      <w:r w:rsidRPr="007115BE">
        <w:rPr>
          <w:rFonts w:ascii="Times New Roman" w:hAnsi="Times New Roman" w:cs="Times New Roman"/>
          <w:sz w:val="28"/>
          <w:szCs w:val="28"/>
        </w:rPr>
        <w:t>Слободская</w:t>
      </w:r>
      <w:proofErr w:type="gramEnd"/>
      <w:r w:rsidRPr="007115BE">
        <w:rPr>
          <w:rFonts w:ascii="Times New Roman" w:hAnsi="Times New Roman" w:cs="Times New Roman"/>
          <w:sz w:val="28"/>
          <w:szCs w:val="28"/>
        </w:rPr>
        <w:t xml:space="preserve">, 6) проведены спортивные соревнования среди органов ТОС, в которых приняли участие команды 10 округов территориального общественного самоуправления (охват 120 человек). </w:t>
      </w:r>
    </w:p>
    <w:p w:rsidR="007115BE" w:rsidRPr="007115BE" w:rsidRDefault="007115BE" w:rsidP="007115BE">
      <w:pPr>
        <w:spacing w:after="0" w:line="360" w:lineRule="auto"/>
        <w:ind w:firstLine="709"/>
        <w:jc w:val="both"/>
        <w:rPr>
          <w:rFonts w:ascii="Times New Roman" w:hAnsi="Times New Roman" w:cs="Times New Roman"/>
          <w:b/>
          <w:sz w:val="28"/>
          <w:szCs w:val="28"/>
        </w:rPr>
      </w:pPr>
      <w:r w:rsidRPr="007115BE">
        <w:rPr>
          <w:rFonts w:ascii="Times New Roman" w:hAnsi="Times New Roman" w:cs="Times New Roman"/>
          <w:sz w:val="28"/>
          <w:szCs w:val="28"/>
        </w:rPr>
        <w:t xml:space="preserve">28 июня 2018 года  на территории Городского стадиона                         (ул. Фрунзе, 32)  проведен </w:t>
      </w:r>
      <w:r w:rsidRPr="007115BE">
        <w:rPr>
          <w:rFonts w:ascii="Times New Roman" w:hAnsi="Times New Roman" w:cs="Times New Roman"/>
          <w:sz w:val="28"/>
          <w:szCs w:val="28"/>
          <w:lang w:val="en-US"/>
        </w:rPr>
        <w:t>XIII</w:t>
      </w:r>
      <w:r w:rsidRPr="007115BE">
        <w:rPr>
          <w:rFonts w:ascii="Times New Roman" w:hAnsi="Times New Roman" w:cs="Times New Roman"/>
          <w:sz w:val="28"/>
          <w:szCs w:val="28"/>
        </w:rPr>
        <w:t xml:space="preserve"> общегородской фестиваль «Уссурийские старты» для детских дворовых команд. Приняли участие 12 команд с охватом 120 человек. </w:t>
      </w:r>
    </w:p>
    <w:p w:rsidR="007115BE" w:rsidRPr="007115BE" w:rsidRDefault="007115BE" w:rsidP="007115BE">
      <w:pPr>
        <w:pStyle w:val="a5"/>
        <w:shd w:val="clear" w:color="auto" w:fill="FFFFFF"/>
        <w:spacing w:before="0" w:beforeAutospacing="0" w:after="0" w:afterAutospacing="0" w:line="360" w:lineRule="auto"/>
        <w:ind w:firstLine="709"/>
        <w:jc w:val="both"/>
        <w:rPr>
          <w:sz w:val="28"/>
          <w:szCs w:val="28"/>
        </w:rPr>
      </w:pPr>
      <w:r w:rsidRPr="007115BE">
        <w:rPr>
          <w:sz w:val="28"/>
          <w:szCs w:val="28"/>
        </w:rPr>
        <w:t xml:space="preserve">В системе обучения председателей и активистов органов территориального общественного самоуправления создаются информационно-правовые условия для становления и развития органов ТОС. </w:t>
      </w:r>
    </w:p>
    <w:p w:rsidR="007115BE" w:rsidRPr="007115BE" w:rsidRDefault="007115BE" w:rsidP="007115BE">
      <w:pPr>
        <w:pStyle w:val="a5"/>
        <w:shd w:val="clear" w:color="auto" w:fill="FFFFFF"/>
        <w:spacing w:before="0" w:beforeAutospacing="0" w:after="0" w:afterAutospacing="0" w:line="360" w:lineRule="auto"/>
        <w:ind w:firstLine="709"/>
        <w:jc w:val="both"/>
        <w:rPr>
          <w:sz w:val="28"/>
          <w:szCs w:val="28"/>
        </w:rPr>
      </w:pPr>
      <w:r w:rsidRPr="007115BE">
        <w:rPr>
          <w:sz w:val="28"/>
          <w:szCs w:val="28"/>
        </w:rPr>
        <w:t xml:space="preserve">В 2018 году в обучающем семинаре «Школа управдома» для председателей органов территориального общественного самоуправления и товариществ собственников жилья на всех </w:t>
      </w:r>
      <w:r w:rsidR="00AA3497">
        <w:rPr>
          <w:sz w:val="28"/>
          <w:szCs w:val="28"/>
        </w:rPr>
        <w:t>территориальных</w:t>
      </w:r>
      <w:r w:rsidRPr="007115BE">
        <w:rPr>
          <w:sz w:val="28"/>
          <w:szCs w:val="28"/>
        </w:rPr>
        <w:t xml:space="preserve"> округах </w:t>
      </w:r>
      <w:r w:rsidRPr="007115BE">
        <w:rPr>
          <w:sz w:val="28"/>
          <w:szCs w:val="28"/>
        </w:rPr>
        <w:lastRenderedPageBreak/>
        <w:t>Уссурийского городского округа проведено 22 обучающих семинара с общим охватом около 500 участников.</w:t>
      </w:r>
    </w:p>
    <w:p w:rsidR="007115BE" w:rsidRPr="007115BE" w:rsidRDefault="007115BE" w:rsidP="007115BE">
      <w:pPr>
        <w:spacing w:after="0" w:line="360" w:lineRule="auto"/>
        <w:ind w:firstLine="709"/>
        <w:jc w:val="both"/>
        <w:rPr>
          <w:rFonts w:ascii="Times New Roman" w:hAnsi="Times New Roman" w:cs="Times New Roman"/>
          <w:sz w:val="28"/>
          <w:szCs w:val="28"/>
        </w:rPr>
      </w:pPr>
      <w:r w:rsidRPr="007115BE">
        <w:rPr>
          <w:rFonts w:ascii="Times New Roman" w:hAnsi="Times New Roman" w:cs="Times New Roman"/>
          <w:sz w:val="28"/>
          <w:szCs w:val="28"/>
        </w:rPr>
        <w:t>В октябре 2018 года</w:t>
      </w:r>
      <w:r w:rsidRPr="007115BE">
        <w:rPr>
          <w:rFonts w:ascii="Times New Roman" w:hAnsi="Times New Roman" w:cs="Times New Roman"/>
          <w:color w:val="393939"/>
          <w:sz w:val="28"/>
          <w:szCs w:val="28"/>
        </w:rPr>
        <w:t xml:space="preserve"> </w:t>
      </w:r>
      <w:r w:rsidRPr="007115BE">
        <w:rPr>
          <w:rFonts w:ascii="Times New Roman" w:hAnsi="Times New Roman" w:cs="Times New Roman"/>
          <w:sz w:val="28"/>
          <w:szCs w:val="28"/>
        </w:rPr>
        <w:t xml:space="preserve">подведены итоги смотра-конкурса среди органов территориального общественного самоуправления Уссурийского городского округа по двум номинациям: «Лучший орган территориального общественного самоуправления многоквартирного дома», «Лучший орган территориального общественного самоуправления жилого микрорайона, улицы». </w:t>
      </w:r>
    </w:p>
    <w:p w:rsidR="007115BE" w:rsidRPr="007115BE" w:rsidRDefault="007115BE" w:rsidP="007115BE">
      <w:pPr>
        <w:spacing w:after="0" w:line="360" w:lineRule="auto"/>
        <w:ind w:firstLine="709"/>
        <w:jc w:val="both"/>
        <w:rPr>
          <w:rFonts w:ascii="Times New Roman" w:hAnsi="Times New Roman" w:cs="Times New Roman"/>
          <w:sz w:val="28"/>
          <w:szCs w:val="28"/>
        </w:rPr>
      </w:pPr>
      <w:proofErr w:type="gramStart"/>
      <w:r w:rsidRPr="007115BE">
        <w:rPr>
          <w:rFonts w:ascii="Times New Roman" w:hAnsi="Times New Roman" w:cs="Times New Roman"/>
          <w:sz w:val="28"/>
          <w:szCs w:val="28"/>
        </w:rPr>
        <w:t xml:space="preserve">В номинации «Лучший орган территориального общественного самоуправления многоквартирного дома» победителями стали: домовой </w:t>
      </w:r>
      <w:r w:rsidR="00AA3497">
        <w:rPr>
          <w:rFonts w:ascii="Times New Roman" w:hAnsi="Times New Roman" w:cs="Times New Roman"/>
          <w:sz w:val="28"/>
          <w:szCs w:val="28"/>
        </w:rPr>
        <w:t xml:space="preserve">комитет по ул. Воровского, 153 (1-е место), </w:t>
      </w:r>
      <w:r w:rsidRPr="007115BE">
        <w:rPr>
          <w:rFonts w:ascii="Times New Roman" w:hAnsi="Times New Roman" w:cs="Times New Roman"/>
          <w:sz w:val="28"/>
          <w:szCs w:val="28"/>
        </w:rPr>
        <w:t>домовой к</w:t>
      </w:r>
      <w:r w:rsidR="00AA3497">
        <w:rPr>
          <w:rFonts w:ascii="Times New Roman" w:hAnsi="Times New Roman" w:cs="Times New Roman"/>
          <w:sz w:val="28"/>
          <w:szCs w:val="28"/>
        </w:rPr>
        <w:t>омитет по                    ул.  Кушнира, д. 20</w:t>
      </w:r>
      <w:r w:rsidRPr="007115BE">
        <w:rPr>
          <w:rFonts w:ascii="Times New Roman" w:hAnsi="Times New Roman" w:cs="Times New Roman"/>
          <w:sz w:val="28"/>
          <w:szCs w:val="28"/>
        </w:rPr>
        <w:t>а  (2-е</w:t>
      </w:r>
      <w:r w:rsidR="00AA3497">
        <w:rPr>
          <w:rFonts w:ascii="Times New Roman" w:hAnsi="Times New Roman" w:cs="Times New Roman"/>
          <w:sz w:val="28"/>
          <w:szCs w:val="28"/>
        </w:rPr>
        <w:t xml:space="preserve"> место),  домовой  комитет по </w:t>
      </w:r>
      <w:r w:rsidRPr="007115BE">
        <w:rPr>
          <w:rFonts w:ascii="Times New Roman" w:hAnsi="Times New Roman" w:cs="Times New Roman"/>
          <w:sz w:val="28"/>
          <w:szCs w:val="28"/>
        </w:rPr>
        <w:t>пер. Вяземский, д. 8 (3-е место).</w:t>
      </w:r>
      <w:proofErr w:type="gramEnd"/>
    </w:p>
    <w:p w:rsidR="007115BE" w:rsidRPr="007115BE" w:rsidRDefault="007115BE" w:rsidP="00AA3497">
      <w:pPr>
        <w:spacing w:after="0" w:line="360" w:lineRule="auto"/>
        <w:ind w:firstLine="709"/>
        <w:jc w:val="both"/>
        <w:rPr>
          <w:rFonts w:ascii="Times New Roman" w:hAnsi="Times New Roman" w:cs="Times New Roman"/>
          <w:sz w:val="28"/>
          <w:szCs w:val="28"/>
        </w:rPr>
      </w:pPr>
      <w:r w:rsidRPr="007115BE">
        <w:rPr>
          <w:rFonts w:ascii="Times New Roman" w:hAnsi="Times New Roman" w:cs="Times New Roman"/>
          <w:sz w:val="28"/>
          <w:szCs w:val="28"/>
        </w:rPr>
        <w:t>В номинации «Лучший орган территориального общественного самоуправления жилого микрорайона, улицы» победителями конкурса стали:</w:t>
      </w:r>
      <w:r w:rsidR="00AA3497">
        <w:rPr>
          <w:rFonts w:ascii="Times New Roman" w:hAnsi="Times New Roman" w:cs="Times New Roman"/>
          <w:sz w:val="28"/>
          <w:szCs w:val="28"/>
        </w:rPr>
        <w:t xml:space="preserve"> </w:t>
      </w:r>
      <w:r w:rsidRPr="007115BE">
        <w:rPr>
          <w:rFonts w:ascii="Times New Roman" w:hAnsi="Times New Roman" w:cs="Times New Roman"/>
          <w:sz w:val="28"/>
          <w:szCs w:val="28"/>
        </w:rPr>
        <w:t>совет общественности округа ТОС «Северный» (1-е место), совет общественности округа ТОС «5-6 км» (2-е место), совет общественности округа ТОС «Междуречье» (3-е место).</w:t>
      </w:r>
    </w:p>
    <w:p w:rsidR="007115BE" w:rsidRPr="007115BE" w:rsidRDefault="007115BE" w:rsidP="007115BE">
      <w:pPr>
        <w:pStyle w:val="a5"/>
        <w:shd w:val="clear" w:color="auto" w:fill="FFFFFF"/>
        <w:spacing w:before="0" w:beforeAutospacing="0" w:after="0" w:afterAutospacing="0" w:line="360" w:lineRule="auto"/>
        <w:ind w:firstLine="709"/>
        <w:jc w:val="both"/>
        <w:rPr>
          <w:sz w:val="28"/>
          <w:szCs w:val="28"/>
        </w:rPr>
      </w:pPr>
      <w:r w:rsidRPr="007115BE">
        <w:rPr>
          <w:sz w:val="28"/>
          <w:szCs w:val="28"/>
        </w:rPr>
        <w:t>Помимо этого, лидеры органов ТОС участвуют в работе Общественного совета по вопросам жилищно-коммунального хозяйства при администрации Уссурийского городского округа.</w:t>
      </w:r>
    </w:p>
    <w:p w:rsidR="007115BE" w:rsidRPr="007115BE" w:rsidRDefault="007115BE" w:rsidP="007115BE">
      <w:pPr>
        <w:spacing w:after="0" w:line="360" w:lineRule="auto"/>
        <w:ind w:firstLine="709"/>
        <w:jc w:val="both"/>
        <w:rPr>
          <w:rFonts w:ascii="Times New Roman" w:hAnsi="Times New Roman" w:cs="Times New Roman"/>
          <w:sz w:val="28"/>
          <w:szCs w:val="28"/>
        </w:rPr>
      </w:pPr>
      <w:r w:rsidRPr="007115BE">
        <w:rPr>
          <w:rFonts w:ascii="Times New Roman" w:hAnsi="Times New Roman" w:cs="Times New Roman"/>
          <w:sz w:val="28"/>
          <w:szCs w:val="28"/>
        </w:rPr>
        <w:t>Для повышения эффективности деятельности общественников используются различные формы материального стимулирования. Победители смотра-конкурса среди органов территориального общественного самоуправления Уссурийского городского округа поощрены денежной премией.</w:t>
      </w:r>
    </w:p>
    <w:p w:rsidR="007115BE" w:rsidRPr="007115BE" w:rsidRDefault="007115BE" w:rsidP="007115BE">
      <w:pPr>
        <w:spacing w:after="0" w:line="360" w:lineRule="auto"/>
        <w:ind w:firstLine="709"/>
        <w:jc w:val="both"/>
        <w:rPr>
          <w:rFonts w:ascii="Times New Roman" w:hAnsi="Times New Roman" w:cs="Times New Roman"/>
          <w:sz w:val="28"/>
          <w:szCs w:val="28"/>
        </w:rPr>
      </w:pPr>
      <w:r w:rsidRPr="007115BE">
        <w:rPr>
          <w:rFonts w:ascii="Times New Roman" w:hAnsi="Times New Roman" w:cs="Times New Roman"/>
          <w:sz w:val="28"/>
          <w:szCs w:val="28"/>
        </w:rPr>
        <w:t xml:space="preserve">22 ноября 2018 года в МЦКД «Горизонт» проведено ежегодное итоговое торжественное мероприятие, посвященное подведению итогов деятельности органов территориального общественного самоуправления и общественных объединений, чествованию Почетных граждан Уссурийского </w:t>
      </w:r>
      <w:r w:rsidRPr="007115BE">
        <w:rPr>
          <w:rFonts w:ascii="Times New Roman" w:hAnsi="Times New Roman" w:cs="Times New Roman"/>
          <w:sz w:val="28"/>
          <w:szCs w:val="28"/>
        </w:rPr>
        <w:lastRenderedPageBreak/>
        <w:t>городского округа. 90 участникам мероприятия вручены ценные подарки,                                   40 благодарностей администрации Уссурийского городского округа.</w:t>
      </w:r>
    </w:p>
    <w:p w:rsidR="007115BE" w:rsidRPr="007115BE" w:rsidRDefault="007115BE" w:rsidP="007115BE">
      <w:pPr>
        <w:spacing w:after="0" w:line="360" w:lineRule="auto"/>
        <w:ind w:firstLine="709"/>
        <w:jc w:val="both"/>
        <w:rPr>
          <w:rFonts w:ascii="Times New Roman" w:hAnsi="Times New Roman" w:cs="Times New Roman"/>
          <w:sz w:val="28"/>
          <w:szCs w:val="28"/>
        </w:rPr>
      </w:pPr>
      <w:r w:rsidRPr="007115BE">
        <w:rPr>
          <w:rFonts w:ascii="Times New Roman" w:hAnsi="Times New Roman" w:cs="Times New Roman"/>
          <w:sz w:val="28"/>
          <w:szCs w:val="28"/>
        </w:rPr>
        <w:t>По итогам работы  в 2018 году 100 председателей и активистов органов ТОС поощрены денежной выплатой, 50 – отмечены подарками.</w:t>
      </w:r>
    </w:p>
    <w:p w:rsidR="00BA7D5D" w:rsidRPr="00743A64" w:rsidRDefault="00BA7D5D" w:rsidP="007115BE">
      <w:pPr>
        <w:spacing w:after="0" w:line="240" w:lineRule="auto"/>
        <w:contextualSpacing/>
        <w:jc w:val="both"/>
        <w:rPr>
          <w:rFonts w:ascii="Times New Roman" w:hAnsi="Times New Roman" w:cs="Times New Roman"/>
          <w:sz w:val="28"/>
          <w:szCs w:val="28"/>
        </w:rPr>
      </w:pPr>
    </w:p>
    <w:p w:rsidR="008962EF" w:rsidRPr="00743A64" w:rsidRDefault="008962EF" w:rsidP="008962EF">
      <w:pPr>
        <w:spacing w:after="0" w:line="240" w:lineRule="auto"/>
        <w:ind w:firstLine="709"/>
        <w:contextualSpacing/>
        <w:jc w:val="both"/>
        <w:rPr>
          <w:rFonts w:ascii="Times New Roman" w:hAnsi="Times New Roman" w:cs="Times New Roman"/>
          <w:sz w:val="28"/>
          <w:szCs w:val="28"/>
        </w:rPr>
      </w:pPr>
    </w:p>
    <w:p w:rsidR="00BA7D5D" w:rsidRPr="00743A64" w:rsidRDefault="00DC63E8" w:rsidP="008962E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w:t>
      </w:r>
      <w:r w:rsidR="005161B3" w:rsidRPr="005161B3">
        <w:rPr>
          <w:rFonts w:ascii="Times New Roman" w:hAnsi="Times New Roman" w:cs="Times New Roman"/>
          <w:b/>
          <w:sz w:val="28"/>
          <w:szCs w:val="28"/>
        </w:rPr>
        <w:t>9</w:t>
      </w:r>
      <w:r w:rsidR="00BA7D5D" w:rsidRPr="00743A64">
        <w:rPr>
          <w:rFonts w:ascii="Times New Roman" w:hAnsi="Times New Roman" w:cs="Times New Roman"/>
          <w:b/>
          <w:sz w:val="28"/>
          <w:szCs w:val="28"/>
        </w:rPr>
        <w:t>. Взаимодействие органов местного самоуправления с некоммерческими объединениями, осуществляющими деятельность на территории Уссурийского городского округа</w:t>
      </w:r>
    </w:p>
    <w:p w:rsidR="00BA7D5D" w:rsidRPr="00743A64" w:rsidRDefault="00BA7D5D" w:rsidP="008962EF">
      <w:pPr>
        <w:spacing w:after="0" w:line="240" w:lineRule="auto"/>
        <w:ind w:firstLine="709"/>
        <w:jc w:val="center"/>
        <w:rPr>
          <w:rFonts w:ascii="Times New Roman" w:hAnsi="Times New Roman" w:cs="Times New Roman"/>
          <w:b/>
          <w:sz w:val="28"/>
          <w:szCs w:val="28"/>
        </w:rPr>
      </w:pPr>
    </w:p>
    <w:p w:rsidR="008962EF" w:rsidRPr="00743A64" w:rsidRDefault="008962EF" w:rsidP="008962EF">
      <w:pPr>
        <w:spacing w:after="0" w:line="240" w:lineRule="auto"/>
        <w:ind w:firstLine="709"/>
        <w:jc w:val="center"/>
        <w:rPr>
          <w:rFonts w:ascii="Times New Roman" w:hAnsi="Times New Roman" w:cs="Times New Roman"/>
          <w:b/>
          <w:sz w:val="28"/>
          <w:szCs w:val="28"/>
        </w:rPr>
      </w:pPr>
    </w:p>
    <w:p w:rsidR="007115BE" w:rsidRPr="007115BE" w:rsidRDefault="007115BE" w:rsidP="007115BE">
      <w:pPr>
        <w:spacing w:after="0" w:line="360" w:lineRule="auto"/>
        <w:ind w:firstLine="709"/>
        <w:jc w:val="both"/>
        <w:rPr>
          <w:rFonts w:ascii="Times New Roman" w:hAnsi="Times New Roman" w:cs="Times New Roman"/>
          <w:sz w:val="28"/>
          <w:szCs w:val="28"/>
        </w:rPr>
      </w:pPr>
      <w:r w:rsidRPr="007115BE">
        <w:rPr>
          <w:rFonts w:ascii="Times New Roman" w:hAnsi="Times New Roman" w:cs="Times New Roman"/>
          <w:sz w:val="28"/>
          <w:szCs w:val="28"/>
        </w:rPr>
        <w:t>В 2018 году сотрудничество с некоммерческими  объединениями носило системный характер.</w:t>
      </w:r>
    </w:p>
    <w:p w:rsidR="007115BE" w:rsidRPr="007115BE" w:rsidRDefault="007115BE" w:rsidP="007115BE">
      <w:pPr>
        <w:spacing w:after="0" w:line="360" w:lineRule="auto"/>
        <w:ind w:firstLine="709"/>
        <w:jc w:val="both"/>
        <w:rPr>
          <w:rFonts w:ascii="Times New Roman" w:hAnsi="Times New Roman" w:cs="Times New Roman"/>
          <w:sz w:val="28"/>
          <w:szCs w:val="28"/>
        </w:rPr>
      </w:pPr>
      <w:r w:rsidRPr="007115BE">
        <w:rPr>
          <w:rFonts w:ascii="Times New Roman" w:hAnsi="Times New Roman" w:cs="Times New Roman"/>
          <w:sz w:val="28"/>
          <w:szCs w:val="28"/>
        </w:rPr>
        <w:t>Положительный опыт взаимодействия администрации Уссурийского городского округа и общественности является значительным интеллектуальным ресурсом общественно-социального развития Уссурийского городского округа.</w:t>
      </w:r>
    </w:p>
    <w:p w:rsidR="004A46B1" w:rsidRPr="00743A64" w:rsidRDefault="004A46B1" w:rsidP="004A46B1">
      <w:pPr>
        <w:spacing w:after="0" w:line="240" w:lineRule="auto"/>
        <w:ind w:firstLine="709"/>
        <w:jc w:val="center"/>
        <w:rPr>
          <w:rFonts w:ascii="Times New Roman" w:hAnsi="Times New Roman" w:cs="Times New Roman"/>
          <w:sz w:val="28"/>
          <w:szCs w:val="28"/>
        </w:rPr>
      </w:pPr>
    </w:p>
    <w:p w:rsidR="004A46B1" w:rsidRPr="00743A64" w:rsidRDefault="007115BE" w:rsidP="004A46B1">
      <w:pPr>
        <w:spacing w:after="0" w:line="240" w:lineRule="auto"/>
        <w:rPr>
          <w:rFonts w:ascii="Times New Roman" w:hAnsi="Times New Roman" w:cs="Times New Roman"/>
          <w:sz w:val="28"/>
          <w:szCs w:val="28"/>
        </w:rPr>
      </w:pPr>
      <w:r w:rsidRPr="007115BE">
        <w:rPr>
          <w:rFonts w:ascii="Times New Roman" w:hAnsi="Times New Roman" w:cs="Times New Roman"/>
          <w:noProof/>
          <w:sz w:val="28"/>
          <w:szCs w:val="28"/>
        </w:rPr>
        <w:drawing>
          <wp:inline distT="0" distB="0" distL="0" distR="0">
            <wp:extent cx="5915660" cy="3267710"/>
            <wp:effectExtent l="0" t="0" r="0" b="0"/>
            <wp:docPr id="8"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p>
    <w:p w:rsidR="004A46B1" w:rsidRPr="00743A64" w:rsidRDefault="004A46B1" w:rsidP="00161161">
      <w:pPr>
        <w:spacing w:after="0" w:line="240" w:lineRule="auto"/>
        <w:ind w:firstLine="709"/>
        <w:jc w:val="center"/>
        <w:rPr>
          <w:rFonts w:ascii="Times New Roman" w:hAnsi="Times New Roman" w:cs="Times New Roman"/>
          <w:sz w:val="28"/>
          <w:szCs w:val="28"/>
        </w:rPr>
      </w:pPr>
    </w:p>
    <w:p w:rsidR="008962EF" w:rsidRDefault="008962EF" w:rsidP="008962EF">
      <w:pPr>
        <w:spacing w:after="0" w:line="360" w:lineRule="auto"/>
        <w:jc w:val="both"/>
        <w:rPr>
          <w:rFonts w:ascii="Times New Roman" w:hAnsi="Times New Roman" w:cs="Times New Roman"/>
          <w:sz w:val="28"/>
          <w:szCs w:val="28"/>
        </w:rPr>
      </w:pPr>
    </w:p>
    <w:p w:rsidR="007115BE" w:rsidRPr="007115BE" w:rsidRDefault="007115BE" w:rsidP="007115BE">
      <w:pPr>
        <w:spacing w:after="0" w:line="360" w:lineRule="auto"/>
        <w:ind w:firstLine="709"/>
        <w:jc w:val="both"/>
        <w:rPr>
          <w:rFonts w:ascii="Times New Roman" w:hAnsi="Times New Roman" w:cs="Times New Roman"/>
          <w:sz w:val="28"/>
          <w:szCs w:val="28"/>
        </w:rPr>
      </w:pPr>
      <w:r w:rsidRPr="007115BE">
        <w:rPr>
          <w:rFonts w:ascii="Times New Roman" w:hAnsi="Times New Roman" w:cs="Times New Roman"/>
          <w:sz w:val="28"/>
          <w:szCs w:val="28"/>
        </w:rPr>
        <w:t xml:space="preserve">По данным Управления Министерства юстиции Российской Федерации по Приморскому краю на территории Уссурийского городского округа                        </w:t>
      </w:r>
      <w:r w:rsidRPr="007115BE">
        <w:rPr>
          <w:rFonts w:ascii="Times New Roman" w:hAnsi="Times New Roman" w:cs="Times New Roman"/>
          <w:sz w:val="28"/>
          <w:szCs w:val="28"/>
        </w:rPr>
        <w:lastRenderedPageBreak/>
        <w:t>в 2018 году осуществляли свою деятельность 257 некоммерческих   объединений, в том числе общественные (женские, национальные, ветеранские и др.) и религиозные организации, политические партии и профессиональные союзы. В 2018 году количество активных некоммерческих организаций увеличилось до 73 организаций (в 2017 году – 68), что на 5% больше по сравнению с 2017 годом.</w:t>
      </w:r>
    </w:p>
    <w:p w:rsidR="007115BE" w:rsidRPr="00743A64" w:rsidRDefault="007115BE" w:rsidP="007115BE">
      <w:pPr>
        <w:spacing w:after="0" w:line="360" w:lineRule="auto"/>
        <w:ind w:left="426" w:firstLine="708"/>
        <w:jc w:val="both"/>
        <w:rPr>
          <w:rFonts w:ascii="Times New Roman" w:hAnsi="Times New Roman" w:cs="Times New Roman"/>
          <w:sz w:val="28"/>
          <w:szCs w:val="28"/>
        </w:rPr>
      </w:pPr>
      <w:r w:rsidRPr="007115BE">
        <w:rPr>
          <w:rFonts w:ascii="Times New Roman" w:hAnsi="Times New Roman" w:cs="Times New Roman"/>
          <w:noProof/>
          <w:sz w:val="28"/>
          <w:szCs w:val="28"/>
        </w:rPr>
        <w:drawing>
          <wp:inline distT="0" distB="0" distL="0" distR="0">
            <wp:extent cx="4373245" cy="1677670"/>
            <wp:effectExtent l="0" t="0" r="0" b="0"/>
            <wp:docPr id="10"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p w:rsidR="004A46B1" w:rsidRPr="00743A64" w:rsidRDefault="004A46B1" w:rsidP="00161161">
      <w:pPr>
        <w:spacing w:after="0" w:line="240" w:lineRule="auto"/>
        <w:ind w:firstLine="709"/>
        <w:jc w:val="center"/>
        <w:rPr>
          <w:rFonts w:ascii="Times New Roman" w:hAnsi="Times New Roman" w:cs="Times New Roman"/>
          <w:bCs/>
          <w:sz w:val="28"/>
          <w:szCs w:val="28"/>
        </w:rPr>
      </w:pPr>
    </w:p>
    <w:p w:rsidR="007115BE" w:rsidRPr="007115BE" w:rsidRDefault="007115BE" w:rsidP="00810738">
      <w:pPr>
        <w:tabs>
          <w:tab w:val="left" w:pos="1263"/>
        </w:tabs>
        <w:spacing w:after="0" w:line="360" w:lineRule="auto"/>
        <w:ind w:firstLine="709"/>
        <w:jc w:val="both"/>
        <w:rPr>
          <w:rFonts w:ascii="Times New Roman" w:hAnsi="Times New Roman" w:cs="Times New Roman"/>
          <w:sz w:val="28"/>
          <w:szCs w:val="28"/>
        </w:rPr>
      </w:pPr>
      <w:r w:rsidRPr="007115BE">
        <w:rPr>
          <w:rFonts w:ascii="Times New Roman" w:hAnsi="Times New Roman" w:cs="Times New Roman"/>
          <w:sz w:val="28"/>
          <w:szCs w:val="28"/>
        </w:rPr>
        <w:t>Для целенаправленной совместной работы органов местного самоуправления, некоммерческих объединений и органов ТОС в Уссурийском городском округе использовались следующие формы взаимодействия:</w:t>
      </w:r>
    </w:p>
    <w:p w:rsidR="007115BE" w:rsidRPr="007115BE" w:rsidRDefault="007115BE" w:rsidP="00810738">
      <w:pPr>
        <w:spacing w:after="0" w:line="360" w:lineRule="auto"/>
        <w:ind w:firstLine="709"/>
        <w:jc w:val="both"/>
        <w:rPr>
          <w:rFonts w:ascii="Times New Roman" w:hAnsi="Times New Roman" w:cs="Times New Roman"/>
          <w:bCs/>
          <w:sz w:val="28"/>
          <w:szCs w:val="28"/>
        </w:rPr>
      </w:pPr>
      <w:r w:rsidRPr="007115BE">
        <w:rPr>
          <w:rFonts w:ascii="Times New Roman" w:hAnsi="Times New Roman" w:cs="Times New Roman"/>
          <w:bCs/>
          <w:sz w:val="28"/>
          <w:szCs w:val="28"/>
        </w:rPr>
        <w:t>Координационный совет общественных организаций при администрации Уссурийского городского округа;</w:t>
      </w:r>
    </w:p>
    <w:p w:rsidR="007115BE" w:rsidRPr="007115BE" w:rsidRDefault="007115BE" w:rsidP="00810738">
      <w:pPr>
        <w:spacing w:after="0" w:line="360" w:lineRule="auto"/>
        <w:ind w:firstLine="709"/>
        <w:jc w:val="both"/>
        <w:rPr>
          <w:rFonts w:ascii="Times New Roman" w:hAnsi="Times New Roman" w:cs="Times New Roman"/>
          <w:bCs/>
          <w:sz w:val="28"/>
          <w:szCs w:val="28"/>
        </w:rPr>
      </w:pPr>
      <w:r w:rsidRPr="007115BE">
        <w:rPr>
          <w:rFonts w:ascii="Times New Roman" w:hAnsi="Times New Roman" w:cs="Times New Roman"/>
          <w:bCs/>
          <w:sz w:val="28"/>
          <w:szCs w:val="28"/>
        </w:rPr>
        <w:t>Координационный Совет по делам инвалидов при администрации Уссурийского городского округа;</w:t>
      </w:r>
    </w:p>
    <w:p w:rsidR="007115BE" w:rsidRPr="007115BE" w:rsidRDefault="007115BE" w:rsidP="00810738">
      <w:pPr>
        <w:spacing w:after="0" w:line="360" w:lineRule="auto"/>
        <w:ind w:firstLine="709"/>
        <w:jc w:val="both"/>
        <w:rPr>
          <w:rFonts w:ascii="Times New Roman" w:hAnsi="Times New Roman" w:cs="Times New Roman"/>
          <w:bCs/>
          <w:sz w:val="28"/>
          <w:szCs w:val="28"/>
        </w:rPr>
      </w:pPr>
      <w:r w:rsidRPr="007115BE">
        <w:rPr>
          <w:rFonts w:ascii="Times New Roman" w:hAnsi="Times New Roman" w:cs="Times New Roman"/>
          <w:bCs/>
          <w:sz w:val="28"/>
          <w:szCs w:val="28"/>
        </w:rPr>
        <w:t>комиссия по вопросам религиозных объединений при администрации Уссурийского городского округа;</w:t>
      </w:r>
    </w:p>
    <w:p w:rsidR="007115BE" w:rsidRPr="007115BE" w:rsidRDefault="007115BE" w:rsidP="00810738">
      <w:pPr>
        <w:spacing w:after="0" w:line="360" w:lineRule="auto"/>
        <w:ind w:firstLine="709"/>
        <w:jc w:val="both"/>
        <w:rPr>
          <w:rFonts w:ascii="Times New Roman" w:hAnsi="Times New Roman" w:cs="Times New Roman"/>
          <w:bCs/>
          <w:sz w:val="28"/>
          <w:szCs w:val="28"/>
        </w:rPr>
      </w:pPr>
      <w:r w:rsidRPr="007115BE">
        <w:rPr>
          <w:rFonts w:ascii="Times New Roman" w:hAnsi="Times New Roman" w:cs="Times New Roman"/>
          <w:bCs/>
          <w:sz w:val="28"/>
          <w:szCs w:val="28"/>
        </w:rPr>
        <w:t>Консультативный Совет по делам национально-культурных автономий при администрации Уссурийского городского округа.</w:t>
      </w:r>
    </w:p>
    <w:p w:rsidR="007115BE" w:rsidRDefault="007115BE" w:rsidP="00810738">
      <w:pPr>
        <w:spacing w:after="0" w:line="360" w:lineRule="auto"/>
        <w:ind w:firstLine="709"/>
        <w:jc w:val="both"/>
        <w:rPr>
          <w:rFonts w:ascii="Times New Roman" w:hAnsi="Times New Roman" w:cs="Times New Roman"/>
          <w:sz w:val="28"/>
          <w:szCs w:val="28"/>
        </w:rPr>
      </w:pPr>
      <w:r w:rsidRPr="007115BE">
        <w:rPr>
          <w:rFonts w:ascii="Times New Roman" w:hAnsi="Times New Roman" w:cs="Times New Roman"/>
          <w:sz w:val="28"/>
          <w:szCs w:val="28"/>
        </w:rPr>
        <w:t>Заседания провод</w:t>
      </w:r>
      <w:r w:rsidR="00DC63E8">
        <w:rPr>
          <w:rFonts w:ascii="Times New Roman" w:hAnsi="Times New Roman" w:cs="Times New Roman"/>
          <w:sz w:val="28"/>
          <w:szCs w:val="28"/>
        </w:rPr>
        <w:t>ились</w:t>
      </w:r>
      <w:r w:rsidRPr="007115BE">
        <w:rPr>
          <w:rFonts w:ascii="Times New Roman" w:hAnsi="Times New Roman" w:cs="Times New Roman"/>
          <w:sz w:val="28"/>
          <w:szCs w:val="28"/>
        </w:rPr>
        <w:t xml:space="preserve"> ежеквартально с участием представителей Уссурийской городской прокуратуры, Отдела МВД  России по городу Уссурийску, управления надзорной деятельности ГУ МЧС России по Приморскому краю, Управления Министерства юстиции Российской Федерации по Приморскому краю и другими федеральными органами.</w:t>
      </w:r>
    </w:p>
    <w:p w:rsidR="00AA3497" w:rsidRDefault="00AA3497" w:rsidP="007229A7">
      <w:pPr>
        <w:pStyle w:val="ConsPlusNormal"/>
        <w:ind w:firstLine="0"/>
        <w:jc w:val="center"/>
        <w:rPr>
          <w:rFonts w:ascii="Times New Roman" w:hAnsi="Times New Roman" w:cs="Times New Roman"/>
          <w:b/>
          <w:sz w:val="28"/>
          <w:szCs w:val="28"/>
        </w:rPr>
      </w:pPr>
    </w:p>
    <w:p w:rsidR="00AA3497" w:rsidRDefault="00AA3497" w:rsidP="007229A7">
      <w:pPr>
        <w:pStyle w:val="ConsPlusNormal"/>
        <w:ind w:firstLine="0"/>
        <w:jc w:val="center"/>
        <w:rPr>
          <w:rFonts w:ascii="Times New Roman" w:hAnsi="Times New Roman" w:cs="Times New Roman"/>
          <w:b/>
          <w:sz w:val="28"/>
          <w:szCs w:val="28"/>
        </w:rPr>
      </w:pPr>
    </w:p>
    <w:p w:rsidR="007229A7" w:rsidRDefault="005161B3" w:rsidP="007229A7">
      <w:pPr>
        <w:pStyle w:val="ConsPlusNormal"/>
        <w:ind w:firstLine="0"/>
        <w:jc w:val="center"/>
        <w:rPr>
          <w:rFonts w:ascii="Times New Roman" w:hAnsi="Times New Roman" w:cs="Times New Roman"/>
          <w:b/>
          <w:sz w:val="28"/>
          <w:szCs w:val="28"/>
        </w:rPr>
      </w:pPr>
      <w:r w:rsidRPr="005161B3">
        <w:rPr>
          <w:rFonts w:ascii="Times New Roman" w:hAnsi="Times New Roman" w:cs="Times New Roman"/>
          <w:b/>
          <w:sz w:val="28"/>
          <w:szCs w:val="28"/>
        </w:rPr>
        <w:t>60</w:t>
      </w:r>
      <w:r w:rsidR="007229A7">
        <w:rPr>
          <w:rFonts w:ascii="Times New Roman" w:hAnsi="Times New Roman" w:cs="Times New Roman"/>
          <w:b/>
          <w:sz w:val="28"/>
          <w:szCs w:val="28"/>
        </w:rPr>
        <w:t>.</w:t>
      </w:r>
      <w:r w:rsidR="007229A7" w:rsidRPr="001165AB">
        <w:rPr>
          <w:rFonts w:ascii="Times New Roman" w:hAnsi="Times New Roman" w:cs="Times New Roman"/>
          <w:b/>
          <w:sz w:val="28"/>
          <w:szCs w:val="28"/>
        </w:rPr>
        <w:t xml:space="preserve"> Разработка и осуществление мер, направленных на укрепление межнационального и межконфессионального согласия</w:t>
      </w:r>
    </w:p>
    <w:p w:rsidR="007229A7" w:rsidRDefault="007229A7" w:rsidP="00AA3497">
      <w:pPr>
        <w:spacing w:after="0" w:line="240" w:lineRule="auto"/>
        <w:ind w:firstLine="709"/>
        <w:jc w:val="both"/>
        <w:rPr>
          <w:rFonts w:ascii="Times New Roman" w:hAnsi="Times New Roman" w:cs="Times New Roman"/>
          <w:sz w:val="28"/>
          <w:szCs w:val="28"/>
        </w:rPr>
      </w:pPr>
    </w:p>
    <w:p w:rsidR="00AA3497" w:rsidRPr="007115BE" w:rsidRDefault="00AA3497" w:rsidP="00AA3497">
      <w:pPr>
        <w:spacing w:after="0" w:line="240" w:lineRule="auto"/>
        <w:ind w:firstLine="709"/>
        <w:jc w:val="both"/>
        <w:rPr>
          <w:rFonts w:ascii="Times New Roman" w:hAnsi="Times New Roman" w:cs="Times New Roman"/>
          <w:sz w:val="28"/>
          <w:szCs w:val="28"/>
        </w:rPr>
      </w:pPr>
    </w:p>
    <w:p w:rsidR="007115BE" w:rsidRPr="007115BE" w:rsidRDefault="007115BE" w:rsidP="00810738">
      <w:pPr>
        <w:spacing w:after="0" w:line="360" w:lineRule="auto"/>
        <w:ind w:firstLine="709"/>
        <w:jc w:val="both"/>
        <w:rPr>
          <w:rFonts w:ascii="Times New Roman" w:hAnsi="Times New Roman" w:cs="Times New Roman"/>
          <w:sz w:val="28"/>
          <w:szCs w:val="28"/>
        </w:rPr>
      </w:pPr>
      <w:r w:rsidRPr="007115BE">
        <w:rPr>
          <w:rFonts w:ascii="Times New Roman" w:hAnsi="Times New Roman" w:cs="Times New Roman"/>
          <w:sz w:val="28"/>
          <w:szCs w:val="28"/>
        </w:rPr>
        <w:t xml:space="preserve">В целях совершенствования взаимодействия с общественными, национальными и религиозными организациями в 2018 году проводились совместные заседания советов и комиссий, созданных при администрации Уссурийского городского округа, что позволило рассматривать вопросы всесторонне, с учетом мнений различных групп населения Уссурийского городского округа, вырабатывать легитимные решения. </w:t>
      </w:r>
    </w:p>
    <w:p w:rsidR="007115BE" w:rsidRPr="007115BE" w:rsidRDefault="007115BE" w:rsidP="00810738">
      <w:pPr>
        <w:pStyle w:val="ConsPlusNormal"/>
        <w:tabs>
          <w:tab w:val="left" w:pos="6330"/>
        </w:tabs>
        <w:spacing w:line="360" w:lineRule="auto"/>
        <w:ind w:firstLine="709"/>
        <w:jc w:val="both"/>
        <w:rPr>
          <w:rFonts w:ascii="Times New Roman" w:hAnsi="Times New Roman" w:cs="Times New Roman"/>
          <w:sz w:val="28"/>
          <w:szCs w:val="28"/>
        </w:rPr>
      </w:pPr>
      <w:r w:rsidRPr="007115BE">
        <w:rPr>
          <w:rFonts w:ascii="Times New Roman" w:hAnsi="Times New Roman" w:cs="Times New Roman"/>
          <w:sz w:val="28"/>
          <w:szCs w:val="28"/>
        </w:rPr>
        <w:t xml:space="preserve">В 2018 году на территории Уссурийского городского округа осуществляют деятельность 13 национальных общественных организаций,      из них девять имеют государственную регистрацию в Управлении Министерства юстиции Российской Федерации по Приморскому краю. </w:t>
      </w:r>
    </w:p>
    <w:p w:rsidR="007115BE" w:rsidRPr="007115BE" w:rsidRDefault="007115BE" w:rsidP="00810738">
      <w:pPr>
        <w:pStyle w:val="1"/>
        <w:shd w:val="clear" w:color="auto" w:fill="FFFFFF"/>
        <w:spacing w:before="0" w:after="0" w:line="360" w:lineRule="auto"/>
        <w:ind w:firstLine="709"/>
        <w:jc w:val="both"/>
        <w:rPr>
          <w:rFonts w:ascii="Times New Roman" w:hAnsi="Times New Roman"/>
          <w:b w:val="0"/>
          <w:sz w:val="28"/>
          <w:szCs w:val="28"/>
        </w:rPr>
      </w:pPr>
      <w:r w:rsidRPr="007115BE">
        <w:rPr>
          <w:rFonts w:ascii="Times New Roman" w:hAnsi="Times New Roman"/>
          <w:b w:val="0"/>
          <w:sz w:val="28"/>
          <w:szCs w:val="28"/>
        </w:rPr>
        <w:t xml:space="preserve">В целях исполнения </w:t>
      </w:r>
      <w:r w:rsidRPr="007115BE">
        <w:rPr>
          <w:rFonts w:ascii="Times New Roman" w:hAnsi="Times New Roman"/>
          <w:b w:val="0"/>
          <w:color w:val="212529"/>
          <w:spacing w:val="-3"/>
          <w:sz w:val="28"/>
          <w:szCs w:val="28"/>
        </w:rPr>
        <w:t>Указа Президента РФ от 07 мая 2012 года № 602</w:t>
      </w:r>
      <w:r>
        <w:rPr>
          <w:rFonts w:ascii="Times New Roman" w:hAnsi="Times New Roman"/>
          <w:b w:val="0"/>
          <w:color w:val="212529"/>
          <w:spacing w:val="-3"/>
          <w:sz w:val="28"/>
          <w:szCs w:val="28"/>
        </w:rPr>
        <w:t xml:space="preserve"> </w:t>
      </w:r>
      <w:r w:rsidRPr="007115BE">
        <w:rPr>
          <w:rFonts w:ascii="Times New Roman" w:hAnsi="Times New Roman"/>
          <w:b w:val="0"/>
          <w:color w:val="212529"/>
          <w:spacing w:val="-3"/>
          <w:sz w:val="28"/>
          <w:szCs w:val="28"/>
        </w:rPr>
        <w:t xml:space="preserve"> «</w:t>
      </w:r>
      <w:r w:rsidRPr="007115BE">
        <w:rPr>
          <w:rFonts w:ascii="Times New Roman" w:hAnsi="Times New Roman"/>
          <w:b w:val="0"/>
          <w:color w:val="000000" w:themeColor="text1"/>
          <w:spacing w:val="-3"/>
          <w:sz w:val="28"/>
          <w:szCs w:val="28"/>
        </w:rPr>
        <w:t>Об обеспечении межнационального согласия» и</w:t>
      </w:r>
      <w:r w:rsidRPr="007115BE">
        <w:rPr>
          <w:rFonts w:ascii="Times New Roman" w:hAnsi="Times New Roman"/>
          <w:color w:val="000000" w:themeColor="text1"/>
          <w:spacing w:val="-3"/>
          <w:sz w:val="28"/>
          <w:szCs w:val="28"/>
        </w:rPr>
        <w:t xml:space="preserve"> </w:t>
      </w:r>
      <w:r w:rsidRPr="007115BE">
        <w:rPr>
          <w:rFonts w:ascii="Times New Roman" w:hAnsi="Times New Roman"/>
          <w:b w:val="0"/>
          <w:bCs w:val="0"/>
          <w:color w:val="000000" w:themeColor="text1"/>
          <w:sz w:val="28"/>
          <w:szCs w:val="28"/>
          <w:shd w:val="clear" w:color="auto" w:fill="FFFFFF"/>
        </w:rPr>
        <w:t xml:space="preserve">Указа Президента РФ                 от 19 декабря 2012 года № 1666 «О Стратегии государственной национальной политики Российской Федерации на период до 2025 года» </w:t>
      </w:r>
      <w:r w:rsidRPr="007115BE">
        <w:rPr>
          <w:rFonts w:ascii="Times New Roman" w:hAnsi="Times New Roman"/>
          <w:b w:val="0"/>
          <w:color w:val="000000" w:themeColor="text1"/>
          <w:sz w:val="28"/>
          <w:szCs w:val="28"/>
        </w:rPr>
        <w:t>реализовывался комплекс</w:t>
      </w:r>
      <w:r w:rsidRPr="007115BE">
        <w:rPr>
          <w:rFonts w:ascii="Times New Roman" w:hAnsi="Times New Roman"/>
          <w:b w:val="0"/>
          <w:sz w:val="28"/>
          <w:szCs w:val="28"/>
        </w:rPr>
        <w:t xml:space="preserve"> мер, направленных на предупреждение межнациональных конфликтов. Осуществлялся мониторинг состояния межнациональных отношений. Проводилась работа по недопущению проявлений национального и религиозного экстремизма.</w:t>
      </w:r>
    </w:p>
    <w:p w:rsidR="007115BE" w:rsidRPr="007115BE" w:rsidRDefault="007115BE" w:rsidP="00810738">
      <w:pPr>
        <w:autoSpaceDE w:val="0"/>
        <w:autoSpaceDN w:val="0"/>
        <w:adjustRightInd w:val="0"/>
        <w:spacing w:after="0" w:line="360" w:lineRule="auto"/>
        <w:ind w:firstLine="709"/>
        <w:jc w:val="both"/>
        <w:rPr>
          <w:rFonts w:ascii="Times New Roman" w:hAnsi="Times New Roman" w:cs="Times New Roman"/>
          <w:sz w:val="28"/>
          <w:szCs w:val="28"/>
        </w:rPr>
      </w:pPr>
      <w:r w:rsidRPr="007115BE">
        <w:rPr>
          <w:rFonts w:ascii="Times New Roman" w:hAnsi="Times New Roman" w:cs="Times New Roman"/>
          <w:sz w:val="28"/>
          <w:szCs w:val="28"/>
        </w:rPr>
        <w:t xml:space="preserve">С этой целью ежеквартально осуществлялась деятельность Консультативного Совета по делам национально-культурных автономий и комиссии по вопросам религиозных объединений, созданных при администрации Уссурийского городского округа. </w:t>
      </w:r>
    </w:p>
    <w:p w:rsidR="007115BE" w:rsidRPr="007115BE" w:rsidRDefault="007115BE" w:rsidP="00810738">
      <w:pPr>
        <w:autoSpaceDE w:val="0"/>
        <w:autoSpaceDN w:val="0"/>
        <w:adjustRightInd w:val="0"/>
        <w:spacing w:after="0" w:line="360" w:lineRule="auto"/>
        <w:ind w:firstLine="709"/>
        <w:jc w:val="both"/>
        <w:rPr>
          <w:rFonts w:ascii="Times New Roman" w:hAnsi="Times New Roman" w:cs="Times New Roman"/>
          <w:sz w:val="28"/>
          <w:szCs w:val="28"/>
        </w:rPr>
      </w:pPr>
      <w:r w:rsidRPr="007115BE">
        <w:rPr>
          <w:rFonts w:ascii="Times New Roman" w:hAnsi="Times New Roman" w:cs="Times New Roman"/>
          <w:sz w:val="28"/>
          <w:szCs w:val="28"/>
        </w:rPr>
        <w:t>Их главная задача – гармонизация межкультурных контактов и формирование толерантного отношения в обществе.</w:t>
      </w:r>
    </w:p>
    <w:p w:rsidR="007115BE" w:rsidRPr="007115BE" w:rsidRDefault="007115BE" w:rsidP="00810738">
      <w:pPr>
        <w:shd w:val="clear" w:color="auto" w:fill="FFFFFF"/>
        <w:spacing w:after="0" w:line="360" w:lineRule="auto"/>
        <w:ind w:firstLine="709"/>
        <w:jc w:val="both"/>
        <w:rPr>
          <w:rFonts w:ascii="Times New Roman" w:hAnsi="Times New Roman" w:cs="Times New Roman"/>
          <w:sz w:val="28"/>
          <w:szCs w:val="28"/>
        </w:rPr>
      </w:pPr>
      <w:r w:rsidRPr="007115BE">
        <w:rPr>
          <w:rFonts w:ascii="Times New Roman" w:hAnsi="Times New Roman" w:cs="Times New Roman"/>
          <w:sz w:val="28"/>
          <w:szCs w:val="28"/>
        </w:rPr>
        <w:t xml:space="preserve">При поддержке администрации Уссурийского городского округа национальными общественными объединениями проводились мероприятия, </w:t>
      </w:r>
      <w:r w:rsidRPr="007115BE">
        <w:rPr>
          <w:rFonts w:ascii="Times New Roman" w:hAnsi="Times New Roman" w:cs="Times New Roman"/>
          <w:sz w:val="28"/>
          <w:szCs w:val="28"/>
        </w:rPr>
        <w:lastRenderedPageBreak/>
        <w:t>направленные на развитие и поддержку межнациональных отношений в Уссурийском городском округе</w:t>
      </w:r>
      <w:r w:rsidR="00C311B5" w:rsidRPr="00C311B5">
        <w:rPr>
          <w:rFonts w:ascii="Times New Roman" w:hAnsi="Times New Roman" w:cs="Times New Roman"/>
          <w:noProof/>
        </w:rPr>
        <w:pict>
          <v:line id="Line 7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8.15pt,698.9pt" to="578.15pt,7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" o:allowincell="f" strokeweight=".25pt">
            <w10:wrap anchorx="margin"/>
          </v:line>
        </w:pict>
      </w:r>
      <w:r w:rsidRPr="007115BE">
        <w:rPr>
          <w:rFonts w:ascii="Times New Roman" w:hAnsi="Times New Roman" w:cs="Times New Roman"/>
          <w:sz w:val="28"/>
          <w:szCs w:val="28"/>
        </w:rPr>
        <w:t xml:space="preserve">. </w:t>
      </w:r>
    </w:p>
    <w:p w:rsidR="007115BE" w:rsidRPr="007115BE" w:rsidRDefault="007115BE" w:rsidP="00810738">
      <w:pPr>
        <w:spacing w:after="0" w:line="360" w:lineRule="auto"/>
        <w:ind w:firstLine="709"/>
        <w:jc w:val="both"/>
        <w:rPr>
          <w:rFonts w:ascii="Times New Roman" w:hAnsi="Times New Roman" w:cs="Times New Roman"/>
          <w:sz w:val="28"/>
          <w:szCs w:val="28"/>
        </w:rPr>
      </w:pPr>
      <w:r w:rsidRPr="007115BE">
        <w:rPr>
          <w:rFonts w:ascii="Times New Roman" w:hAnsi="Times New Roman" w:cs="Times New Roman"/>
          <w:sz w:val="28"/>
          <w:szCs w:val="28"/>
        </w:rPr>
        <w:t xml:space="preserve">В октябре 2018 года проведен семинар для некоммерческих организаций </w:t>
      </w:r>
      <w:r w:rsidRPr="007115BE">
        <w:rPr>
          <w:rFonts w:ascii="Times New Roman" w:hAnsi="Times New Roman" w:cs="Times New Roman"/>
          <w:color w:val="000000"/>
          <w:spacing w:val="-6"/>
          <w:sz w:val="28"/>
          <w:szCs w:val="28"/>
        </w:rPr>
        <w:t xml:space="preserve">по теме: «Технологии развития местных сообществ. Привлечение ресурсов для социально ориентированных некоммерческих организаций». В нем приняли участие представители 40 некоммерческих организаций Уссурийского городского округа. </w:t>
      </w:r>
    </w:p>
    <w:p w:rsidR="007115BE" w:rsidRPr="00AA3497" w:rsidRDefault="00DC63E8" w:rsidP="00AA3497">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007115BE" w:rsidRPr="007115BE">
        <w:rPr>
          <w:rFonts w:ascii="Times New Roman" w:hAnsi="Times New Roman" w:cs="Times New Roman"/>
          <w:sz w:val="28"/>
          <w:szCs w:val="28"/>
        </w:rPr>
        <w:t xml:space="preserve">одготовлен и утвержден план </w:t>
      </w:r>
      <w:r w:rsidR="00AA3497" w:rsidRPr="007115BE">
        <w:rPr>
          <w:rFonts w:ascii="Times New Roman" w:hAnsi="Times New Roman" w:cs="Times New Roman"/>
          <w:sz w:val="28"/>
          <w:szCs w:val="28"/>
        </w:rPr>
        <w:t xml:space="preserve">мероприятий по гармонизации межнациональных отношений и профилактике национального экстремизма в Уссурийском городском округе на 2018 год </w:t>
      </w:r>
      <w:r w:rsidR="007115BE" w:rsidRPr="007115BE">
        <w:rPr>
          <w:rFonts w:ascii="Times New Roman" w:hAnsi="Times New Roman" w:cs="Times New Roman"/>
          <w:sz w:val="28"/>
          <w:szCs w:val="28"/>
        </w:rPr>
        <w:t>постановлением администрации Уссурийского городского</w:t>
      </w:r>
      <w:r w:rsidR="00AA3497">
        <w:rPr>
          <w:rFonts w:ascii="Times New Roman" w:hAnsi="Times New Roman" w:cs="Times New Roman"/>
          <w:sz w:val="28"/>
          <w:szCs w:val="28"/>
        </w:rPr>
        <w:t xml:space="preserve"> округа от 27 апреля 2018 года </w:t>
      </w:r>
      <w:r w:rsidR="007115BE" w:rsidRPr="007115BE">
        <w:rPr>
          <w:rFonts w:ascii="Times New Roman" w:hAnsi="Times New Roman" w:cs="Times New Roman"/>
          <w:sz w:val="28"/>
          <w:szCs w:val="28"/>
        </w:rPr>
        <w:t>№ 1021</w:t>
      </w:r>
      <w:r>
        <w:rPr>
          <w:rFonts w:ascii="Times New Roman" w:hAnsi="Times New Roman" w:cs="Times New Roman"/>
          <w:sz w:val="28"/>
          <w:szCs w:val="28"/>
        </w:rPr>
        <w:t xml:space="preserve"> </w:t>
      </w:r>
      <w:r w:rsidRPr="00DC63E8">
        <w:rPr>
          <w:rFonts w:ascii="Times New Roman" w:hAnsi="Times New Roman" w:cs="Times New Roman"/>
          <w:color w:val="000000" w:themeColor="text1"/>
          <w:sz w:val="28"/>
          <w:szCs w:val="28"/>
        </w:rPr>
        <w:t>«Об утверждении комплексного плана мероприятий по гармонизации межнациональных отношений и профилактике национального экстремизма в Уссурийском городском округе на 2018 год»</w:t>
      </w:r>
      <w:r w:rsidR="00AA3497" w:rsidRPr="00DC63E8">
        <w:rPr>
          <w:rFonts w:ascii="Times New Roman" w:hAnsi="Times New Roman" w:cs="Times New Roman"/>
          <w:color w:val="000000" w:themeColor="text1"/>
          <w:sz w:val="28"/>
          <w:szCs w:val="28"/>
        </w:rPr>
        <w:t>.</w:t>
      </w:r>
      <w:proofErr w:type="gramEnd"/>
    </w:p>
    <w:p w:rsidR="007115BE" w:rsidRPr="007115BE" w:rsidRDefault="007115BE" w:rsidP="00810738">
      <w:pPr>
        <w:spacing w:after="0" w:line="360" w:lineRule="auto"/>
        <w:ind w:firstLine="709"/>
        <w:jc w:val="both"/>
        <w:rPr>
          <w:rFonts w:ascii="Times New Roman" w:hAnsi="Times New Roman" w:cs="Times New Roman"/>
          <w:sz w:val="28"/>
          <w:szCs w:val="28"/>
        </w:rPr>
      </w:pPr>
      <w:proofErr w:type="gramStart"/>
      <w:r w:rsidRPr="007115BE">
        <w:rPr>
          <w:rFonts w:ascii="Times New Roman" w:hAnsi="Times New Roman" w:cs="Times New Roman"/>
          <w:sz w:val="28"/>
          <w:szCs w:val="28"/>
        </w:rPr>
        <w:t xml:space="preserve">В 2018 году только национальными общественными объединениями проведено 52 мероприятия (в 2017 году – 51 мероприятие, рост показателя 2%), направленные на формирование в Уссурийском городском округе толерантного отношения к представителям разных национальностей, </w:t>
      </w:r>
      <w:r w:rsidRPr="007115BE">
        <w:rPr>
          <w:rStyle w:val="af0"/>
          <w:rFonts w:ascii="Times New Roman" w:hAnsi="Times New Roman"/>
          <w:b w:val="0"/>
          <w:bCs w:val="0"/>
          <w:color w:val="000000"/>
          <w:sz w:val="28"/>
          <w:szCs w:val="28"/>
        </w:rPr>
        <w:t>взаимообогащени</w:t>
      </w:r>
      <w:r w:rsidR="00AA3497">
        <w:rPr>
          <w:rStyle w:val="af0"/>
          <w:rFonts w:ascii="Times New Roman" w:hAnsi="Times New Roman"/>
          <w:b w:val="0"/>
          <w:bCs w:val="0"/>
          <w:color w:val="000000"/>
          <w:sz w:val="28"/>
          <w:szCs w:val="28"/>
        </w:rPr>
        <w:t>е</w:t>
      </w:r>
      <w:r w:rsidRPr="007115BE">
        <w:rPr>
          <w:rStyle w:val="af0"/>
          <w:rFonts w:ascii="Times New Roman" w:hAnsi="Times New Roman"/>
          <w:b w:val="0"/>
          <w:bCs w:val="0"/>
          <w:color w:val="000000"/>
          <w:sz w:val="28"/>
          <w:szCs w:val="28"/>
        </w:rPr>
        <w:t xml:space="preserve"> национальных культур, сохранение историко-культурного наследия народов, проживающих в Уссурийском городском округе.</w:t>
      </w:r>
      <w:proofErr w:type="gramEnd"/>
    </w:p>
    <w:p w:rsidR="007115BE" w:rsidRPr="007115BE" w:rsidRDefault="007115BE" w:rsidP="00810738">
      <w:pPr>
        <w:shd w:val="clear" w:color="auto" w:fill="FFFFFF"/>
        <w:spacing w:after="0" w:line="360" w:lineRule="auto"/>
        <w:ind w:firstLine="709"/>
        <w:jc w:val="both"/>
        <w:rPr>
          <w:rFonts w:ascii="Times New Roman" w:hAnsi="Times New Roman" w:cs="Times New Roman"/>
          <w:sz w:val="28"/>
          <w:szCs w:val="28"/>
        </w:rPr>
      </w:pPr>
      <w:proofErr w:type="gramStart"/>
      <w:r w:rsidRPr="007115BE">
        <w:rPr>
          <w:rFonts w:ascii="Times New Roman" w:hAnsi="Times New Roman" w:cs="Times New Roman"/>
          <w:sz w:val="28"/>
          <w:szCs w:val="28"/>
        </w:rPr>
        <w:t>Наиболее значимые из них: мероприятия, посвященные празднованию Нового года по восточному календарю, Дню единения народов Беларуси и России, Дню памяти героев, погибших в борьбе с японскими захватчиками 4-</w:t>
      </w:r>
      <w:r w:rsidR="00DC63E8">
        <w:rPr>
          <w:rFonts w:ascii="Times New Roman" w:hAnsi="Times New Roman" w:cs="Times New Roman"/>
          <w:sz w:val="28"/>
          <w:szCs w:val="28"/>
        </w:rPr>
        <w:t>0</w:t>
      </w:r>
      <w:r w:rsidRPr="007115BE">
        <w:rPr>
          <w:rFonts w:ascii="Times New Roman" w:hAnsi="Times New Roman" w:cs="Times New Roman"/>
          <w:sz w:val="28"/>
          <w:szCs w:val="28"/>
        </w:rPr>
        <w:t xml:space="preserve">5 апреля 1920 года, Международному женскому дню 8 </w:t>
      </w:r>
      <w:r w:rsidR="00AA3497">
        <w:rPr>
          <w:rFonts w:ascii="Times New Roman" w:hAnsi="Times New Roman" w:cs="Times New Roman"/>
          <w:sz w:val="28"/>
          <w:szCs w:val="28"/>
        </w:rPr>
        <w:t>М</w:t>
      </w:r>
      <w:r w:rsidRPr="007115BE">
        <w:rPr>
          <w:rFonts w:ascii="Times New Roman" w:hAnsi="Times New Roman" w:cs="Times New Roman"/>
          <w:sz w:val="28"/>
          <w:szCs w:val="28"/>
        </w:rPr>
        <w:t>арта, Дню памяти жертв политических репрессий, национальные праздники «</w:t>
      </w:r>
      <w:proofErr w:type="spellStart"/>
      <w:r w:rsidRPr="007115BE">
        <w:rPr>
          <w:rFonts w:ascii="Times New Roman" w:hAnsi="Times New Roman" w:cs="Times New Roman"/>
          <w:sz w:val="28"/>
          <w:szCs w:val="28"/>
        </w:rPr>
        <w:t>Вардар</w:t>
      </w:r>
      <w:proofErr w:type="spellEnd"/>
      <w:r w:rsidRPr="007115BE">
        <w:rPr>
          <w:rFonts w:ascii="Times New Roman" w:hAnsi="Times New Roman" w:cs="Times New Roman"/>
          <w:sz w:val="28"/>
          <w:szCs w:val="28"/>
        </w:rPr>
        <w:t>» (армянский праздник в честь Преображения Господня), «</w:t>
      </w:r>
      <w:proofErr w:type="spellStart"/>
      <w:r w:rsidRPr="007115BE">
        <w:rPr>
          <w:rFonts w:ascii="Times New Roman" w:hAnsi="Times New Roman" w:cs="Times New Roman"/>
          <w:sz w:val="28"/>
          <w:szCs w:val="28"/>
        </w:rPr>
        <w:t>Теренз</w:t>
      </w:r>
      <w:proofErr w:type="spellEnd"/>
      <w:r w:rsidRPr="007115BE">
        <w:rPr>
          <w:rFonts w:ascii="Times New Roman" w:hAnsi="Times New Roman" w:cs="Times New Roman"/>
          <w:sz w:val="28"/>
          <w:szCs w:val="28"/>
        </w:rPr>
        <w:t xml:space="preserve">» (приравненный ко Дню всех влюбленных и Масленице), </w:t>
      </w:r>
      <w:proofErr w:type="spellStart"/>
      <w:r w:rsidRPr="007115BE">
        <w:rPr>
          <w:rFonts w:ascii="Times New Roman" w:hAnsi="Times New Roman" w:cs="Times New Roman"/>
          <w:sz w:val="28"/>
          <w:szCs w:val="28"/>
        </w:rPr>
        <w:t>Чусок</w:t>
      </w:r>
      <w:proofErr w:type="spellEnd"/>
      <w:r w:rsidRPr="007115BE">
        <w:rPr>
          <w:rFonts w:ascii="Times New Roman" w:hAnsi="Times New Roman" w:cs="Times New Roman"/>
          <w:sz w:val="28"/>
          <w:szCs w:val="28"/>
        </w:rPr>
        <w:t>.</w:t>
      </w:r>
      <w:proofErr w:type="gramEnd"/>
    </w:p>
    <w:p w:rsidR="007115BE" w:rsidRPr="007115BE" w:rsidRDefault="007115BE" w:rsidP="00AA3497">
      <w:pPr>
        <w:shd w:val="clear" w:color="auto" w:fill="FFFFFF"/>
        <w:spacing w:after="0" w:line="360" w:lineRule="auto"/>
        <w:ind w:firstLine="709"/>
        <w:jc w:val="both"/>
        <w:rPr>
          <w:rFonts w:ascii="Times New Roman" w:hAnsi="Times New Roman" w:cs="Times New Roman"/>
          <w:sz w:val="28"/>
          <w:szCs w:val="28"/>
        </w:rPr>
      </w:pPr>
      <w:r w:rsidRPr="007115BE">
        <w:rPr>
          <w:rFonts w:ascii="Times New Roman" w:hAnsi="Times New Roman" w:cs="Times New Roman"/>
          <w:sz w:val="28"/>
          <w:szCs w:val="28"/>
        </w:rPr>
        <w:t>Ежегодно общественные и религиозные организации инициируют и проводят при поддержке администрации округа благотворительные акции:</w:t>
      </w:r>
      <w:r w:rsidR="00AA3497">
        <w:rPr>
          <w:rFonts w:ascii="Times New Roman" w:hAnsi="Times New Roman" w:cs="Times New Roman"/>
          <w:sz w:val="28"/>
          <w:szCs w:val="28"/>
        </w:rPr>
        <w:t xml:space="preserve"> </w:t>
      </w:r>
      <w:r w:rsidRPr="007115BE">
        <w:rPr>
          <w:rFonts w:ascii="Times New Roman" w:hAnsi="Times New Roman" w:cs="Times New Roman"/>
          <w:sz w:val="28"/>
          <w:szCs w:val="28"/>
        </w:rPr>
        <w:t xml:space="preserve">«Подари радость на Рождество», «Подарок солдату», «Помоги собраться в </w:t>
      </w:r>
      <w:r w:rsidRPr="007115BE">
        <w:rPr>
          <w:rFonts w:ascii="Times New Roman" w:hAnsi="Times New Roman" w:cs="Times New Roman"/>
          <w:sz w:val="28"/>
          <w:szCs w:val="28"/>
        </w:rPr>
        <w:lastRenderedPageBreak/>
        <w:t xml:space="preserve">школу», «Открой сердце для добра», информационно-просветительские акции «Выставка здоровья», конкурс самодеятельного творчества среди людей с ограниченными возможностями здоровья «Осень надежд с </w:t>
      </w:r>
      <w:proofErr w:type="spellStart"/>
      <w:r w:rsidRPr="007115BE">
        <w:rPr>
          <w:rFonts w:ascii="Times New Roman" w:hAnsi="Times New Roman" w:cs="Times New Roman"/>
          <w:sz w:val="28"/>
          <w:szCs w:val="28"/>
        </w:rPr>
        <w:t>Тау</w:t>
      </w:r>
      <w:proofErr w:type="spellEnd"/>
      <w:r w:rsidRPr="007115BE">
        <w:rPr>
          <w:rFonts w:ascii="Times New Roman" w:hAnsi="Times New Roman" w:cs="Times New Roman"/>
          <w:sz w:val="28"/>
          <w:szCs w:val="28"/>
        </w:rPr>
        <w:t>».</w:t>
      </w:r>
    </w:p>
    <w:p w:rsidR="007115BE" w:rsidRPr="007115BE" w:rsidRDefault="007115BE" w:rsidP="00810738">
      <w:pPr>
        <w:shd w:val="clear" w:color="auto" w:fill="FFFFFF"/>
        <w:spacing w:after="0" w:line="360" w:lineRule="auto"/>
        <w:ind w:firstLine="709"/>
        <w:jc w:val="both"/>
        <w:rPr>
          <w:rFonts w:ascii="Times New Roman" w:hAnsi="Times New Roman" w:cs="Times New Roman"/>
          <w:sz w:val="28"/>
          <w:szCs w:val="28"/>
        </w:rPr>
      </w:pPr>
      <w:proofErr w:type="gramStart"/>
      <w:r w:rsidRPr="007115BE">
        <w:rPr>
          <w:rFonts w:ascii="Times New Roman" w:hAnsi="Times New Roman" w:cs="Times New Roman"/>
          <w:sz w:val="28"/>
          <w:szCs w:val="28"/>
        </w:rPr>
        <w:t xml:space="preserve">Кроме того, общественные организации привлекаются к проведению общегородских мероприятий, посвященных памятным и праздничным датам России и Уссурийского городского округа (День памяти о россиянах, исполнявших служебный долг за пределами Отечества, День защитника Отечества, Международный день солидарности трудящихся, День Победы, День </w:t>
      </w:r>
      <w:r w:rsidR="00AA3497">
        <w:rPr>
          <w:rFonts w:ascii="Times New Roman" w:hAnsi="Times New Roman" w:cs="Times New Roman"/>
          <w:sz w:val="28"/>
          <w:szCs w:val="28"/>
        </w:rPr>
        <w:t>п</w:t>
      </w:r>
      <w:r w:rsidRPr="007115BE">
        <w:rPr>
          <w:rFonts w:ascii="Times New Roman" w:hAnsi="Times New Roman" w:cs="Times New Roman"/>
          <w:sz w:val="28"/>
          <w:szCs w:val="28"/>
        </w:rPr>
        <w:t>амяти и скорби, Ден</w:t>
      </w:r>
      <w:r w:rsidR="00AA3497">
        <w:rPr>
          <w:rFonts w:ascii="Times New Roman" w:hAnsi="Times New Roman" w:cs="Times New Roman"/>
          <w:sz w:val="28"/>
          <w:szCs w:val="28"/>
        </w:rPr>
        <w:t>ь города, Хоровод дружбы, День Неизвестного с</w:t>
      </w:r>
      <w:r w:rsidRPr="007115BE">
        <w:rPr>
          <w:rFonts w:ascii="Times New Roman" w:hAnsi="Times New Roman" w:cs="Times New Roman"/>
          <w:sz w:val="28"/>
          <w:szCs w:val="28"/>
        </w:rPr>
        <w:t>олдата и другие).</w:t>
      </w:r>
      <w:proofErr w:type="gramEnd"/>
    </w:p>
    <w:p w:rsidR="007115BE" w:rsidRPr="007115BE" w:rsidRDefault="007115BE" w:rsidP="00810738">
      <w:pPr>
        <w:spacing w:after="0" w:line="360" w:lineRule="auto"/>
        <w:ind w:firstLine="709"/>
        <w:jc w:val="both"/>
        <w:rPr>
          <w:rFonts w:ascii="Times New Roman" w:hAnsi="Times New Roman" w:cs="Times New Roman"/>
          <w:sz w:val="28"/>
          <w:szCs w:val="28"/>
        </w:rPr>
      </w:pPr>
      <w:r w:rsidRPr="007115BE">
        <w:rPr>
          <w:rFonts w:ascii="Times New Roman" w:hAnsi="Times New Roman" w:cs="Times New Roman"/>
          <w:sz w:val="28"/>
          <w:szCs w:val="28"/>
        </w:rPr>
        <w:t>В рамках муниципальной программы «Поддержка социально ориентированных некоммерческих организаций на территории Уссурийского городского округа» на 2016 – 2022 годы в местном бюджете предусмотрено финансирование на весь пери</w:t>
      </w:r>
      <w:r w:rsidR="007229A7">
        <w:rPr>
          <w:rFonts w:ascii="Times New Roman" w:hAnsi="Times New Roman" w:cs="Times New Roman"/>
          <w:sz w:val="28"/>
          <w:szCs w:val="28"/>
        </w:rPr>
        <w:t>од реализации 9,</w:t>
      </w:r>
      <w:r w:rsidRPr="007115BE">
        <w:rPr>
          <w:rFonts w:ascii="Times New Roman" w:hAnsi="Times New Roman" w:cs="Times New Roman"/>
          <w:sz w:val="28"/>
          <w:szCs w:val="28"/>
        </w:rPr>
        <w:t xml:space="preserve">670 </w:t>
      </w:r>
      <w:proofErr w:type="spellStart"/>
      <w:proofErr w:type="gramStart"/>
      <w:r w:rsidR="00AA3497">
        <w:rPr>
          <w:rFonts w:ascii="Times New Roman" w:hAnsi="Times New Roman" w:cs="Times New Roman"/>
          <w:sz w:val="28"/>
          <w:szCs w:val="28"/>
        </w:rPr>
        <w:t>млн</w:t>
      </w:r>
      <w:proofErr w:type="spellEnd"/>
      <w:proofErr w:type="gramEnd"/>
      <w:r w:rsidRPr="007115BE">
        <w:rPr>
          <w:rFonts w:ascii="Times New Roman" w:hAnsi="Times New Roman" w:cs="Times New Roman"/>
          <w:sz w:val="28"/>
          <w:szCs w:val="28"/>
        </w:rPr>
        <w:t xml:space="preserve"> рублей, в том числе ежегодное финансирование в сумме 1</w:t>
      </w:r>
      <w:r w:rsidR="007229A7">
        <w:rPr>
          <w:rFonts w:ascii="Times New Roman" w:hAnsi="Times New Roman" w:cs="Times New Roman"/>
          <w:sz w:val="28"/>
          <w:szCs w:val="28"/>
        </w:rPr>
        <w:t>,3</w:t>
      </w:r>
      <w:r w:rsidRPr="007115BE">
        <w:rPr>
          <w:rFonts w:ascii="Times New Roman" w:hAnsi="Times New Roman" w:cs="Times New Roman"/>
          <w:sz w:val="28"/>
          <w:szCs w:val="28"/>
        </w:rPr>
        <w:t xml:space="preserve">00 </w:t>
      </w:r>
      <w:proofErr w:type="spellStart"/>
      <w:r w:rsidR="007229A7">
        <w:rPr>
          <w:rFonts w:ascii="Times New Roman" w:hAnsi="Times New Roman" w:cs="Times New Roman"/>
          <w:sz w:val="28"/>
          <w:szCs w:val="28"/>
        </w:rPr>
        <w:t>млн</w:t>
      </w:r>
      <w:proofErr w:type="spellEnd"/>
      <w:r w:rsidRPr="007115BE">
        <w:rPr>
          <w:rFonts w:ascii="Times New Roman" w:hAnsi="Times New Roman" w:cs="Times New Roman"/>
          <w:sz w:val="28"/>
          <w:szCs w:val="28"/>
        </w:rPr>
        <w:t xml:space="preserve"> рублей.</w:t>
      </w:r>
    </w:p>
    <w:p w:rsidR="00810738" w:rsidRPr="00810738" w:rsidRDefault="00810738" w:rsidP="00810738">
      <w:pPr>
        <w:spacing w:after="0" w:line="360" w:lineRule="auto"/>
        <w:ind w:firstLine="709"/>
        <w:jc w:val="both"/>
        <w:rPr>
          <w:rFonts w:ascii="Times New Roman" w:hAnsi="Times New Roman" w:cs="Times New Roman"/>
          <w:sz w:val="28"/>
          <w:szCs w:val="28"/>
        </w:rPr>
      </w:pPr>
      <w:r w:rsidRPr="00810738">
        <w:rPr>
          <w:rFonts w:ascii="Times New Roman" w:hAnsi="Times New Roman" w:cs="Times New Roman"/>
          <w:sz w:val="28"/>
          <w:szCs w:val="28"/>
        </w:rPr>
        <w:t>В 2018 году финансовую поддержку получили 12 социально ориентированных некоммерческих организаций: четыре общественные организации инвалидов, две женские организации, четыре ветеранские организации, две национальные общественные организации.</w:t>
      </w:r>
    </w:p>
    <w:p w:rsidR="00810738" w:rsidRPr="00810738" w:rsidRDefault="00810738" w:rsidP="00810738">
      <w:pPr>
        <w:spacing w:after="0" w:line="360" w:lineRule="auto"/>
        <w:ind w:firstLine="709"/>
        <w:jc w:val="both"/>
        <w:rPr>
          <w:rFonts w:ascii="Times New Roman" w:hAnsi="Times New Roman" w:cs="Times New Roman"/>
          <w:sz w:val="28"/>
          <w:szCs w:val="28"/>
        </w:rPr>
      </w:pPr>
      <w:r w:rsidRPr="00810738">
        <w:rPr>
          <w:rFonts w:ascii="Times New Roman" w:hAnsi="Times New Roman" w:cs="Times New Roman"/>
          <w:sz w:val="28"/>
          <w:szCs w:val="28"/>
        </w:rPr>
        <w:t>При этом на предоставление субсидий для оплаты коммунальных услуг и услуг телефонной связи в помещениях организаций, приобретение канцелярских товаров было выделено 800 тыс. рублей, на реализацию социально значимых проектов – 440 тыс. рублей.</w:t>
      </w:r>
    </w:p>
    <w:p w:rsidR="00810738" w:rsidRPr="00810738" w:rsidRDefault="00810738" w:rsidP="00810738">
      <w:pPr>
        <w:spacing w:after="0" w:line="360" w:lineRule="auto"/>
        <w:ind w:firstLine="709"/>
        <w:jc w:val="both"/>
        <w:rPr>
          <w:rFonts w:ascii="Times New Roman" w:hAnsi="Times New Roman" w:cs="Times New Roman"/>
          <w:sz w:val="28"/>
          <w:szCs w:val="28"/>
        </w:rPr>
      </w:pPr>
      <w:r w:rsidRPr="00810738">
        <w:rPr>
          <w:rFonts w:ascii="Times New Roman" w:hAnsi="Times New Roman" w:cs="Times New Roman"/>
          <w:sz w:val="28"/>
          <w:szCs w:val="28"/>
        </w:rPr>
        <w:t>Для оказания консультационной поддержки в Программе предусмотрено ежегодное финансирование в размере 40 тыс. рублей на организацию и проведение обучающего семинара для социально ориентированных некоммерческих организаций.</w:t>
      </w:r>
    </w:p>
    <w:p w:rsidR="00810738" w:rsidRPr="00810738" w:rsidRDefault="00810738" w:rsidP="00810738">
      <w:pPr>
        <w:spacing w:after="0" w:line="360" w:lineRule="auto"/>
        <w:ind w:firstLine="709"/>
        <w:jc w:val="both"/>
        <w:rPr>
          <w:rFonts w:ascii="Times New Roman" w:hAnsi="Times New Roman" w:cs="Times New Roman"/>
          <w:sz w:val="28"/>
          <w:szCs w:val="28"/>
        </w:rPr>
      </w:pPr>
      <w:r w:rsidRPr="00810738">
        <w:rPr>
          <w:rFonts w:ascii="Times New Roman" w:hAnsi="Times New Roman" w:cs="Times New Roman"/>
          <w:sz w:val="28"/>
          <w:szCs w:val="28"/>
        </w:rPr>
        <w:t>Для популяризации деятельности этих организаций в Программе предусмотрено ежегодное финансирование в размере 20 тыс. рублей.</w:t>
      </w:r>
    </w:p>
    <w:p w:rsidR="00810738" w:rsidRPr="00810738" w:rsidRDefault="00810738" w:rsidP="00810738">
      <w:pPr>
        <w:spacing w:after="0" w:line="360" w:lineRule="auto"/>
        <w:ind w:firstLine="709"/>
        <w:jc w:val="both"/>
        <w:rPr>
          <w:rFonts w:ascii="Times New Roman" w:hAnsi="Times New Roman" w:cs="Times New Roman"/>
          <w:sz w:val="28"/>
          <w:szCs w:val="28"/>
        </w:rPr>
      </w:pPr>
      <w:r w:rsidRPr="00810738">
        <w:rPr>
          <w:rFonts w:ascii="Times New Roman" w:hAnsi="Times New Roman" w:cs="Times New Roman"/>
          <w:sz w:val="28"/>
          <w:szCs w:val="28"/>
        </w:rPr>
        <w:lastRenderedPageBreak/>
        <w:t>В целях осуществления работы</w:t>
      </w:r>
      <w:r w:rsidRPr="00810738">
        <w:rPr>
          <w:rStyle w:val="af0"/>
          <w:rFonts w:ascii="Times New Roman" w:hAnsi="Times New Roman"/>
          <w:b w:val="0"/>
          <w:bCs w:val="0"/>
          <w:color w:val="000000"/>
          <w:sz w:val="28"/>
          <w:szCs w:val="28"/>
        </w:rPr>
        <w:t xml:space="preserve">, направленной на профилактику конфликтных ситуаций в сфере межрелигиозных и межнациональных отношений, в Уссурийском городском округе ведется мониторинг религиозных </w:t>
      </w:r>
      <w:r w:rsidRPr="00810738">
        <w:rPr>
          <w:rFonts w:ascii="Times New Roman" w:hAnsi="Times New Roman" w:cs="Times New Roman"/>
          <w:sz w:val="28"/>
          <w:szCs w:val="28"/>
        </w:rPr>
        <w:t xml:space="preserve">  объединений. </w:t>
      </w:r>
    </w:p>
    <w:p w:rsidR="00810738" w:rsidRPr="00810738" w:rsidRDefault="00810738" w:rsidP="00810738">
      <w:pPr>
        <w:pStyle w:val="ConsPlusNormal"/>
        <w:tabs>
          <w:tab w:val="left" w:pos="6330"/>
        </w:tabs>
        <w:spacing w:line="360" w:lineRule="auto"/>
        <w:ind w:firstLine="709"/>
        <w:jc w:val="both"/>
        <w:rPr>
          <w:rFonts w:ascii="Times New Roman" w:hAnsi="Times New Roman" w:cs="Times New Roman"/>
          <w:sz w:val="28"/>
          <w:szCs w:val="28"/>
        </w:rPr>
      </w:pPr>
      <w:r w:rsidRPr="00810738">
        <w:rPr>
          <w:rFonts w:ascii="Times New Roman" w:hAnsi="Times New Roman" w:cs="Times New Roman"/>
          <w:sz w:val="28"/>
          <w:szCs w:val="28"/>
        </w:rPr>
        <w:t xml:space="preserve">В течение последних трех лет количество религиозных организаций, осуществляющих свою деятельность на территории Уссурийского городского округа, не изменялось (28 организаций, 12 </w:t>
      </w:r>
      <w:proofErr w:type="spellStart"/>
      <w:r w:rsidRPr="00810738">
        <w:rPr>
          <w:rFonts w:ascii="Times New Roman" w:hAnsi="Times New Roman" w:cs="Times New Roman"/>
          <w:sz w:val="28"/>
          <w:szCs w:val="28"/>
        </w:rPr>
        <w:t>конфессий</w:t>
      </w:r>
      <w:proofErr w:type="spellEnd"/>
      <w:r w:rsidRPr="00810738">
        <w:rPr>
          <w:rFonts w:ascii="Times New Roman" w:hAnsi="Times New Roman" w:cs="Times New Roman"/>
          <w:sz w:val="28"/>
          <w:szCs w:val="28"/>
        </w:rPr>
        <w:t>).</w:t>
      </w:r>
    </w:p>
    <w:p w:rsidR="00810738" w:rsidRDefault="00810738" w:rsidP="00CB3A02">
      <w:pPr>
        <w:spacing w:after="0" w:line="360" w:lineRule="auto"/>
        <w:ind w:firstLine="709"/>
        <w:jc w:val="both"/>
        <w:rPr>
          <w:rFonts w:ascii="Times New Roman"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536"/>
        <w:gridCol w:w="1276"/>
        <w:gridCol w:w="1276"/>
        <w:gridCol w:w="1701"/>
      </w:tblGrid>
      <w:tr w:rsidR="00810738" w:rsidRPr="00A029B1" w:rsidTr="00B528BA">
        <w:tc>
          <w:tcPr>
            <w:tcW w:w="675" w:type="dxa"/>
            <w:vMerge w:val="restart"/>
          </w:tcPr>
          <w:p w:rsidR="00810738" w:rsidRPr="00810738" w:rsidRDefault="00810738" w:rsidP="00B528BA">
            <w:pPr>
              <w:jc w:val="both"/>
              <w:rPr>
                <w:rFonts w:ascii="Times New Roman" w:hAnsi="Times New Roman" w:cs="Times New Roman"/>
                <w:sz w:val="26"/>
                <w:szCs w:val="26"/>
              </w:rPr>
            </w:pPr>
            <w:r w:rsidRPr="00810738">
              <w:rPr>
                <w:rFonts w:ascii="Times New Roman" w:hAnsi="Times New Roman" w:cs="Times New Roman"/>
                <w:sz w:val="26"/>
                <w:szCs w:val="26"/>
              </w:rPr>
              <w:t>№</w:t>
            </w:r>
          </w:p>
          <w:p w:rsidR="00810738" w:rsidRPr="00810738" w:rsidRDefault="00810738" w:rsidP="00B528BA">
            <w:pPr>
              <w:jc w:val="both"/>
              <w:rPr>
                <w:rFonts w:ascii="Times New Roman" w:hAnsi="Times New Roman" w:cs="Times New Roman"/>
                <w:sz w:val="26"/>
                <w:szCs w:val="26"/>
              </w:rPr>
            </w:pPr>
            <w:proofErr w:type="spellStart"/>
            <w:proofErr w:type="gramStart"/>
            <w:r w:rsidRPr="00810738">
              <w:rPr>
                <w:rFonts w:ascii="Times New Roman" w:hAnsi="Times New Roman" w:cs="Times New Roman"/>
                <w:sz w:val="26"/>
                <w:szCs w:val="26"/>
              </w:rPr>
              <w:t>п</w:t>
            </w:r>
            <w:proofErr w:type="spellEnd"/>
            <w:proofErr w:type="gramEnd"/>
            <w:r w:rsidRPr="00810738">
              <w:rPr>
                <w:rFonts w:ascii="Times New Roman" w:hAnsi="Times New Roman" w:cs="Times New Roman"/>
                <w:sz w:val="26"/>
                <w:szCs w:val="26"/>
              </w:rPr>
              <w:t>/</w:t>
            </w:r>
            <w:proofErr w:type="spellStart"/>
            <w:r w:rsidRPr="00810738">
              <w:rPr>
                <w:rFonts w:ascii="Times New Roman" w:hAnsi="Times New Roman" w:cs="Times New Roman"/>
                <w:sz w:val="26"/>
                <w:szCs w:val="26"/>
              </w:rPr>
              <w:t>п</w:t>
            </w:r>
            <w:proofErr w:type="spellEnd"/>
          </w:p>
        </w:tc>
        <w:tc>
          <w:tcPr>
            <w:tcW w:w="4536" w:type="dxa"/>
            <w:vMerge w:val="restart"/>
          </w:tcPr>
          <w:p w:rsidR="00810738" w:rsidRPr="00810738" w:rsidRDefault="00810738" w:rsidP="00B528BA">
            <w:pPr>
              <w:jc w:val="both"/>
              <w:rPr>
                <w:rFonts w:ascii="Times New Roman" w:hAnsi="Times New Roman" w:cs="Times New Roman"/>
                <w:sz w:val="26"/>
                <w:szCs w:val="26"/>
              </w:rPr>
            </w:pPr>
            <w:r w:rsidRPr="00810738">
              <w:rPr>
                <w:rFonts w:ascii="Times New Roman" w:hAnsi="Times New Roman" w:cs="Times New Roman"/>
                <w:sz w:val="26"/>
                <w:szCs w:val="26"/>
              </w:rPr>
              <w:t xml:space="preserve">Наименование </w:t>
            </w:r>
            <w:proofErr w:type="gramStart"/>
            <w:r w:rsidRPr="00810738">
              <w:rPr>
                <w:rFonts w:ascii="Times New Roman" w:hAnsi="Times New Roman" w:cs="Times New Roman"/>
                <w:sz w:val="26"/>
                <w:szCs w:val="26"/>
              </w:rPr>
              <w:t>религиозных</w:t>
            </w:r>
            <w:proofErr w:type="gramEnd"/>
            <w:r w:rsidRPr="00810738">
              <w:rPr>
                <w:rFonts w:ascii="Times New Roman" w:hAnsi="Times New Roman" w:cs="Times New Roman"/>
                <w:sz w:val="26"/>
                <w:szCs w:val="26"/>
              </w:rPr>
              <w:t xml:space="preserve"> </w:t>
            </w:r>
            <w:proofErr w:type="spellStart"/>
            <w:r w:rsidRPr="00810738">
              <w:rPr>
                <w:rFonts w:ascii="Times New Roman" w:hAnsi="Times New Roman" w:cs="Times New Roman"/>
                <w:sz w:val="26"/>
                <w:szCs w:val="26"/>
              </w:rPr>
              <w:t>конфессий</w:t>
            </w:r>
            <w:proofErr w:type="spellEnd"/>
          </w:p>
        </w:tc>
        <w:tc>
          <w:tcPr>
            <w:tcW w:w="4253" w:type="dxa"/>
            <w:gridSpan w:val="3"/>
          </w:tcPr>
          <w:p w:rsidR="00810738" w:rsidRPr="00810738" w:rsidRDefault="00810738" w:rsidP="00B528BA">
            <w:pPr>
              <w:jc w:val="center"/>
              <w:rPr>
                <w:rFonts w:ascii="Times New Roman" w:hAnsi="Times New Roman" w:cs="Times New Roman"/>
                <w:sz w:val="26"/>
                <w:szCs w:val="26"/>
              </w:rPr>
            </w:pPr>
            <w:r w:rsidRPr="00810738">
              <w:rPr>
                <w:rFonts w:ascii="Times New Roman" w:hAnsi="Times New Roman" w:cs="Times New Roman"/>
                <w:sz w:val="26"/>
                <w:szCs w:val="26"/>
              </w:rPr>
              <w:t>Количество   организаций</w:t>
            </w:r>
          </w:p>
        </w:tc>
      </w:tr>
      <w:tr w:rsidR="00810738" w:rsidRPr="00A029B1" w:rsidTr="00B528BA">
        <w:tc>
          <w:tcPr>
            <w:tcW w:w="675" w:type="dxa"/>
            <w:vMerge/>
            <w:vAlign w:val="center"/>
          </w:tcPr>
          <w:p w:rsidR="00810738" w:rsidRPr="00810738" w:rsidRDefault="00810738" w:rsidP="00B528BA">
            <w:pPr>
              <w:rPr>
                <w:rFonts w:ascii="Times New Roman" w:hAnsi="Times New Roman" w:cs="Times New Roman"/>
                <w:sz w:val="26"/>
                <w:szCs w:val="26"/>
              </w:rPr>
            </w:pPr>
          </w:p>
        </w:tc>
        <w:tc>
          <w:tcPr>
            <w:tcW w:w="4536" w:type="dxa"/>
            <w:vMerge/>
            <w:vAlign w:val="center"/>
          </w:tcPr>
          <w:p w:rsidR="00810738" w:rsidRPr="00810738" w:rsidRDefault="00810738" w:rsidP="00B528BA">
            <w:pPr>
              <w:rPr>
                <w:rFonts w:ascii="Times New Roman" w:hAnsi="Times New Roman" w:cs="Times New Roman"/>
                <w:sz w:val="26"/>
                <w:szCs w:val="26"/>
              </w:rPr>
            </w:pPr>
          </w:p>
        </w:tc>
        <w:tc>
          <w:tcPr>
            <w:tcW w:w="1276" w:type="dxa"/>
          </w:tcPr>
          <w:p w:rsidR="00810738" w:rsidRPr="00810738" w:rsidRDefault="00810738" w:rsidP="00B528BA">
            <w:pPr>
              <w:jc w:val="center"/>
              <w:rPr>
                <w:rFonts w:ascii="Times New Roman" w:hAnsi="Times New Roman" w:cs="Times New Roman"/>
                <w:sz w:val="26"/>
                <w:szCs w:val="26"/>
              </w:rPr>
            </w:pPr>
            <w:r w:rsidRPr="00810738">
              <w:rPr>
                <w:rFonts w:ascii="Times New Roman" w:hAnsi="Times New Roman" w:cs="Times New Roman"/>
                <w:sz w:val="26"/>
                <w:szCs w:val="26"/>
              </w:rPr>
              <w:t>2016</w:t>
            </w:r>
          </w:p>
        </w:tc>
        <w:tc>
          <w:tcPr>
            <w:tcW w:w="1276" w:type="dxa"/>
          </w:tcPr>
          <w:p w:rsidR="00810738" w:rsidRPr="00810738" w:rsidRDefault="00810738" w:rsidP="00B528BA">
            <w:pPr>
              <w:jc w:val="center"/>
              <w:rPr>
                <w:rFonts w:ascii="Times New Roman" w:hAnsi="Times New Roman" w:cs="Times New Roman"/>
                <w:sz w:val="26"/>
                <w:szCs w:val="26"/>
              </w:rPr>
            </w:pPr>
            <w:r w:rsidRPr="00810738">
              <w:rPr>
                <w:rFonts w:ascii="Times New Roman" w:hAnsi="Times New Roman" w:cs="Times New Roman"/>
                <w:sz w:val="26"/>
                <w:szCs w:val="26"/>
              </w:rPr>
              <w:t>2017</w:t>
            </w:r>
          </w:p>
        </w:tc>
        <w:tc>
          <w:tcPr>
            <w:tcW w:w="1701" w:type="dxa"/>
          </w:tcPr>
          <w:p w:rsidR="00810738" w:rsidRPr="00810738" w:rsidRDefault="00810738" w:rsidP="00B528BA">
            <w:pPr>
              <w:jc w:val="center"/>
              <w:rPr>
                <w:rFonts w:ascii="Times New Roman" w:hAnsi="Times New Roman" w:cs="Times New Roman"/>
                <w:sz w:val="26"/>
                <w:szCs w:val="26"/>
              </w:rPr>
            </w:pPr>
            <w:r w:rsidRPr="00810738">
              <w:rPr>
                <w:rFonts w:ascii="Times New Roman" w:hAnsi="Times New Roman" w:cs="Times New Roman"/>
                <w:sz w:val="26"/>
                <w:szCs w:val="26"/>
              </w:rPr>
              <w:t>2018</w:t>
            </w:r>
          </w:p>
        </w:tc>
      </w:tr>
      <w:tr w:rsidR="00DC63E8" w:rsidRPr="00A029B1" w:rsidTr="00B528BA">
        <w:tc>
          <w:tcPr>
            <w:tcW w:w="675" w:type="dxa"/>
            <w:vAlign w:val="center"/>
          </w:tcPr>
          <w:p w:rsidR="00DC63E8" w:rsidRPr="00DC63E8" w:rsidRDefault="00DC63E8" w:rsidP="00DC63E8">
            <w:pPr>
              <w:rPr>
                <w:rFonts w:ascii="Times New Roman" w:hAnsi="Times New Roman"/>
                <w:sz w:val="26"/>
                <w:szCs w:val="26"/>
              </w:rPr>
            </w:pPr>
            <w:r w:rsidRPr="00DC63E8">
              <w:rPr>
                <w:rFonts w:ascii="Times New Roman" w:hAnsi="Times New Roman"/>
                <w:sz w:val="26"/>
                <w:szCs w:val="26"/>
              </w:rPr>
              <w:t>1</w:t>
            </w:r>
          </w:p>
        </w:tc>
        <w:tc>
          <w:tcPr>
            <w:tcW w:w="4536" w:type="dxa"/>
          </w:tcPr>
          <w:p w:rsidR="00DC63E8" w:rsidRPr="00810738" w:rsidRDefault="00DC63E8" w:rsidP="00DC63E8">
            <w:pPr>
              <w:jc w:val="center"/>
              <w:rPr>
                <w:rFonts w:ascii="Times New Roman" w:hAnsi="Times New Roman" w:cs="Times New Roman"/>
                <w:sz w:val="26"/>
                <w:szCs w:val="26"/>
              </w:rPr>
            </w:pPr>
            <w:r>
              <w:rPr>
                <w:rFonts w:ascii="Times New Roman" w:hAnsi="Times New Roman" w:cs="Times New Roman"/>
                <w:sz w:val="26"/>
                <w:szCs w:val="26"/>
              </w:rPr>
              <w:t>2</w:t>
            </w:r>
          </w:p>
        </w:tc>
        <w:tc>
          <w:tcPr>
            <w:tcW w:w="1276" w:type="dxa"/>
          </w:tcPr>
          <w:p w:rsidR="00DC63E8" w:rsidRPr="00810738" w:rsidRDefault="00DC63E8" w:rsidP="00DC63E8">
            <w:pPr>
              <w:jc w:val="center"/>
              <w:rPr>
                <w:rFonts w:ascii="Times New Roman" w:hAnsi="Times New Roman" w:cs="Times New Roman"/>
                <w:sz w:val="26"/>
                <w:szCs w:val="26"/>
              </w:rPr>
            </w:pPr>
            <w:r>
              <w:rPr>
                <w:rFonts w:ascii="Times New Roman" w:hAnsi="Times New Roman" w:cs="Times New Roman"/>
                <w:sz w:val="26"/>
                <w:szCs w:val="26"/>
              </w:rPr>
              <w:t>3</w:t>
            </w:r>
          </w:p>
        </w:tc>
        <w:tc>
          <w:tcPr>
            <w:tcW w:w="1276" w:type="dxa"/>
          </w:tcPr>
          <w:p w:rsidR="00DC63E8" w:rsidRPr="00810738" w:rsidRDefault="00DC63E8" w:rsidP="00DC63E8">
            <w:pPr>
              <w:jc w:val="center"/>
              <w:rPr>
                <w:rFonts w:ascii="Times New Roman" w:hAnsi="Times New Roman" w:cs="Times New Roman"/>
                <w:sz w:val="26"/>
                <w:szCs w:val="26"/>
              </w:rPr>
            </w:pPr>
            <w:r>
              <w:rPr>
                <w:rFonts w:ascii="Times New Roman" w:hAnsi="Times New Roman" w:cs="Times New Roman"/>
                <w:sz w:val="26"/>
                <w:szCs w:val="26"/>
              </w:rPr>
              <w:t>4</w:t>
            </w:r>
          </w:p>
        </w:tc>
        <w:tc>
          <w:tcPr>
            <w:tcW w:w="1701" w:type="dxa"/>
          </w:tcPr>
          <w:p w:rsidR="00DC63E8" w:rsidRPr="00810738" w:rsidRDefault="00DC63E8" w:rsidP="00DC63E8">
            <w:pPr>
              <w:jc w:val="center"/>
              <w:rPr>
                <w:rFonts w:ascii="Times New Roman" w:hAnsi="Times New Roman" w:cs="Times New Roman"/>
                <w:sz w:val="26"/>
                <w:szCs w:val="26"/>
              </w:rPr>
            </w:pPr>
            <w:r>
              <w:rPr>
                <w:rFonts w:ascii="Times New Roman" w:hAnsi="Times New Roman" w:cs="Times New Roman"/>
                <w:sz w:val="26"/>
                <w:szCs w:val="26"/>
              </w:rPr>
              <w:t>5</w:t>
            </w:r>
          </w:p>
        </w:tc>
      </w:tr>
      <w:tr w:rsidR="00810738" w:rsidRPr="00A029B1" w:rsidTr="00B528BA">
        <w:tc>
          <w:tcPr>
            <w:tcW w:w="675" w:type="dxa"/>
            <w:vAlign w:val="center"/>
          </w:tcPr>
          <w:p w:rsidR="00810738" w:rsidRPr="00810738" w:rsidRDefault="00810738" w:rsidP="00810738">
            <w:pPr>
              <w:pStyle w:val="a3"/>
              <w:numPr>
                <w:ilvl w:val="0"/>
                <w:numId w:val="3"/>
              </w:numPr>
              <w:spacing w:after="200" w:line="276" w:lineRule="auto"/>
              <w:ind w:left="360"/>
              <w:jc w:val="left"/>
              <w:rPr>
                <w:rFonts w:ascii="Times New Roman" w:hAnsi="Times New Roman"/>
                <w:sz w:val="26"/>
                <w:szCs w:val="26"/>
              </w:rPr>
            </w:pPr>
          </w:p>
        </w:tc>
        <w:tc>
          <w:tcPr>
            <w:tcW w:w="453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Русская Православная Церковь</w:t>
            </w:r>
          </w:p>
        </w:tc>
        <w:tc>
          <w:tcPr>
            <w:tcW w:w="127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4</w:t>
            </w:r>
          </w:p>
        </w:tc>
        <w:tc>
          <w:tcPr>
            <w:tcW w:w="127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4</w:t>
            </w:r>
          </w:p>
        </w:tc>
        <w:tc>
          <w:tcPr>
            <w:tcW w:w="1701"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4</w:t>
            </w:r>
          </w:p>
        </w:tc>
      </w:tr>
      <w:tr w:rsidR="00810738" w:rsidRPr="00A029B1" w:rsidTr="00B528BA">
        <w:tc>
          <w:tcPr>
            <w:tcW w:w="675" w:type="dxa"/>
          </w:tcPr>
          <w:p w:rsidR="00810738" w:rsidRPr="00810738" w:rsidRDefault="00810738" w:rsidP="00810738">
            <w:pPr>
              <w:pStyle w:val="a3"/>
              <w:numPr>
                <w:ilvl w:val="0"/>
                <w:numId w:val="3"/>
              </w:numPr>
              <w:spacing w:after="200" w:line="276" w:lineRule="auto"/>
              <w:ind w:left="360"/>
              <w:rPr>
                <w:rFonts w:ascii="Times New Roman" w:hAnsi="Times New Roman"/>
                <w:sz w:val="26"/>
                <w:szCs w:val="26"/>
              </w:rPr>
            </w:pPr>
          </w:p>
        </w:tc>
        <w:tc>
          <w:tcPr>
            <w:tcW w:w="453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Русская Православная Старообрядческая Церковь</w:t>
            </w:r>
          </w:p>
        </w:tc>
        <w:tc>
          <w:tcPr>
            <w:tcW w:w="127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w:t>
            </w:r>
          </w:p>
        </w:tc>
        <w:tc>
          <w:tcPr>
            <w:tcW w:w="127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w:t>
            </w:r>
          </w:p>
        </w:tc>
        <w:tc>
          <w:tcPr>
            <w:tcW w:w="1701"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w:t>
            </w:r>
          </w:p>
        </w:tc>
      </w:tr>
      <w:tr w:rsidR="00810738" w:rsidRPr="00A029B1" w:rsidTr="00B528BA">
        <w:tc>
          <w:tcPr>
            <w:tcW w:w="675" w:type="dxa"/>
          </w:tcPr>
          <w:p w:rsidR="00810738" w:rsidRPr="00810738" w:rsidRDefault="00810738" w:rsidP="00810738">
            <w:pPr>
              <w:pStyle w:val="a3"/>
              <w:numPr>
                <w:ilvl w:val="0"/>
                <w:numId w:val="3"/>
              </w:numPr>
              <w:spacing w:after="200" w:line="276" w:lineRule="auto"/>
              <w:ind w:left="360"/>
              <w:rPr>
                <w:rFonts w:ascii="Times New Roman" w:hAnsi="Times New Roman"/>
                <w:sz w:val="26"/>
                <w:szCs w:val="26"/>
              </w:rPr>
            </w:pPr>
          </w:p>
        </w:tc>
        <w:tc>
          <w:tcPr>
            <w:tcW w:w="453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Христиане Веры Евангельской</w:t>
            </w:r>
          </w:p>
        </w:tc>
        <w:tc>
          <w:tcPr>
            <w:tcW w:w="127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5</w:t>
            </w:r>
          </w:p>
        </w:tc>
        <w:tc>
          <w:tcPr>
            <w:tcW w:w="127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5</w:t>
            </w:r>
          </w:p>
        </w:tc>
        <w:tc>
          <w:tcPr>
            <w:tcW w:w="1701"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5</w:t>
            </w:r>
          </w:p>
        </w:tc>
      </w:tr>
      <w:tr w:rsidR="00810738" w:rsidRPr="00A029B1" w:rsidTr="00B528BA">
        <w:tc>
          <w:tcPr>
            <w:tcW w:w="675" w:type="dxa"/>
          </w:tcPr>
          <w:p w:rsidR="00810738" w:rsidRPr="00810738" w:rsidRDefault="00810738" w:rsidP="00810738">
            <w:pPr>
              <w:pStyle w:val="a3"/>
              <w:numPr>
                <w:ilvl w:val="0"/>
                <w:numId w:val="3"/>
              </w:numPr>
              <w:spacing w:after="200" w:line="276" w:lineRule="auto"/>
              <w:ind w:left="360"/>
              <w:rPr>
                <w:rFonts w:ascii="Times New Roman" w:hAnsi="Times New Roman"/>
                <w:sz w:val="26"/>
                <w:szCs w:val="26"/>
              </w:rPr>
            </w:pPr>
          </w:p>
        </w:tc>
        <w:tc>
          <w:tcPr>
            <w:tcW w:w="453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Евангельские христиане-баптисты</w:t>
            </w:r>
          </w:p>
        </w:tc>
        <w:tc>
          <w:tcPr>
            <w:tcW w:w="127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1</w:t>
            </w:r>
          </w:p>
        </w:tc>
        <w:tc>
          <w:tcPr>
            <w:tcW w:w="127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1</w:t>
            </w:r>
          </w:p>
        </w:tc>
        <w:tc>
          <w:tcPr>
            <w:tcW w:w="1701"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1</w:t>
            </w:r>
          </w:p>
        </w:tc>
      </w:tr>
      <w:tr w:rsidR="00810738" w:rsidRPr="00A029B1" w:rsidTr="00B528BA">
        <w:tc>
          <w:tcPr>
            <w:tcW w:w="675" w:type="dxa"/>
          </w:tcPr>
          <w:p w:rsidR="00810738" w:rsidRPr="00810738" w:rsidRDefault="00810738" w:rsidP="00810738">
            <w:pPr>
              <w:pStyle w:val="a3"/>
              <w:numPr>
                <w:ilvl w:val="0"/>
                <w:numId w:val="3"/>
              </w:numPr>
              <w:spacing w:after="200" w:line="276" w:lineRule="auto"/>
              <w:ind w:left="360"/>
              <w:rPr>
                <w:rFonts w:ascii="Times New Roman" w:hAnsi="Times New Roman"/>
                <w:sz w:val="26"/>
                <w:szCs w:val="26"/>
              </w:rPr>
            </w:pPr>
          </w:p>
        </w:tc>
        <w:tc>
          <w:tcPr>
            <w:tcW w:w="453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Христианская Методистская Церковь</w:t>
            </w:r>
          </w:p>
        </w:tc>
        <w:tc>
          <w:tcPr>
            <w:tcW w:w="127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2</w:t>
            </w:r>
          </w:p>
        </w:tc>
        <w:tc>
          <w:tcPr>
            <w:tcW w:w="127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2</w:t>
            </w:r>
          </w:p>
        </w:tc>
        <w:tc>
          <w:tcPr>
            <w:tcW w:w="1701"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2</w:t>
            </w:r>
          </w:p>
        </w:tc>
      </w:tr>
      <w:tr w:rsidR="00810738" w:rsidRPr="00A029B1" w:rsidTr="00B528BA">
        <w:tc>
          <w:tcPr>
            <w:tcW w:w="675" w:type="dxa"/>
          </w:tcPr>
          <w:p w:rsidR="00810738" w:rsidRPr="00810738" w:rsidRDefault="00810738" w:rsidP="00810738">
            <w:pPr>
              <w:pStyle w:val="a3"/>
              <w:numPr>
                <w:ilvl w:val="0"/>
                <w:numId w:val="3"/>
              </w:numPr>
              <w:spacing w:after="200" w:line="276" w:lineRule="auto"/>
              <w:ind w:left="360"/>
              <w:rPr>
                <w:rFonts w:ascii="Times New Roman" w:hAnsi="Times New Roman"/>
                <w:sz w:val="26"/>
                <w:szCs w:val="26"/>
              </w:rPr>
            </w:pPr>
          </w:p>
        </w:tc>
        <w:tc>
          <w:tcPr>
            <w:tcW w:w="453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Христианская Пресвитерианская Церковь</w:t>
            </w:r>
          </w:p>
        </w:tc>
        <w:tc>
          <w:tcPr>
            <w:tcW w:w="127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6</w:t>
            </w:r>
          </w:p>
        </w:tc>
        <w:tc>
          <w:tcPr>
            <w:tcW w:w="127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6</w:t>
            </w:r>
          </w:p>
        </w:tc>
        <w:tc>
          <w:tcPr>
            <w:tcW w:w="1701"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7</w:t>
            </w:r>
          </w:p>
        </w:tc>
      </w:tr>
      <w:tr w:rsidR="00810738" w:rsidRPr="00A029B1" w:rsidTr="00B528BA">
        <w:tc>
          <w:tcPr>
            <w:tcW w:w="675" w:type="dxa"/>
          </w:tcPr>
          <w:p w:rsidR="00810738" w:rsidRPr="00810738" w:rsidRDefault="00810738" w:rsidP="00810738">
            <w:pPr>
              <w:pStyle w:val="a3"/>
              <w:numPr>
                <w:ilvl w:val="0"/>
                <w:numId w:val="3"/>
              </w:numPr>
              <w:spacing w:after="200" w:line="276" w:lineRule="auto"/>
              <w:ind w:left="360"/>
              <w:rPr>
                <w:rFonts w:ascii="Times New Roman" w:hAnsi="Times New Roman"/>
                <w:sz w:val="26"/>
                <w:szCs w:val="26"/>
              </w:rPr>
            </w:pPr>
          </w:p>
        </w:tc>
        <w:tc>
          <w:tcPr>
            <w:tcW w:w="4536" w:type="dxa"/>
          </w:tcPr>
          <w:p w:rsidR="00810738" w:rsidRPr="00810738" w:rsidRDefault="00810738" w:rsidP="00B528BA">
            <w:pPr>
              <w:rPr>
                <w:rFonts w:ascii="Times New Roman" w:hAnsi="Times New Roman" w:cs="Times New Roman"/>
                <w:sz w:val="26"/>
                <w:szCs w:val="26"/>
              </w:rPr>
            </w:pPr>
            <w:proofErr w:type="spellStart"/>
            <w:r w:rsidRPr="00810738">
              <w:rPr>
                <w:rFonts w:ascii="Times New Roman" w:hAnsi="Times New Roman" w:cs="Times New Roman"/>
                <w:sz w:val="26"/>
                <w:szCs w:val="26"/>
              </w:rPr>
              <w:t>Евангельско-Лютеранская</w:t>
            </w:r>
            <w:proofErr w:type="spellEnd"/>
            <w:r w:rsidRPr="00810738">
              <w:rPr>
                <w:rFonts w:ascii="Times New Roman" w:hAnsi="Times New Roman" w:cs="Times New Roman"/>
                <w:sz w:val="26"/>
                <w:szCs w:val="26"/>
              </w:rPr>
              <w:t xml:space="preserve"> община</w:t>
            </w:r>
          </w:p>
        </w:tc>
        <w:tc>
          <w:tcPr>
            <w:tcW w:w="127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1</w:t>
            </w:r>
          </w:p>
        </w:tc>
        <w:tc>
          <w:tcPr>
            <w:tcW w:w="127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1</w:t>
            </w:r>
          </w:p>
        </w:tc>
        <w:tc>
          <w:tcPr>
            <w:tcW w:w="1701"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1</w:t>
            </w:r>
          </w:p>
        </w:tc>
      </w:tr>
      <w:tr w:rsidR="00810738" w:rsidRPr="00A029B1" w:rsidTr="00B528BA">
        <w:tc>
          <w:tcPr>
            <w:tcW w:w="675" w:type="dxa"/>
          </w:tcPr>
          <w:p w:rsidR="00810738" w:rsidRPr="00810738" w:rsidRDefault="00810738" w:rsidP="00810738">
            <w:pPr>
              <w:pStyle w:val="a3"/>
              <w:numPr>
                <w:ilvl w:val="0"/>
                <w:numId w:val="3"/>
              </w:numPr>
              <w:spacing w:after="200" w:line="276" w:lineRule="auto"/>
              <w:ind w:left="360"/>
              <w:rPr>
                <w:rFonts w:ascii="Times New Roman" w:hAnsi="Times New Roman"/>
                <w:sz w:val="26"/>
                <w:szCs w:val="26"/>
              </w:rPr>
            </w:pPr>
          </w:p>
        </w:tc>
        <w:tc>
          <w:tcPr>
            <w:tcW w:w="453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Церковь Иисуса Христа святых последних дней</w:t>
            </w:r>
          </w:p>
        </w:tc>
        <w:tc>
          <w:tcPr>
            <w:tcW w:w="127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1</w:t>
            </w:r>
          </w:p>
        </w:tc>
        <w:tc>
          <w:tcPr>
            <w:tcW w:w="127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1</w:t>
            </w:r>
          </w:p>
        </w:tc>
        <w:tc>
          <w:tcPr>
            <w:tcW w:w="1701"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1</w:t>
            </w:r>
          </w:p>
        </w:tc>
      </w:tr>
      <w:tr w:rsidR="00810738" w:rsidRPr="00A029B1" w:rsidTr="00B528BA">
        <w:tc>
          <w:tcPr>
            <w:tcW w:w="675" w:type="dxa"/>
          </w:tcPr>
          <w:p w:rsidR="00810738" w:rsidRPr="00810738" w:rsidRDefault="00810738" w:rsidP="00810738">
            <w:pPr>
              <w:pStyle w:val="a3"/>
              <w:numPr>
                <w:ilvl w:val="0"/>
                <w:numId w:val="3"/>
              </w:numPr>
              <w:spacing w:after="200" w:line="276" w:lineRule="auto"/>
              <w:ind w:left="360"/>
              <w:rPr>
                <w:rFonts w:ascii="Times New Roman" w:hAnsi="Times New Roman"/>
                <w:sz w:val="26"/>
                <w:szCs w:val="26"/>
              </w:rPr>
            </w:pPr>
          </w:p>
        </w:tc>
        <w:tc>
          <w:tcPr>
            <w:tcW w:w="4536" w:type="dxa"/>
          </w:tcPr>
          <w:p w:rsidR="00810738" w:rsidRPr="00810738" w:rsidRDefault="00AA3497" w:rsidP="00B528BA">
            <w:pPr>
              <w:rPr>
                <w:rFonts w:ascii="Times New Roman" w:hAnsi="Times New Roman" w:cs="Times New Roman"/>
                <w:sz w:val="26"/>
                <w:szCs w:val="26"/>
              </w:rPr>
            </w:pPr>
            <w:proofErr w:type="spellStart"/>
            <w:r>
              <w:rPr>
                <w:rFonts w:ascii="Times New Roman" w:hAnsi="Times New Roman" w:cs="Times New Roman"/>
                <w:sz w:val="26"/>
                <w:szCs w:val="26"/>
              </w:rPr>
              <w:t>Евангельско-Х</w:t>
            </w:r>
            <w:r w:rsidR="00810738" w:rsidRPr="00810738">
              <w:rPr>
                <w:rFonts w:ascii="Times New Roman" w:hAnsi="Times New Roman" w:cs="Times New Roman"/>
                <w:sz w:val="26"/>
                <w:szCs w:val="26"/>
              </w:rPr>
              <w:t>ристианская</w:t>
            </w:r>
            <w:proofErr w:type="spellEnd"/>
            <w:r w:rsidR="00810738" w:rsidRPr="00810738">
              <w:rPr>
                <w:rFonts w:ascii="Times New Roman" w:hAnsi="Times New Roman" w:cs="Times New Roman"/>
                <w:sz w:val="26"/>
                <w:szCs w:val="26"/>
              </w:rPr>
              <w:t xml:space="preserve"> Церковь</w:t>
            </w:r>
          </w:p>
        </w:tc>
        <w:tc>
          <w:tcPr>
            <w:tcW w:w="127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3</w:t>
            </w:r>
          </w:p>
        </w:tc>
        <w:tc>
          <w:tcPr>
            <w:tcW w:w="127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3</w:t>
            </w:r>
          </w:p>
        </w:tc>
        <w:tc>
          <w:tcPr>
            <w:tcW w:w="1701"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3</w:t>
            </w:r>
          </w:p>
        </w:tc>
      </w:tr>
      <w:tr w:rsidR="00810738" w:rsidRPr="00A029B1" w:rsidTr="00B528BA">
        <w:tc>
          <w:tcPr>
            <w:tcW w:w="675" w:type="dxa"/>
          </w:tcPr>
          <w:p w:rsidR="00810738" w:rsidRPr="00810738" w:rsidRDefault="00810738" w:rsidP="00810738">
            <w:pPr>
              <w:pStyle w:val="a3"/>
              <w:numPr>
                <w:ilvl w:val="0"/>
                <w:numId w:val="3"/>
              </w:numPr>
              <w:spacing w:after="200" w:line="276" w:lineRule="auto"/>
              <w:ind w:left="360"/>
              <w:rPr>
                <w:rFonts w:ascii="Times New Roman" w:hAnsi="Times New Roman"/>
                <w:sz w:val="26"/>
                <w:szCs w:val="26"/>
              </w:rPr>
            </w:pPr>
          </w:p>
        </w:tc>
        <w:tc>
          <w:tcPr>
            <w:tcW w:w="453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Свидетели Иеговы</w:t>
            </w:r>
          </w:p>
        </w:tc>
        <w:tc>
          <w:tcPr>
            <w:tcW w:w="127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1</w:t>
            </w:r>
          </w:p>
        </w:tc>
        <w:tc>
          <w:tcPr>
            <w:tcW w:w="127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1</w:t>
            </w:r>
          </w:p>
        </w:tc>
        <w:tc>
          <w:tcPr>
            <w:tcW w:w="1701"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w:t>
            </w:r>
          </w:p>
        </w:tc>
      </w:tr>
      <w:tr w:rsidR="00810738" w:rsidRPr="00A029B1" w:rsidTr="00B528BA">
        <w:tc>
          <w:tcPr>
            <w:tcW w:w="675" w:type="dxa"/>
          </w:tcPr>
          <w:p w:rsidR="00810738" w:rsidRPr="00810738" w:rsidRDefault="00810738" w:rsidP="00810738">
            <w:pPr>
              <w:pStyle w:val="a3"/>
              <w:numPr>
                <w:ilvl w:val="0"/>
                <w:numId w:val="3"/>
              </w:numPr>
              <w:spacing w:after="200" w:line="276" w:lineRule="auto"/>
              <w:ind w:left="360"/>
              <w:rPr>
                <w:rFonts w:ascii="Times New Roman" w:hAnsi="Times New Roman"/>
                <w:sz w:val="26"/>
                <w:szCs w:val="26"/>
              </w:rPr>
            </w:pPr>
          </w:p>
        </w:tc>
        <w:tc>
          <w:tcPr>
            <w:tcW w:w="453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Церковь Христиан Адвентистов</w:t>
            </w:r>
            <w:proofErr w:type="gramStart"/>
            <w:r w:rsidRPr="00810738">
              <w:rPr>
                <w:rFonts w:ascii="Times New Roman" w:hAnsi="Times New Roman" w:cs="Times New Roman"/>
                <w:sz w:val="26"/>
                <w:szCs w:val="26"/>
              </w:rPr>
              <w:t xml:space="preserve"> С</w:t>
            </w:r>
            <w:proofErr w:type="gramEnd"/>
            <w:r w:rsidRPr="00810738">
              <w:rPr>
                <w:rFonts w:ascii="Times New Roman" w:hAnsi="Times New Roman" w:cs="Times New Roman"/>
                <w:sz w:val="26"/>
                <w:szCs w:val="26"/>
              </w:rPr>
              <w:t>едьмого Дня</w:t>
            </w:r>
          </w:p>
        </w:tc>
        <w:tc>
          <w:tcPr>
            <w:tcW w:w="127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1</w:t>
            </w:r>
          </w:p>
        </w:tc>
        <w:tc>
          <w:tcPr>
            <w:tcW w:w="127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1</w:t>
            </w:r>
          </w:p>
        </w:tc>
        <w:tc>
          <w:tcPr>
            <w:tcW w:w="1701"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1</w:t>
            </w:r>
          </w:p>
        </w:tc>
      </w:tr>
      <w:tr w:rsidR="00810738" w:rsidRPr="00A029B1" w:rsidTr="00B528BA">
        <w:tc>
          <w:tcPr>
            <w:tcW w:w="675" w:type="dxa"/>
          </w:tcPr>
          <w:p w:rsidR="00810738" w:rsidRPr="00810738" w:rsidRDefault="00810738" w:rsidP="00810738">
            <w:pPr>
              <w:pStyle w:val="a3"/>
              <w:numPr>
                <w:ilvl w:val="0"/>
                <w:numId w:val="3"/>
              </w:numPr>
              <w:spacing w:after="200" w:line="276" w:lineRule="auto"/>
              <w:ind w:left="360"/>
              <w:rPr>
                <w:rFonts w:ascii="Times New Roman" w:hAnsi="Times New Roman"/>
                <w:sz w:val="26"/>
                <w:szCs w:val="26"/>
              </w:rPr>
            </w:pPr>
          </w:p>
        </w:tc>
        <w:tc>
          <w:tcPr>
            <w:tcW w:w="453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 xml:space="preserve">Иудаизм </w:t>
            </w:r>
          </w:p>
        </w:tc>
        <w:tc>
          <w:tcPr>
            <w:tcW w:w="127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1</w:t>
            </w:r>
          </w:p>
        </w:tc>
        <w:tc>
          <w:tcPr>
            <w:tcW w:w="127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1</w:t>
            </w:r>
          </w:p>
        </w:tc>
        <w:tc>
          <w:tcPr>
            <w:tcW w:w="1701"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1</w:t>
            </w:r>
          </w:p>
        </w:tc>
      </w:tr>
      <w:tr w:rsidR="00810738" w:rsidRPr="00A029B1" w:rsidTr="00B528BA">
        <w:tc>
          <w:tcPr>
            <w:tcW w:w="675" w:type="dxa"/>
          </w:tcPr>
          <w:p w:rsidR="00810738" w:rsidRPr="00810738" w:rsidRDefault="00810738" w:rsidP="00810738">
            <w:pPr>
              <w:pStyle w:val="a3"/>
              <w:numPr>
                <w:ilvl w:val="0"/>
                <w:numId w:val="3"/>
              </w:numPr>
              <w:spacing w:after="200" w:line="276" w:lineRule="auto"/>
              <w:ind w:left="360"/>
              <w:rPr>
                <w:rFonts w:ascii="Times New Roman" w:hAnsi="Times New Roman"/>
                <w:sz w:val="26"/>
                <w:szCs w:val="26"/>
              </w:rPr>
            </w:pPr>
          </w:p>
        </w:tc>
        <w:tc>
          <w:tcPr>
            <w:tcW w:w="4536" w:type="dxa"/>
          </w:tcPr>
          <w:p w:rsidR="00810738" w:rsidRPr="00810738" w:rsidRDefault="00810738" w:rsidP="00B528BA">
            <w:pPr>
              <w:rPr>
                <w:rFonts w:ascii="Times New Roman" w:hAnsi="Times New Roman" w:cs="Times New Roman"/>
                <w:sz w:val="26"/>
                <w:szCs w:val="26"/>
              </w:rPr>
            </w:pPr>
            <w:proofErr w:type="spellStart"/>
            <w:r w:rsidRPr="00810738">
              <w:rPr>
                <w:rFonts w:ascii="Times New Roman" w:hAnsi="Times New Roman" w:cs="Times New Roman"/>
                <w:sz w:val="26"/>
                <w:szCs w:val="26"/>
              </w:rPr>
              <w:t>Новоапостольская</w:t>
            </w:r>
            <w:proofErr w:type="spellEnd"/>
            <w:r w:rsidRPr="00810738">
              <w:rPr>
                <w:rFonts w:ascii="Times New Roman" w:hAnsi="Times New Roman" w:cs="Times New Roman"/>
                <w:sz w:val="26"/>
                <w:szCs w:val="26"/>
              </w:rPr>
              <w:t xml:space="preserve"> Церковь</w:t>
            </w:r>
          </w:p>
        </w:tc>
        <w:tc>
          <w:tcPr>
            <w:tcW w:w="127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w:t>
            </w:r>
          </w:p>
        </w:tc>
        <w:tc>
          <w:tcPr>
            <w:tcW w:w="127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w:t>
            </w:r>
          </w:p>
        </w:tc>
        <w:tc>
          <w:tcPr>
            <w:tcW w:w="1701"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w:t>
            </w:r>
          </w:p>
        </w:tc>
      </w:tr>
      <w:tr w:rsidR="00810738" w:rsidRPr="00A029B1" w:rsidTr="00B528BA">
        <w:tc>
          <w:tcPr>
            <w:tcW w:w="675" w:type="dxa"/>
          </w:tcPr>
          <w:p w:rsidR="00810738" w:rsidRPr="00810738" w:rsidRDefault="00810738" w:rsidP="00810738">
            <w:pPr>
              <w:pStyle w:val="a3"/>
              <w:numPr>
                <w:ilvl w:val="0"/>
                <w:numId w:val="3"/>
              </w:numPr>
              <w:spacing w:after="200" w:line="276" w:lineRule="auto"/>
              <w:ind w:left="360"/>
              <w:rPr>
                <w:rFonts w:ascii="Times New Roman" w:hAnsi="Times New Roman"/>
                <w:sz w:val="26"/>
                <w:szCs w:val="26"/>
              </w:rPr>
            </w:pPr>
          </w:p>
        </w:tc>
        <w:tc>
          <w:tcPr>
            <w:tcW w:w="453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Римско-Католическая Церковь</w:t>
            </w:r>
          </w:p>
        </w:tc>
        <w:tc>
          <w:tcPr>
            <w:tcW w:w="127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1</w:t>
            </w:r>
          </w:p>
        </w:tc>
        <w:tc>
          <w:tcPr>
            <w:tcW w:w="127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1</w:t>
            </w:r>
          </w:p>
        </w:tc>
        <w:tc>
          <w:tcPr>
            <w:tcW w:w="1701"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1</w:t>
            </w:r>
          </w:p>
        </w:tc>
      </w:tr>
      <w:tr w:rsidR="00810738" w:rsidRPr="00A029B1" w:rsidTr="00B528BA">
        <w:tc>
          <w:tcPr>
            <w:tcW w:w="675" w:type="dxa"/>
          </w:tcPr>
          <w:p w:rsidR="00810738" w:rsidRPr="00810738" w:rsidRDefault="00810738" w:rsidP="00810738">
            <w:pPr>
              <w:pStyle w:val="a3"/>
              <w:numPr>
                <w:ilvl w:val="0"/>
                <w:numId w:val="3"/>
              </w:numPr>
              <w:spacing w:after="200" w:line="276" w:lineRule="auto"/>
              <w:ind w:left="360"/>
              <w:rPr>
                <w:rFonts w:ascii="Times New Roman" w:hAnsi="Times New Roman"/>
                <w:sz w:val="26"/>
                <w:szCs w:val="26"/>
              </w:rPr>
            </w:pPr>
          </w:p>
        </w:tc>
        <w:tc>
          <w:tcPr>
            <w:tcW w:w="453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Буддизм</w:t>
            </w:r>
          </w:p>
        </w:tc>
        <w:tc>
          <w:tcPr>
            <w:tcW w:w="127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w:t>
            </w:r>
          </w:p>
        </w:tc>
        <w:tc>
          <w:tcPr>
            <w:tcW w:w="127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w:t>
            </w:r>
          </w:p>
        </w:tc>
        <w:tc>
          <w:tcPr>
            <w:tcW w:w="1701"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w:t>
            </w:r>
          </w:p>
        </w:tc>
      </w:tr>
      <w:tr w:rsidR="00810738" w:rsidRPr="00A029B1" w:rsidTr="00B528BA">
        <w:tc>
          <w:tcPr>
            <w:tcW w:w="675" w:type="dxa"/>
          </w:tcPr>
          <w:p w:rsidR="00810738" w:rsidRPr="00810738" w:rsidRDefault="00810738" w:rsidP="00810738">
            <w:pPr>
              <w:pStyle w:val="a3"/>
              <w:numPr>
                <w:ilvl w:val="0"/>
                <w:numId w:val="3"/>
              </w:numPr>
              <w:spacing w:after="200" w:line="276" w:lineRule="auto"/>
              <w:ind w:left="360"/>
              <w:rPr>
                <w:rFonts w:ascii="Times New Roman" w:hAnsi="Times New Roman"/>
                <w:sz w:val="26"/>
                <w:szCs w:val="26"/>
              </w:rPr>
            </w:pPr>
          </w:p>
        </w:tc>
        <w:tc>
          <w:tcPr>
            <w:tcW w:w="453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Ислам</w:t>
            </w:r>
          </w:p>
        </w:tc>
        <w:tc>
          <w:tcPr>
            <w:tcW w:w="127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1</w:t>
            </w:r>
          </w:p>
        </w:tc>
        <w:tc>
          <w:tcPr>
            <w:tcW w:w="127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1</w:t>
            </w:r>
          </w:p>
        </w:tc>
        <w:tc>
          <w:tcPr>
            <w:tcW w:w="1701"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1</w:t>
            </w:r>
          </w:p>
        </w:tc>
      </w:tr>
      <w:tr w:rsidR="00810738" w:rsidRPr="00A029B1" w:rsidTr="00B528BA">
        <w:tc>
          <w:tcPr>
            <w:tcW w:w="5211" w:type="dxa"/>
            <w:gridSpan w:val="2"/>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Всего:</w:t>
            </w:r>
          </w:p>
        </w:tc>
        <w:tc>
          <w:tcPr>
            <w:tcW w:w="127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28</w:t>
            </w:r>
          </w:p>
        </w:tc>
        <w:tc>
          <w:tcPr>
            <w:tcW w:w="1276"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28</w:t>
            </w:r>
          </w:p>
        </w:tc>
        <w:tc>
          <w:tcPr>
            <w:tcW w:w="1701" w:type="dxa"/>
          </w:tcPr>
          <w:p w:rsidR="00810738" w:rsidRPr="00810738" w:rsidRDefault="00810738" w:rsidP="00B528BA">
            <w:pPr>
              <w:rPr>
                <w:rFonts w:ascii="Times New Roman" w:hAnsi="Times New Roman" w:cs="Times New Roman"/>
                <w:sz w:val="26"/>
                <w:szCs w:val="26"/>
              </w:rPr>
            </w:pPr>
            <w:r w:rsidRPr="00810738">
              <w:rPr>
                <w:rFonts w:ascii="Times New Roman" w:hAnsi="Times New Roman" w:cs="Times New Roman"/>
                <w:sz w:val="26"/>
                <w:szCs w:val="26"/>
              </w:rPr>
              <w:t>28</w:t>
            </w:r>
          </w:p>
        </w:tc>
      </w:tr>
    </w:tbl>
    <w:p w:rsidR="00810738" w:rsidRDefault="00810738" w:rsidP="00AA3497">
      <w:pPr>
        <w:spacing w:after="0" w:line="240" w:lineRule="auto"/>
        <w:ind w:firstLine="709"/>
        <w:jc w:val="both"/>
        <w:rPr>
          <w:rFonts w:ascii="Times New Roman" w:hAnsi="Times New Roman" w:cs="Times New Roman"/>
          <w:sz w:val="28"/>
          <w:szCs w:val="28"/>
        </w:rPr>
      </w:pPr>
    </w:p>
    <w:p w:rsidR="00810738" w:rsidRPr="00810738" w:rsidRDefault="00810738" w:rsidP="00810738">
      <w:pPr>
        <w:spacing w:after="0" w:line="360" w:lineRule="auto"/>
        <w:ind w:firstLine="709"/>
        <w:jc w:val="both"/>
        <w:rPr>
          <w:rFonts w:ascii="Times New Roman" w:hAnsi="Times New Roman" w:cs="Times New Roman"/>
          <w:sz w:val="28"/>
          <w:szCs w:val="28"/>
        </w:rPr>
      </w:pPr>
      <w:r w:rsidRPr="00810738">
        <w:rPr>
          <w:rFonts w:ascii="Times New Roman" w:hAnsi="Times New Roman" w:cs="Times New Roman"/>
          <w:sz w:val="28"/>
          <w:szCs w:val="28"/>
        </w:rPr>
        <w:t xml:space="preserve">В 2018 году наибольшую активность проявляла Русская Православная церковь. </w:t>
      </w:r>
      <w:r w:rsidR="00505975">
        <w:rPr>
          <w:rFonts w:ascii="Times New Roman" w:hAnsi="Times New Roman" w:cs="Times New Roman"/>
          <w:sz w:val="28"/>
          <w:szCs w:val="28"/>
        </w:rPr>
        <w:t xml:space="preserve">В 2018 году </w:t>
      </w:r>
      <w:r w:rsidRPr="00810738">
        <w:rPr>
          <w:rFonts w:ascii="Times New Roman" w:hAnsi="Times New Roman" w:cs="Times New Roman"/>
          <w:sz w:val="28"/>
          <w:szCs w:val="28"/>
        </w:rPr>
        <w:t xml:space="preserve">проведены публичные мероприятия, посвященные Крещению Господня, </w:t>
      </w:r>
      <w:r w:rsidRPr="00810738">
        <w:rPr>
          <w:rFonts w:ascii="Times New Roman" w:hAnsi="Times New Roman" w:cs="Times New Roman"/>
          <w:sz w:val="28"/>
          <w:szCs w:val="28"/>
          <w:shd w:val="clear" w:color="auto" w:fill="FFFFFF"/>
        </w:rPr>
        <w:t>Большой Крестный Ход, посвященный 1030-летию со Дня Крещения Руси</w:t>
      </w:r>
      <w:r w:rsidRPr="00810738">
        <w:rPr>
          <w:rFonts w:ascii="Times New Roman" w:hAnsi="Times New Roman" w:cs="Times New Roman"/>
          <w:sz w:val="28"/>
          <w:szCs w:val="28"/>
        </w:rPr>
        <w:t>.</w:t>
      </w:r>
    </w:p>
    <w:p w:rsidR="00810738" w:rsidRPr="00810738" w:rsidRDefault="00810738" w:rsidP="00810738">
      <w:pPr>
        <w:spacing w:after="0" w:line="360" w:lineRule="auto"/>
        <w:ind w:firstLine="709"/>
        <w:jc w:val="both"/>
        <w:rPr>
          <w:rFonts w:ascii="Times New Roman" w:hAnsi="Times New Roman" w:cs="Times New Roman"/>
          <w:color w:val="000000"/>
          <w:sz w:val="28"/>
          <w:szCs w:val="28"/>
        </w:rPr>
      </w:pPr>
      <w:r w:rsidRPr="00810738">
        <w:rPr>
          <w:rFonts w:ascii="Times New Roman" w:hAnsi="Times New Roman" w:cs="Times New Roman"/>
          <w:sz w:val="28"/>
          <w:szCs w:val="28"/>
        </w:rPr>
        <w:t xml:space="preserve">Православные священнослужители приняли участие в общегородских мероприятиях, посвященных 73-й годовщине Победы в Великой Отечественной войне, в военно-патриотической акции «День призывника», а также в церемониях возложения цветов, посвященных Дню памяти о россиянах, исполнявших служебный долг за пределами Отечества, </w:t>
      </w:r>
      <w:r w:rsidRPr="00810738">
        <w:rPr>
          <w:rFonts w:ascii="Times New Roman" w:hAnsi="Times New Roman" w:cs="Times New Roman"/>
          <w:bCs/>
          <w:sz w:val="28"/>
          <w:szCs w:val="28"/>
        </w:rPr>
        <w:t xml:space="preserve">Дню защитника Отечества, Дню памяти и скорби, Дню </w:t>
      </w:r>
      <w:r w:rsidRPr="00810738">
        <w:rPr>
          <w:rFonts w:ascii="Times New Roman" w:hAnsi="Times New Roman" w:cs="Times New Roman"/>
          <w:sz w:val="28"/>
          <w:szCs w:val="28"/>
        </w:rPr>
        <w:t>окончания</w:t>
      </w:r>
      <w:proofErr w:type="gramStart"/>
      <w:r w:rsidRPr="00810738">
        <w:rPr>
          <w:rFonts w:ascii="Times New Roman" w:hAnsi="Times New Roman" w:cs="Times New Roman"/>
          <w:sz w:val="28"/>
          <w:szCs w:val="28"/>
        </w:rPr>
        <w:t xml:space="preserve"> В</w:t>
      </w:r>
      <w:proofErr w:type="gramEnd"/>
      <w:r w:rsidRPr="00810738">
        <w:rPr>
          <w:rFonts w:ascii="Times New Roman" w:hAnsi="Times New Roman" w:cs="Times New Roman"/>
          <w:sz w:val="28"/>
          <w:szCs w:val="28"/>
        </w:rPr>
        <w:t xml:space="preserve">торой мировой войны, Дню Неизвестного </w:t>
      </w:r>
      <w:r w:rsidR="00AA3497">
        <w:rPr>
          <w:rFonts w:ascii="Times New Roman" w:hAnsi="Times New Roman" w:cs="Times New Roman"/>
          <w:sz w:val="28"/>
          <w:szCs w:val="28"/>
        </w:rPr>
        <w:t>с</w:t>
      </w:r>
      <w:r w:rsidRPr="00810738">
        <w:rPr>
          <w:rFonts w:ascii="Times New Roman" w:hAnsi="Times New Roman" w:cs="Times New Roman"/>
          <w:sz w:val="28"/>
          <w:szCs w:val="28"/>
        </w:rPr>
        <w:t>олдата.</w:t>
      </w:r>
    </w:p>
    <w:p w:rsidR="00810738" w:rsidRPr="00810738" w:rsidRDefault="00810738" w:rsidP="00810738">
      <w:pPr>
        <w:spacing w:after="0" w:line="360" w:lineRule="auto"/>
        <w:ind w:firstLine="709"/>
        <w:jc w:val="both"/>
        <w:rPr>
          <w:rFonts w:ascii="Times New Roman" w:hAnsi="Times New Roman" w:cs="Times New Roman"/>
          <w:sz w:val="28"/>
          <w:szCs w:val="28"/>
        </w:rPr>
      </w:pPr>
      <w:r w:rsidRPr="00810738">
        <w:rPr>
          <w:rFonts w:ascii="Times New Roman" w:hAnsi="Times New Roman" w:cs="Times New Roman"/>
          <w:sz w:val="28"/>
          <w:szCs w:val="28"/>
        </w:rPr>
        <w:t>Общественно-политическая ситуация в Уссурийском городском округе    в 2018 году оставалась стабильной, несмотря на рост публичных мероприятий. В период с января по декабрь 2018 года рассмотрено</w:t>
      </w:r>
      <w:r w:rsidR="00505975">
        <w:rPr>
          <w:rFonts w:ascii="Times New Roman" w:hAnsi="Times New Roman" w:cs="Times New Roman"/>
          <w:sz w:val="28"/>
          <w:szCs w:val="28"/>
        </w:rPr>
        <w:t xml:space="preserve">              </w:t>
      </w:r>
      <w:r w:rsidRPr="00810738">
        <w:rPr>
          <w:rFonts w:ascii="Times New Roman" w:hAnsi="Times New Roman" w:cs="Times New Roman"/>
          <w:sz w:val="28"/>
          <w:szCs w:val="28"/>
        </w:rPr>
        <w:t xml:space="preserve"> 47 уведомлений о проведении публичных мероприятий, состоялось </w:t>
      </w:r>
      <w:r w:rsidR="00505975">
        <w:rPr>
          <w:rFonts w:ascii="Times New Roman" w:hAnsi="Times New Roman" w:cs="Times New Roman"/>
          <w:sz w:val="28"/>
          <w:szCs w:val="28"/>
        </w:rPr>
        <w:t xml:space="preserve">                    </w:t>
      </w:r>
      <w:r w:rsidRPr="00810738">
        <w:rPr>
          <w:rFonts w:ascii="Times New Roman" w:hAnsi="Times New Roman" w:cs="Times New Roman"/>
          <w:sz w:val="28"/>
          <w:szCs w:val="28"/>
        </w:rPr>
        <w:t>28 публичных мероприятий (в 2017 году – 28 уведомлений).</w:t>
      </w:r>
    </w:p>
    <w:p w:rsidR="00AA3497" w:rsidRDefault="00AA3497" w:rsidP="00505975">
      <w:pPr>
        <w:spacing w:after="0" w:line="240" w:lineRule="auto"/>
        <w:jc w:val="center"/>
        <w:rPr>
          <w:rFonts w:ascii="Times New Roman" w:hAnsi="Times New Roman" w:cs="Times New Roman"/>
          <w:b/>
          <w:bCs/>
          <w:sz w:val="28"/>
          <w:szCs w:val="28"/>
        </w:rPr>
      </w:pPr>
    </w:p>
    <w:p w:rsidR="00AA3497" w:rsidRDefault="00AA3497" w:rsidP="00505975">
      <w:pPr>
        <w:spacing w:after="0" w:line="240" w:lineRule="auto"/>
        <w:jc w:val="center"/>
        <w:rPr>
          <w:rFonts w:ascii="Times New Roman" w:hAnsi="Times New Roman" w:cs="Times New Roman"/>
          <w:b/>
          <w:bCs/>
          <w:sz w:val="28"/>
          <w:szCs w:val="28"/>
        </w:rPr>
      </w:pPr>
    </w:p>
    <w:p w:rsidR="006D1DB0" w:rsidRPr="001165AB" w:rsidRDefault="005161B3" w:rsidP="00505975">
      <w:pPr>
        <w:spacing w:after="0" w:line="240" w:lineRule="auto"/>
        <w:jc w:val="center"/>
        <w:rPr>
          <w:rFonts w:ascii="Times New Roman" w:hAnsi="Times New Roman" w:cs="Times New Roman"/>
          <w:b/>
          <w:bCs/>
          <w:sz w:val="28"/>
          <w:szCs w:val="28"/>
        </w:rPr>
      </w:pPr>
      <w:r w:rsidRPr="005161B3">
        <w:rPr>
          <w:rFonts w:ascii="Times New Roman" w:hAnsi="Times New Roman" w:cs="Times New Roman"/>
          <w:b/>
          <w:bCs/>
          <w:sz w:val="28"/>
          <w:szCs w:val="28"/>
        </w:rPr>
        <w:t>61</w:t>
      </w:r>
      <w:r w:rsidR="006D1DB0">
        <w:rPr>
          <w:rFonts w:ascii="Times New Roman" w:hAnsi="Times New Roman" w:cs="Times New Roman"/>
          <w:b/>
          <w:bCs/>
          <w:sz w:val="28"/>
          <w:szCs w:val="28"/>
        </w:rPr>
        <w:t>.</w:t>
      </w:r>
      <w:r w:rsidR="006D1DB0" w:rsidRPr="001165AB">
        <w:rPr>
          <w:rFonts w:ascii="Times New Roman" w:hAnsi="Times New Roman" w:cs="Times New Roman"/>
          <w:b/>
          <w:bCs/>
          <w:sz w:val="28"/>
          <w:szCs w:val="28"/>
        </w:rPr>
        <w:t xml:space="preserve"> Участие в профилактике терроризма и экстремизма</w:t>
      </w:r>
    </w:p>
    <w:p w:rsidR="00AA3497" w:rsidRDefault="00AA3497" w:rsidP="00505975">
      <w:pPr>
        <w:tabs>
          <w:tab w:val="left" w:pos="1620"/>
        </w:tabs>
        <w:spacing w:after="0" w:line="240" w:lineRule="auto"/>
        <w:ind w:firstLine="720"/>
        <w:jc w:val="both"/>
        <w:rPr>
          <w:rFonts w:ascii="Times New Roman" w:hAnsi="Times New Roman" w:cs="Times New Roman"/>
          <w:b/>
          <w:bCs/>
          <w:sz w:val="28"/>
          <w:szCs w:val="28"/>
        </w:rPr>
      </w:pPr>
    </w:p>
    <w:p w:rsidR="00AA3497" w:rsidRPr="003260C8" w:rsidRDefault="00AA3497" w:rsidP="00505975">
      <w:pPr>
        <w:tabs>
          <w:tab w:val="left" w:pos="1620"/>
        </w:tabs>
        <w:spacing w:after="0" w:line="240" w:lineRule="auto"/>
        <w:ind w:firstLine="720"/>
        <w:jc w:val="both"/>
        <w:rPr>
          <w:rFonts w:ascii="Times New Roman" w:hAnsi="Times New Roman" w:cs="Times New Roman"/>
          <w:b/>
          <w:bCs/>
          <w:sz w:val="28"/>
          <w:szCs w:val="28"/>
        </w:rPr>
      </w:pPr>
    </w:p>
    <w:p w:rsidR="006D1DB0" w:rsidRPr="001165AB" w:rsidRDefault="006D1DB0" w:rsidP="006D1DB0">
      <w:pPr>
        <w:spacing w:after="0" w:line="360" w:lineRule="auto"/>
        <w:ind w:firstLine="709"/>
        <w:jc w:val="both"/>
        <w:rPr>
          <w:rFonts w:ascii="Times New Roman" w:hAnsi="Times New Roman" w:cs="Times New Roman"/>
          <w:sz w:val="28"/>
          <w:szCs w:val="28"/>
        </w:rPr>
      </w:pPr>
      <w:proofErr w:type="gramStart"/>
      <w:r w:rsidRPr="001165AB">
        <w:rPr>
          <w:rFonts w:ascii="Times New Roman" w:hAnsi="Times New Roman" w:cs="Times New Roman"/>
          <w:sz w:val="28"/>
          <w:szCs w:val="28"/>
        </w:rPr>
        <w:t xml:space="preserve">В 2018 году проведено </w:t>
      </w:r>
      <w:r w:rsidR="00AA3497">
        <w:rPr>
          <w:rFonts w:ascii="Times New Roman" w:hAnsi="Times New Roman" w:cs="Times New Roman"/>
          <w:sz w:val="28"/>
          <w:szCs w:val="28"/>
        </w:rPr>
        <w:t>четыре</w:t>
      </w:r>
      <w:r w:rsidRPr="001165AB">
        <w:rPr>
          <w:rFonts w:ascii="Times New Roman" w:hAnsi="Times New Roman" w:cs="Times New Roman"/>
          <w:sz w:val="28"/>
          <w:szCs w:val="28"/>
        </w:rPr>
        <w:t xml:space="preserve"> заседания антитеррористической комиссии Уссурийского городского округа (</w:t>
      </w:r>
      <w:r w:rsidR="00AA3497">
        <w:rPr>
          <w:rFonts w:ascii="Times New Roman" w:hAnsi="Times New Roman" w:cs="Times New Roman"/>
          <w:sz w:val="28"/>
          <w:szCs w:val="28"/>
        </w:rPr>
        <w:t>в 2017 году</w:t>
      </w:r>
      <w:r w:rsidRPr="001165AB">
        <w:rPr>
          <w:rFonts w:ascii="Times New Roman" w:hAnsi="Times New Roman" w:cs="Times New Roman"/>
          <w:sz w:val="28"/>
          <w:szCs w:val="28"/>
        </w:rPr>
        <w:t xml:space="preserve"> – </w:t>
      </w:r>
      <w:r w:rsidR="00AA3497">
        <w:rPr>
          <w:rFonts w:ascii="Times New Roman" w:hAnsi="Times New Roman" w:cs="Times New Roman"/>
          <w:sz w:val="28"/>
          <w:szCs w:val="28"/>
        </w:rPr>
        <w:t>четыре</w:t>
      </w:r>
      <w:r w:rsidRPr="001165AB">
        <w:rPr>
          <w:rFonts w:ascii="Times New Roman" w:hAnsi="Times New Roman" w:cs="Times New Roman"/>
          <w:sz w:val="28"/>
          <w:szCs w:val="28"/>
        </w:rPr>
        <w:t>), на которых рассмотрено 18 вопросов (</w:t>
      </w:r>
      <w:r w:rsidR="00AA3497">
        <w:rPr>
          <w:rFonts w:ascii="Times New Roman" w:hAnsi="Times New Roman" w:cs="Times New Roman"/>
          <w:sz w:val="28"/>
          <w:szCs w:val="28"/>
        </w:rPr>
        <w:t>в 2017 году</w:t>
      </w:r>
      <w:r w:rsidRPr="001165AB">
        <w:rPr>
          <w:rFonts w:ascii="Times New Roman" w:hAnsi="Times New Roman" w:cs="Times New Roman"/>
          <w:sz w:val="28"/>
          <w:szCs w:val="28"/>
        </w:rPr>
        <w:t xml:space="preserve"> </w:t>
      </w:r>
      <w:r w:rsidR="00AA3497">
        <w:rPr>
          <w:rFonts w:ascii="Times New Roman" w:hAnsi="Times New Roman" w:cs="Times New Roman"/>
          <w:sz w:val="28"/>
          <w:szCs w:val="28"/>
        </w:rPr>
        <w:t>–</w:t>
      </w:r>
      <w:r w:rsidRPr="001165AB">
        <w:rPr>
          <w:rFonts w:ascii="Times New Roman" w:hAnsi="Times New Roman" w:cs="Times New Roman"/>
          <w:sz w:val="28"/>
          <w:szCs w:val="28"/>
        </w:rPr>
        <w:t xml:space="preserve"> 17), заслушано </w:t>
      </w:r>
      <w:r w:rsidR="00505975">
        <w:rPr>
          <w:rFonts w:ascii="Times New Roman" w:hAnsi="Times New Roman" w:cs="Times New Roman"/>
          <w:sz w:val="28"/>
          <w:szCs w:val="28"/>
        </w:rPr>
        <w:t xml:space="preserve">                    </w:t>
      </w:r>
      <w:r w:rsidRPr="001165AB">
        <w:rPr>
          <w:rFonts w:ascii="Times New Roman" w:hAnsi="Times New Roman" w:cs="Times New Roman"/>
          <w:sz w:val="28"/>
          <w:szCs w:val="28"/>
        </w:rPr>
        <w:t>13 должностных лиц (</w:t>
      </w:r>
      <w:r w:rsidR="00AA3497">
        <w:rPr>
          <w:rFonts w:ascii="Times New Roman" w:hAnsi="Times New Roman" w:cs="Times New Roman"/>
          <w:sz w:val="28"/>
          <w:szCs w:val="28"/>
        </w:rPr>
        <w:t>в 2017 году</w:t>
      </w:r>
      <w:r w:rsidRPr="001165AB">
        <w:rPr>
          <w:rFonts w:ascii="Times New Roman" w:hAnsi="Times New Roman" w:cs="Times New Roman"/>
          <w:sz w:val="28"/>
          <w:szCs w:val="28"/>
        </w:rPr>
        <w:t xml:space="preserve"> </w:t>
      </w:r>
      <w:r w:rsidR="00AA3497">
        <w:rPr>
          <w:rFonts w:ascii="Times New Roman" w:hAnsi="Times New Roman" w:cs="Times New Roman"/>
          <w:sz w:val="28"/>
          <w:szCs w:val="28"/>
        </w:rPr>
        <w:t>–</w:t>
      </w:r>
      <w:r w:rsidRPr="001165AB">
        <w:rPr>
          <w:rFonts w:ascii="Times New Roman" w:hAnsi="Times New Roman" w:cs="Times New Roman"/>
          <w:sz w:val="28"/>
          <w:szCs w:val="28"/>
        </w:rPr>
        <w:t xml:space="preserve"> 12), из них членов антитеррористической комиссии – </w:t>
      </w:r>
      <w:r w:rsidR="00AA3497">
        <w:rPr>
          <w:rFonts w:ascii="Times New Roman" w:hAnsi="Times New Roman" w:cs="Times New Roman"/>
          <w:sz w:val="28"/>
          <w:szCs w:val="28"/>
        </w:rPr>
        <w:t>три</w:t>
      </w:r>
      <w:r w:rsidRPr="001165AB">
        <w:rPr>
          <w:rFonts w:ascii="Times New Roman" w:hAnsi="Times New Roman" w:cs="Times New Roman"/>
          <w:sz w:val="28"/>
          <w:szCs w:val="28"/>
        </w:rPr>
        <w:t xml:space="preserve"> (</w:t>
      </w:r>
      <w:r w:rsidR="006060C5">
        <w:rPr>
          <w:rFonts w:ascii="Times New Roman" w:hAnsi="Times New Roman" w:cs="Times New Roman"/>
          <w:sz w:val="28"/>
          <w:szCs w:val="28"/>
        </w:rPr>
        <w:t>в 2017 году – три</w:t>
      </w:r>
      <w:r w:rsidRPr="001165AB">
        <w:rPr>
          <w:rFonts w:ascii="Times New Roman" w:hAnsi="Times New Roman" w:cs="Times New Roman"/>
          <w:sz w:val="28"/>
          <w:szCs w:val="28"/>
        </w:rPr>
        <w:t xml:space="preserve">), </w:t>
      </w:r>
      <w:r w:rsidR="006060C5">
        <w:rPr>
          <w:rFonts w:ascii="Times New Roman" w:hAnsi="Times New Roman" w:cs="Times New Roman"/>
          <w:sz w:val="28"/>
          <w:szCs w:val="28"/>
        </w:rPr>
        <w:t>восемь</w:t>
      </w:r>
      <w:r w:rsidRPr="001165AB">
        <w:rPr>
          <w:rFonts w:ascii="Times New Roman" w:hAnsi="Times New Roman" w:cs="Times New Roman"/>
          <w:sz w:val="28"/>
          <w:szCs w:val="28"/>
        </w:rPr>
        <w:t xml:space="preserve"> руководителей хозяйственных </w:t>
      </w:r>
      <w:r w:rsidRPr="001165AB">
        <w:rPr>
          <w:rFonts w:ascii="Times New Roman" w:hAnsi="Times New Roman" w:cs="Times New Roman"/>
          <w:sz w:val="28"/>
          <w:szCs w:val="28"/>
        </w:rPr>
        <w:lastRenderedPageBreak/>
        <w:t>субъектов (</w:t>
      </w:r>
      <w:r w:rsidR="006060C5">
        <w:rPr>
          <w:rFonts w:ascii="Times New Roman" w:hAnsi="Times New Roman" w:cs="Times New Roman"/>
          <w:sz w:val="28"/>
          <w:szCs w:val="28"/>
        </w:rPr>
        <w:t>в 2017 году – семь</w:t>
      </w:r>
      <w:r w:rsidRPr="001165AB">
        <w:rPr>
          <w:rFonts w:ascii="Times New Roman" w:hAnsi="Times New Roman" w:cs="Times New Roman"/>
          <w:sz w:val="28"/>
          <w:szCs w:val="28"/>
        </w:rPr>
        <w:t xml:space="preserve">), </w:t>
      </w:r>
      <w:r w:rsidR="006060C5">
        <w:rPr>
          <w:rFonts w:ascii="Times New Roman" w:hAnsi="Times New Roman" w:cs="Times New Roman"/>
          <w:sz w:val="28"/>
          <w:szCs w:val="28"/>
        </w:rPr>
        <w:t xml:space="preserve">два </w:t>
      </w:r>
      <w:r w:rsidRPr="001165AB">
        <w:rPr>
          <w:rFonts w:ascii="Times New Roman" w:hAnsi="Times New Roman" w:cs="Times New Roman"/>
          <w:sz w:val="28"/>
          <w:szCs w:val="28"/>
        </w:rPr>
        <w:t>иных должностных лица (</w:t>
      </w:r>
      <w:r w:rsidR="006060C5">
        <w:rPr>
          <w:rFonts w:ascii="Times New Roman" w:hAnsi="Times New Roman" w:cs="Times New Roman"/>
          <w:sz w:val="28"/>
          <w:szCs w:val="28"/>
        </w:rPr>
        <w:t>в 2017 году – два</w:t>
      </w:r>
      <w:r w:rsidRPr="001165AB">
        <w:rPr>
          <w:rFonts w:ascii="Times New Roman" w:hAnsi="Times New Roman" w:cs="Times New Roman"/>
          <w:sz w:val="28"/>
          <w:szCs w:val="28"/>
        </w:rPr>
        <w:t>).</w:t>
      </w:r>
      <w:proofErr w:type="gramEnd"/>
    </w:p>
    <w:p w:rsidR="006D1DB0" w:rsidRPr="001165AB" w:rsidRDefault="006D1DB0" w:rsidP="006D1DB0">
      <w:pPr>
        <w:widowControl w:val="0"/>
        <w:tabs>
          <w:tab w:val="left" w:pos="287"/>
          <w:tab w:val="left" w:pos="709"/>
          <w:tab w:val="left" w:pos="900"/>
        </w:tabs>
        <w:spacing w:after="0" w:line="360" w:lineRule="auto"/>
        <w:ind w:firstLine="709"/>
        <w:jc w:val="both"/>
        <w:rPr>
          <w:rFonts w:ascii="Times New Roman" w:hAnsi="Times New Roman" w:cs="Times New Roman"/>
          <w:sz w:val="28"/>
          <w:szCs w:val="28"/>
        </w:rPr>
      </w:pPr>
      <w:r w:rsidRPr="001165AB">
        <w:rPr>
          <w:rFonts w:ascii="Times New Roman" w:hAnsi="Times New Roman" w:cs="Times New Roman"/>
          <w:sz w:val="28"/>
          <w:szCs w:val="28"/>
        </w:rPr>
        <w:t xml:space="preserve">Проведены </w:t>
      </w:r>
      <w:r w:rsidR="006060C5">
        <w:rPr>
          <w:rFonts w:ascii="Times New Roman" w:hAnsi="Times New Roman" w:cs="Times New Roman"/>
          <w:sz w:val="28"/>
          <w:szCs w:val="28"/>
        </w:rPr>
        <w:t>пять</w:t>
      </w:r>
      <w:r w:rsidRPr="001165AB">
        <w:rPr>
          <w:rFonts w:ascii="Times New Roman" w:hAnsi="Times New Roman" w:cs="Times New Roman"/>
          <w:sz w:val="28"/>
          <w:szCs w:val="28"/>
        </w:rPr>
        <w:t xml:space="preserve"> рабочих встреч с начальниками функциональных (отраслевых) органов администрации, руководителями предприятий жизнеобеспечения, торговли и общественного питания, банков, гостиниц, предприятий с опасным производством, учреждений здравоохранения, образования, культуры и спорта, ТСЖ и управляющих компаний организаций транспортной инфраструктуры по вопросам профилактики экстремизма и антитеррористической защищенности объектов Уссурийского городского округа. </w:t>
      </w:r>
    </w:p>
    <w:p w:rsidR="006D1DB0" w:rsidRPr="001165AB" w:rsidRDefault="006D1DB0" w:rsidP="006D1DB0">
      <w:pPr>
        <w:widowControl w:val="0"/>
        <w:spacing w:after="0" w:line="360" w:lineRule="auto"/>
        <w:ind w:firstLine="709"/>
        <w:jc w:val="both"/>
        <w:rPr>
          <w:rFonts w:ascii="Times New Roman" w:hAnsi="Times New Roman" w:cs="Times New Roman"/>
          <w:sz w:val="28"/>
          <w:szCs w:val="28"/>
        </w:rPr>
      </w:pPr>
      <w:r w:rsidRPr="001165AB">
        <w:rPr>
          <w:rFonts w:ascii="Times New Roman" w:hAnsi="Times New Roman" w:cs="Times New Roman"/>
          <w:sz w:val="28"/>
          <w:szCs w:val="28"/>
        </w:rPr>
        <w:t xml:space="preserve">Эффективно реализуется </w:t>
      </w:r>
      <w:r w:rsidRPr="001165AB">
        <w:rPr>
          <w:rFonts w:ascii="Times New Roman" w:hAnsi="Times New Roman" w:cs="Times New Roman"/>
          <w:bCs/>
          <w:sz w:val="28"/>
          <w:szCs w:val="28"/>
        </w:rPr>
        <w:t xml:space="preserve">муниципальная программа «Комплексные меры по профилактике терроризма и экстремизма на территории Уссурийского городского округа» на 2018 – 2023 годы (далее – Программа).     </w:t>
      </w:r>
      <w:r w:rsidRPr="001165AB">
        <w:rPr>
          <w:rFonts w:ascii="Times New Roman" w:hAnsi="Times New Roman" w:cs="Times New Roman"/>
          <w:sz w:val="28"/>
          <w:szCs w:val="28"/>
        </w:rPr>
        <w:t>В рамках реализации мероприятий Программы:</w:t>
      </w:r>
    </w:p>
    <w:p w:rsidR="006D1DB0" w:rsidRPr="001165AB" w:rsidRDefault="006D1DB0" w:rsidP="006D1DB0">
      <w:pPr>
        <w:widowControl w:val="0"/>
        <w:tabs>
          <w:tab w:val="left" w:pos="997"/>
        </w:tabs>
        <w:spacing w:after="0" w:line="360" w:lineRule="auto"/>
        <w:ind w:firstLine="709"/>
        <w:jc w:val="both"/>
        <w:rPr>
          <w:rFonts w:ascii="Times New Roman" w:eastAsia="SimSun" w:hAnsi="Times New Roman" w:cs="Times New Roman"/>
          <w:sz w:val="28"/>
          <w:szCs w:val="28"/>
          <w:lang w:eastAsia="zh-CN"/>
        </w:rPr>
      </w:pPr>
      <w:r w:rsidRPr="001165AB">
        <w:rPr>
          <w:rFonts w:ascii="Times New Roman" w:hAnsi="Times New Roman" w:cs="Times New Roman"/>
          <w:sz w:val="28"/>
          <w:szCs w:val="28"/>
        </w:rPr>
        <w:t xml:space="preserve">разработаны и изготовлены наглядно-агитационные материалы антитеррористической направленности </w:t>
      </w:r>
      <w:r w:rsidRPr="001165AB">
        <w:rPr>
          <w:rFonts w:ascii="Times New Roman" w:eastAsia="SimSun" w:hAnsi="Times New Roman" w:cs="Times New Roman"/>
          <w:sz w:val="28"/>
          <w:szCs w:val="28"/>
          <w:lang w:eastAsia="zh-CN"/>
        </w:rPr>
        <w:t>на сумму 64,025 тыс. рублей                           в количестве 13 000 памяток и брошюр (</w:t>
      </w:r>
      <w:r w:rsidR="006060C5">
        <w:rPr>
          <w:rFonts w:ascii="Times New Roman" w:eastAsia="SimSun" w:hAnsi="Times New Roman" w:cs="Times New Roman"/>
          <w:sz w:val="28"/>
          <w:szCs w:val="28"/>
          <w:lang w:eastAsia="zh-CN"/>
        </w:rPr>
        <w:t>четыре</w:t>
      </w:r>
      <w:r w:rsidRPr="001165AB">
        <w:rPr>
          <w:rFonts w:ascii="Times New Roman" w:eastAsia="SimSun" w:hAnsi="Times New Roman" w:cs="Times New Roman"/>
          <w:sz w:val="28"/>
          <w:szCs w:val="28"/>
          <w:lang w:eastAsia="zh-CN"/>
        </w:rPr>
        <w:t xml:space="preserve"> вида), которые размещены                        в учреждениях культуры, образовательных, спортивных, лечебных учреждениях, в о</w:t>
      </w:r>
      <w:r w:rsidR="006060C5">
        <w:rPr>
          <w:rFonts w:ascii="Times New Roman" w:eastAsia="SimSun" w:hAnsi="Times New Roman" w:cs="Times New Roman"/>
          <w:sz w:val="28"/>
          <w:szCs w:val="28"/>
          <w:lang w:eastAsia="zh-CN"/>
        </w:rPr>
        <w:t>бщественном транспорте, на авт</w:t>
      </w:r>
      <w:proofErr w:type="gramStart"/>
      <w:r w:rsidR="006060C5">
        <w:rPr>
          <w:rFonts w:ascii="Times New Roman" w:eastAsia="SimSun" w:hAnsi="Times New Roman" w:cs="Times New Roman"/>
          <w:sz w:val="28"/>
          <w:szCs w:val="28"/>
          <w:lang w:eastAsia="zh-CN"/>
        </w:rPr>
        <w:t>о</w:t>
      </w:r>
      <w:r w:rsidRPr="001165AB">
        <w:rPr>
          <w:rFonts w:ascii="Times New Roman" w:eastAsia="SimSun" w:hAnsi="Times New Roman" w:cs="Times New Roman"/>
          <w:sz w:val="28"/>
          <w:szCs w:val="28"/>
          <w:lang w:eastAsia="zh-CN"/>
        </w:rPr>
        <w:t>-</w:t>
      </w:r>
      <w:proofErr w:type="gramEnd"/>
      <w:r w:rsidRPr="001165AB">
        <w:rPr>
          <w:rFonts w:ascii="Times New Roman" w:eastAsia="SimSun" w:hAnsi="Times New Roman" w:cs="Times New Roman"/>
          <w:sz w:val="28"/>
          <w:szCs w:val="28"/>
          <w:lang w:eastAsia="zh-CN"/>
        </w:rPr>
        <w:t xml:space="preserve"> и железнодорожном вокзалах, в учреждениях розничной торговли и общественного питания,                   на территориях округов ТОС;</w:t>
      </w:r>
    </w:p>
    <w:p w:rsidR="006D1DB0" w:rsidRPr="001165AB" w:rsidRDefault="006D1DB0" w:rsidP="006D1DB0">
      <w:pPr>
        <w:widowControl w:val="0"/>
        <w:tabs>
          <w:tab w:val="left" w:pos="997"/>
        </w:tabs>
        <w:spacing w:after="0" w:line="360" w:lineRule="auto"/>
        <w:ind w:firstLine="709"/>
        <w:jc w:val="both"/>
        <w:rPr>
          <w:rFonts w:ascii="Times New Roman" w:eastAsia="SimSun" w:hAnsi="Times New Roman" w:cs="Times New Roman"/>
          <w:sz w:val="28"/>
          <w:szCs w:val="28"/>
          <w:lang w:eastAsia="zh-CN"/>
        </w:rPr>
      </w:pPr>
      <w:r w:rsidRPr="001165AB">
        <w:rPr>
          <w:rFonts w:ascii="Times New Roman" w:hAnsi="Times New Roman" w:cs="Times New Roman"/>
          <w:sz w:val="28"/>
          <w:szCs w:val="28"/>
        </w:rPr>
        <w:t>и</w:t>
      </w:r>
      <w:r w:rsidRPr="001165AB">
        <w:rPr>
          <w:rFonts w:ascii="Times New Roman" w:eastAsia="SimSun" w:hAnsi="Times New Roman" w:cs="Times New Roman"/>
          <w:sz w:val="28"/>
          <w:szCs w:val="28"/>
          <w:lang w:eastAsia="zh-CN"/>
        </w:rPr>
        <w:t xml:space="preserve">зготовлены и размещены на рекламных конструкциях два баннера, направленные на привлечение жителей округа к участию в охране общественного порядка; </w:t>
      </w:r>
    </w:p>
    <w:p w:rsidR="006D1DB0" w:rsidRPr="001165AB" w:rsidRDefault="006D1DB0" w:rsidP="006D1DB0">
      <w:pPr>
        <w:widowControl w:val="0"/>
        <w:tabs>
          <w:tab w:val="left" w:pos="997"/>
        </w:tabs>
        <w:spacing w:after="0" w:line="360" w:lineRule="auto"/>
        <w:ind w:firstLine="709"/>
        <w:jc w:val="both"/>
        <w:rPr>
          <w:rFonts w:ascii="Times New Roman" w:eastAsia="SimSun" w:hAnsi="Times New Roman" w:cs="Times New Roman"/>
          <w:sz w:val="28"/>
          <w:szCs w:val="28"/>
          <w:lang w:eastAsia="zh-CN"/>
        </w:rPr>
      </w:pPr>
      <w:r w:rsidRPr="001165AB">
        <w:rPr>
          <w:rFonts w:ascii="Times New Roman" w:eastAsia="SimSun" w:hAnsi="Times New Roman" w:cs="Times New Roman"/>
          <w:sz w:val="28"/>
          <w:szCs w:val="28"/>
          <w:lang w:eastAsia="zh-CN"/>
        </w:rPr>
        <w:t>приобретены 122 экземпляра книг антитеррористической направленности на сумму 50,0 тыс. рублей, которые размещены в библиотеках Уссурийского городского округа;</w:t>
      </w:r>
    </w:p>
    <w:p w:rsidR="006D1DB0" w:rsidRPr="001165AB" w:rsidRDefault="006D1DB0" w:rsidP="006D1DB0">
      <w:pPr>
        <w:widowControl w:val="0"/>
        <w:tabs>
          <w:tab w:val="left" w:pos="997"/>
        </w:tabs>
        <w:spacing w:after="0" w:line="360" w:lineRule="auto"/>
        <w:ind w:firstLine="709"/>
        <w:jc w:val="both"/>
        <w:rPr>
          <w:rFonts w:ascii="Times New Roman" w:eastAsia="SimSun" w:hAnsi="Times New Roman" w:cs="Times New Roman"/>
          <w:sz w:val="28"/>
          <w:szCs w:val="28"/>
          <w:lang w:eastAsia="zh-CN"/>
        </w:rPr>
      </w:pPr>
      <w:r w:rsidRPr="001165AB">
        <w:rPr>
          <w:rFonts w:ascii="Times New Roman" w:hAnsi="Times New Roman" w:cs="Times New Roman"/>
          <w:sz w:val="28"/>
          <w:szCs w:val="28"/>
        </w:rPr>
        <w:t>и</w:t>
      </w:r>
      <w:r w:rsidRPr="001165AB">
        <w:rPr>
          <w:rFonts w:ascii="Times New Roman" w:eastAsia="SimSun" w:hAnsi="Times New Roman" w:cs="Times New Roman"/>
          <w:sz w:val="28"/>
          <w:szCs w:val="28"/>
          <w:lang w:eastAsia="zh-CN"/>
        </w:rPr>
        <w:t xml:space="preserve">зготовлены и размещены на рекламных конструкциях </w:t>
      </w:r>
      <w:r w:rsidR="006060C5">
        <w:rPr>
          <w:rFonts w:ascii="Times New Roman" w:eastAsia="SimSun" w:hAnsi="Times New Roman" w:cs="Times New Roman"/>
          <w:sz w:val="28"/>
          <w:szCs w:val="28"/>
          <w:lang w:eastAsia="zh-CN"/>
        </w:rPr>
        <w:t>два</w:t>
      </w:r>
      <w:r w:rsidRPr="001165AB">
        <w:rPr>
          <w:rFonts w:ascii="Times New Roman" w:eastAsia="SimSun" w:hAnsi="Times New Roman" w:cs="Times New Roman"/>
          <w:sz w:val="28"/>
          <w:szCs w:val="28"/>
          <w:lang w:eastAsia="zh-CN"/>
        </w:rPr>
        <w:t xml:space="preserve"> баннера, направленные на привлечение жителей округа к участию в охране общественного порядка; </w:t>
      </w:r>
    </w:p>
    <w:p w:rsidR="006D1DB0" w:rsidRPr="001165AB" w:rsidRDefault="006D1DB0" w:rsidP="006D1DB0">
      <w:pPr>
        <w:widowControl w:val="0"/>
        <w:tabs>
          <w:tab w:val="left" w:pos="997"/>
        </w:tabs>
        <w:spacing w:after="0" w:line="360" w:lineRule="auto"/>
        <w:ind w:firstLine="709"/>
        <w:jc w:val="both"/>
        <w:rPr>
          <w:rFonts w:ascii="Times New Roman" w:eastAsia="SimSun" w:hAnsi="Times New Roman" w:cs="Times New Roman"/>
          <w:sz w:val="28"/>
          <w:szCs w:val="28"/>
          <w:lang w:eastAsia="zh-CN"/>
        </w:rPr>
      </w:pPr>
      <w:r w:rsidRPr="001165AB">
        <w:rPr>
          <w:rFonts w:ascii="Times New Roman" w:eastAsia="SimSun" w:hAnsi="Times New Roman" w:cs="Times New Roman"/>
          <w:sz w:val="28"/>
          <w:szCs w:val="28"/>
          <w:lang w:eastAsia="zh-CN"/>
        </w:rPr>
        <w:lastRenderedPageBreak/>
        <w:t xml:space="preserve">проведен конкурс на </w:t>
      </w:r>
      <w:r w:rsidR="006060C5">
        <w:rPr>
          <w:rFonts w:ascii="Times New Roman" w:eastAsia="SimSun" w:hAnsi="Times New Roman" w:cs="Times New Roman"/>
          <w:sz w:val="28"/>
          <w:szCs w:val="28"/>
          <w:lang w:eastAsia="zh-CN"/>
        </w:rPr>
        <w:t>л</w:t>
      </w:r>
      <w:r w:rsidRPr="001165AB">
        <w:rPr>
          <w:rFonts w:ascii="Times New Roman" w:eastAsia="SimSun" w:hAnsi="Times New Roman" w:cs="Times New Roman"/>
          <w:sz w:val="28"/>
          <w:szCs w:val="28"/>
          <w:lang w:eastAsia="zh-CN"/>
        </w:rPr>
        <w:t xml:space="preserve">учшее общественное объединение правоохранительной направленности Уссурийского городского округа (объем финансирования </w:t>
      </w:r>
      <w:r w:rsidR="006060C5">
        <w:rPr>
          <w:rFonts w:ascii="Times New Roman" w:eastAsia="SimSun" w:hAnsi="Times New Roman" w:cs="Times New Roman"/>
          <w:sz w:val="28"/>
          <w:szCs w:val="28"/>
          <w:lang w:eastAsia="zh-CN"/>
        </w:rPr>
        <w:t xml:space="preserve">– </w:t>
      </w:r>
      <w:r w:rsidRPr="001165AB">
        <w:rPr>
          <w:rFonts w:ascii="Times New Roman" w:eastAsia="SimSun" w:hAnsi="Times New Roman" w:cs="Times New Roman"/>
          <w:sz w:val="28"/>
          <w:szCs w:val="28"/>
          <w:lang w:eastAsia="zh-CN"/>
        </w:rPr>
        <w:t xml:space="preserve">145,0 тыс. рублей); </w:t>
      </w:r>
    </w:p>
    <w:p w:rsidR="006D1DB0" w:rsidRPr="001165AB" w:rsidRDefault="006D1DB0" w:rsidP="006D1DB0">
      <w:pPr>
        <w:widowControl w:val="0"/>
        <w:tabs>
          <w:tab w:val="left" w:pos="997"/>
        </w:tabs>
        <w:spacing w:after="0" w:line="360" w:lineRule="auto"/>
        <w:ind w:firstLine="709"/>
        <w:jc w:val="both"/>
        <w:rPr>
          <w:rFonts w:ascii="Times New Roman" w:eastAsia="SimSun" w:hAnsi="Times New Roman" w:cs="Times New Roman"/>
          <w:sz w:val="28"/>
          <w:szCs w:val="28"/>
          <w:lang w:eastAsia="zh-CN"/>
        </w:rPr>
      </w:pPr>
      <w:r w:rsidRPr="001165AB">
        <w:rPr>
          <w:rFonts w:ascii="Times New Roman" w:eastAsia="SimSun" w:hAnsi="Times New Roman" w:cs="Times New Roman"/>
          <w:sz w:val="28"/>
          <w:szCs w:val="28"/>
          <w:lang w:eastAsia="zh-CN"/>
        </w:rPr>
        <w:t>приобретена форменная одежда народного дружинника (</w:t>
      </w:r>
      <w:r w:rsidR="006060C5">
        <w:rPr>
          <w:rFonts w:ascii="Times New Roman" w:eastAsia="SimSun" w:hAnsi="Times New Roman" w:cs="Times New Roman"/>
          <w:sz w:val="28"/>
          <w:szCs w:val="28"/>
          <w:lang w:eastAsia="zh-CN"/>
        </w:rPr>
        <w:t>шесть</w:t>
      </w:r>
      <w:r w:rsidRPr="001165AB">
        <w:rPr>
          <w:rFonts w:ascii="Times New Roman" w:eastAsia="SimSun" w:hAnsi="Times New Roman" w:cs="Times New Roman"/>
          <w:sz w:val="28"/>
          <w:szCs w:val="28"/>
          <w:lang w:eastAsia="zh-CN"/>
        </w:rPr>
        <w:t xml:space="preserve"> жилетов                    на сумму 4, 2 тыс. рублей);</w:t>
      </w:r>
    </w:p>
    <w:p w:rsidR="006D1DB0" w:rsidRDefault="006D1DB0" w:rsidP="006D1DB0">
      <w:pPr>
        <w:widowControl w:val="0"/>
        <w:tabs>
          <w:tab w:val="left" w:pos="997"/>
        </w:tabs>
        <w:spacing w:after="0" w:line="360" w:lineRule="auto"/>
        <w:ind w:firstLine="709"/>
        <w:jc w:val="both"/>
        <w:rPr>
          <w:rFonts w:ascii="Times New Roman" w:eastAsia="SimSun" w:hAnsi="Times New Roman" w:cs="Times New Roman"/>
          <w:sz w:val="28"/>
          <w:szCs w:val="28"/>
          <w:lang w:eastAsia="zh-CN"/>
        </w:rPr>
      </w:pPr>
      <w:r w:rsidRPr="001165AB">
        <w:rPr>
          <w:rFonts w:ascii="Times New Roman" w:eastAsia="SimSun" w:hAnsi="Times New Roman" w:cs="Times New Roman"/>
          <w:sz w:val="28"/>
          <w:szCs w:val="28"/>
          <w:lang w:eastAsia="zh-CN"/>
        </w:rPr>
        <w:t>изготовлены удостоверения народного дружинника на сумму 1,7 тыс. рублей.</w:t>
      </w:r>
    </w:p>
    <w:p w:rsidR="00505975" w:rsidRDefault="00505975" w:rsidP="00505975">
      <w:pPr>
        <w:widowControl w:val="0"/>
        <w:tabs>
          <w:tab w:val="left" w:pos="997"/>
        </w:tabs>
        <w:spacing w:after="0" w:line="240" w:lineRule="auto"/>
        <w:ind w:firstLine="709"/>
        <w:jc w:val="both"/>
        <w:rPr>
          <w:rFonts w:ascii="Times New Roman" w:eastAsia="SimSun" w:hAnsi="Times New Roman" w:cs="Times New Roman"/>
          <w:sz w:val="28"/>
          <w:szCs w:val="28"/>
          <w:lang w:eastAsia="zh-CN"/>
        </w:rPr>
      </w:pPr>
    </w:p>
    <w:p w:rsidR="00505975" w:rsidRPr="001165AB" w:rsidRDefault="00505975" w:rsidP="00505975">
      <w:pPr>
        <w:widowControl w:val="0"/>
        <w:tabs>
          <w:tab w:val="left" w:pos="997"/>
        </w:tabs>
        <w:spacing w:after="0" w:line="240" w:lineRule="auto"/>
        <w:ind w:firstLine="709"/>
        <w:jc w:val="both"/>
        <w:rPr>
          <w:rFonts w:ascii="Times New Roman" w:eastAsia="SimSun" w:hAnsi="Times New Roman" w:cs="Times New Roman"/>
          <w:sz w:val="28"/>
          <w:szCs w:val="28"/>
          <w:lang w:eastAsia="zh-CN"/>
        </w:rPr>
      </w:pPr>
    </w:p>
    <w:p w:rsidR="00BA7D5D" w:rsidRPr="00743A64" w:rsidRDefault="00505975" w:rsidP="0050597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6</w:t>
      </w:r>
      <w:r w:rsidR="005161B3" w:rsidRPr="005161B3">
        <w:rPr>
          <w:rFonts w:ascii="Times New Roman" w:hAnsi="Times New Roman" w:cs="Times New Roman"/>
          <w:b/>
          <w:sz w:val="28"/>
          <w:szCs w:val="28"/>
        </w:rPr>
        <w:t>2</w:t>
      </w:r>
      <w:r w:rsidR="00BA7D5D" w:rsidRPr="00743A64">
        <w:rPr>
          <w:rFonts w:ascii="Times New Roman" w:hAnsi="Times New Roman" w:cs="Times New Roman"/>
          <w:b/>
          <w:sz w:val="28"/>
          <w:szCs w:val="28"/>
        </w:rPr>
        <w:t xml:space="preserve">. Взаимодействие органов местного самоуправления с силовыми структурами </w:t>
      </w:r>
    </w:p>
    <w:p w:rsidR="00BA7D5D" w:rsidRPr="00743A64" w:rsidRDefault="00BA7D5D" w:rsidP="00505975">
      <w:pPr>
        <w:spacing w:after="0" w:line="240" w:lineRule="auto"/>
        <w:ind w:firstLine="709"/>
        <w:jc w:val="center"/>
        <w:rPr>
          <w:rFonts w:ascii="Times New Roman" w:hAnsi="Times New Roman" w:cs="Times New Roman"/>
          <w:sz w:val="28"/>
          <w:szCs w:val="28"/>
        </w:rPr>
      </w:pPr>
    </w:p>
    <w:p w:rsidR="00E53FB5" w:rsidRPr="00743A64" w:rsidRDefault="00E53FB5" w:rsidP="00E53FB5">
      <w:pPr>
        <w:spacing w:after="0" w:line="240" w:lineRule="auto"/>
        <w:ind w:firstLine="709"/>
        <w:jc w:val="center"/>
        <w:rPr>
          <w:rFonts w:ascii="Times New Roman" w:hAnsi="Times New Roman" w:cs="Times New Roman"/>
          <w:sz w:val="28"/>
          <w:szCs w:val="28"/>
        </w:rPr>
      </w:pPr>
    </w:p>
    <w:p w:rsidR="00810738" w:rsidRPr="00810738" w:rsidRDefault="00810738" w:rsidP="00810738">
      <w:pPr>
        <w:spacing w:after="0" w:line="360" w:lineRule="auto"/>
        <w:ind w:firstLine="709"/>
        <w:jc w:val="both"/>
        <w:rPr>
          <w:rFonts w:ascii="Times New Roman" w:hAnsi="Times New Roman" w:cs="Times New Roman"/>
          <w:color w:val="000000"/>
          <w:sz w:val="28"/>
          <w:szCs w:val="28"/>
        </w:rPr>
      </w:pPr>
      <w:r w:rsidRPr="00810738">
        <w:rPr>
          <w:rFonts w:ascii="Times New Roman" w:hAnsi="Times New Roman" w:cs="Times New Roman"/>
          <w:color w:val="000000"/>
          <w:sz w:val="28"/>
          <w:szCs w:val="28"/>
        </w:rPr>
        <w:t xml:space="preserve">В отчетном году значительное внимание уделялось укреплению правопорядка на территории города. С целью координации данной работы по противодействию преступности установлена тесная связь между администрацией городского округа, правоохранительными органами и населением. </w:t>
      </w:r>
    </w:p>
    <w:p w:rsidR="00810738" w:rsidRPr="00810738" w:rsidRDefault="00810738" w:rsidP="00810738">
      <w:pPr>
        <w:spacing w:after="0" w:line="360" w:lineRule="auto"/>
        <w:ind w:firstLine="709"/>
        <w:jc w:val="both"/>
        <w:rPr>
          <w:rFonts w:ascii="Times New Roman" w:hAnsi="Times New Roman" w:cs="Times New Roman"/>
          <w:color w:val="000000"/>
          <w:sz w:val="28"/>
          <w:szCs w:val="28"/>
        </w:rPr>
      </w:pPr>
      <w:r w:rsidRPr="00810738">
        <w:rPr>
          <w:rFonts w:ascii="Times New Roman" w:hAnsi="Times New Roman" w:cs="Times New Roman"/>
          <w:sz w:val="28"/>
          <w:szCs w:val="28"/>
        </w:rPr>
        <w:t xml:space="preserve">Задействованы на охрану общественного порядка народные дружины и общественные объединения правоохранительной направленности. Именно они являются опорой </w:t>
      </w:r>
      <w:r w:rsidRPr="00810738">
        <w:rPr>
          <w:rFonts w:ascii="Times New Roman" w:hAnsi="Times New Roman" w:cs="Times New Roman"/>
          <w:color w:val="000000"/>
          <w:sz w:val="28"/>
          <w:szCs w:val="28"/>
        </w:rPr>
        <w:t xml:space="preserve">сотрудникам </w:t>
      </w:r>
      <w:r w:rsidRPr="00810738">
        <w:rPr>
          <w:rFonts w:ascii="Times New Roman" w:hAnsi="Times New Roman" w:cs="Times New Roman"/>
          <w:sz w:val="28"/>
          <w:szCs w:val="28"/>
        </w:rPr>
        <w:t xml:space="preserve">полиции в обеспечении безопасности граждан </w:t>
      </w:r>
      <w:r w:rsidRPr="00810738">
        <w:rPr>
          <w:rFonts w:ascii="Times New Roman" w:hAnsi="Times New Roman" w:cs="Times New Roman"/>
          <w:color w:val="000000"/>
          <w:sz w:val="28"/>
          <w:szCs w:val="28"/>
        </w:rPr>
        <w:t>и поддержании общественного порядка в период проведения культурно-массовых мероприятий: новогодних и рождественских праздников, Дня защитника Отечества, Масленицы, Дня Победы в Великой Отечественной войне, Дня памяти и скорби, Дня знаний, Дня города.</w:t>
      </w:r>
    </w:p>
    <w:p w:rsidR="00810738" w:rsidRPr="00810738" w:rsidRDefault="00810738" w:rsidP="00810738">
      <w:pPr>
        <w:shd w:val="clear" w:color="auto" w:fill="FFFFFF"/>
        <w:spacing w:after="0" w:line="360" w:lineRule="auto"/>
        <w:ind w:firstLine="709"/>
        <w:jc w:val="both"/>
        <w:rPr>
          <w:rFonts w:ascii="Times New Roman" w:hAnsi="Times New Roman" w:cs="Times New Roman"/>
          <w:sz w:val="28"/>
          <w:szCs w:val="28"/>
        </w:rPr>
      </w:pPr>
      <w:r w:rsidRPr="00810738">
        <w:rPr>
          <w:rFonts w:ascii="Times New Roman" w:hAnsi="Times New Roman" w:cs="Times New Roman"/>
          <w:color w:val="000000"/>
          <w:sz w:val="28"/>
          <w:szCs w:val="28"/>
        </w:rPr>
        <w:t xml:space="preserve">В настоящее время осуществляют деятельность 30 таких формирований </w:t>
      </w:r>
      <w:r w:rsidRPr="00810738">
        <w:rPr>
          <w:rFonts w:ascii="Times New Roman" w:hAnsi="Times New Roman" w:cs="Times New Roman"/>
          <w:sz w:val="28"/>
          <w:szCs w:val="28"/>
        </w:rPr>
        <w:t xml:space="preserve">(2017 год – 29), в том числе семь народных дружин </w:t>
      </w:r>
      <w:r w:rsidR="00505975">
        <w:rPr>
          <w:rFonts w:ascii="Times New Roman" w:hAnsi="Times New Roman" w:cs="Times New Roman"/>
          <w:sz w:val="28"/>
          <w:szCs w:val="28"/>
        </w:rPr>
        <w:t xml:space="preserve">                 </w:t>
      </w:r>
      <w:r w:rsidRPr="00810738">
        <w:rPr>
          <w:rFonts w:ascii="Times New Roman" w:hAnsi="Times New Roman" w:cs="Times New Roman"/>
          <w:sz w:val="28"/>
          <w:szCs w:val="28"/>
        </w:rPr>
        <w:t>(2017 год – пять). В 2018 году при содействии управления организованы и внесены в реестр народных дружин и общественных объединений Приморского края две народные дружины.</w:t>
      </w:r>
    </w:p>
    <w:p w:rsidR="00810738" w:rsidRPr="00810738" w:rsidRDefault="00810738" w:rsidP="00810738">
      <w:pPr>
        <w:shd w:val="clear" w:color="auto" w:fill="FFFFFF"/>
        <w:spacing w:after="0" w:line="360" w:lineRule="auto"/>
        <w:ind w:firstLine="709"/>
        <w:jc w:val="both"/>
        <w:rPr>
          <w:rFonts w:ascii="Times New Roman" w:hAnsi="Times New Roman" w:cs="Times New Roman"/>
          <w:sz w:val="28"/>
          <w:szCs w:val="28"/>
        </w:rPr>
      </w:pPr>
      <w:r w:rsidRPr="00810738">
        <w:rPr>
          <w:rFonts w:ascii="Times New Roman" w:hAnsi="Times New Roman" w:cs="Times New Roman"/>
          <w:sz w:val="28"/>
          <w:szCs w:val="28"/>
        </w:rPr>
        <w:t xml:space="preserve">В целях активизации участия граждан в охране общественного порядка    в Уссурийском городском округе ежегодно проводится конкурс на лучшее </w:t>
      </w:r>
      <w:r w:rsidRPr="00810738">
        <w:rPr>
          <w:rFonts w:ascii="Times New Roman" w:hAnsi="Times New Roman" w:cs="Times New Roman"/>
          <w:sz w:val="28"/>
          <w:szCs w:val="28"/>
        </w:rPr>
        <w:lastRenderedPageBreak/>
        <w:t xml:space="preserve">общественное формирование правоохранительной направленности Уссурийского городского округа. </w:t>
      </w:r>
    </w:p>
    <w:p w:rsidR="00810738" w:rsidRPr="00810738" w:rsidRDefault="00810738" w:rsidP="00810738">
      <w:pPr>
        <w:spacing w:after="0" w:line="360" w:lineRule="auto"/>
        <w:ind w:firstLine="709"/>
        <w:jc w:val="both"/>
        <w:rPr>
          <w:rFonts w:ascii="Times New Roman" w:hAnsi="Times New Roman" w:cs="Times New Roman"/>
          <w:sz w:val="28"/>
          <w:szCs w:val="28"/>
        </w:rPr>
      </w:pPr>
      <w:r w:rsidRPr="00810738">
        <w:rPr>
          <w:rFonts w:ascii="Times New Roman" w:hAnsi="Times New Roman" w:cs="Times New Roman"/>
          <w:sz w:val="28"/>
          <w:szCs w:val="28"/>
        </w:rPr>
        <w:t xml:space="preserve">В 2018 году в конкурсе участвовали 15 общественных формирований правоохранительной направленности, из них девять победителей по трем номинациям были награждены дипломами и денежными премиями на общую сумму 130,5 тыс. рублей. </w:t>
      </w:r>
    </w:p>
    <w:p w:rsidR="00810738" w:rsidRPr="00810738" w:rsidRDefault="00810738" w:rsidP="00810738">
      <w:pPr>
        <w:spacing w:after="0" w:line="360" w:lineRule="auto"/>
        <w:ind w:firstLine="709"/>
        <w:jc w:val="both"/>
        <w:rPr>
          <w:rFonts w:ascii="Times New Roman" w:hAnsi="Times New Roman" w:cs="Times New Roman"/>
          <w:sz w:val="28"/>
          <w:szCs w:val="28"/>
        </w:rPr>
      </w:pPr>
      <w:r w:rsidRPr="00810738">
        <w:rPr>
          <w:rFonts w:ascii="Times New Roman" w:hAnsi="Times New Roman" w:cs="Times New Roman"/>
          <w:sz w:val="28"/>
          <w:szCs w:val="28"/>
        </w:rPr>
        <w:t>В рамках Государственной программы «Патриотическое воспитание граждан Российской Федерации на 2016</w:t>
      </w:r>
      <w:r w:rsidR="006060C5">
        <w:rPr>
          <w:rFonts w:ascii="Times New Roman" w:hAnsi="Times New Roman" w:cs="Times New Roman"/>
          <w:sz w:val="28"/>
          <w:szCs w:val="28"/>
        </w:rPr>
        <w:t xml:space="preserve"> </w:t>
      </w:r>
      <w:r w:rsidRPr="00810738">
        <w:rPr>
          <w:rFonts w:ascii="Times New Roman" w:hAnsi="Times New Roman" w:cs="Times New Roman"/>
          <w:sz w:val="28"/>
          <w:szCs w:val="28"/>
        </w:rPr>
        <w:t>–</w:t>
      </w:r>
      <w:r w:rsidR="006060C5">
        <w:rPr>
          <w:rFonts w:ascii="Times New Roman" w:hAnsi="Times New Roman" w:cs="Times New Roman"/>
          <w:sz w:val="28"/>
          <w:szCs w:val="28"/>
        </w:rPr>
        <w:t xml:space="preserve"> </w:t>
      </w:r>
      <w:r w:rsidRPr="00810738">
        <w:rPr>
          <w:rFonts w:ascii="Times New Roman" w:hAnsi="Times New Roman" w:cs="Times New Roman"/>
          <w:sz w:val="28"/>
          <w:szCs w:val="28"/>
        </w:rPr>
        <w:t xml:space="preserve">2020 годы», с целью формирования высокого патриотического сознания, готовности к выполнению конституционных обязанностей активно проводилась работа по патриотическому воспитанию молодежи Уссурийского городского округа, в том числе допризывной. </w:t>
      </w:r>
    </w:p>
    <w:p w:rsidR="00810738" w:rsidRPr="00810738" w:rsidRDefault="00810738" w:rsidP="00810738">
      <w:pPr>
        <w:spacing w:after="0" w:line="360" w:lineRule="auto"/>
        <w:ind w:firstLine="709"/>
        <w:jc w:val="both"/>
        <w:rPr>
          <w:rFonts w:ascii="Times New Roman" w:hAnsi="Times New Roman" w:cs="Times New Roman"/>
          <w:sz w:val="28"/>
          <w:szCs w:val="28"/>
        </w:rPr>
      </w:pPr>
      <w:r w:rsidRPr="00810738">
        <w:rPr>
          <w:rFonts w:ascii="Times New Roman" w:hAnsi="Times New Roman" w:cs="Times New Roman"/>
          <w:sz w:val="28"/>
          <w:szCs w:val="28"/>
        </w:rPr>
        <w:t>В период с 23 января 2018 года по 23 февраля 2018 года на территории Уссурийского городского округа проведен месячник военно-патриотического воспитания, который направлен на расширение и укрепление связей между общественными организациями, учебными заведениями, трудовыми коллективами и воинскими частями, а также на повышение престижа воинской службы. В ходе месячника подготовлено и проведено 75 мероприятий патриотической направленности с охватом участников около 2000 человек. Мероприятия активно освещались в средствах массовой информации Уссурийского городского округа.</w:t>
      </w:r>
    </w:p>
    <w:p w:rsidR="00810738" w:rsidRPr="00810738" w:rsidRDefault="00810738" w:rsidP="00810738">
      <w:pPr>
        <w:shd w:val="clear" w:color="auto" w:fill="FFFFFF"/>
        <w:spacing w:after="0" w:line="360" w:lineRule="auto"/>
        <w:ind w:firstLine="709"/>
        <w:jc w:val="both"/>
        <w:rPr>
          <w:rFonts w:ascii="Times New Roman" w:hAnsi="Times New Roman" w:cs="Times New Roman"/>
          <w:sz w:val="28"/>
          <w:szCs w:val="28"/>
        </w:rPr>
      </w:pPr>
      <w:r w:rsidRPr="00810738">
        <w:rPr>
          <w:rFonts w:ascii="Times New Roman" w:hAnsi="Times New Roman" w:cs="Times New Roman"/>
          <w:sz w:val="28"/>
          <w:szCs w:val="28"/>
        </w:rPr>
        <w:t xml:space="preserve">Работа по патриотическому воспитанию осуществлялась в течение       2018 года. </w:t>
      </w:r>
      <w:proofErr w:type="gramStart"/>
      <w:r w:rsidRPr="00810738">
        <w:rPr>
          <w:rFonts w:ascii="Times New Roman" w:hAnsi="Times New Roman" w:cs="Times New Roman"/>
          <w:sz w:val="28"/>
          <w:szCs w:val="28"/>
        </w:rPr>
        <w:t xml:space="preserve">Перечень мероприятий достаточно разнообразен: циклы мероприятий, посвященных Дням воинской славы России (День снятия блокады Ленинграда, День разгрома советскими войсками немецко-фашистских войск под Сталинградом), памятным датам России (День памяти о россиянах, исполнявших служебный долг за пределами Отечества, День призывника, День сотрудника органов внутренних дел), чествование ветеранов Великой Отечественной войны, ветеранов локальных войн и военных конфликтов, ветеранов Вооруженных Сил, проведение церемонии </w:t>
      </w:r>
      <w:r w:rsidRPr="00810738">
        <w:rPr>
          <w:rFonts w:ascii="Times New Roman" w:hAnsi="Times New Roman" w:cs="Times New Roman"/>
          <w:sz w:val="28"/>
          <w:szCs w:val="28"/>
        </w:rPr>
        <w:lastRenderedPageBreak/>
        <w:t>возложения</w:t>
      </w:r>
      <w:proofErr w:type="gramEnd"/>
      <w:r w:rsidRPr="00810738">
        <w:rPr>
          <w:rFonts w:ascii="Times New Roman" w:hAnsi="Times New Roman" w:cs="Times New Roman"/>
          <w:sz w:val="28"/>
          <w:szCs w:val="28"/>
        </w:rPr>
        <w:t xml:space="preserve"> цветов, венков к памятникам </w:t>
      </w:r>
      <w:proofErr w:type="spellStart"/>
      <w:r w:rsidRPr="00810738">
        <w:rPr>
          <w:rFonts w:ascii="Times New Roman" w:hAnsi="Times New Roman" w:cs="Times New Roman"/>
          <w:sz w:val="28"/>
          <w:szCs w:val="28"/>
        </w:rPr>
        <w:t>уссурийцам</w:t>
      </w:r>
      <w:proofErr w:type="spellEnd"/>
      <w:r w:rsidRPr="00810738">
        <w:rPr>
          <w:rFonts w:ascii="Times New Roman" w:hAnsi="Times New Roman" w:cs="Times New Roman"/>
          <w:sz w:val="28"/>
          <w:szCs w:val="28"/>
        </w:rPr>
        <w:t>, погибшим в годы Великой Отечественной войны, других войнах и военных конфликтах, организация кинолекториев.</w:t>
      </w:r>
    </w:p>
    <w:p w:rsidR="00BA7D5D" w:rsidRPr="00743A64" w:rsidRDefault="00BA7D5D" w:rsidP="00E53FB5">
      <w:pPr>
        <w:widowControl w:val="0"/>
        <w:spacing w:after="0" w:line="360" w:lineRule="auto"/>
        <w:jc w:val="both"/>
        <w:rPr>
          <w:rFonts w:ascii="Times New Roman" w:hAnsi="Times New Roman" w:cs="Times New Roman"/>
          <w:sz w:val="28"/>
          <w:szCs w:val="28"/>
        </w:rPr>
      </w:pPr>
      <w:r w:rsidRPr="00743A64">
        <w:rPr>
          <w:rFonts w:ascii="Times New Roman" w:hAnsi="Times New Roman" w:cs="Times New Roman"/>
          <w:noProof/>
          <w:sz w:val="28"/>
          <w:szCs w:val="28"/>
        </w:rPr>
        <w:drawing>
          <wp:inline distT="0" distB="0" distL="0" distR="0">
            <wp:extent cx="5809256" cy="3132814"/>
            <wp:effectExtent l="0" t="0" r="20044" b="0"/>
            <wp:docPr id="14"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inline>
        </w:drawing>
      </w:r>
    </w:p>
    <w:p w:rsidR="00810738" w:rsidRPr="00810738" w:rsidRDefault="00505975" w:rsidP="00810738">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w:t>
      </w:r>
      <w:r w:rsidR="00810738" w:rsidRPr="00810738">
        <w:rPr>
          <w:rFonts w:ascii="Times New Roman" w:hAnsi="Times New Roman" w:cs="Times New Roman"/>
          <w:sz w:val="28"/>
          <w:szCs w:val="28"/>
        </w:rPr>
        <w:t>казано содействие семи общественным организациям, действующим на территории округа (Совету ветеранов войны, труда, Вооруженных Сил и правоохранительных органов Уссурийского городского округа; Приморской краевой организации Общероссийской общественной организации «Российский Союз ветеранов Афганистана»; Приморской общественной организации ветеранов военной службы Дальневосточного военного округа; Уссурийской общественной организации инвалидов и ветеранов локальных войн и военной службы «ШИНДАНТ»;</w:t>
      </w:r>
      <w:proofErr w:type="gramEnd"/>
      <w:r w:rsidR="00810738" w:rsidRPr="00810738">
        <w:rPr>
          <w:rFonts w:ascii="Times New Roman" w:hAnsi="Times New Roman" w:cs="Times New Roman"/>
          <w:sz w:val="28"/>
          <w:szCs w:val="28"/>
        </w:rPr>
        <w:t xml:space="preserve"> </w:t>
      </w:r>
      <w:proofErr w:type="gramStart"/>
      <w:r w:rsidR="00810738" w:rsidRPr="00810738">
        <w:rPr>
          <w:rFonts w:ascii="Times New Roman" w:hAnsi="Times New Roman" w:cs="Times New Roman"/>
          <w:sz w:val="28"/>
          <w:szCs w:val="28"/>
        </w:rPr>
        <w:t>Уссурийскому отделению Приморской краевой организации Общероссийской общественной организации «Российский Союз ветеранов Афганистана»; Уссурийскому местному отделению Приморского краевого отделения Всероссийской общественной организации ветеранов «Боевое братство»; патриотическому военно-спортивному клубу «Боец») в проведении мероприятий патриотической направленности – цикла бесед и уроков мужества среди учащихся и молодежи;</w:t>
      </w:r>
      <w:proofErr w:type="gramEnd"/>
      <w:r w:rsidR="00810738" w:rsidRPr="00810738">
        <w:rPr>
          <w:rFonts w:ascii="Times New Roman" w:hAnsi="Times New Roman" w:cs="Times New Roman"/>
          <w:sz w:val="28"/>
          <w:szCs w:val="28"/>
        </w:rPr>
        <w:t xml:space="preserve"> тренировок в военно-спортивном клубе «БИАР» (боевые искусства армии), а также мероприятий, посвященных Дню памяти о </w:t>
      </w:r>
      <w:r w:rsidR="00810738" w:rsidRPr="00810738">
        <w:rPr>
          <w:rFonts w:ascii="Times New Roman" w:hAnsi="Times New Roman" w:cs="Times New Roman"/>
          <w:sz w:val="28"/>
          <w:szCs w:val="28"/>
        </w:rPr>
        <w:lastRenderedPageBreak/>
        <w:t>россиянах, исполнявших служебный долг за пределами Отечества, Дню защитника Отечества; торжественного возложения цветов к мемориалу «</w:t>
      </w:r>
      <w:proofErr w:type="spellStart"/>
      <w:r w:rsidR="00810738" w:rsidRPr="00810738">
        <w:rPr>
          <w:rFonts w:ascii="Times New Roman" w:hAnsi="Times New Roman" w:cs="Times New Roman"/>
          <w:sz w:val="28"/>
          <w:szCs w:val="28"/>
        </w:rPr>
        <w:t>Уссурийцам</w:t>
      </w:r>
      <w:proofErr w:type="spellEnd"/>
      <w:r w:rsidR="00810738" w:rsidRPr="00810738">
        <w:rPr>
          <w:rFonts w:ascii="Times New Roman" w:hAnsi="Times New Roman" w:cs="Times New Roman"/>
          <w:sz w:val="28"/>
          <w:szCs w:val="28"/>
        </w:rPr>
        <w:t>, погибшим в годы Великой Отечественной войны».</w:t>
      </w:r>
    </w:p>
    <w:p w:rsidR="00810738" w:rsidRPr="00810738" w:rsidRDefault="00810738" w:rsidP="00810738">
      <w:pPr>
        <w:shd w:val="clear" w:color="auto" w:fill="FFFFFF"/>
        <w:spacing w:after="0" w:line="360" w:lineRule="auto"/>
        <w:ind w:firstLine="709"/>
        <w:jc w:val="both"/>
        <w:rPr>
          <w:rFonts w:ascii="Times New Roman" w:hAnsi="Times New Roman" w:cs="Times New Roman"/>
          <w:sz w:val="28"/>
          <w:szCs w:val="28"/>
        </w:rPr>
      </w:pPr>
      <w:r w:rsidRPr="00810738">
        <w:rPr>
          <w:rFonts w:ascii="Times New Roman" w:hAnsi="Times New Roman" w:cs="Times New Roman"/>
          <w:sz w:val="28"/>
          <w:szCs w:val="28"/>
        </w:rPr>
        <w:t xml:space="preserve">Организовано участие органов территориального общественного самоуправления, общественных ветеранских организаций в акции «Георгиевская ленточка». </w:t>
      </w:r>
      <w:proofErr w:type="gramStart"/>
      <w:r w:rsidRPr="00810738">
        <w:rPr>
          <w:rFonts w:ascii="Times New Roman" w:hAnsi="Times New Roman" w:cs="Times New Roman"/>
          <w:sz w:val="28"/>
          <w:szCs w:val="28"/>
        </w:rPr>
        <w:t>Оказано содействие в подготовке и проведении        пять мероприятий, посвященных 73-й годовщине Победы в Великой Отечественной войне: митинг на привокзальной площади у мемориала «Погибшим железнодорожникам в годы Великой Отечественной войны», торжественное собрание, посвященное праздничной дате, общественная акция «</w:t>
      </w:r>
      <w:r w:rsidRPr="00810738">
        <w:rPr>
          <w:rFonts w:ascii="Times New Roman" w:hAnsi="Times New Roman" w:cs="Times New Roman"/>
          <w:bCs/>
          <w:sz w:val="28"/>
          <w:szCs w:val="28"/>
        </w:rPr>
        <w:t xml:space="preserve">Бессмертный полк», </w:t>
      </w:r>
      <w:r w:rsidRPr="00810738">
        <w:rPr>
          <w:rFonts w:ascii="Times New Roman" w:hAnsi="Times New Roman" w:cs="Times New Roman"/>
          <w:sz w:val="28"/>
          <w:szCs w:val="28"/>
        </w:rPr>
        <w:t>возложение венков и цветов к мемориалу «</w:t>
      </w:r>
      <w:proofErr w:type="spellStart"/>
      <w:r w:rsidRPr="00810738">
        <w:rPr>
          <w:rFonts w:ascii="Times New Roman" w:hAnsi="Times New Roman" w:cs="Times New Roman"/>
          <w:sz w:val="28"/>
          <w:szCs w:val="28"/>
        </w:rPr>
        <w:t>Уссурийцам</w:t>
      </w:r>
      <w:proofErr w:type="spellEnd"/>
      <w:r w:rsidRPr="00810738">
        <w:rPr>
          <w:rFonts w:ascii="Times New Roman" w:hAnsi="Times New Roman" w:cs="Times New Roman"/>
          <w:sz w:val="28"/>
          <w:szCs w:val="28"/>
        </w:rPr>
        <w:t>, погибшим в годы Великой Отечественной войны» на площади Победы, возложение венков к захоронениям героев Советского</w:t>
      </w:r>
      <w:proofErr w:type="gramEnd"/>
      <w:r w:rsidRPr="00810738">
        <w:rPr>
          <w:rFonts w:ascii="Times New Roman" w:hAnsi="Times New Roman" w:cs="Times New Roman"/>
          <w:sz w:val="28"/>
          <w:szCs w:val="28"/>
        </w:rPr>
        <w:t xml:space="preserve"> Союза на Центральной аллее Уссурийского городского кладбища, а также в возложении венков и цветов к мемориалу «</w:t>
      </w:r>
      <w:proofErr w:type="spellStart"/>
      <w:r w:rsidRPr="00810738">
        <w:rPr>
          <w:rFonts w:ascii="Times New Roman" w:hAnsi="Times New Roman" w:cs="Times New Roman"/>
          <w:sz w:val="28"/>
          <w:szCs w:val="28"/>
        </w:rPr>
        <w:t>Уссурийцам</w:t>
      </w:r>
      <w:proofErr w:type="spellEnd"/>
      <w:r w:rsidRPr="00810738">
        <w:rPr>
          <w:rFonts w:ascii="Times New Roman" w:hAnsi="Times New Roman" w:cs="Times New Roman"/>
          <w:sz w:val="28"/>
          <w:szCs w:val="28"/>
        </w:rPr>
        <w:t xml:space="preserve">, погибшим в годы Великой Отечественной войны», посвященном Дню памяти и скорби. </w:t>
      </w:r>
    </w:p>
    <w:p w:rsidR="00810738" w:rsidRPr="00810738" w:rsidRDefault="00810738" w:rsidP="00810738">
      <w:pPr>
        <w:widowControl w:val="0"/>
        <w:spacing w:after="0" w:line="360" w:lineRule="auto"/>
        <w:ind w:firstLine="709"/>
        <w:jc w:val="both"/>
        <w:rPr>
          <w:rFonts w:ascii="Times New Roman" w:hAnsi="Times New Roman" w:cs="Times New Roman"/>
          <w:sz w:val="28"/>
          <w:szCs w:val="28"/>
        </w:rPr>
      </w:pPr>
      <w:proofErr w:type="gramStart"/>
      <w:r w:rsidRPr="00810738">
        <w:rPr>
          <w:rFonts w:ascii="Times New Roman" w:hAnsi="Times New Roman" w:cs="Times New Roman"/>
          <w:sz w:val="28"/>
          <w:szCs w:val="28"/>
        </w:rPr>
        <w:t>Оказано содействие Уссурийскому отделению Приморской краевой организации Общероссийской общественной организации «Российский Союз ветеранов Афганистана» и Уссурийской общественной организации инвалидов и ветеранов локальных войн и военной службы «ШИНДАНТ»         в проведении работ по благоустройству могил и памятников Героев Советского Союза, воинов, погибших в Афганистане и Чечне, их родителей,  захороненных на Аллее Славы городского кладбища.</w:t>
      </w:r>
      <w:proofErr w:type="gramEnd"/>
      <w:r w:rsidRPr="00810738">
        <w:rPr>
          <w:rFonts w:ascii="Times New Roman" w:hAnsi="Times New Roman" w:cs="Times New Roman"/>
          <w:sz w:val="28"/>
          <w:szCs w:val="28"/>
        </w:rPr>
        <w:t xml:space="preserve"> Всего приведены в порядок 14 объектов воинской славы, захоронений воинов, погибших в годы Великой Отечественной войны.</w:t>
      </w:r>
    </w:p>
    <w:p w:rsidR="00810738" w:rsidRPr="00810738" w:rsidRDefault="00810738" w:rsidP="00810738">
      <w:pPr>
        <w:pStyle w:val="12"/>
        <w:spacing w:before="0" w:beforeAutospacing="0" w:after="0" w:afterAutospacing="0" w:line="360" w:lineRule="auto"/>
        <w:ind w:firstLine="709"/>
        <w:jc w:val="both"/>
        <w:rPr>
          <w:sz w:val="28"/>
          <w:szCs w:val="28"/>
        </w:rPr>
      </w:pPr>
      <w:r w:rsidRPr="00810738">
        <w:rPr>
          <w:sz w:val="28"/>
          <w:szCs w:val="28"/>
        </w:rPr>
        <w:t xml:space="preserve">Традиционным стал смотр-конкурс среди городских первичных ветеранских организаций и ветеранских организаций сельских территорий Уссурийского городского округа, который проведен в рамках муниципальной программы «Организация и осуществление мероприятий по работе с молодежью на территории Уссурийского городского округа»                            </w:t>
      </w:r>
      <w:r w:rsidRPr="00810738">
        <w:rPr>
          <w:sz w:val="28"/>
          <w:szCs w:val="28"/>
        </w:rPr>
        <w:lastRenderedPageBreak/>
        <w:t xml:space="preserve">на 2018 – 2022 годы. В 2018 году в конкурсе приняли участие 10 ветеранских организаций, по три победителя в двух номинациях – среди городских и сельских ветеранских организаций награждены дипломами и денежными премиями на общую сумму 61,0 тыс. рублей. </w:t>
      </w:r>
    </w:p>
    <w:p w:rsidR="00810738" w:rsidRPr="00810738" w:rsidRDefault="00505975" w:rsidP="00810738">
      <w:pPr>
        <w:snapToGrid w:val="0"/>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О</w:t>
      </w:r>
      <w:r w:rsidR="00810738" w:rsidRPr="00810738">
        <w:rPr>
          <w:rFonts w:ascii="Times New Roman" w:hAnsi="Times New Roman" w:cs="Times New Roman"/>
          <w:sz w:val="28"/>
          <w:szCs w:val="28"/>
        </w:rPr>
        <w:t>казыва</w:t>
      </w:r>
      <w:r>
        <w:rPr>
          <w:rFonts w:ascii="Times New Roman" w:hAnsi="Times New Roman" w:cs="Times New Roman"/>
          <w:sz w:val="28"/>
          <w:szCs w:val="28"/>
        </w:rPr>
        <w:t>но</w:t>
      </w:r>
      <w:proofErr w:type="spellEnd"/>
      <w:r w:rsidR="00810738" w:rsidRPr="00810738">
        <w:rPr>
          <w:rFonts w:ascii="Times New Roman" w:hAnsi="Times New Roman" w:cs="Times New Roman"/>
          <w:sz w:val="28"/>
          <w:szCs w:val="28"/>
        </w:rPr>
        <w:t xml:space="preserve"> содействие в подготовке и проведении мероприятий, посвященных праздничным датам и событиям: 80-й годовщине </w:t>
      </w:r>
      <w:proofErr w:type="spellStart"/>
      <w:r w:rsidR="00810738" w:rsidRPr="00810738">
        <w:rPr>
          <w:rFonts w:ascii="Times New Roman" w:hAnsi="Times New Roman" w:cs="Times New Roman"/>
          <w:sz w:val="28"/>
          <w:szCs w:val="28"/>
        </w:rPr>
        <w:t>Хасанских</w:t>
      </w:r>
      <w:proofErr w:type="spellEnd"/>
      <w:r w:rsidR="00810738" w:rsidRPr="00810738">
        <w:rPr>
          <w:rFonts w:ascii="Times New Roman" w:hAnsi="Times New Roman" w:cs="Times New Roman"/>
          <w:sz w:val="28"/>
          <w:szCs w:val="28"/>
        </w:rPr>
        <w:t xml:space="preserve"> событий,</w:t>
      </w:r>
      <w:r w:rsidR="00810738" w:rsidRPr="00810738">
        <w:rPr>
          <w:rFonts w:ascii="Times New Roman" w:hAnsi="Times New Roman" w:cs="Times New Roman"/>
          <w:color w:val="000000"/>
          <w:sz w:val="28"/>
          <w:szCs w:val="28"/>
        </w:rPr>
        <w:t xml:space="preserve"> </w:t>
      </w:r>
      <w:r w:rsidR="00810738" w:rsidRPr="00810738">
        <w:rPr>
          <w:rFonts w:ascii="Times New Roman" w:hAnsi="Times New Roman" w:cs="Times New Roman"/>
          <w:sz w:val="28"/>
          <w:szCs w:val="28"/>
        </w:rPr>
        <w:t>73-й годовщине окончания</w:t>
      </w:r>
      <w:proofErr w:type="gramStart"/>
      <w:r w:rsidR="00810738" w:rsidRPr="00810738">
        <w:rPr>
          <w:rFonts w:ascii="Times New Roman" w:hAnsi="Times New Roman" w:cs="Times New Roman"/>
          <w:sz w:val="28"/>
          <w:szCs w:val="28"/>
        </w:rPr>
        <w:t xml:space="preserve"> В</w:t>
      </w:r>
      <w:proofErr w:type="gramEnd"/>
      <w:r w:rsidR="00810738" w:rsidRPr="00810738">
        <w:rPr>
          <w:rFonts w:ascii="Times New Roman" w:hAnsi="Times New Roman" w:cs="Times New Roman"/>
          <w:sz w:val="28"/>
          <w:szCs w:val="28"/>
        </w:rPr>
        <w:t>торой мировой войны, Дню сотрудника органов внутренних дел, Дню призывника.</w:t>
      </w:r>
    </w:p>
    <w:p w:rsidR="00810738" w:rsidRPr="00810738" w:rsidRDefault="00810738" w:rsidP="00810738">
      <w:pPr>
        <w:pStyle w:val="a5"/>
        <w:spacing w:before="0" w:beforeAutospacing="0" w:after="0" w:afterAutospacing="0" w:line="360" w:lineRule="auto"/>
        <w:ind w:firstLine="709"/>
        <w:jc w:val="both"/>
        <w:rPr>
          <w:sz w:val="28"/>
          <w:szCs w:val="28"/>
        </w:rPr>
      </w:pPr>
      <w:r w:rsidRPr="00810738">
        <w:rPr>
          <w:sz w:val="28"/>
          <w:szCs w:val="28"/>
        </w:rPr>
        <w:t xml:space="preserve">Оказано содействие в организации Дня открытых дверей в войсковых частях Уссурийского гарнизона, где учащиеся образовательных учреждений городского округа смогли окунуться в атмосферу строгих военных будней, больше узнать об истории войсковых частей Уссурийского военного гарнизона, службе в Вооруженных Силах России. </w:t>
      </w:r>
    </w:p>
    <w:p w:rsidR="00810738" w:rsidRPr="00810738" w:rsidRDefault="00810738" w:rsidP="00810738">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810738">
        <w:rPr>
          <w:rFonts w:ascii="Times New Roman" w:hAnsi="Times New Roman" w:cs="Times New Roman"/>
          <w:sz w:val="28"/>
          <w:szCs w:val="28"/>
        </w:rPr>
        <w:t>В целях регулярного и конструктивного взаимодействия органов местного самоуправления с командирами войсковых частей, руководителями правоохранительных органов, общественных объединений, образовательных учреждений Уссурийского городского округа по вопросам, связанным с правовой и социальной защитой военнослужащих, граждан, уволенных с военной службы, и членов их семей, с военно-патриотическим воспитанием и профилактикой правонарушений среди допризывной молодежи проведено       четыре заседания Консультативного совета по делам военнослужащих, граждан, уволенных</w:t>
      </w:r>
      <w:proofErr w:type="gramEnd"/>
      <w:r w:rsidRPr="00810738">
        <w:rPr>
          <w:rFonts w:ascii="Times New Roman" w:hAnsi="Times New Roman" w:cs="Times New Roman"/>
          <w:sz w:val="28"/>
          <w:szCs w:val="28"/>
        </w:rPr>
        <w:t xml:space="preserve"> с военной службы, членов их семей и допризывной молодежи при главе администрации Уссурийского городского округа. </w:t>
      </w:r>
    </w:p>
    <w:p w:rsidR="00810738" w:rsidRPr="00810738" w:rsidRDefault="00810738" w:rsidP="00810738">
      <w:pPr>
        <w:widowControl w:val="0"/>
        <w:spacing w:after="0" w:line="360" w:lineRule="auto"/>
        <w:ind w:firstLine="709"/>
        <w:jc w:val="both"/>
        <w:rPr>
          <w:rFonts w:ascii="Times New Roman" w:hAnsi="Times New Roman" w:cs="Times New Roman"/>
          <w:sz w:val="28"/>
          <w:szCs w:val="28"/>
        </w:rPr>
      </w:pPr>
      <w:r w:rsidRPr="00810738">
        <w:rPr>
          <w:rFonts w:ascii="Times New Roman" w:hAnsi="Times New Roman" w:cs="Times New Roman"/>
          <w:sz w:val="28"/>
          <w:szCs w:val="28"/>
        </w:rPr>
        <w:t>Проведена работа по формированию общих и запасных списков кандидатов в присяжные заседатели для Федеральных судов общей юрисдикции в количестве 17543 человека.</w:t>
      </w:r>
    </w:p>
    <w:p w:rsidR="00810738" w:rsidRPr="00810738" w:rsidRDefault="00810738" w:rsidP="00810738">
      <w:pPr>
        <w:spacing w:after="0" w:line="360" w:lineRule="auto"/>
        <w:ind w:firstLine="709"/>
        <w:jc w:val="both"/>
        <w:rPr>
          <w:rFonts w:ascii="Times New Roman" w:hAnsi="Times New Roman" w:cs="Times New Roman"/>
          <w:bCs/>
          <w:sz w:val="28"/>
          <w:szCs w:val="28"/>
        </w:rPr>
      </w:pPr>
      <w:r w:rsidRPr="00810738">
        <w:rPr>
          <w:rFonts w:ascii="Times New Roman" w:hAnsi="Times New Roman" w:cs="Times New Roman"/>
          <w:bCs/>
          <w:sz w:val="28"/>
          <w:szCs w:val="28"/>
        </w:rPr>
        <w:t xml:space="preserve">Кроме того, взаимодействие с подразделениями территориальных органов федеральных органов исполнительной власти в вопросах охраны общественного порядка и общественной безопасности, профилактики </w:t>
      </w:r>
      <w:r w:rsidRPr="00810738">
        <w:rPr>
          <w:rFonts w:ascii="Times New Roman" w:hAnsi="Times New Roman" w:cs="Times New Roman"/>
          <w:bCs/>
          <w:sz w:val="28"/>
          <w:szCs w:val="28"/>
        </w:rPr>
        <w:lastRenderedPageBreak/>
        <w:t xml:space="preserve">терроризма и экстремизма, профилактики наркомании на территории Уссурийского городского округа осуществлялось </w:t>
      </w:r>
      <w:proofErr w:type="gramStart"/>
      <w:r w:rsidRPr="00810738">
        <w:rPr>
          <w:rFonts w:ascii="Times New Roman" w:hAnsi="Times New Roman" w:cs="Times New Roman"/>
          <w:bCs/>
          <w:sz w:val="28"/>
          <w:szCs w:val="28"/>
        </w:rPr>
        <w:t>через</w:t>
      </w:r>
      <w:proofErr w:type="gramEnd"/>
      <w:r w:rsidRPr="00810738">
        <w:rPr>
          <w:rFonts w:ascii="Times New Roman" w:hAnsi="Times New Roman" w:cs="Times New Roman"/>
          <w:bCs/>
          <w:sz w:val="28"/>
          <w:szCs w:val="28"/>
        </w:rPr>
        <w:t>:</w:t>
      </w:r>
    </w:p>
    <w:p w:rsidR="00810738" w:rsidRPr="00810738" w:rsidRDefault="00810738" w:rsidP="00810738">
      <w:pPr>
        <w:spacing w:after="0" w:line="360" w:lineRule="auto"/>
        <w:ind w:firstLine="709"/>
        <w:jc w:val="both"/>
        <w:rPr>
          <w:rFonts w:ascii="Times New Roman" w:hAnsi="Times New Roman" w:cs="Times New Roman"/>
          <w:bCs/>
          <w:sz w:val="28"/>
          <w:szCs w:val="28"/>
        </w:rPr>
      </w:pPr>
      <w:r w:rsidRPr="00810738">
        <w:rPr>
          <w:rFonts w:ascii="Times New Roman" w:hAnsi="Times New Roman" w:cs="Times New Roman"/>
          <w:bCs/>
          <w:sz w:val="28"/>
          <w:szCs w:val="28"/>
        </w:rPr>
        <w:t>межведомственную комиссию по профилактике правонарушений                в Уссурийском городском округе;</w:t>
      </w:r>
    </w:p>
    <w:p w:rsidR="00810738" w:rsidRPr="00810738" w:rsidRDefault="00810738" w:rsidP="00810738">
      <w:pPr>
        <w:spacing w:after="0" w:line="360" w:lineRule="auto"/>
        <w:ind w:firstLine="709"/>
        <w:jc w:val="both"/>
        <w:rPr>
          <w:rFonts w:ascii="Times New Roman" w:hAnsi="Times New Roman" w:cs="Times New Roman"/>
          <w:bCs/>
          <w:sz w:val="28"/>
          <w:szCs w:val="28"/>
        </w:rPr>
      </w:pPr>
      <w:r w:rsidRPr="00810738">
        <w:rPr>
          <w:rFonts w:ascii="Times New Roman" w:hAnsi="Times New Roman" w:cs="Times New Roman"/>
          <w:bCs/>
          <w:sz w:val="28"/>
          <w:szCs w:val="28"/>
        </w:rPr>
        <w:t>антитеррористическую комиссию Уссурийского городского округа;</w:t>
      </w:r>
    </w:p>
    <w:p w:rsidR="00810738" w:rsidRPr="00810738" w:rsidRDefault="00810738" w:rsidP="00810738">
      <w:pPr>
        <w:spacing w:after="0" w:line="360" w:lineRule="auto"/>
        <w:ind w:firstLine="709"/>
        <w:jc w:val="both"/>
        <w:rPr>
          <w:rFonts w:ascii="Times New Roman" w:hAnsi="Times New Roman" w:cs="Times New Roman"/>
          <w:bCs/>
          <w:sz w:val="28"/>
          <w:szCs w:val="28"/>
        </w:rPr>
      </w:pPr>
      <w:proofErr w:type="spellStart"/>
      <w:r w:rsidRPr="00810738">
        <w:rPr>
          <w:rFonts w:ascii="Times New Roman" w:hAnsi="Times New Roman" w:cs="Times New Roman"/>
          <w:bCs/>
          <w:sz w:val="28"/>
          <w:szCs w:val="28"/>
        </w:rPr>
        <w:t>антинаркотическую</w:t>
      </w:r>
      <w:proofErr w:type="spellEnd"/>
      <w:r w:rsidRPr="00810738">
        <w:rPr>
          <w:rFonts w:ascii="Times New Roman" w:hAnsi="Times New Roman" w:cs="Times New Roman"/>
          <w:bCs/>
          <w:sz w:val="28"/>
          <w:szCs w:val="28"/>
        </w:rPr>
        <w:t xml:space="preserve"> комиссию Уссурийского городского округа, заседания которых поводились ежеквартально.</w:t>
      </w:r>
    </w:p>
    <w:p w:rsidR="00810738" w:rsidRPr="00810738" w:rsidRDefault="00810738" w:rsidP="00810738">
      <w:pPr>
        <w:widowControl w:val="0"/>
        <w:spacing w:after="0" w:line="360" w:lineRule="auto"/>
        <w:ind w:firstLine="709"/>
        <w:jc w:val="both"/>
        <w:rPr>
          <w:rFonts w:ascii="Times New Roman" w:hAnsi="Times New Roman" w:cs="Times New Roman"/>
          <w:sz w:val="28"/>
          <w:szCs w:val="28"/>
        </w:rPr>
      </w:pPr>
      <w:r w:rsidRPr="00810738">
        <w:rPr>
          <w:rFonts w:ascii="Times New Roman" w:hAnsi="Times New Roman" w:cs="Times New Roman"/>
          <w:sz w:val="28"/>
          <w:szCs w:val="28"/>
        </w:rPr>
        <w:t>В 2018 году организовано участие жителей Уссурийского городского округа в проведении:</w:t>
      </w:r>
    </w:p>
    <w:p w:rsidR="00810738" w:rsidRPr="00810738" w:rsidRDefault="00810738" w:rsidP="00810738">
      <w:pPr>
        <w:pStyle w:val="a3"/>
        <w:widowControl w:val="0"/>
        <w:spacing w:line="360" w:lineRule="auto"/>
        <w:ind w:left="0" w:firstLine="709"/>
        <w:rPr>
          <w:rFonts w:ascii="Times New Roman" w:hAnsi="Times New Roman"/>
          <w:sz w:val="28"/>
          <w:szCs w:val="28"/>
        </w:rPr>
      </w:pPr>
      <w:r w:rsidRPr="00810738">
        <w:rPr>
          <w:rFonts w:ascii="Times New Roman" w:hAnsi="Times New Roman"/>
          <w:sz w:val="28"/>
          <w:szCs w:val="28"/>
        </w:rPr>
        <w:t>оперативно-профилактической операции «Территория безопасности»;</w:t>
      </w:r>
    </w:p>
    <w:p w:rsidR="00810738" w:rsidRPr="00810738" w:rsidRDefault="006060C5" w:rsidP="00810738">
      <w:pPr>
        <w:pStyle w:val="a3"/>
        <w:widowControl w:val="0"/>
        <w:spacing w:line="360" w:lineRule="auto"/>
        <w:ind w:left="0" w:firstLine="709"/>
        <w:rPr>
          <w:rFonts w:ascii="Times New Roman" w:hAnsi="Times New Roman"/>
          <w:b/>
          <w:sz w:val="28"/>
          <w:szCs w:val="28"/>
        </w:rPr>
      </w:pPr>
      <w:r>
        <w:rPr>
          <w:rFonts w:ascii="Times New Roman" w:hAnsi="Times New Roman"/>
          <w:sz w:val="28"/>
          <w:szCs w:val="28"/>
        </w:rPr>
        <w:t>широкомасштабной оперативно-</w:t>
      </w:r>
      <w:r w:rsidR="00810738" w:rsidRPr="00810738">
        <w:rPr>
          <w:rFonts w:ascii="Times New Roman" w:hAnsi="Times New Roman"/>
          <w:sz w:val="28"/>
          <w:szCs w:val="28"/>
        </w:rPr>
        <w:t>профилактической операции      «Мак – 2018»;</w:t>
      </w:r>
    </w:p>
    <w:p w:rsidR="00810738" w:rsidRPr="00810738" w:rsidRDefault="00810738" w:rsidP="00810738">
      <w:pPr>
        <w:pStyle w:val="a3"/>
        <w:widowControl w:val="0"/>
        <w:spacing w:line="360" w:lineRule="auto"/>
        <w:ind w:left="0" w:firstLine="709"/>
        <w:rPr>
          <w:rFonts w:ascii="Times New Roman" w:hAnsi="Times New Roman"/>
          <w:sz w:val="28"/>
          <w:szCs w:val="28"/>
        </w:rPr>
      </w:pPr>
      <w:r w:rsidRPr="00810738">
        <w:rPr>
          <w:rFonts w:ascii="Times New Roman" w:hAnsi="Times New Roman"/>
          <w:sz w:val="28"/>
          <w:szCs w:val="28"/>
        </w:rPr>
        <w:t xml:space="preserve">двух этапов Всероссийской </w:t>
      </w:r>
      <w:proofErr w:type="spellStart"/>
      <w:r w:rsidRPr="00810738">
        <w:rPr>
          <w:rFonts w:ascii="Times New Roman" w:hAnsi="Times New Roman"/>
          <w:sz w:val="28"/>
          <w:szCs w:val="28"/>
        </w:rPr>
        <w:t>антинаркотической</w:t>
      </w:r>
      <w:proofErr w:type="spellEnd"/>
      <w:r w:rsidRPr="00810738">
        <w:rPr>
          <w:rFonts w:ascii="Times New Roman" w:hAnsi="Times New Roman"/>
          <w:sz w:val="28"/>
          <w:szCs w:val="28"/>
        </w:rPr>
        <w:t xml:space="preserve"> акции «Сообщи, где торгуют смертью».</w:t>
      </w:r>
    </w:p>
    <w:p w:rsidR="00810738" w:rsidRPr="00810738" w:rsidRDefault="00810738" w:rsidP="00810738">
      <w:pPr>
        <w:widowControl w:val="0"/>
        <w:spacing w:after="0" w:line="360" w:lineRule="auto"/>
        <w:ind w:firstLine="709"/>
        <w:jc w:val="both"/>
        <w:rPr>
          <w:rFonts w:ascii="Times New Roman" w:hAnsi="Times New Roman" w:cs="Times New Roman"/>
          <w:sz w:val="28"/>
          <w:szCs w:val="28"/>
        </w:rPr>
      </w:pPr>
      <w:r w:rsidRPr="00810738">
        <w:rPr>
          <w:rFonts w:ascii="Times New Roman" w:hAnsi="Times New Roman" w:cs="Times New Roman"/>
          <w:sz w:val="28"/>
          <w:szCs w:val="28"/>
        </w:rPr>
        <w:t xml:space="preserve">При подготовке Всероссийской </w:t>
      </w:r>
      <w:proofErr w:type="spellStart"/>
      <w:r w:rsidRPr="00810738">
        <w:rPr>
          <w:rFonts w:ascii="Times New Roman" w:hAnsi="Times New Roman" w:cs="Times New Roman"/>
          <w:sz w:val="28"/>
          <w:szCs w:val="28"/>
        </w:rPr>
        <w:t>антинаркотической</w:t>
      </w:r>
      <w:proofErr w:type="spellEnd"/>
      <w:r w:rsidRPr="00810738">
        <w:rPr>
          <w:rFonts w:ascii="Times New Roman" w:hAnsi="Times New Roman" w:cs="Times New Roman"/>
          <w:sz w:val="28"/>
          <w:szCs w:val="28"/>
        </w:rPr>
        <w:t xml:space="preserve"> акции «Сообщи, где торгуют смертью» в администрации Уссурийского городского округа, ОМВД России по </w:t>
      </w:r>
      <w:proofErr w:type="gramStart"/>
      <w:r w:rsidRPr="00810738">
        <w:rPr>
          <w:rFonts w:ascii="Times New Roman" w:hAnsi="Times New Roman" w:cs="Times New Roman"/>
          <w:sz w:val="28"/>
          <w:szCs w:val="28"/>
        </w:rPr>
        <w:t>г</w:t>
      </w:r>
      <w:proofErr w:type="gramEnd"/>
      <w:r w:rsidRPr="00810738">
        <w:rPr>
          <w:rFonts w:ascii="Times New Roman" w:hAnsi="Times New Roman" w:cs="Times New Roman"/>
          <w:sz w:val="28"/>
          <w:szCs w:val="28"/>
        </w:rPr>
        <w:t>. Уссурийску выделены дополнительные телефонные линии для приема от населения оперативно-значимой информации о преступлениях и правонарушениях в сфере незаконного оборота наркотиков, оказания консультативной помощи по вопросам профилактики наркомании, лечения и реабилитации наркозависимых. Организовано информирование населения в средствах массовой информации (информационное поле, бегущая строка) и на официальном сайте администрации Уссурийского городского округа о дате и времени проведения акций, номерах телефонов и времени присутствия специалистов.</w:t>
      </w:r>
    </w:p>
    <w:p w:rsidR="00810738" w:rsidRPr="00810738" w:rsidRDefault="00810738" w:rsidP="00810738">
      <w:pPr>
        <w:spacing w:after="0" w:line="360" w:lineRule="auto"/>
        <w:ind w:firstLine="709"/>
        <w:jc w:val="both"/>
        <w:rPr>
          <w:rFonts w:ascii="Times New Roman" w:hAnsi="Times New Roman" w:cs="Times New Roman"/>
          <w:sz w:val="28"/>
          <w:szCs w:val="28"/>
        </w:rPr>
      </w:pPr>
      <w:r w:rsidRPr="00810738">
        <w:rPr>
          <w:rFonts w:ascii="Times New Roman" w:hAnsi="Times New Roman" w:cs="Times New Roman"/>
          <w:sz w:val="28"/>
          <w:szCs w:val="28"/>
        </w:rPr>
        <w:t xml:space="preserve">На официальном сайте администрации Уссурийского городского округа на вкладке «Вместе против наркотиков» размещены материалы о деятельности </w:t>
      </w:r>
      <w:proofErr w:type="spellStart"/>
      <w:r w:rsidRPr="00810738">
        <w:rPr>
          <w:rFonts w:ascii="Times New Roman" w:hAnsi="Times New Roman" w:cs="Times New Roman"/>
          <w:sz w:val="28"/>
          <w:szCs w:val="28"/>
        </w:rPr>
        <w:t>антинаркотической</w:t>
      </w:r>
      <w:proofErr w:type="spellEnd"/>
      <w:r w:rsidRPr="00810738">
        <w:rPr>
          <w:rFonts w:ascii="Times New Roman" w:hAnsi="Times New Roman" w:cs="Times New Roman"/>
          <w:sz w:val="28"/>
          <w:szCs w:val="28"/>
        </w:rPr>
        <w:t xml:space="preserve"> комиссии Уссурийского городского округа и негативных последствиях незаконного оборота и употребления наркотиков, психотропных веществ и их аналогов.</w:t>
      </w:r>
    </w:p>
    <w:p w:rsidR="00810738" w:rsidRPr="00810738" w:rsidRDefault="00810738" w:rsidP="00810738">
      <w:pPr>
        <w:spacing w:after="0" w:line="360" w:lineRule="auto"/>
        <w:ind w:firstLine="709"/>
        <w:jc w:val="both"/>
        <w:rPr>
          <w:rFonts w:ascii="Times New Roman" w:hAnsi="Times New Roman" w:cs="Times New Roman"/>
          <w:sz w:val="28"/>
          <w:szCs w:val="28"/>
        </w:rPr>
      </w:pPr>
      <w:r w:rsidRPr="00810738">
        <w:rPr>
          <w:rFonts w:ascii="Times New Roman" w:hAnsi="Times New Roman" w:cs="Times New Roman"/>
          <w:sz w:val="28"/>
          <w:szCs w:val="28"/>
        </w:rPr>
        <w:lastRenderedPageBreak/>
        <w:t>Таким образом, на территории Уссурийского городского округа создана многоуровневая система профилактики правонарушений, которая оказывает позитивное влияние на состояние обеспечения общественной безопасности и поддержание правопорядка на территории округа.</w:t>
      </w:r>
    </w:p>
    <w:p w:rsidR="00810738" w:rsidRPr="00810738" w:rsidRDefault="00810738" w:rsidP="00810738">
      <w:pPr>
        <w:spacing w:after="0" w:line="360" w:lineRule="auto"/>
        <w:ind w:firstLine="709"/>
        <w:jc w:val="both"/>
        <w:rPr>
          <w:rFonts w:ascii="Times New Roman" w:hAnsi="Times New Roman" w:cs="Times New Roman"/>
          <w:sz w:val="28"/>
          <w:szCs w:val="28"/>
        </w:rPr>
      </w:pPr>
      <w:r w:rsidRPr="00810738">
        <w:rPr>
          <w:rFonts w:ascii="Times New Roman" w:hAnsi="Times New Roman" w:cs="Times New Roman"/>
          <w:sz w:val="28"/>
          <w:szCs w:val="28"/>
        </w:rPr>
        <w:t xml:space="preserve">Анализ всей деятельности управления в 2018 году позволяет сделать вывод, что в основном поставленные цели достигнуты. </w:t>
      </w:r>
    </w:p>
    <w:p w:rsidR="00BA7D5D" w:rsidRPr="00743A64" w:rsidRDefault="00BA7D5D" w:rsidP="00E53FB5">
      <w:pPr>
        <w:widowControl w:val="0"/>
        <w:spacing w:after="0" w:line="240" w:lineRule="auto"/>
        <w:ind w:firstLine="709"/>
        <w:jc w:val="both"/>
        <w:rPr>
          <w:rFonts w:ascii="Times New Roman" w:hAnsi="Times New Roman" w:cs="Times New Roman"/>
          <w:sz w:val="28"/>
          <w:szCs w:val="28"/>
        </w:rPr>
      </w:pPr>
    </w:p>
    <w:p w:rsidR="0029023F" w:rsidRPr="00743A64" w:rsidRDefault="0029023F" w:rsidP="00E53FB5">
      <w:pPr>
        <w:widowControl w:val="0"/>
        <w:spacing w:after="0" w:line="240" w:lineRule="auto"/>
        <w:ind w:firstLine="709"/>
        <w:jc w:val="both"/>
        <w:rPr>
          <w:rFonts w:ascii="Times New Roman" w:hAnsi="Times New Roman" w:cs="Times New Roman"/>
          <w:sz w:val="28"/>
          <w:szCs w:val="28"/>
        </w:rPr>
      </w:pPr>
    </w:p>
    <w:p w:rsidR="001E400F" w:rsidRPr="00743A64" w:rsidRDefault="00505975" w:rsidP="00E53FB5">
      <w:pPr>
        <w:widowControl w:val="0"/>
        <w:spacing w:after="0" w:line="240" w:lineRule="auto"/>
        <w:ind w:firstLine="709"/>
        <w:jc w:val="center"/>
        <w:outlineLvl w:val="0"/>
        <w:rPr>
          <w:rFonts w:ascii="Times New Roman" w:hAnsi="Times New Roman" w:cs="Times New Roman"/>
          <w:b/>
          <w:caps/>
          <w:sz w:val="28"/>
          <w:szCs w:val="28"/>
        </w:rPr>
      </w:pPr>
      <w:r>
        <w:rPr>
          <w:rFonts w:ascii="Times New Roman" w:hAnsi="Times New Roman" w:cs="Times New Roman"/>
          <w:b/>
          <w:caps/>
          <w:sz w:val="28"/>
          <w:szCs w:val="28"/>
          <w:lang w:val="en-US"/>
        </w:rPr>
        <w:t>XIX</w:t>
      </w:r>
      <w:r w:rsidR="001E400F" w:rsidRPr="00743A64">
        <w:rPr>
          <w:rFonts w:ascii="Times New Roman" w:hAnsi="Times New Roman" w:cs="Times New Roman"/>
          <w:b/>
          <w:caps/>
          <w:sz w:val="28"/>
          <w:szCs w:val="28"/>
        </w:rPr>
        <w:t>. Исполнение полномочий администрации по обеспечению исполнительно-распорядительных функций по эффективному решению вопросов местного значения в интересах населения Уссурийского городского округа</w:t>
      </w:r>
    </w:p>
    <w:p w:rsidR="001E400F" w:rsidRPr="00743A64" w:rsidRDefault="001E400F" w:rsidP="00E53FB5">
      <w:pPr>
        <w:widowControl w:val="0"/>
        <w:spacing w:after="0" w:line="240" w:lineRule="auto"/>
        <w:ind w:firstLine="709"/>
        <w:jc w:val="center"/>
        <w:outlineLvl w:val="0"/>
        <w:rPr>
          <w:rFonts w:ascii="Times New Roman" w:hAnsi="Times New Roman" w:cs="Times New Roman"/>
          <w:sz w:val="28"/>
          <w:szCs w:val="28"/>
        </w:rPr>
      </w:pPr>
    </w:p>
    <w:p w:rsidR="00E53FB5" w:rsidRPr="00743A64" w:rsidRDefault="00E53FB5" w:rsidP="00E53FB5">
      <w:pPr>
        <w:widowControl w:val="0"/>
        <w:spacing w:after="0" w:line="240" w:lineRule="auto"/>
        <w:ind w:firstLine="709"/>
        <w:jc w:val="center"/>
        <w:outlineLvl w:val="0"/>
        <w:rPr>
          <w:rFonts w:ascii="Times New Roman" w:hAnsi="Times New Roman" w:cs="Times New Roman"/>
          <w:sz w:val="28"/>
          <w:szCs w:val="28"/>
        </w:rPr>
      </w:pPr>
    </w:p>
    <w:p w:rsidR="001E400F" w:rsidRPr="00743A64" w:rsidRDefault="00505975" w:rsidP="00E53FB5">
      <w:pPr>
        <w:widowControl w:val="0"/>
        <w:spacing w:after="0" w:line="24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t>6</w:t>
      </w:r>
      <w:r w:rsidR="005161B3" w:rsidRPr="005161B3">
        <w:rPr>
          <w:rFonts w:ascii="Times New Roman" w:hAnsi="Times New Roman" w:cs="Times New Roman"/>
          <w:b/>
          <w:sz w:val="28"/>
          <w:szCs w:val="28"/>
        </w:rPr>
        <w:t>3</w:t>
      </w:r>
      <w:r w:rsidR="001E400F" w:rsidRPr="00743A64">
        <w:rPr>
          <w:rFonts w:ascii="Times New Roman" w:hAnsi="Times New Roman" w:cs="Times New Roman"/>
          <w:b/>
          <w:sz w:val="28"/>
          <w:szCs w:val="28"/>
        </w:rPr>
        <w:t>. Мероприяти</w:t>
      </w:r>
      <w:r w:rsidR="0029023F" w:rsidRPr="00743A64">
        <w:rPr>
          <w:rFonts w:ascii="Times New Roman" w:hAnsi="Times New Roman" w:cs="Times New Roman"/>
          <w:b/>
          <w:sz w:val="28"/>
          <w:szCs w:val="28"/>
        </w:rPr>
        <w:t>я</w:t>
      </w:r>
      <w:r w:rsidR="001E400F" w:rsidRPr="00743A64">
        <w:rPr>
          <w:rFonts w:ascii="Times New Roman" w:hAnsi="Times New Roman" w:cs="Times New Roman"/>
          <w:b/>
          <w:sz w:val="28"/>
          <w:szCs w:val="28"/>
        </w:rPr>
        <w:t xml:space="preserve"> по совершенствованию кадровой работы</w:t>
      </w:r>
    </w:p>
    <w:p w:rsidR="001E400F" w:rsidRPr="00743A64" w:rsidRDefault="001E400F" w:rsidP="00E53FB5">
      <w:pPr>
        <w:widowControl w:val="0"/>
        <w:spacing w:after="0" w:line="240" w:lineRule="auto"/>
        <w:ind w:firstLine="709"/>
        <w:jc w:val="center"/>
        <w:outlineLvl w:val="0"/>
        <w:rPr>
          <w:rFonts w:ascii="Times New Roman" w:hAnsi="Times New Roman" w:cs="Times New Roman"/>
          <w:b/>
          <w:sz w:val="28"/>
          <w:szCs w:val="28"/>
        </w:rPr>
      </w:pPr>
    </w:p>
    <w:p w:rsidR="001E400F" w:rsidRPr="00743A64" w:rsidRDefault="001E400F" w:rsidP="00E53FB5">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0" w:name="_Toc259700802"/>
      <w:bookmarkStart w:id="1" w:name="_Toc259705269"/>
    </w:p>
    <w:p w:rsidR="00E83F6A" w:rsidRPr="00B528BA" w:rsidRDefault="00E83F6A" w:rsidP="00E83F6A">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В 2018 году в рамках реализации административной реформы, в целях улучшения показателей деятельности администрации Уссурийского городского округа, перераспределения функциональной нагрузки на отраслевые (функциональные) органы администрации Уссурийского городского округа, внесены изменения в структуру администрации Уссурийского городского округа, предусматривающие реорганизацию финансового управления, управления экономического развития, управления закупок и управления жилищной политики.</w:t>
      </w:r>
    </w:p>
    <w:p w:rsidR="00E83F6A" w:rsidRPr="00B528BA" w:rsidRDefault="00E83F6A" w:rsidP="00E83F6A">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 xml:space="preserve">В 2018 году на должности муниципальной службы было принято </w:t>
      </w:r>
      <w:r w:rsidR="00505975">
        <w:rPr>
          <w:rFonts w:ascii="Times New Roman" w:eastAsia="Times New Roman" w:hAnsi="Times New Roman" w:cs="Times New Roman"/>
          <w:sz w:val="28"/>
          <w:szCs w:val="28"/>
        </w:rPr>
        <w:t xml:space="preserve">        </w:t>
      </w:r>
      <w:r w:rsidRPr="00B528BA">
        <w:rPr>
          <w:rFonts w:ascii="Times New Roman" w:eastAsia="Times New Roman" w:hAnsi="Times New Roman" w:cs="Times New Roman"/>
          <w:sz w:val="28"/>
          <w:szCs w:val="28"/>
        </w:rPr>
        <w:t>32 сотрудника (в 2017 году – 40 сотрудников).</w:t>
      </w:r>
    </w:p>
    <w:p w:rsidR="00E83F6A" w:rsidRPr="00B528BA" w:rsidRDefault="00E83F6A" w:rsidP="00E83F6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7"/>
          <w:szCs w:val="27"/>
        </w:rPr>
      </w:pPr>
    </w:p>
    <w:p w:rsidR="00E83F6A" w:rsidRDefault="00E83F6A" w:rsidP="00E83F6A">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7"/>
          <w:szCs w:val="27"/>
        </w:rPr>
      </w:pPr>
      <w:r w:rsidRPr="00B528BA">
        <w:rPr>
          <w:rFonts w:ascii="Times New Roman" w:eastAsia="Times New Roman" w:hAnsi="Times New Roman" w:cs="Times New Roman"/>
          <w:b/>
          <w:sz w:val="27"/>
          <w:szCs w:val="27"/>
        </w:rPr>
        <w:t>Формирование кадрового состава для замещения должностей муниципальной службы в администрации Уссури</w:t>
      </w:r>
      <w:r w:rsidR="006060C5">
        <w:rPr>
          <w:rFonts w:ascii="Times New Roman" w:eastAsia="Times New Roman" w:hAnsi="Times New Roman" w:cs="Times New Roman"/>
          <w:b/>
          <w:sz w:val="27"/>
          <w:szCs w:val="27"/>
        </w:rPr>
        <w:t>йского городского округа в 2017-</w:t>
      </w:r>
      <w:r w:rsidRPr="00B528BA">
        <w:rPr>
          <w:rFonts w:ascii="Times New Roman" w:eastAsia="Times New Roman" w:hAnsi="Times New Roman" w:cs="Times New Roman"/>
          <w:b/>
          <w:sz w:val="27"/>
          <w:szCs w:val="27"/>
        </w:rPr>
        <w:t>2018 годах</w:t>
      </w:r>
    </w:p>
    <w:p w:rsidR="006060C5" w:rsidRPr="00B528BA" w:rsidRDefault="006060C5" w:rsidP="00E83F6A">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3816"/>
        <w:gridCol w:w="2400"/>
        <w:gridCol w:w="2517"/>
      </w:tblGrid>
      <w:tr w:rsidR="00E83F6A" w:rsidRPr="00B528BA" w:rsidTr="00B97CD3">
        <w:trPr>
          <w:tblHeader/>
        </w:trPr>
        <w:tc>
          <w:tcPr>
            <w:tcW w:w="838" w:type="dxa"/>
            <w:vAlign w:val="center"/>
          </w:tcPr>
          <w:p w:rsidR="00E83F6A" w:rsidRPr="00B528BA" w:rsidRDefault="00E83F6A" w:rsidP="00B97CD3">
            <w:pPr>
              <w:widowControl w:val="0"/>
              <w:autoSpaceDE w:val="0"/>
              <w:autoSpaceDN w:val="0"/>
              <w:adjustRightInd w:val="0"/>
              <w:spacing w:after="0" w:line="240" w:lineRule="auto"/>
              <w:ind w:firstLine="708"/>
              <w:jc w:val="center"/>
              <w:rPr>
                <w:rFonts w:ascii="Times New Roman" w:eastAsia="Times New Roman" w:hAnsi="Times New Roman" w:cs="Times New Roman"/>
                <w:sz w:val="27"/>
                <w:szCs w:val="27"/>
              </w:rPr>
            </w:pPr>
            <w:r w:rsidRPr="00B528BA">
              <w:rPr>
                <w:rFonts w:ascii="Times New Roman" w:eastAsia="Times New Roman" w:hAnsi="Times New Roman" w:cs="Times New Roman"/>
                <w:sz w:val="27"/>
                <w:szCs w:val="27"/>
              </w:rPr>
              <w:t>№</w:t>
            </w:r>
            <w:proofErr w:type="spellStart"/>
            <w:proofErr w:type="gramStart"/>
            <w:r w:rsidRPr="00B528BA">
              <w:rPr>
                <w:rFonts w:ascii="Times New Roman" w:eastAsia="Times New Roman" w:hAnsi="Times New Roman" w:cs="Times New Roman"/>
                <w:sz w:val="27"/>
                <w:szCs w:val="27"/>
              </w:rPr>
              <w:t>п</w:t>
            </w:r>
            <w:proofErr w:type="spellEnd"/>
            <w:proofErr w:type="gramEnd"/>
            <w:r w:rsidRPr="00B528BA">
              <w:rPr>
                <w:rFonts w:ascii="Times New Roman" w:eastAsia="Times New Roman" w:hAnsi="Times New Roman" w:cs="Times New Roman"/>
                <w:sz w:val="27"/>
                <w:szCs w:val="27"/>
              </w:rPr>
              <w:t>/</w:t>
            </w:r>
            <w:proofErr w:type="spellStart"/>
            <w:r w:rsidRPr="00B528BA">
              <w:rPr>
                <w:rFonts w:ascii="Times New Roman" w:eastAsia="Times New Roman" w:hAnsi="Times New Roman" w:cs="Times New Roman"/>
                <w:sz w:val="27"/>
                <w:szCs w:val="27"/>
              </w:rPr>
              <w:t>п</w:t>
            </w:r>
            <w:proofErr w:type="spellEnd"/>
          </w:p>
        </w:tc>
        <w:tc>
          <w:tcPr>
            <w:tcW w:w="3816" w:type="dxa"/>
            <w:vAlign w:val="center"/>
          </w:tcPr>
          <w:p w:rsidR="00E83F6A" w:rsidRPr="00B528BA" w:rsidRDefault="00E83F6A" w:rsidP="00B97CD3">
            <w:pPr>
              <w:widowControl w:val="0"/>
              <w:autoSpaceDE w:val="0"/>
              <w:autoSpaceDN w:val="0"/>
              <w:adjustRightInd w:val="0"/>
              <w:spacing w:after="0" w:line="240" w:lineRule="auto"/>
              <w:ind w:firstLine="13"/>
              <w:jc w:val="center"/>
              <w:rPr>
                <w:rFonts w:ascii="Times New Roman" w:eastAsia="Times New Roman" w:hAnsi="Times New Roman" w:cs="Times New Roman"/>
                <w:sz w:val="27"/>
                <w:szCs w:val="27"/>
              </w:rPr>
            </w:pPr>
            <w:r w:rsidRPr="00B528BA">
              <w:rPr>
                <w:rFonts w:ascii="Times New Roman" w:eastAsia="Times New Roman" w:hAnsi="Times New Roman" w:cs="Times New Roman"/>
                <w:sz w:val="27"/>
                <w:szCs w:val="27"/>
              </w:rPr>
              <w:t>Группа должностей муниципальной службы</w:t>
            </w:r>
          </w:p>
        </w:tc>
        <w:tc>
          <w:tcPr>
            <w:tcW w:w="2400" w:type="dxa"/>
            <w:vAlign w:val="center"/>
          </w:tcPr>
          <w:p w:rsidR="00E83F6A" w:rsidRPr="00B528BA" w:rsidRDefault="00E83F6A" w:rsidP="00B97CD3">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sidRPr="00B528BA">
              <w:rPr>
                <w:rFonts w:ascii="Times New Roman" w:eastAsia="Times New Roman" w:hAnsi="Times New Roman" w:cs="Times New Roman"/>
                <w:sz w:val="27"/>
                <w:szCs w:val="27"/>
              </w:rPr>
              <w:t>Количество сотрудников, принятых в 2017 году</w:t>
            </w:r>
          </w:p>
        </w:tc>
        <w:tc>
          <w:tcPr>
            <w:tcW w:w="2517" w:type="dxa"/>
            <w:vAlign w:val="center"/>
          </w:tcPr>
          <w:p w:rsidR="00E83F6A" w:rsidRPr="00B528BA" w:rsidRDefault="00E83F6A" w:rsidP="00B97CD3">
            <w:pPr>
              <w:widowControl w:val="0"/>
              <w:autoSpaceDE w:val="0"/>
              <w:autoSpaceDN w:val="0"/>
              <w:adjustRightInd w:val="0"/>
              <w:spacing w:after="0" w:line="240" w:lineRule="auto"/>
              <w:ind w:firstLine="34"/>
              <w:jc w:val="center"/>
              <w:rPr>
                <w:rFonts w:ascii="Times New Roman" w:eastAsia="Times New Roman" w:hAnsi="Times New Roman" w:cs="Times New Roman"/>
                <w:sz w:val="27"/>
                <w:szCs w:val="27"/>
              </w:rPr>
            </w:pPr>
            <w:r w:rsidRPr="00B528BA">
              <w:rPr>
                <w:rFonts w:ascii="Times New Roman" w:eastAsia="Times New Roman" w:hAnsi="Times New Roman" w:cs="Times New Roman"/>
                <w:sz w:val="27"/>
                <w:szCs w:val="27"/>
              </w:rPr>
              <w:t>Количество сотрудников, принятых в 2018 году</w:t>
            </w:r>
          </w:p>
        </w:tc>
      </w:tr>
      <w:tr w:rsidR="00505975" w:rsidRPr="00B528BA" w:rsidTr="00B97CD3">
        <w:tc>
          <w:tcPr>
            <w:tcW w:w="838" w:type="dxa"/>
            <w:vAlign w:val="center"/>
          </w:tcPr>
          <w:p w:rsidR="00505975" w:rsidRPr="00B528BA" w:rsidRDefault="00505975" w:rsidP="00505975">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1</w:t>
            </w:r>
          </w:p>
        </w:tc>
        <w:tc>
          <w:tcPr>
            <w:tcW w:w="3816" w:type="dxa"/>
            <w:vAlign w:val="center"/>
          </w:tcPr>
          <w:p w:rsidR="00505975" w:rsidRPr="00B528BA" w:rsidRDefault="00505975" w:rsidP="00B97CD3">
            <w:pPr>
              <w:widowControl w:val="0"/>
              <w:autoSpaceDE w:val="0"/>
              <w:autoSpaceDN w:val="0"/>
              <w:adjustRightInd w:val="0"/>
              <w:spacing w:after="0" w:line="240" w:lineRule="auto"/>
              <w:ind w:firstLine="13"/>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2</w:t>
            </w:r>
          </w:p>
        </w:tc>
        <w:tc>
          <w:tcPr>
            <w:tcW w:w="2400" w:type="dxa"/>
            <w:vAlign w:val="center"/>
          </w:tcPr>
          <w:p w:rsidR="00505975" w:rsidRPr="00B528BA" w:rsidRDefault="00505975" w:rsidP="00B97CD3">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3</w:t>
            </w:r>
          </w:p>
        </w:tc>
        <w:tc>
          <w:tcPr>
            <w:tcW w:w="2517" w:type="dxa"/>
            <w:vAlign w:val="center"/>
          </w:tcPr>
          <w:p w:rsidR="00505975" w:rsidRPr="00B528BA" w:rsidRDefault="00505975" w:rsidP="00B97CD3">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4</w:t>
            </w:r>
          </w:p>
        </w:tc>
      </w:tr>
      <w:tr w:rsidR="00E83F6A" w:rsidRPr="00B528BA" w:rsidTr="00B97CD3">
        <w:tc>
          <w:tcPr>
            <w:tcW w:w="838" w:type="dxa"/>
            <w:vAlign w:val="center"/>
          </w:tcPr>
          <w:p w:rsidR="00E83F6A" w:rsidRPr="00B528BA" w:rsidRDefault="00E83F6A" w:rsidP="00B97CD3">
            <w:pPr>
              <w:widowControl w:val="0"/>
              <w:autoSpaceDE w:val="0"/>
              <w:autoSpaceDN w:val="0"/>
              <w:adjustRightInd w:val="0"/>
              <w:spacing w:after="0" w:line="240" w:lineRule="auto"/>
              <w:ind w:firstLine="708"/>
              <w:jc w:val="center"/>
              <w:rPr>
                <w:rFonts w:ascii="Times New Roman" w:eastAsia="Times New Roman" w:hAnsi="Times New Roman" w:cs="Times New Roman"/>
                <w:sz w:val="27"/>
                <w:szCs w:val="27"/>
              </w:rPr>
            </w:pPr>
            <w:r w:rsidRPr="00B528BA">
              <w:rPr>
                <w:rFonts w:ascii="Times New Roman" w:eastAsia="Times New Roman" w:hAnsi="Times New Roman" w:cs="Times New Roman"/>
                <w:sz w:val="27"/>
                <w:szCs w:val="27"/>
              </w:rPr>
              <w:t>11.</w:t>
            </w:r>
          </w:p>
        </w:tc>
        <w:tc>
          <w:tcPr>
            <w:tcW w:w="3816" w:type="dxa"/>
            <w:vAlign w:val="center"/>
          </w:tcPr>
          <w:p w:rsidR="00E83F6A" w:rsidRPr="00B528BA" w:rsidRDefault="00505975" w:rsidP="00B97CD3">
            <w:pPr>
              <w:widowControl w:val="0"/>
              <w:autoSpaceDE w:val="0"/>
              <w:autoSpaceDN w:val="0"/>
              <w:adjustRightInd w:val="0"/>
              <w:spacing w:after="0" w:line="240" w:lineRule="auto"/>
              <w:ind w:firstLine="13"/>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В</w:t>
            </w:r>
            <w:r w:rsidR="00E83F6A" w:rsidRPr="00B528BA">
              <w:rPr>
                <w:rFonts w:ascii="Times New Roman" w:eastAsia="Times New Roman" w:hAnsi="Times New Roman" w:cs="Times New Roman"/>
                <w:sz w:val="27"/>
                <w:szCs w:val="27"/>
              </w:rPr>
              <w:t>ысшая группа должностей</w:t>
            </w:r>
          </w:p>
        </w:tc>
        <w:tc>
          <w:tcPr>
            <w:tcW w:w="2400" w:type="dxa"/>
            <w:vAlign w:val="center"/>
          </w:tcPr>
          <w:p w:rsidR="00E83F6A" w:rsidRPr="00B528BA" w:rsidRDefault="00E83F6A" w:rsidP="00B97CD3">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sidRPr="00B528BA">
              <w:rPr>
                <w:rFonts w:ascii="Times New Roman" w:eastAsia="Times New Roman" w:hAnsi="Times New Roman" w:cs="Times New Roman"/>
                <w:sz w:val="27"/>
                <w:szCs w:val="27"/>
              </w:rPr>
              <w:t>2</w:t>
            </w:r>
          </w:p>
        </w:tc>
        <w:tc>
          <w:tcPr>
            <w:tcW w:w="2517" w:type="dxa"/>
            <w:vAlign w:val="center"/>
          </w:tcPr>
          <w:p w:rsidR="00E83F6A" w:rsidRPr="00B528BA" w:rsidRDefault="00E83F6A" w:rsidP="00B97CD3">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sidRPr="00B528BA">
              <w:rPr>
                <w:rFonts w:ascii="Times New Roman" w:eastAsia="Times New Roman" w:hAnsi="Times New Roman" w:cs="Times New Roman"/>
                <w:sz w:val="27"/>
                <w:szCs w:val="27"/>
              </w:rPr>
              <w:t>2</w:t>
            </w:r>
          </w:p>
        </w:tc>
      </w:tr>
      <w:tr w:rsidR="00E83F6A" w:rsidRPr="00B528BA" w:rsidTr="00B97CD3">
        <w:tc>
          <w:tcPr>
            <w:tcW w:w="838" w:type="dxa"/>
            <w:vAlign w:val="center"/>
          </w:tcPr>
          <w:p w:rsidR="00E83F6A" w:rsidRPr="00B528BA" w:rsidRDefault="00E83F6A" w:rsidP="00B97CD3">
            <w:pPr>
              <w:widowControl w:val="0"/>
              <w:autoSpaceDE w:val="0"/>
              <w:autoSpaceDN w:val="0"/>
              <w:adjustRightInd w:val="0"/>
              <w:spacing w:after="0" w:line="240" w:lineRule="auto"/>
              <w:ind w:firstLine="708"/>
              <w:jc w:val="center"/>
              <w:rPr>
                <w:rFonts w:ascii="Times New Roman" w:eastAsia="Times New Roman" w:hAnsi="Times New Roman" w:cs="Times New Roman"/>
                <w:sz w:val="27"/>
                <w:szCs w:val="27"/>
              </w:rPr>
            </w:pPr>
            <w:r w:rsidRPr="00B528BA">
              <w:rPr>
                <w:rFonts w:ascii="Times New Roman" w:eastAsia="Times New Roman" w:hAnsi="Times New Roman" w:cs="Times New Roman"/>
                <w:sz w:val="27"/>
                <w:szCs w:val="27"/>
              </w:rPr>
              <w:t>22.</w:t>
            </w:r>
          </w:p>
        </w:tc>
        <w:tc>
          <w:tcPr>
            <w:tcW w:w="3816" w:type="dxa"/>
            <w:vAlign w:val="center"/>
          </w:tcPr>
          <w:p w:rsidR="00E83F6A" w:rsidRPr="00B528BA" w:rsidRDefault="00505975" w:rsidP="00B97CD3">
            <w:pPr>
              <w:widowControl w:val="0"/>
              <w:autoSpaceDE w:val="0"/>
              <w:autoSpaceDN w:val="0"/>
              <w:adjustRightInd w:val="0"/>
              <w:spacing w:after="0" w:line="240" w:lineRule="auto"/>
              <w:ind w:firstLine="13"/>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Г</w:t>
            </w:r>
            <w:r w:rsidR="00E83F6A" w:rsidRPr="00B528BA">
              <w:rPr>
                <w:rFonts w:ascii="Times New Roman" w:eastAsia="Times New Roman" w:hAnsi="Times New Roman" w:cs="Times New Roman"/>
                <w:sz w:val="27"/>
                <w:szCs w:val="27"/>
              </w:rPr>
              <w:t>лавная группа должностей</w:t>
            </w:r>
          </w:p>
        </w:tc>
        <w:tc>
          <w:tcPr>
            <w:tcW w:w="2400" w:type="dxa"/>
            <w:vAlign w:val="center"/>
          </w:tcPr>
          <w:p w:rsidR="00E83F6A" w:rsidRPr="00B528BA" w:rsidRDefault="00E83F6A" w:rsidP="00B97CD3">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sidRPr="00B528BA">
              <w:rPr>
                <w:rFonts w:ascii="Times New Roman" w:eastAsia="Times New Roman" w:hAnsi="Times New Roman" w:cs="Times New Roman"/>
                <w:sz w:val="27"/>
                <w:szCs w:val="27"/>
              </w:rPr>
              <w:t>8</w:t>
            </w:r>
          </w:p>
        </w:tc>
        <w:tc>
          <w:tcPr>
            <w:tcW w:w="2517" w:type="dxa"/>
            <w:vAlign w:val="center"/>
          </w:tcPr>
          <w:p w:rsidR="00E83F6A" w:rsidRPr="00B528BA" w:rsidRDefault="00E83F6A" w:rsidP="00B97CD3">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sidRPr="00B528BA">
              <w:rPr>
                <w:rFonts w:ascii="Times New Roman" w:eastAsia="Times New Roman" w:hAnsi="Times New Roman" w:cs="Times New Roman"/>
                <w:sz w:val="27"/>
                <w:szCs w:val="27"/>
              </w:rPr>
              <w:t>4</w:t>
            </w:r>
          </w:p>
        </w:tc>
      </w:tr>
      <w:tr w:rsidR="00E83F6A" w:rsidRPr="00B528BA" w:rsidTr="00B97CD3">
        <w:tc>
          <w:tcPr>
            <w:tcW w:w="838" w:type="dxa"/>
            <w:vAlign w:val="center"/>
          </w:tcPr>
          <w:p w:rsidR="00E83F6A" w:rsidRPr="00B528BA" w:rsidRDefault="00E83F6A" w:rsidP="00B97CD3">
            <w:pPr>
              <w:widowControl w:val="0"/>
              <w:autoSpaceDE w:val="0"/>
              <w:autoSpaceDN w:val="0"/>
              <w:adjustRightInd w:val="0"/>
              <w:spacing w:after="0" w:line="240" w:lineRule="auto"/>
              <w:ind w:firstLine="708"/>
              <w:jc w:val="center"/>
              <w:rPr>
                <w:rFonts w:ascii="Times New Roman" w:eastAsia="Times New Roman" w:hAnsi="Times New Roman" w:cs="Times New Roman"/>
                <w:sz w:val="27"/>
                <w:szCs w:val="27"/>
              </w:rPr>
            </w:pPr>
            <w:r w:rsidRPr="00B528BA">
              <w:rPr>
                <w:rFonts w:ascii="Times New Roman" w:eastAsia="Times New Roman" w:hAnsi="Times New Roman" w:cs="Times New Roman"/>
                <w:sz w:val="27"/>
                <w:szCs w:val="27"/>
              </w:rPr>
              <w:t>33.</w:t>
            </w:r>
          </w:p>
        </w:tc>
        <w:tc>
          <w:tcPr>
            <w:tcW w:w="3816" w:type="dxa"/>
            <w:vAlign w:val="center"/>
          </w:tcPr>
          <w:p w:rsidR="00E83F6A" w:rsidRPr="00B528BA" w:rsidRDefault="00505975" w:rsidP="00B97CD3">
            <w:pPr>
              <w:widowControl w:val="0"/>
              <w:autoSpaceDE w:val="0"/>
              <w:autoSpaceDN w:val="0"/>
              <w:adjustRightInd w:val="0"/>
              <w:spacing w:after="0" w:line="240" w:lineRule="auto"/>
              <w:ind w:firstLine="13"/>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В</w:t>
            </w:r>
            <w:r w:rsidR="00E83F6A" w:rsidRPr="00B528BA">
              <w:rPr>
                <w:rFonts w:ascii="Times New Roman" w:eastAsia="Times New Roman" w:hAnsi="Times New Roman" w:cs="Times New Roman"/>
                <w:sz w:val="27"/>
                <w:szCs w:val="27"/>
              </w:rPr>
              <w:t>едущая группа должностей</w:t>
            </w:r>
          </w:p>
        </w:tc>
        <w:tc>
          <w:tcPr>
            <w:tcW w:w="2400" w:type="dxa"/>
            <w:vAlign w:val="center"/>
          </w:tcPr>
          <w:p w:rsidR="00E83F6A" w:rsidRPr="00B528BA" w:rsidRDefault="00E83F6A" w:rsidP="00B97CD3">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sidRPr="00B528BA">
              <w:rPr>
                <w:rFonts w:ascii="Times New Roman" w:eastAsia="Times New Roman" w:hAnsi="Times New Roman" w:cs="Times New Roman"/>
                <w:sz w:val="27"/>
                <w:szCs w:val="27"/>
              </w:rPr>
              <w:t>21</w:t>
            </w:r>
          </w:p>
        </w:tc>
        <w:tc>
          <w:tcPr>
            <w:tcW w:w="2517" w:type="dxa"/>
            <w:vAlign w:val="center"/>
          </w:tcPr>
          <w:p w:rsidR="00E83F6A" w:rsidRPr="00B528BA" w:rsidRDefault="00E83F6A" w:rsidP="00B97CD3">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sidRPr="00B528BA">
              <w:rPr>
                <w:rFonts w:ascii="Times New Roman" w:eastAsia="Times New Roman" w:hAnsi="Times New Roman" w:cs="Times New Roman"/>
                <w:sz w:val="27"/>
                <w:szCs w:val="27"/>
              </w:rPr>
              <w:t>20</w:t>
            </w:r>
          </w:p>
        </w:tc>
      </w:tr>
      <w:tr w:rsidR="00E83F6A" w:rsidRPr="00B528BA" w:rsidTr="00B97CD3">
        <w:tc>
          <w:tcPr>
            <w:tcW w:w="838" w:type="dxa"/>
            <w:vAlign w:val="center"/>
          </w:tcPr>
          <w:p w:rsidR="00E83F6A" w:rsidRPr="00B528BA" w:rsidRDefault="00E83F6A" w:rsidP="00B97CD3">
            <w:pPr>
              <w:widowControl w:val="0"/>
              <w:autoSpaceDE w:val="0"/>
              <w:autoSpaceDN w:val="0"/>
              <w:adjustRightInd w:val="0"/>
              <w:spacing w:after="0" w:line="240" w:lineRule="auto"/>
              <w:ind w:firstLine="708"/>
              <w:jc w:val="center"/>
              <w:rPr>
                <w:rFonts w:ascii="Times New Roman" w:eastAsia="Times New Roman" w:hAnsi="Times New Roman" w:cs="Times New Roman"/>
                <w:sz w:val="27"/>
                <w:szCs w:val="27"/>
              </w:rPr>
            </w:pPr>
            <w:r w:rsidRPr="00B528BA">
              <w:rPr>
                <w:rFonts w:ascii="Times New Roman" w:eastAsia="Times New Roman" w:hAnsi="Times New Roman" w:cs="Times New Roman"/>
                <w:sz w:val="27"/>
                <w:szCs w:val="27"/>
              </w:rPr>
              <w:t>44.</w:t>
            </w:r>
          </w:p>
        </w:tc>
        <w:tc>
          <w:tcPr>
            <w:tcW w:w="3816" w:type="dxa"/>
            <w:vAlign w:val="center"/>
          </w:tcPr>
          <w:p w:rsidR="00E83F6A" w:rsidRPr="00B528BA" w:rsidRDefault="00505975" w:rsidP="00B97CD3">
            <w:pPr>
              <w:widowControl w:val="0"/>
              <w:autoSpaceDE w:val="0"/>
              <w:autoSpaceDN w:val="0"/>
              <w:adjustRightInd w:val="0"/>
              <w:spacing w:after="0" w:line="240" w:lineRule="auto"/>
              <w:ind w:firstLine="13"/>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С</w:t>
            </w:r>
            <w:r w:rsidR="00E83F6A" w:rsidRPr="00B528BA">
              <w:rPr>
                <w:rFonts w:ascii="Times New Roman" w:eastAsia="Times New Roman" w:hAnsi="Times New Roman" w:cs="Times New Roman"/>
                <w:sz w:val="27"/>
                <w:szCs w:val="27"/>
              </w:rPr>
              <w:t>таршая группа должностей</w:t>
            </w:r>
          </w:p>
        </w:tc>
        <w:tc>
          <w:tcPr>
            <w:tcW w:w="2400" w:type="dxa"/>
            <w:vAlign w:val="center"/>
          </w:tcPr>
          <w:p w:rsidR="00E83F6A" w:rsidRPr="00B528BA" w:rsidRDefault="00E83F6A" w:rsidP="00B97CD3">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sidRPr="00B528BA">
              <w:rPr>
                <w:rFonts w:ascii="Times New Roman" w:eastAsia="Times New Roman" w:hAnsi="Times New Roman" w:cs="Times New Roman"/>
                <w:sz w:val="27"/>
                <w:szCs w:val="27"/>
              </w:rPr>
              <w:t>9</w:t>
            </w:r>
          </w:p>
        </w:tc>
        <w:tc>
          <w:tcPr>
            <w:tcW w:w="2517" w:type="dxa"/>
            <w:vAlign w:val="center"/>
          </w:tcPr>
          <w:p w:rsidR="00E83F6A" w:rsidRPr="00B528BA" w:rsidRDefault="00E83F6A" w:rsidP="00B97CD3">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sidRPr="00B528BA">
              <w:rPr>
                <w:rFonts w:ascii="Times New Roman" w:eastAsia="Times New Roman" w:hAnsi="Times New Roman" w:cs="Times New Roman"/>
                <w:sz w:val="27"/>
                <w:szCs w:val="27"/>
              </w:rPr>
              <w:t>6</w:t>
            </w:r>
          </w:p>
        </w:tc>
      </w:tr>
      <w:tr w:rsidR="00E83F6A" w:rsidRPr="00B528BA" w:rsidTr="00B97CD3">
        <w:tc>
          <w:tcPr>
            <w:tcW w:w="838" w:type="dxa"/>
            <w:vAlign w:val="center"/>
          </w:tcPr>
          <w:p w:rsidR="00E83F6A" w:rsidRPr="00B528BA" w:rsidRDefault="00E83F6A" w:rsidP="00B97CD3">
            <w:pPr>
              <w:widowControl w:val="0"/>
              <w:autoSpaceDE w:val="0"/>
              <w:autoSpaceDN w:val="0"/>
              <w:adjustRightInd w:val="0"/>
              <w:spacing w:after="0" w:line="240" w:lineRule="auto"/>
              <w:ind w:firstLine="708"/>
              <w:jc w:val="center"/>
              <w:rPr>
                <w:rFonts w:ascii="Times New Roman" w:eastAsia="Times New Roman" w:hAnsi="Times New Roman" w:cs="Times New Roman"/>
                <w:sz w:val="27"/>
                <w:szCs w:val="27"/>
              </w:rPr>
            </w:pPr>
          </w:p>
        </w:tc>
        <w:tc>
          <w:tcPr>
            <w:tcW w:w="3816" w:type="dxa"/>
            <w:vAlign w:val="center"/>
          </w:tcPr>
          <w:p w:rsidR="00E83F6A" w:rsidRPr="00505975" w:rsidRDefault="00E83F6A" w:rsidP="00B97CD3">
            <w:pPr>
              <w:widowControl w:val="0"/>
              <w:autoSpaceDE w:val="0"/>
              <w:autoSpaceDN w:val="0"/>
              <w:adjustRightInd w:val="0"/>
              <w:spacing w:after="0" w:line="240" w:lineRule="auto"/>
              <w:ind w:firstLine="13"/>
              <w:jc w:val="center"/>
              <w:rPr>
                <w:rFonts w:ascii="Times New Roman" w:eastAsia="Times New Roman" w:hAnsi="Times New Roman" w:cs="Times New Roman"/>
                <w:sz w:val="27"/>
                <w:szCs w:val="27"/>
              </w:rPr>
            </w:pPr>
            <w:r w:rsidRPr="00505975">
              <w:rPr>
                <w:rFonts w:ascii="Times New Roman" w:eastAsia="Times New Roman" w:hAnsi="Times New Roman" w:cs="Times New Roman"/>
                <w:sz w:val="27"/>
                <w:szCs w:val="27"/>
              </w:rPr>
              <w:t>Итого:</w:t>
            </w:r>
          </w:p>
        </w:tc>
        <w:tc>
          <w:tcPr>
            <w:tcW w:w="2400" w:type="dxa"/>
            <w:vAlign w:val="center"/>
          </w:tcPr>
          <w:p w:rsidR="00E83F6A" w:rsidRPr="00505975" w:rsidRDefault="00E83F6A" w:rsidP="00B97CD3">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sidRPr="00505975">
              <w:rPr>
                <w:rFonts w:ascii="Times New Roman" w:eastAsia="Times New Roman" w:hAnsi="Times New Roman" w:cs="Times New Roman"/>
                <w:sz w:val="27"/>
                <w:szCs w:val="27"/>
              </w:rPr>
              <w:t>40</w:t>
            </w:r>
          </w:p>
        </w:tc>
        <w:tc>
          <w:tcPr>
            <w:tcW w:w="2517" w:type="dxa"/>
            <w:vAlign w:val="center"/>
          </w:tcPr>
          <w:p w:rsidR="00E83F6A" w:rsidRPr="00505975" w:rsidRDefault="00E83F6A" w:rsidP="00B97CD3">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sidRPr="00505975">
              <w:rPr>
                <w:rFonts w:ascii="Times New Roman" w:eastAsia="Times New Roman" w:hAnsi="Times New Roman" w:cs="Times New Roman"/>
                <w:sz w:val="27"/>
                <w:szCs w:val="27"/>
              </w:rPr>
              <w:t>32</w:t>
            </w:r>
          </w:p>
        </w:tc>
      </w:tr>
    </w:tbl>
    <w:p w:rsidR="006060C5" w:rsidRDefault="006060C5" w:rsidP="006060C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E83F6A" w:rsidRPr="00B528BA" w:rsidRDefault="00E83F6A" w:rsidP="00E83F6A">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Кроме того, в 2018 году на должности, не отнесенные к должностям муниципальной службы, назначены два человека. Аналогичный показатель в 2017 году составил 21 человек.</w:t>
      </w:r>
    </w:p>
    <w:p w:rsidR="00E83F6A" w:rsidRPr="00B528BA" w:rsidRDefault="00E83F6A" w:rsidP="00E83F6A">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Штатная численность администрации Уссурийского городского округа составляет 331 единицу</w:t>
      </w:r>
      <w:r w:rsidRPr="00B528BA">
        <w:rPr>
          <w:rFonts w:ascii="Times New Roman" w:eastAsia="Times New Roman" w:hAnsi="Times New Roman" w:cs="Times New Roman"/>
          <w:color w:val="FF0000"/>
          <w:sz w:val="28"/>
          <w:szCs w:val="28"/>
        </w:rPr>
        <w:t xml:space="preserve"> </w:t>
      </w:r>
      <w:r w:rsidRPr="00B528BA">
        <w:rPr>
          <w:rFonts w:ascii="Times New Roman" w:eastAsia="Times New Roman" w:hAnsi="Times New Roman" w:cs="Times New Roman"/>
          <w:sz w:val="28"/>
          <w:szCs w:val="28"/>
        </w:rPr>
        <w:t>(в 2017 году – 333 единицы). В настоящее время в администрации Уссурийского городского округа:</w:t>
      </w:r>
    </w:p>
    <w:p w:rsidR="00E83F6A" w:rsidRPr="00B528BA" w:rsidRDefault="00E83F6A" w:rsidP="00E83F6A">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до 30 лет – 18,3% сотрудников (в 2017 году – 15,0%);</w:t>
      </w:r>
    </w:p>
    <w:p w:rsidR="00E83F6A" w:rsidRPr="00B528BA" w:rsidRDefault="00E83F6A" w:rsidP="00E83F6A">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от 30 до 39 лет – 41,7%  сотрудников (в 2017 году – 25,7%);</w:t>
      </w:r>
    </w:p>
    <w:p w:rsidR="00E83F6A" w:rsidRPr="00B528BA" w:rsidRDefault="00E83F6A" w:rsidP="00E83F6A">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от 40 до 49 лет – 25,5% сотрудников (в 2017 году – 34,1%);</w:t>
      </w:r>
    </w:p>
    <w:p w:rsidR="00E83F6A" w:rsidRPr="00B528BA" w:rsidRDefault="00E83F6A" w:rsidP="00E83F6A">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B528BA">
        <w:rPr>
          <w:rFonts w:ascii="Times New Roman" w:eastAsia="Times New Roman" w:hAnsi="Times New Roman" w:cs="Times New Roman"/>
          <w:sz w:val="28"/>
          <w:szCs w:val="28"/>
        </w:rPr>
        <w:t>от 50 до 65 лет – 14,5% сотрудников (в 2017 году – 25,2%).</w:t>
      </w:r>
    </w:p>
    <w:p w:rsidR="00B97CD3" w:rsidRDefault="00B97CD3" w:rsidP="006060C5">
      <w:pPr>
        <w:spacing w:after="0" w:line="240" w:lineRule="auto"/>
        <w:ind w:firstLine="540"/>
        <w:jc w:val="center"/>
        <w:rPr>
          <w:rFonts w:ascii="Times New Roman" w:hAnsi="Times New Roman" w:cs="Times New Roman"/>
          <w:b/>
          <w:sz w:val="28"/>
          <w:szCs w:val="28"/>
        </w:rPr>
      </w:pPr>
    </w:p>
    <w:p w:rsidR="006060C5" w:rsidRDefault="006060C5" w:rsidP="006060C5">
      <w:pPr>
        <w:spacing w:after="0" w:line="240" w:lineRule="auto"/>
        <w:ind w:firstLine="540"/>
        <w:jc w:val="center"/>
        <w:rPr>
          <w:rFonts w:ascii="Times New Roman" w:hAnsi="Times New Roman" w:cs="Times New Roman"/>
          <w:b/>
          <w:sz w:val="28"/>
          <w:szCs w:val="28"/>
        </w:rPr>
      </w:pPr>
    </w:p>
    <w:p w:rsidR="00B97CD3" w:rsidRPr="00992263" w:rsidRDefault="00505975" w:rsidP="006060C5">
      <w:pPr>
        <w:spacing w:after="0" w:line="240" w:lineRule="auto"/>
        <w:ind w:firstLine="540"/>
        <w:jc w:val="center"/>
        <w:rPr>
          <w:rFonts w:ascii="Verdana" w:eastAsia="Times New Roman" w:hAnsi="Verdana" w:cs="Times New Roman"/>
          <w:b/>
          <w:color w:val="000000" w:themeColor="text1"/>
          <w:sz w:val="28"/>
          <w:szCs w:val="28"/>
        </w:rPr>
      </w:pPr>
      <w:r>
        <w:rPr>
          <w:rFonts w:ascii="Times New Roman" w:hAnsi="Times New Roman" w:cs="Times New Roman"/>
          <w:b/>
          <w:sz w:val="28"/>
          <w:szCs w:val="28"/>
        </w:rPr>
        <w:t>6</w:t>
      </w:r>
      <w:r w:rsidR="005161B3" w:rsidRPr="005161B3">
        <w:rPr>
          <w:rFonts w:ascii="Times New Roman" w:hAnsi="Times New Roman" w:cs="Times New Roman"/>
          <w:b/>
          <w:sz w:val="28"/>
          <w:szCs w:val="28"/>
        </w:rPr>
        <w:t>4</w:t>
      </w:r>
      <w:r w:rsidR="001E400F" w:rsidRPr="00B528BA">
        <w:rPr>
          <w:rFonts w:ascii="Times New Roman" w:hAnsi="Times New Roman" w:cs="Times New Roman"/>
          <w:b/>
          <w:sz w:val="28"/>
          <w:szCs w:val="28"/>
        </w:rPr>
        <w:t xml:space="preserve">. </w:t>
      </w:r>
      <w:r w:rsidR="00B97CD3" w:rsidRPr="008014FD">
        <w:rPr>
          <w:rFonts w:ascii="Times New Roman" w:eastAsia="Times New Roman" w:hAnsi="Times New Roman" w:cs="Times New Roman"/>
          <w:b/>
          <w:color w:val="000000" w:themeColor="text1"/>
          <w:sz w:val="28"/>
          <w:szCs w:val="28"/>
        </w:rPr>
        <w:t>Осуществление мер по противодействию коррупции в границах городского округа</w:t>
      </w:r>
    </w:p>
    <w:p w:rsidR="001E400F" w:rsidRPr="00B528BA" w:rsidRDefault="001E400F" w:rsidP="006060C5">
      <w:pPr>
        <w:widowControl w:val="0"/>
        <w:spacing w:after="0" w:line="240" w:lineRule="auto"/>
        <w:ind w:firstLine="709"/>
        <w:jc w:val="center"/>
        <w:rPr>
          <w:rFonts w:ascii="Times New Roman" w:hAnsi="Times New Roman" w:cs="Times New Roman"/>
          <w:b/>
          <w:sz w:val="28"/>
          <w:szCs w:val="28"/>
        </w:rPr>
      </w:pPr>
    </w:p>
    <w:p w:rsidR="00E53FB5" w:rsidRPr="00B528BA" w:rsidRDefault="00E53FB5" w:rsidP="006060C5">
      <w:pPr>
        <w:widowControl w:val="0"/>
        <w:spacing w:after="0" w:line="240" w:lineRule="auto"/>
        <w:ind w:firstLine="709"/>
        <w:jc w:val="both"/>
        <w:rPr>
          <w:rFonts w:ascii="Times New Roman" w:hAnsi="Times New Roman" w:cs="Times New Roman"/>
          <w:sz w:val="28"/>
          <w:szCs w:val="28"/>
        </w:rPr>
      </w:pPr>
    </w:p>
    <w:p w:rsidR="00E83F6A" w:rsidRPr="00B528BA" w:rsidRDefault="00E83F6A" w:rsidP="00E83F6A">
      <w:pPr>
        <w:widowControl w:val="0"/>
        <w:spacing w:after="1" w:line="360" w:lineRule="auto"/>
        <w:ind w:firstLine="709"/>
        <w:jc w:val="both"/>
        <w:rPr>
          <w:rFonts w:ascii="Times New Roman" w:hAnsi="Times New Roman"/>
          <w:sz w:val="28"/>
          <w:szCs w:val="28"/>
        </w:rPr>
      </w:pPr>
      <w:proofErr w:type="gramStart"/>
      <w:r w:rsidRPr="00B528BA">
        <w:rPr>
          <w:rFonts w:ascii="Times New Roman" w:hAnsi="Times New Roman"/>
          <w:sz w:val="28"/>
          <w:szCs w:val="28"/>
        </w:rPr>
        <w:t>В соответствии с Федеральным законом от 25 декабря 2008 года  № 273-ФЗ «О противодействии коррупции», Указом Президента Российской Федерации от 29 июня 2018 года № 378 «О Национальном плане противодействия коррупции на 2018</w:t>
      </w:r>
      <w:r w:rsidR="006060C5">
        <w:rPr>
          <w:rFonts w:ascii="Times New Roman" w:hAnsi="Times New Roman"/>
          <w:sz w:val="28"/>
          <w:szCs w:val="28"/>
        </w:rPr>
        <w:t xml:space="preserve"> </w:t>
      </w:r>
      <w:r w:rsidRPr="00B528BA">
        <w:rPr>
          <w:rFonts w:ascii="Times New Roman" w:hAnsi="Times New Roman"/>
          <w:sz w:val="28"/>
          <w:szCs w:val="28"/>
        </w:rPr>
        <w:t>–</w:t>
      </w:r>
      <w:r w:rsidR="006060C5">
        <w:rPr>
          <w:rFonts w:ascii="Times New Roman" w:hAnsi="Times New Roman"/>
          <w:sz w:val="28"/>
          <w:szCs w:val="28"/>
        </w:rPr>
        <w:t xml:space="preserve"> </w:t>
      </w:r>
      <w:r w:rsidRPr="00B528BA">
        <w:rPr>
          <w:rFonts w:ascii="Times New Roman" w:hAnsi="Times New Roman"/>
          <w:sz w:val="28"/>
          <w:szCs w:val="28"/>
        </w:rPr>
        <w:t>2020 годы», Законом Приморского края от 10 марта 2009 года № 387-КЗ «О противодействии коррупции в Приморском крае», в 201</w:t>
      </w:r>
      <w:r w:rsidR="00CF5448">
        <w:rPr>
          <w:rFonts w:ascii="Times New Roman" w:hAnsi="Times New Roman"/>
          <w:sz w:val="28"/>
          <w:szCs w:val="28"/>
        </w:rPr>
        <w:t>8</w:t>
      </w:r>
      <w:r w:rsidRPr="00B528BA">
        <w:rPr>
          <w:rFonts w:ascii="Times New Roman" w:hAnsi="Times New Roman"/>
          <w:sz w:val="28"/>
          <w:szCs w:val="28"/>
        </w:rPr>
        <w:t xml:space="preserve"> году в администрации Уссурийского городского </w:t>
      </w:r>
      <w:r w:rsidRPr="00B528BA">
        <w:rPr>
          <w:rFonts w:ascii="Times New Roman" w:hAnsi="Times New Roman"/>
          <w:sz w:val="28"/>
          <w:szCs w:val="28"/>
        </w:rPr>
        <w:lastRenderedPageBreak/>
        <w:t>округа реализовывалась муниципальная программа «Противодействие</w:t>
      </w:r>
      <w:proofErr w:type="gramEnd"/>
      <w:r w:rsidRPr="00B528BA">
        <w:rPr>
          <w:rFonts w:ascii="Times New Roman" w:hAnsi="Times New Roman"/>
          <w:sz w:val="28"/>
          <w:szCs w:val="28"/>
        </w:rPr>
        <w:t xml:space="preserve"> коррупции в Уссурийском городском округе» на 2017</w:t>
      </w:r>
      <w:r w:rsidR="006060C5">
        <w:rPr>
          <w:rFonts w:ascii="Times New Roman" w:hAnsi="Times New Roman"/>
          <w:sz w:val="28"/>
          <w:szCs w:val="28"/>
        </w:rPr>
        <w:t xml:space="preserve"> </w:t>
      </w:r>
      <w:r w:rsidRPr="00B528BA">
        <w:rPr>
          <w:rFonts w:ascii="Times New Roman" w:hAnsi="Times New Roman"/>
          <w:sz w:val="28"/>
          <w:szCs w:val="28"/>
        </w:rPr>
        <w:t>–</w:t>
      </w:r>
      <w:r w:rsidR="006060C5">
        <w:rPr>
          <w:rFonts w:ascii="Times New Roman" w:hAnsi="Times New Roman"/>
          <w:sz w:val="28"/>
          <w:szCs w:val="28"/>
        </w:rPr>
        <w:t xml:space="preserve"> </w:t>
      </w:r>
      <w:r w:rsidRPr="00B528BA">
        <w:rPr>
          <w:rFonts w:ascii="Times New Roman" w:hAnsi="Times New Roman"/>
          <w:sz w:val="28"/>
          <w:szCs w:val="28"/>
        </w:rPr>
        <w:t>2021 годы. В рамках указанной муниципальной программы исполнены следующие основные мероприятия:</w:t>
      </w:r>
    </w:p>
    <w:p w:rsidR="00E83F6A" w:rsidRPr="00B528BA" w:rsidRDefault="00E83F6A" w:rsidP="00E83F6A">
      <w:pPr>
        <w:widowControl w:val="0"/>
        <w:spacing w:after="0" w:line="360" w:lineRule="auto"/>
        <w:ind w:firstLine="709"/>
        <w:jc w:val="both"/>
        <w:rPr>
          <w:rFonts w:ascii="Times New Roman" w:hAnsi="Times New Roman"/>
          <w:sz w:val="28"/>
          <w:szCs w:val="28"/>
        </w:rPr>
      </w:pPr>
      <w:proofErr w:type="gramStart"/>
      <w:r w:rsidRPr="00B528BA">
        <w:rPr>
          <w:rFonts w:ascii="Times New Roman" w:hAnsi="Times New Roman"/>
          <w:sz w:val="28"/>
          <w:szCs w:val="28"/>
        </w:rPr>
        <w:t xml:space="preserve">во исполнение Федерального закона от 17 июля 2009 года № 172-ФЗ «Об </w:t>
      </w:r>
      <w:proofErr w:type="spellStart"/>
      <w:r w:rsidRPr="00B528BA">
        <w:rPr>
          <w:rFonts w:ascii="Times New Roman" w:hAnsi="Times New Roman"/>
          <w:sz w:val="28"/>
          <w:szCs w:val="28"/>
        </w:rPr>
        <w:t>антикоррупционной</w:t>
      </w:r>
      <w:proofErr w:type="spellEnd"/>
      <w:r w:rsidRPr="00B528BA">
        <w:rPr>
          <w:rFonts w:ascii="Times New Roman" w:hAnsi="Times New Roman"/>
          <w:sz w:val="28"/>
          <w:szCs w:val="28"/>
        </w:rPr>
        <w:t xml:space="preserve"> экспертизе нормативных правовых актов и проектов нормативных правовых актов», в период с 01 января 2018 года по 31 декабря 2018 года нормативно-правовым управлением администрации проведено 606 </w:t>
      </w:r>
      <w:proofErr w:type="spellStart"/>
      <w:r w:rsidRPr="00B528BA">
        <w:rPr>
          <w:rFonts w:ascii="Times New Roman" w:hAnsi="Times New Roman"/>
          <w:sz w:val="28"/>
          <w:szCs w:val="28"/>
        </w:rPr>
        <w:t>антикоррупционных</w:t>
      </w:r>
      <w:proofErr w:type="spellEnd"/>
      <w:r w:rsidRPr="00B528BA">
        <w:rPr>
          <w:rFonts w:ascii="Times New Roman" w:hAnsi="Times New Roman"/>
          <w:sz w:val="28"/>
          <w:szCs w:val="28"/>
        </w:rPr>
        <w:t xml:space="preserve"> экспертиз (в 2017 году – 576 экспертиз), из них 420 экспертиз проектов постановлений администрации Уссурийского городского округа и 186 экспертиз проектов решений</w:t>
      </w:r>
      <w:proofErr w:type="gramEnd"/>
      <w:r w:rsidRPr="00B528BA">
        <w:rPr>
          <w:rFonts w:ascii="Times New Roman" w:hAnsi="Times New Roman"/>
          <w:sz w:val="28"/>
          <w:szCs w:val="28"/>
        </w:rPr>
        <w:t xml:space="preserve"> Думы Уссурийского городского округа о внесении изменений в муниципальные правовые акты Уссурийского городского округа, 165 экспертиз новых проектов. В период с 01 января 2018 года по 31 декабря 2018 года заключения независимой </w:t>
      </w:r>
      <w:proofErr w:type="spellStart"/>
      <w:r w:rsidRPr="00B528BA">
        <w:rPr>
          <w:rFonts w:ascii="Times New Roman" w:hAnsi="Times New Roman"/>
          <w:sz w:val="28"/>
          <w:szCs w:val="28"/>
        </w:rPr>
        <w:t>антикоррупционной</w:t>
      </w:r>
      <w:proofErr w:type="spellEnd"/>
      <w:r w:rsidRPr="00B528BA">
        <w:rPr>
          <w:rFonts w:ascii="Times New Roman" w:hAnsi="Times New Roman"/>
          <w:sz w:val="28"/>
          <w:szCs w:val="28"/>
        </w:rPr>
        <w:t xml:space="preserve"> экспертизы в администрацию Уссурийского городского округа не поступали. </w:t>
      </w:r>
    </w:p>
    <w:p w:rsidR="00E83F6A" w:rsidRPr="00B528BA" w:rsidRDefault="00E83F6A" w:rsidP="00E83F6A">
      <w:pPr>
        <w:widowControl w:val="0"/>
        <w:spacing w:after="0" w:line="360" w:lineRule="auto"/>
        <w:ind w:firstLine="709"/>
        <w:jc w:val="both"/>
        <w:rPr>
          <w:rFonts w:ascii="Times New Roman" w:hAnsi="Times New Roman"/>
          <w:sz w:val="28"/>
          <w:szCs w:val="28"/>
        </w:rPr>
      </w:pPr>
      <w:r w:rsidRPr="00B528BA">
        <w:rPr>
          <w:rFonts w:ascii="Times New Roman" w:hAnsi="Times New Roman"/>
          <w:sz w:val="28"/>
          <w:szCs w:val="28"/>
        </w:rPr>
        <w:t>Организована работа комиссии по соблюдению требований к служебному поведению муниципальных служащих и урегулированию конфликта интересов (далее – Комиссия). В отчетном периоде работа Комиссии была направлена на увеличение количества заседаний, проведенных по н</w:t>
      </w:r>
      <w:r w:rsidR="006060C5">
        <w:rPr>
          <w:rFonts w:ascii="Times New Roman" w:hAnsi="Times New Roman"/>
          <w:sz w:val="28"/>
          <w:szCs w:val="28"/>
        </w:rPr>
        <w:t xml:space="preserve">еформальным основаниям. </w:t>
      </w:r>
      <w:proofErr w:type="gramStart"/>
      <w:r w:rsidR="006060C5">
        <w:rPr>
          <w:rFonts w:ascii="Times New Roman" w:hAnsi="Times New Roman"/>
          <w:sz w:val="28"/>
          <w:szCs w:val="28"/>
        </w:rPr>
        <w:t>Так, на</w:t>
      </w:r>
      <w:r w:rsidRPr="00B528BA">
        <w:rPr>
          <w:rFonts w:ascii="Times New Roman" w:hAnsi="Times New Roman"/>
          <w:sz w:val="28"/>
          <w:szCs w:val="28"/>
        </w:rPr>
        <w:t>ряду с вопросами о даче согласия (отказа) муниципальным служащим (бывшим муниципальным служащим) на выполнение иной оплачиваемой работы либо на заключение трудового договора в течение двух лет после увольнения с муниципальной службы</w:t>
      </w:r>
      <w:r w:rsidR="006060C5">
        <w:rPr>
          <w:rFonts w:ascii="Times New Roman" w:hAnsi="Times New Roman"/>
          <w:sz w:val="28"/>
          <w:szCs w:val="28"/>
        </w:rPr>
        <w:t>,</w:t>
      </w:r>
      <w:r w:rsidRPr="00B528BA">
        <w:rPr>
          <w:rFonts w:ascii="Times New Roman" w:hAnsi="Times New Roman"/>
          <w:sz w:val="28"/>
          <w:szCs w:val="28"/>
        </w:rPr>
        <w:t xml:space="preserve"> были рассмотрены следующие вопросы:</w:t>
      </w:r>
      <w:proofErr w:type="gramEnd"/>
    </w:p>
    <w:p w:rsidR="00E83F6A" w:rsidRPr="00B528BA" w:rsidRDefault="00E83F6A" w:rsidP="00E83F6A">
      <w:pPr>
        <w:widowControl w:val="0"/>
        <w:spacing w:after="0" w:line="360" w:lineRule="auto"/>
        <w:ind w:firstLine="709"/>
        <w:jc w:val="both"/>
        <w:rPr>
          <w:rFonts w:ascii="Times New Roman" w:hAnsi="Times New Roman"/>
          <w:sz w:val="28"/>
          <w:szCs w:val="28"/>
        </w:rPr>
      </w:pPr>
      <w:r w:rsidRPr="00B528BA">
        <w:rPr>
          <w:rFonts w:ascii="Times New Roman" w:hAnsi="Times New Roman"/>
          <w:bCs/>
          <w:iCs/>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 в ситуации, когда имеет место замещение должностей муниципальной службы (руководителей муниципальных учреждений) лицами, являющимися родственниками (шесть случаев);</w:t>
      </w:r>
    </w:p>
    <w:p w:rsidR="00E83F6A" w:rsidRPr="00B528BA" w:rsidRDefault="00E83F6A" w:rsidP="00E83F6A">
      <w:pPr>
        <w:widowControl w:val="0"/>
        <w:spacing w:after="0" w:line="360" w:lineRule="auto"/>
        <w:ind w:firstLine="709"/>
        <w:jc w:val="both"/>
        <w:rPr>
          <w:rFonts w:ascii="Times New Roman" w:hAnsi="Times New Roman"/>
          <w:sz w:val="28"/>
          <w:szCs w:val="28"/>
        </w:rPr>
      </w:pPr>
      <w:r w:rsidRPr="00B528BA">
        <w:rPr>
          <w:rFonts w:ascii="Times New Roman" w:hAnsi="Times New Roman"/>
          <w:sz w:val="28"/>
          <w:szCs w:val="28"/>
        </w:rPr>
        <w:t>о нарушени</w:t>
      </w:r>
      <w:r w:rsidR="006060C5">
        <w:rPr>
          <w:rFonts w:ascii="Times New Roman" w:hAnsi="Times New Roman"/>
          <w:sz w:val="28"/>
          <w:szCs w:val="28"/>
        </w:rPr>
        <w:t>ях</w:t>
      </w:r>
      <w:r w:rsidRPr="00B528BA">
        <w:rPr>
          <w:rFonts w:ascii="Times New Roman" w:hAnsi="Times New Roman"/>
          <w:sz w:val="28"/>
          <w:szCs w:val="28"/>
        </w:rPr>
        <w:t xml:space="preserve"> муниципальным служащим требований к служебному </w:t>
      </w:r>
      <w:r w:rsidRPr="00B528BA">
        <w:rPr>
          <w:rFonts w:ascii="Times New Roman" w:hAnsi="Times New Roman"/>
          <w:sz w:val="28"/>
          <w:szCs w:val="28"/>
        </w:rPr>
        <w:lastRenderedPageBreak/>
        <w:t>поведению, связанных с обязанностью уведомления о получении подарка (два случая)</w:t>
      </w:r>
      <w:r w:rsidR="00CF5448">
        <w:rPr>
          <w:rFonts w:ascii="Times New Roman" w:hAnsi="Times New Roman"/>
          <w:sz w:val="28"/>
          <w:szCs w:val="28"/>
        </w:rPr>
        <w:t>;</w:t>
      </w:r>
      <w:r w:rsidRPr="00B528BA">
        <w:rPr>
          <w:rFonts w:ascii="Times New Roman" w:hAnsi="Times New Roman"/>
          <w:sz w:val="28"/>
          <w:szCs w:val="28"/>
        </w:rPr>
        <w:t xml:space="preserve"> </w:t>
      </w:r>
    </w:p>
    <w:p w:rsidR="00E83F6A" w:rsidRPr="00B528BA" w:rsidRDefault="00E83F6A" w:rsidP="00E83F6A">
      <w:pPr>
        <w:widowControl w:val="0"/>
        <w:spacing w:after="0" w:line="360" w:lineRule="auto"/>
        <w:ind w:firstLine="709"/>
        <w:jc w:val="both"/>
        <w:rPr>
          <w:rFonts w:ascii="Times New Roman" w:hAnsi="Times New Roman"/>
          <w:sz w:val="28"/>
          <w:szCs w:val="28"/>
        </w:rPr>
      </w:pPr>
      <w:r w:rsidRPr="00B528BA">
        <w:rPr>
          <w:rFonts w:ascii="Times New Roman" w:hAnsi="Times New Roman"/>
          <w:sz w:val="28"/>
          <w:szCs w:val="28"/>
        </w:rPr>
        <w:t xml:space="preserve">об </w:t>
      </w:r>
      <w:proofErr w:type="gramStart"/>
      <w:r w:rsidRPr="00B528BA">
        <w:rPr>
          <w:rFonts w:ascii="Times New Roman" w:hAnsi="Times New Roman"/>
          <w:sz w:val="28"/>
          <w:szCs w:val="28"/>
        </w:rPr>
        <w:t>уведомлении</w:t>
      </w:r>
      <w:proofErr w:type="gramEnd"/>
      <w:r w:rsidRPr="00B528BA">
        <w:rPr>
          <w:rFonts w:ascii="Times New Roman" w:hAnsi="Times New Roman"/>
          <w:sz w:val="28"/>
          <w:szCs w:val="28"/>
        </w:rPr>
        <w:t xml:space="preserve"> о возможном конфликте интересов в ситуации, когда с бывшим муниципальным служащим заключается договор на выполнение работ (оказание услуг) для нужд администрации Уссурийского городского округа;</w:t>
      </w:r>
    </w:p>
    <w:p w:rsidR="00E83F6A" w:rsidRPr="00B528BA" w:rsidRDefault="00E83F6A" w:rsidP="00E83F6A">
      <w:pPr>
        <w:widowControl w:val="0"/>
        <w:spacing w:after="0" w:line="360" w:lineRule="auto"/>
        <w:ind w:firstLine="709"/>
        <w:jc w:val="both"/>
        <w:rPr>
          <w:rFonts w:ascii="Times New Roman" w:hAnsi="Times New Roman"/>
          <w:sz w:val="28"/>
          <w:szCs w:val="28"/>
        </w:rPr>
      </w:pPr>
      <w:r w:rsidRPr="00B528BA">
        <w:rPr>
          <w:rFonts w:ascii="Times New Roman" w:hAnsi="Times New Roman"/>
          <w:sz w:val="28"/>
          <w:szCs w:val="28"/>
        </w:rPr>
        <w:t>о предотвращении (урегулировании) конфликта интересов в ситуации, когда муниципальный служащий использует должностное положение при согласовании вопроса о предоставлении ему в собственность недвижимости или земельного участка (</w:t>
      </w:r>
      <w:r w:rsidR="006060C5">
        <w:rPr>
          <w:rFonts w:ascii="Times New Roman" w:hAnsi="Times New Roman"/>
          <w:sz w:val="28"/>
          <w:szCs w:val="28"/>
        </w:rPr>
        <w:t>пять</w:t>
      </w:r>
      <w:r w:rsidRPr="00B528BA">
        <w:rPr>
          <w:rFonts w:ascii="Times New Roman" w:hAnsi="Times New Roman"/>
          <w:sz w:val="28"/>
          <w:szCs w:val="28"/>
        </w:rPr>
        <w:t xml:space="preserve"> случаев);</w:t>
      </w:r>
    </w:p>
    <w:p w:rsidR="00E83F6A" w:rsidRPr="00B528BA" w:rsidRDefault="00E83F6A" w:rsidP="00E83F6A">
      <w:pPr>
        <w:widowControl w:val="0"/>
        <w:spacing w:after="0" w:line="360" w:lineRule="auto"/>
        <w:ind w:firstLine="709"/>
        <w:jc w:val="both"/>
        <w:rPr>
          <w:rFonts w:ascii="Times New Roman" w:hAnsi="Times New Roman"/>
          <w:sz w:val="28"/>
          <w:szCs w:val="28"/>
        </w:rPr>
      </w:pPr>
      <w:r w:rsidRPr="00B528BA">
        <w:rPr>
          <w:rFonts w:ascii="Times New Roman" w:hAnsi="Times New Roman"/>
          <w:sz w:val="28"/>
          <w:szCs w:val="28"/>
        </w:rPr>
        <w:t>о возможном нарушении муниципальным служащим администрации Уссурийского городского округа требования к служебному поведению о недопущении конфликтных ситуаций, способных нанести ущерб его репутации или авторитету муниципального органа, при обсуждении деятельности должностных лиц органа местного самоуправления в информационно-телекоммуникационной сети «Интернет»;</w:t>
      </w:r>
    </w:p>
    <w:p w:rsidR="00E83F6A" w:rsidRPr="00B528BA" w:rsidRDefault="00E83F6A" w:rsidP="00E83F6A">
      <w:pPr>
        <w:widowControl w:val="0"/>
        <w:spacing w:after="0" w:line="360" w:lineRule="auto"/>
        <w:ind w:firstLine="709"/>
        <w:jc w:val="both"/>
        <w:rPr>
          <w:rFonts w:ascii="Times New Roman" w:hAnsi="Times New Roman"/>
          <w:sz w:val="28"/>
          <w:szCs w:val="28"/>
        </w:rPr>
      </w:pPr>
      <w:r w:rsidRPr="00B528BA">
        <w:rPr>
          <w:rFonts w:ascii="Times New Roman" w:hAnsi="Times New Roman"/>
          <w:sz w:val="28"/>
          <w:szCs w:val="28"/>
        </w:rPr>
        <w:t>о нарушении муниципальным служащим требований к служебному поведению (предоставление поддельного документа об образовании (диплома) при поступлении на муниципальную службу).</w:t>
      </w:r>
    </w:p>
    <w:p w:rsidR="00E83F6A" w:rsidRPr="00B528BA" w:rsidRDefault="00E83F6A" w:rsidP="00E83F6A">
      <w:pPr>
        <w:widowControl w:val="0"/>
        <w:spacing w:after="0" w:line="360" w:lineRule="auto"/>
        <w:ind w:firstLine="709"/>
        <w:jc w:val="both"/>
        <w:rPr>
          <w:rFonts w:ascii="Times New Roman" w:hAnsi="Times New Roman"/>
          <w:sz w:val="28"/>
          <w:szCs w:val="28"/>
        </w:rPr>
      </w:pPr>
      <w:r w:rsidRPr="00B528BA">
        <w:rPr>
          <w:rFonts w:ascii="Times New Roman" w:hAnsi="Times New Roman"/>
          <w:sz w:val="28"/>
          <w:szCs w:val="28"/>
        </w:rPr>
        <w:t>Всего в 2018 году проведено 22 заседания Комиссии                                               (в 2017 году – 21 заседание), на которых рассмотрено 197 материалов (в 2017 году рассмотрено 196 материалов).</w:t>
      </w:r>
    </w:p>
    <w:p w:rsidR="00E83F6A" w:rsidRPr="00B528BA" w:rsidRDefault="00E83F6A" w:rsidP="00E83F6A">
      <w:pPr>
        <w:widowControl w:val="0"/>
        <w:spacing w:after="0" w:line="360" w:lineRule="auto"/>
        <w:ind w:firstLine="709"/>
        <w:jc w:val="both"/>
        <w:rPr>
          <w:rFonts w:ascii="Times New Roman" w:hAnsi="Times New Roman"/>
          <w:sz w:val="28"/>
          <w:szCs w:val="28"/>
        </w:rPr>
      </w:pPr>
      <w:r w:rsidRPr="00B528BA">
        <w:rPr>
          <w:rFonts w:ascii="Times New Roman" w:hAnsi="Times New Roman"/>
          <w:sz w:val="28"/>
          <w:szCs w:val="28"/>
        </w:rPr>
        <w:t>При администрации Уссурийского городского округа образован координационный совещательный орган – Совет по противодействию коррупции. В состав Совета включены руководители (представители) территориальных федеральных органов исполнительной власти (в том числе правоохранительных органов), руководители муниципальных организаций, руководители органов местного самоуправления Уссурийского городского округа, представители общественных организаций. В 2018 году проведено четыре заседания Совета.</w:t>
      </w:r>
    </w:p>
    <w:p w:rsidR="00E83F6A" w:rsidRPr="00B528BA" w:rsidRDefault="00E83F6A" w:rsidP="00E83F6A">
      <w:pPr>
        <w:widowControl w:val="0"/>
        <w:spacing w:after="0" w:line="360" w:lineRule="auto"/>
        <w:ind w:firstLine="709"/>
        <w:jc w:val="both"/>
        <w:rPr>
          <w:rFonts w:ascii="Times New Roman" w:hAnsi="Times New Roman"/>
          <w:sz w:val="28"/>
          <w:szCs w:val="28"/>
        </w:rPr>
      </w:pPr>
      <w:r w:rsidRPr="00B528BA">
        <w:rPr>
          <w:rFonts w:ascii="Times New Roman" w:hAnsi="Times New Roman"/>
          <w:sz w:val="28"/>
          <w:szCs w:val="28"/>
        </w:rPr>
        <w:lastRenderedPageBreak/>
        <w:t xml:space="preserve">В рамках информационного сопровождения </w:t>
      </w:r>
      <w:proofErr w:type="spellStart"/>
      <w:r w:rsidRPr="00B528BA">
        <w:rPr>
          <w:rFonts w:ascii="Times New Roman" w:hAnsi="Times New Roman"/>
          <w:sz w:val="28"/>
          <w:szCs w:val="28"/>
        </w:rPr>
        <w:t>антикоррупционной</w:t>
      </w:r>
      <w:proofErr w:type="spellEnd"/>
      <w:r w:rsidRPr="00B528BA">
        <w:rPr>
          <w:rFonts w:ascii="Times New Roman" w:hAnsi="Times New Roman"/>
          <w:sz w:val="28"/>
          <w:szCs w:val="28"/>
        </w:rPr>
        <w:t xml:space="preserve"> деятельности проведены следующие мероприятия:</w:t>
      </w:r>
    </w:p>
    <w:p w:rsidR="00E83F6A" w:rsidRPr="00B528BA" w:rsidRDefault="00E83F6A" w:rsidP="00E83F6A">
      <w:pPr>
        <w:widowControl w:val="0"/>
        <w:spacing w:after="0" w:line="360" w:lineRule="auto"/>
        <w:ind w:firstLine="709"/>
        <w:jc w:val="both"/>
        <w:rPr>
          <w:rFonts w:ascii="Times New Roman" w:hAnsi="Times New Roman"/>
          <w:sz w:val="28"/>
          <w:szCs w:val="28"/>
        </w:rPr>
      </w:pPr>
      <w:r w:rsidRPr="00B528BA">
        <w:rPr>
          <w:rFonts w:ascii="Times New Roman" w:hAnsi="Times New Roman"/>
          <w:sz w:val="28"/>
          <w:szCs w:val="28"/>
        </w:rPr>
        <w:t xml:space="preserve">проблемы коррупции в государстве и материалы </w:t>
      </w:r>
      <w:proofErr w:type="spellStart"/>
      <w:r w:rsidRPr="00B528BA">
        <w:rPr>
          <w:rFonts w:ascii="Times New Roman" w:hAnsi="Times New Roman"/>
          <w:sz w:val="28"/>
          <w:szCs w:val="28"/>
        </w:rPr>
        <w:t>антикоррупционной</w:t>
      </w:r>
      <w:proofErr w:type="spellEnd"/>
      <w:r w:rsidRPr="00B528BA">
        <w:rPr>
          <w:rFonts w:ascii="Times New Roman" w:hAnsi="Times New Roman"/>
          <w:sz w:val="28"/>
          <w:szCs w:val="28"/>
        </w:rPr>
        <w:t xml:space="preserve"> направленности рассматриваются в муниципальных образовательных учреждениях в рамках учебных программ;</w:t>
      </w:r>
    </w:p>
    <w:p w:rsidR="00E83F6A" w:rsidRPr="00B528BA" w:rsidRDefault="00E83F6A" w:rsidP="00E83F6A">
      <w:pPr>
        <w:widowControl w:val="0"/>
        <w:spacing w:after="0" w:line="360" w:lineRule="auto"/>
        <w:ind w:firstLine="709"/>
        <w:jc w:val="both"/>
        <w:rPr>
          <w:rFonts w:ascii="Times New Roman" w:hAnsi="Times New Roman"/>
          <w:sz w:val="28"/>
          <w:szCs w:val="28"/>
        </w:rPr>
      </w:pPr>
      <w:r w:rsidRPr="00B528BA">
        <w:rPr>
          <w:rFonts w:ascii="Times New Roman" w:hAnsi="Times New Roman"/>
          <w:sz w:val="28"/>
          <w:szCs w:val="28"/>
        </w:rPr>
        <w:t>проведен муниципальный конкурс рисунков «Мы против коррупции». В конкурсе приняли участие 142 ребенка из 26 образовательных учреждений;</w:t>
      </w:r>
    </w:p>
    <w:p w:rsidR="00E83F6A" w:rsidRPr="00B528BA" w:rsidRDefault="00E83F6A" w:rsidP="00E83F6A">
      <w:pPr>
        <w:widowControl w:val="0"/>
        <w:spacing w:after="0" w:line="360" w:lineRule="auto"/>
        <w:ind w:firstLine="709"/>
        <w:jc w:val="both"/>
        <w:rPr>
          <w:rFonts w:ascii="Times New Roman" w:hAnsi="Times New Roman"/>
          <w:sz w:val="28"/>
          <w:szCs w:val="28"/>
        </w:rPr>
      </w:pPr>
      <w:r w:rsidRPr="00B528BA">
        <w:rPr>
          <w:rFonts w:ascii="Times New Roman" w:hAnsi="Times New Roman"/>
          <w:sz w:val="28"/>
          <w:szCs w:val="28"/>
        </w:rPr>
        <w:t>материалы о государственной политике в сфере противодействия коррупции размещаются и регулярно обновляются на официальном сайте администрации Уссурийского городского округа в разделе «Вместе против коррупции»</w:t>
      </w:r>
      <w:r w:rsidR="00CF5448">
        <w:rPr>
          <w:rFonts w:ascii="Times New Roman" w:hAnsi="Times New Roman"/>
          <w:sz w:val="28"/>
          <w:szCs w:val="28"/>
        </w:rPr>
        <w:t>;</w:t>
      </w:r>
      <w:r w:rsidRPr="00B528BA">
        <w:rPr>
          <w:rFonts w:ascii="Times New Roman" w:hAnsi="Times New Roman"/>
          <w:sz w:val="28"/>
          <w:szCs w:val="28"/>
        </w:rPr>
        <w:t xml:space="preserve"> </w:t>
      </w:r>
    </w:p>
    <w:p w:rsidR="00E83F6A" w:rsidRPr="00B528BA" w:rsidRDefault="00E83F6A" w:rsidP="00E83F6A">
      <w:pPr>
        <w:widowControl w:val="0"/>
        <w:spacing w:after="0" w:line="360" w:lineRule="auto"/>
        <w:ind w:firstLine="709"/>
        <w:jc w:val="both"/>
        <w:rPr>
          <w:rFonts w:ascii="Times New Roman" w:hAnsi="Times New Roman"/>
          <w:sz w:val="28"/>
          <w:szCs w:val="28"/>
        </w:rPr>
      </w:pPr>
      <w:r w:rsidRPr="00B528BA">
        <w:rPr>
          <w:rFonts w:ascii="Times New Roman" w:hAnsi="Times New Roman"/>
          <w:sz w:val="28"/>
          <w:szCs w:val="28"/>
        </w:rPr>
        <w:t xml:space="preserve">изготовлены видеоролики </w:t>
      </w:r>
      <w:proofErr w:type="spellStart"/>
      <w:r w:rsidRPr="00B528BA">
        <w:rPr>
          <w:rFonts w:ascii="Times New Roman" w:hAnsi="Times New Roman"/>
          <w:sz w:val="28"/>
          <w:szCs w:val="28"/>
        </w:rPr>
        <w:t>антикоррупционого</w:t>
      </w:r>
      <w:proofErr w:type="spellEnd"/>
      <w:r w:rsidRPr="00B528BA">
        <w:rPr>
          <w:rFonts w:ascii="Times New Roman" w:hAnsi="Times New Roman"/>
          <w:sz w:val="28"/>
          <w:szCs w:val="28"/>
        </w:rPr>
        <w:t xml:space="preserve"> содержания, которые в течение года </w:t>
      </w:r>
      <w:proofErr w:type="spellStart"/>
      <w:r w:rsidRPr="00B528BA">
        <w:rPr>
          <w:rFonts w:ascii="Times New Roman" w:hAnsi="Times New Roman"/>
          <w:sz w:val="28"/>
          <w:szCs w:val="28"/>
        </w:rPr>
        <w:t>ротировались</w:t>
      </w:r>
      <w:proofErr w:type="spellEnd"/>
      <w:r w:rsidRPr="00B528BA">
        <w:rPr>
          <w:rFonts w:ascii="Times New Roman" w:hAnsi="Times New Roman"/>
          <w:sz w:val="28"/>
          <w:szCs w:val="28"/>
        </w:rPr>
        <w:t xml:space="preserve"> на телеканале «</w:t>
      </w:r>
      <w:proofErr w:type="spellStart"/>
      <w:r w:rsidRPr="00B528BA">
        <w:rPr>
          <w:rFonts w:ascii="Times New Roman" w:hAnsi="Times New Roman"/>
          <w:sz w:val="28"/>
          <w:szCs w:val="28"/>
        </w:rPr>
        <w:t>Телемикс</w:t>
      </w:r>
      <w:proofErr w:type="spellEnd"/>
      <w:r w:rsidRPr="00B528BA">
        <w:rPr>
          <w:rFonts w:ascii="Times New Roman" w:hAnsi="Times New Roman"/>
          <w:sz w:val="28"/>
          <w:szCs w:val="28"/>
        </w:rPr>
        <w:t>»;</w:t>
      </w:r>
    </w:p>
    <w:p w:rsidR="00E83F6A" w:rsidRPr="00B528BA" w:rsidRDefault="00E83F6A" w:rsidP="00E83F6A">
      <w:pPr>
        <w:widowControl w:val="0"/>
        <w:spacing w:after="0" w:line="360" w:lineRule="auto"/>
        <w:ind w:firstLine="709"/>
        <w:jc w:val="both"/>
        <w:rPr>
          <w:rFonts w:ascii="Times New Roman" w:hAnsi="Times New Roman"/>
          <w:sz w:val="28"/>
          <w:szCs w:val="28"/>
        </w:rPr>
      </w:pPr>
      <w:r w:rsidRPr="00B528BA">
        <w:rPr>
          <w:rFonts w:ascii="Times New Roman" w:hAnsi="Times New Roman"/>
          <w:sz w:val="28"/>
          <w:szCs w:val="28"/>
        </w:rPr>
        <w:t>в зданиях органов местного самоуправления Уссурийского городского округа (ул. Некрасова, 66, и ул. Ленина, 101) размещены информационные стенды, содержащие информацию о деятельности указанных органов в сфере противодействия коррупции. Информация, размещаемая на стендах, постоянно актуализируется.</w:t>
      </w:r>
    </w:p>
    <w:p w:rsidR="00E83F6A" w:rsidRPr="00B528BA" w:rsidRDefault="00E83F6A" w:rsidP="00E83F6A">
      <w:pPr>
        <w:widowControl w:val="0"/>
        <w:spacing w:after="1" w:line="360" w:lineRule="auto"/>
        <w:ind w:firstLine="709"/>
        <w:jc w:val="both"/>
        <w:rPr>
          <w:rFonts w:ascii="Times New Roman" w:hAnsi="Times New Roman"/>
          <w:sz w:val="28"/>
          <w:szCs w:val="28"/>
        </w:rPr>
      </w:pPr>
      <w:r w:rsidRPr="00B528BA">
        <w:rPr>
          <w:rFonts w:ascii="Times New Roman" w:hAnsi="Times New Roman"/>
          <w:sz w:val="28"/>
          <w:szCs w:val="28"/>
        </w:rPr>
        <w:t>Кроме того, в отчетном периоде реализовывалась муниципальная программа «Развитие муниципальной службы в администрации Уссурийского городского округа» на 2017</w:t>
      </w:r>
      <w:r w:rsidR="006060C5">
        <w:rPr>
          <w:rFonts w:ascii="Times New Roman" w:hAnsi="Times New Roman"/>
          <w:sz w:val="28"/>
          <w:szCs w:val="28"/>
        </w:rPr>
        <w:t xml:space="preserve"> </w:t>
      </w:r>
      <w:r w:rsidRPr="00B528BA">
        <w:rPr>
          <w:rFonts w:ascii="Times New Roman" w:hAnsi="Times New Roman"/>
          <w:sz w:val="28"/>
          <w:szCs w:val="28"/>
        </w:rPr>
        <w:t>–</w:t>
      </w:r>
      <w:r w:rsidR="006060C5">
        <w:rPr>
          <w:rFonts w:ascii="Times New Roman" w:hAnsi="Times New Roman"/>
          <w:sz w:val="28"/>
          <w:szCs w:val="28"/>
        </w:rPr>
        <w:t xml:space="preserve"> </w:t>
      </w:r>
      <w:r w:rsidRPr="00B528BA">
        <w:rPr>
          <w:rFonts w:ascii="Times New Roman" w:hAnsi="Times New Roman"/>
          <w:sz w:val="28"/>
          <w:szCs w:val="28"/>
        </w:rPr>
        <w:t>2021 годы. В рамках указанной муниципальной программы реализованы следующие основные мероприятия:</w:t>
      </w:r>
    </w:p>
    <w:p w:rsidR="00E83F6A" w:rsidRPr="00B528BA" w:rsidRDefault="00E83F6A" w:rsidP="00E83F6A">
      <w:pPr>
        <w:widowControl w:val="0"/>
        <w:autoSpaceDE w:val="0"/>
        <w:autoSpaceDN w:val="0"/>
        <w:adjustRightInd w:val="0"/>
        <w:spacing w:after="0" w:line="360" w:lineRule="auto"/>
        <w:ind w:firstLine="709"/>
        <w:jc w:val="both"/>
        <w:rPr>
          <w:rFonts w:ascii="Times New Roman" w:hAnsi="Times New Roman"/>
          <w:sz w:val="28"/>
          <w:szCs w:val="28"/>
        </w:rPr>
      </w:pPr>
      <w:r w:rsidRPr="00B528BA">
        <w:rPr>
          <w:rFonts w:ascii="Times New Roman" w:hAnsi="Times New Roman"/>
          <w:sz w:val="28"/>
          <w:szCs w:val="28"/>
        </w:rPr>
        <w:t>организовано дополнительное профессиональное образование муниципальных служащих, в том числе и тех, в должностные обязанности которых входит участие в работе по противодействию коррупции (20 муниципальных служащих). В 2018 году</w:t>
      </w:r>
      <w:r w:rsidR="00CF5448">
        <w:rPr>
          <w:rFonts w:ascii="Times New Roman" w:hAnsi="Times New Roman"/>
          <w:sz w:val="28"/>
          <w:szCs w:val="28"/>
        </w:rPr>
        <w:t>,</w:t>
      </w:r>
      <w:r w:rsidRPr="00B528BA">
        <w:rPr>
          <w:rFonts w:ascii="Times New Roman" w:hAnsi="Times New Roman"/>
          <w:sz w:val="28"/>
          <w:szCs w:val="28"/>
        </w:rPr>
        <w:t xml:space="preserve"> в рамках заключенных договоров</w:t>
      </w:r>
      <w:r w:rsidR="00CF5448">
        <w:rPr>
          <w:rFonts w:ascii="Times New Roman" w:hAnsi="Times New Roman"/>
          <w:sz w:val="28"/>
          <w:szCs w:val="28"/>
        </w:rPr>
        <w:t>,</w:t>
      </w:r>
      <w:r w:rsidRPr="00B528BA">
        <w:rPr>
          <w:rFonts w:ascii="Times New Roman" w:hAnsi="Times New Roman"/>
          <w:sz w:val="28"/>
          <w:szCs w:val="28"/>
        </w:rPr>
        <w:t xml:space="preserve"> повышение квалификации и переподготовку прошли </w:t>
      </w:r>
      <w:r w:rsidR="00CF5448">
        <w:rPr>
          <w:rFonts w:ascii="Times New Roman" w:hAnsi="Times New Roman"/>
          <w:sz w:val="28"/>
          <w:szCs w:val="28"/>
        </w:rPr>
        <w:t xml:space="preserve">                     </w:t>
      </w:r>
      <w:r w:rsidRPr="00B528BA">
        <w:rPr>
          <w:rFonts w:ascii="Times New Roman" w:hAnsi="Times New Roman"/>
          <w:sz w:val="28"/>
          <w:szCs w:val="28"/>
        </w:rPr>
        <w:t>56 муниципальных служащих (в 2017 году – 25 муниципальных служащих);</w:t>
      </w:r>
    </w:p>
    <w:p w:rsidR="00E83F6A" w:rsidRPr="00B528BA" w:rsidRDefault="00E83F6A" w:rsidP="00E83F6A">
      <w:pPr>
        <w:widowControl w:val="0"/>
        <w:autoSpaceDE w:val="0"/>
        <w:autoSpaceDN w:val="0"/>
        <w:adjustRightInd w:val="0"/>
        <w:spacing w:after="0" w:line="360" w:lineRule="auto"/>
        <w:ind w:firstLine="709"/>
        <w:jc w:val="both"/>
        <w:rPr>
          <w:rFonts w:ascii="Times New Roman" w:hAnsi="Times New Roman"/>
          <w:sz w:val="28"/>
          <w:szCs w:val="28"/>
        </w:rPr>
      </w:pPr>
      <w:r w:rsidRPr="00B528BA">
        <w:rPr>
          <w:rFonts w:ascii="Times New Roman" w:hAnsi="Times New Roman"/>
          <w:sz w:val="28"/>
          <w:szCs w:val="28"/>
        </w:rPr>
        <w:t xml:space="preserve">организован и проведен конкурс на включение кандидатов в кадровый резерв для замещения вакантных должностей муниципальной службы в </w:t>
      </w:r>
      <w:r w:rsidRPr="00B528BA">
        <w:rPr>
          <w:rFonts w:ascii="Times New Roman" w:hAnsi="Times New Roman"/>
          <w:sz w:val="28"/>
          <w:szCs w:val="28"/>
        </w:rPr>
        <w:lastRenderedPageBreak/>
        <w:t>администрации Уссурийского городского округа. По результатам конкурса в резе</w:t>
      </w:r>
      <w:proofErr w:type="gramStart"/>
      <w:r w:rsidRPr="00B528BA">
        <w:rPr>
          <w:rFonts w:ascii="Times New Roman" w:hAnsi="Times New Roman"/>
          <w:sz w:val="28"/>
          <w:szCs w:val="28"/>
        </w:rPr>
        <w:t>рв вкл</w:t>
      </w:r>
      <w:proofErr w:type="gramEnd"/>
      <w:r w:rsidRPr="00B528BA">
        <w:rPr>
          <w:rFonts w:ascii="Times New Roman" w:hAnsi="Times New Roman"/>
          <w:sz w:val="28"/>
          <w:szCs w:val="28"/>
        </w:rPr>
        <w:t xml:space="preserve">ючено 70 кандидатов. По состоянию на 01 января 2019 года резерв составляют 218 кандидатов. В 2018 году на должности муниципальной службы из кадрового резерва назначено 15 человек (в 2017 году – </w:t>
      </w:r>
      <w:r w:rsidR="00CF5448">
        <w:rPr>
          <w:rFonts w:ascii="Times New Roman" w:hAnsi="Times New Roman"/>
          <w:sz w:val="28"/>
          <w:szCs w:val="28"/>
        </w:rPr>
        <w:t xml:space="preserve">                       </w:t>
      </w:r>
      <w:r w:rsidRPr="00B528BA">
        <w:rPr>
          <w:rFonts w:ascii="Times New Roman" w:hAnsi="Times New Roman"/>
          <w:sz w:val="28"/>
          <w:szCs w:val="28"/>
        </w:rPr>
        <w:t>14 человек);</w:t>
      </w:r>
    </w:p>
    <w:p w:rsidR="00E83F6A" w:rsidRPr="00B528BA" w:rsidRDefault="00E83F6A" w:rsidP="00E83F6A">
      <w:pPr>
        <w:widowControl w:val="0"/>
        <w:autoSpaceDE w:val="0"/>
        <w:autoSpaceDN w:val="0"/>
        <w:adjustRightInd w:val="0"/>
        <w:spacing w:after="0" w:line="360" w:lineRule="auto"/>
        <w:ind w:firstLine="709"/>
        <w:jc w:val="both"/>
        <w:rPr>
          <w:rFonts w:ascii="Times New Roman" w:hAnsi="Times New Roman"/>
          <w:sz w:val="28"/>
          <w:szCs w:val="28"/>
        </w:rPr>
      </w:pPr>
      <w:r w:rsidRPr="00B528BA">
        <w:rPr>
          <w:rFonts w:ascii="Times New Roman" w:hAnsi="Times New Roman"/>
          <w:sz w:val="28"/>
          <w:szCs w:val="28"/>
        </w:rPr>
        <w:t>организована работа по проведению аттестации муниципальных служащих. В соответствии с графиком проведения аттестации муниципальных служащих в 2018 году проведено восемь заседаний аттестационной комиссии (в 2017 году – 10 заседаний). По результатам работы аттестационной комиссии в 2018 году аттестовано 33 м</w:t>
      </w:r>
      <w:r w:rsidR="006060C5">
        <w:rPr>
          <w:rFonts w:ascii="Times New Roman" w:hAnsi="Times New Roman"/>
          <w:sz w:val="28"/>
          <w:szCs w:val="28"/>
        </w:rPr>
        <w:t xml:space="preserve">униципальных служащих (в 2017 </w:t>
      </w:r>
      <w:r w:rsidRPr="00B528BA">
        <w:rPr>
          <w:rFonts w:ascii="Times New Roman" w:hAnsi="Times New Roman"/>
          <w:sz w:val="28"/>
          <w:szCs w:val="28"/>
        </w:rPr>
        <w:t xml:space="preserve">году </w:t>
      </w:r>
      <w:r w:rsidR="006060C5">
        <w:rPr>
          <w:rFonts w:ascii="Times New Roman" w:hAnsi="Times New Roman"/>
          <w:sz w:val="28"/>
          <w:szCs w:val="28"/>
        </w:rPr>
        <w:t xml:space="preserve">– </w:t>
      </w:r>
      <w:r w:rsidRPr="00B528BA">
        <w:rPr>
          <w:rFonts w:ascii="Times New Roman" w:hAnsi="Times New Roman"/>
          <w:sz w:val="28"/>
          <w:szCs w:val="28"/>
        </w:rPr>
        <w:t>54 муниципальных служащих). В 2018 году не аттестован один муниципальный служащий (в 2017 году – четверо муниципальных служащих).</w:t>
      </w:r>
    </w:p>
    <w:p w:rsidR="00E83F6A" w:rsidRPr="00B528BA" w:rsidRDefault="00E83F6A" w:rsidP="00E83F6A">
      <w:pPr>
        <w:widowControl w:val="0"/>
        <w:autoSpaceDE w:val="0"/>
        <w:autoSpaceDN w:val="0"/>
        <w:adjustRightInd w:val="0"/>
        <w:spacing w:after="0" w:line="360" w:lineRule="auto"/>
        <w:ind w:firstLine="709"/>
        <w:jc w:val="both"/>
        <w:outlineLvl w:val="1"/>
        <w:rPr>
          <w:rFonts w:ascii="Times New Roman" w:hAnsi="Times New Roman"/>
          <w:sz w:val="28"/>
          <w:szCs w:val="28"/>
        </w:rPr>
      </w:pPr>
      <w:r w:rsidRPr="00B528BA">
        <w:rPr>
          <w:rFonts w:ascii="Times New Roman" w:hAnsi="Times New Roman"/>
          <w:sz w:val="28"/>
          <w:szCs w:val="28"/>
        </w:rPr>
        <w:t>В 2019 году работа будет направлена на достижение следующих целей:</w:t>
      </w:r>
    </w:p>
    <w:p w:rsidR="00E83F6A" w:rsidRPr="00B528BA" w:rsidRDefault="00E83F6A" w:rsidP="00E83F6A">
      <w:pPr>
        <w:widowControl w:val="0"/>
        <w:autoSpaceDE w:val="0"/>
        <w:autoSpaceDN w:val="0"/>
        <w:adjustRightInd w:val="0"/>
        <w:spacing w:after="0" w:line="360" w:lineRule="auto"/>
        <w:ind w:firstLine="708"/>
        <w:jc w:val="both"/>
        <w:outlineLvl w:val="1"/>
        <w:rPr>
          <w:rFonts w:ascii="Times New Roman" w:hAnsi="Times New Roman"/>
          <w:sz w:val="28"/>
          <w:szCs w:val="28"/>
        </w:rPr>
      </w:pPr>
      <w:r w:rsidRPr="00B528BA">
        <w:rPr>
          <w:rFonts w:ascii="Times New Roman" w:hAnsi="Times New Roman"/>
          <w:sz w:val="28"/>
          <w:szCs w:val="28"/>
        </w:rPr>
        <w:t>организация в соответствии с действующим законодательством кадрового обеспечения администрации Уссурийского городского округа, развитие муниципальной службы в администрации Уссурийского городского округа для эффективного решения вопросов местного значения на территории Уссурийского городского округа, а также кадрового сопровождения трудовых отношений с руководителями муниципальных предприятий, учреждений.</w:t>
      </w:r>
    </w:p>
    <w:p w:rsidR="00E83F6A" w:rsidRPr="00B528BA" w:rsidRDefault="00E83F6A" w:rsidP="00E83F6A">
      <w:pPr>
        <w:widowControl w:val="0"/>
        <w:autoSpaceDE w:val="0"/>
        <w:autoSpaceDN w:val="0"/>
        <w:adjustRightInd w:val="0"/>
        <w:spacing w:after="0" w:line="360" w:lineRule="auto"/>
        <w:ind w:firstLine="708"/>
        <w:jc w:val="both"/>
        <w:outlineLvl w:val="1"/>
        <w:rPr>
          <w:rFonts w:ascii="Times New Roman" w:hAnsi="Times New Roman"/>
          <w:sz w:val="28"/>
          <w:szCs w:val="28"/>
        </w:rPr>
      </w:pPr>
      <w:r w:rsidRPr="00B528BA">
        <w:rPr>
          <w:rFonts w:ascii="Times New Roman" w:hAnsi="Times New Roman"/>
          <w:sz w:val="28"/>
          <w:szCs w:val="28"/>
        </w:rPr>
        <w:t>Для достижения указанн</w:t>
      </w:r>
      <w:r w:rsidR="00CF5448">
        <w:rPr>
          <w:rFonts w:ascii="Times New Roman" w:hAnsi="Times New Roman"/>
          <w:sz w:val="28"/>
          <w:szCs w:val="28"/>
        </w:rPr>
        <w:t>ых</w:t>
      </w:r>
      <w:r w:rsidRPr="00B528BA">
        <w:rPr>
          <w:rFonts w:ascii="Times New Roman" w:hAnsi="Times New Roman"/>
          <w:sz w:val="28"/>
          <w:szCs w:val="28"/>
        </w:rPr>
        <w:t xml:space="preserve"> цел</w:t>
      </w:r>
      <w:r w:rsidR="00CF5448">
        <w:rPr>
          <w:rFonts w:ascii="Times New Roman" w:hAnsi="Times New Roman"/>
          <w:sz w:val="28"/>
          <w:szCs w:val="28"/>
        </w:rPr>
        <w:t>ей</w:t>
      </w:r>
      <w:r w:rsidRPr="00B528BA">
        <w:rPr>
          <w:rFonts w:ascii="Times New Roman" w:hAnsi="Times New Roman"/>
          <w:sz w:val="28"/>
          <w:szCs w:val="28"/>
        </w:rPr>
        <w:t xml:space="preserve"> необходимо решить следующие задачи:</w:t>
      </w:r>
    </w:p>
    <w:p w:rsidR="00E83F6A" w:rsidRPr="00B528BA" w:rsidRDefault="00E83F6A" w:rsidP="00E83F6A">
      <w:pPr>
        <w:widowControl w:val="0"/>
        <w:autoSpaceDE w:val="0"/>
        <w:autoSpaceDN w:val="0"/>
        <w:adjustRightInd w:val="0"/>
        <w:spacing w:after="0" w:line="360" w:lineRule="auto"/>
        <w:ind w:firstLine="708"/>
        <w:jc w:val="both"/>
        <w:outlineLvl w:val="1"/>
        <w:rPr>
          <w:rFonts w:ascii="Times New Roman" w:hAnsi="Times New Roman"/>
          <w:sz w:val="28"/>
          <w:szCs w:val="28"/>
        </w:rPr>
      </w:pPr>
      <w:r w:rsidRPr="00B528BA">
        <w:rPr>
          <w:rFonts w:ascii="Times New Roman" w:hAnsi="Times New Roman"/>
          <w:sz w:val="28"/>
          <w:szCs w:val="28"/>
        </w:rPr>
        <w:t>использование современных и эффективных методов кадровой работы, позволяющих привлечь на муниципальную службу высококвалифицированных специалистов;</w:t>
      </w:r>
    </w:p>
    <w:p w:rsidR="00E83F6A" w:rsidRPr="00B528BA" w:rsidRDefault="00E83F6A" w:rsidP="00E83F6A">
      <w:pPr>
        <w:widowControl w:val="0"/>
        <w:autoSpaceDE w:val="0"/>
        <w:autoSpaceDN w:val="0"/>
        <w:adjustRightInd w:val="0"/>
        <w:spacing w:after="0" w:line="360" w:lineRule="auto"/>
        <w:ind w:firstLine="708"/>
        <w:jc w:val="both"/>
        <w:outlineLvl w:val="1"/>
        <w:rPr>
          <w:rFonts w:ascii="Times New Roman" w:hAnsi="Times New Roman"/>
          <w:sz w:val="28"/>
          <w:szCs w:val="28"/>
        </w:rPr>
      </w:pPr>
      <w:r w:rsidRPr="00B528BA">
        <w:rPr>
          <w:rFonts w:ascii="Times New Roman" w:hAnsi="Times New Roman"/>
          <w:sz w:val="28"/>
          <w:szCs w:val="28"/>
        </w:rPr>
        <w:t>совершенствование нормативно-правовой базы органов местного самоуправления по вопросам прохождения муниципальной службы;</w:t>
      </w:r>
    </w:p>
    <w:p w:rsidR="00E83F6A" w:rsidRPr="00B528BA" w:rsidRDefault="00E83F6A" w:rsidP="00E83F6A">
      <w:pPr>
        <w:widowControl w:val="0"/>
        <w:autoSpaceDE w:val="0"/>
        <w:autoSpaceDN w:val="0"/>
        <w:adjustRightInd w:val="0"/>
        <w:spacing w:after="0" w:line="360" w:lineRule="auto"/>
        <w:ind w:firstLine="708"/>
        <w:jc w:val="both"/>
        <w:outlineLvl w:val="1"/>
        <w:rPr>
          <w:rFonts w:ascii="Times New Roman" w:hAnsi="Times New Roman"/>
          <w:sz w:val="28"/>
          <w:szCs w:val="28"/>
        </w:rPr>
      </w:pPr>
      <w:r w:rsidRPr="00B528BA">
        <w:rPr>
          <w:rFonts w:ascii="Times New Roman" w:hAnsi="Times New Roman"/>
          <w:sz w:val="28"/>
          <w:szCs w:val="28"/>
        </w:rPr>
        <w:t xml:space="preserve">повышение </w:t>
      </w:r>
      <w:proofErr w:type="gramStart"/>
      <w:r w:rsidRPr="00B528BA">
        <w:rPr>
          <w:rFonts w:ascii="Times New Roman" w:hAnsi="Times New Roman"/>
          <w:sz w:val="28"/>
          <w:szCs w:val="28"/>
        </w:rPr>
        <w:t>уровня профессиональной подготовки сотрудников администрации Уссурийского городского округа</w:t>
      </w:r>
      <w:proofErr w:type="gramEnd"/>
      <w:r w:rsidRPr="00B528BA">
        <w:rPr>
          <w:rFonts w:ascii="Times New Roman" w:hAnsi="Times New Roman"/>
          <w:sz w:val="28"/>
          <w:szCs w:val="28"/>
        </w:rPr>
        <w:t>;</w:t>
      </w:r>
    </w:p>
    <w:p w:rsidR="00E83F6A" w:rsidRPr="00B528BA" w:rsidRDefault="00E83F6A" w:rsidP="00E83F6A">
      <w:pPr>
        <w:widowControl w:val="0"/>
        <w:autoSpaceDE w:val="0"/>
        <w:autoSpaceDN w:val="0"/>
        <w:adjustRightInd w:val="0"/>
        <w:spacing w:after="0" w:line="360" w:lineRule="auto"/>
        <w:ind w:firstLine="708"/>
        <w:jc w:val="both"/>
        <w:outlineLvl w:val="1"/>
        <w:rPr>
          <w:rFonts w:ascii="Times New Roman" w:hAnsi="Times New Roman"/>
          <w:sz w:val="28"/>
          <w:szCs w:val="28"/>
        </w:rPr>
      </w:pPr>
      <w:r w:rsidRPr="00B528BA">
        <w:rPr>
          <w:rFonts w:ascii="Times New Roman" w:hAnsi="Times New Roman"/>
          <w:sz w:val="28"/>
          <w:szCs w:val="28"/>
        </w:rPr>
        <w:lastRenderedPageBreak/>
        <w:t>профилактика заболеваний, препятствующих прохождению муниципальной службы</w:t>
      </w:r>
      <w:r w:rsidR="006060C5">
        <w:rPr>
          <w:rFonts w:ascii="Times New Roman" w:hAnsi="Times New Roman"/>
          <w:sz w:val="28"/>
          <w:szCs w:val="28"/>
        </w:rPr>
        <w:t>;</w:t>
      </w:r>
    </w:p>
    <w:p w:rsidR="00E83F6A" w:rsidRPr="00B528BA" w:rsidRDefault="00E83F6A" w:rsidP="00E83F6A">
      <w:pPr>
        <w:widowControl w:val="0"/>
        <w:autoSpaceDE w:val="0"/>
        <w:autoSpaceDN w:val="0"/>
        <w:adjustRightInd w:val="0"/>
        <w:spacing w:after="0" w:line="360" w:lineRule="auto"/>
        <w:ind w:firstLine="708"/>
        <w:jc w:val="both"/>
        <w:outlineLvl w:val="1"/>
        <w:rPr>
          <w:rFonts w:ascii="Times New Roman" w:hAnsi="Times New Roman"/>
          <w:sz w:val="28"/>
          <w:szCs w:val="28"/>
        </w:rPr>
      </w:pPr>
      <w:r w:rsidRPr="00B528BA">
        <w:rPr>
          <w:rFonts w:ascii="Times New Roman" w:hAnsi="Times New Roman"/>
          <w:sz w:val="28"/>
          <w:szCs w:val="28"/>
        </w:rPr>
        <w:t>устранение (минимизация) причин и условий возникновения коррупции на территории Уссурийского городского округа, увеличение индекса удовлетворенности населения округа деятельностью органов местного самоуправления Уссурийского городского округа по противодействию коррупции</w:t>
      </w:r>
      <w:r w:rsidR="00CF5448">
        <w:rPr>
          <w:rFonts w:ascii="Times New Roman" w:hAnsi="Times New Roman"/>
          <w:sz w:val="28"/>
          <w:szCs w:val="28"/>
        </w:rPr>
        <w:t>;</w:t>
      </w:r>
    </w:p>
    <w:p w:rsidR="00E83F6A" w:rsidRPr="00B528BA" w:rsidRDefault="00E83F6A" w:rsidP="00E83F6A">
      <w:pPr>
        <w:widowControl w:val="0"/>
        <w:autoSpaceDE w:val="0"/>
        <w:autoSpaceDN w:val="0"/>
        <w:adjustRightInd w:val="0"/>
        <w:spacing w:after="0" w:line="360" w:lineRule="auto"/>
        <w:ind w:firstLine="708"/>
        <w:jc w:val="both"/>
        <w:outlineLvl w:val="1"/>
        <w:rPr>
          <w:rFonts w:ascii="Times New Roman" w:hAnsi="Times New Roman"/>
          <w:sz w:val="28"/>
          <w:szCs w:val="28"/>
        </w:rPr>
      </w:pPr>
      <w:r w:rsidRPr="00B528BA">
        <w:rPr>
          <w:rFonts w:ascii="Times New Roman" w:hAnsi="Times New Roman"/>
          <w:sz w:val="28"/>
          <w:szCs w:val="28"/>
        </w:rPr>
        <w:t>совершенствование нормативно-правовой базы органов местного самоуправления в сфере противодействия коррупции;</w:t>
      </w:r>
    </w:p>
    <w:p w:rsidR="00E83F6A" w:rsidRPr="00B528BA" w:rsidRDefault="00E83F6A" w:rsidP="00E83F6A">
      <w:pPr>
        <w:widowControl w:val="0"/>
        <w:autoSpaceDE w:val="0"/>
        <w:autoSpaceDN w:val="0"/>
        <w:adjustRightInd w:val="0"/>
        <w:spacing w:after="0" w:line="360" w:lineRule="auto"/>
        <w:ind w:firstLine="708"/>
        <w:jc w:val="both"/>
        <w:outlineLvl w:val="1"/>
        <w:rPr>
          <w:rFonts w:ascii="Times New Roman" w:hAnsi="Times New Roman"/>
          <w:sz w:val="28"/>
          <w:szCs w:val="28"/>
        </w:rPr>
      </w:pPr>
      <w:r w:rsidRPr="00B528BA">
        <w:rPr>
          <w:rFonts w:ascii="Times New Roman" w:hAnsi="Times New Roman"/>
          <w:sz w:val="28"/>
          <w:szCs w:val="28"/>
        </w:rPr>
        <w:t xml:space="preserve">выявление причин и условий, порождающих коррупцию, совершенствование </w:t>
      </w:r>
      <w:proofErr w:type="spellStart"/>
      <w:r w:rsidRPr="00B528BA">
        <w:rPr>
          <w:rFonts w:ascii="Times New Roman" w:hAnsi="Times New Roman"/>
          <w:sz w:val="28"/>
          <w:szCs w:val="28"/>
        </w:rPr>
        <w:t>антикоррупционных</w:t>
      </w:r>
      <w:proofErr w:type="spellEnd"/>
      <w:r w:rsidRPr="00B528BA">
        <w:rPr>
          <w:rFonts w:ascii="Times New Roman" w:hAnsi="Times New Roman"/>
          <w:sz w:val="28"/>
          <w:szCs w:val="28"/>
        </w:rPr>
        <w:t xml:space="preserve"> механизмов в деятельности органов местного самоуправления;</w:t>
      </w:r>
    </w:p>
    <w:p w:rsidR="00E83F6A" w:rsidRPr="00B528BA" w:rsidRDefault="00E83F6A" w:rsidP="00E83F6A">
      <w:pPr>
        <w:widowControl w:val="0"/>
        <w:autoSpaceDE w:val="0"/>
        <w:autoSpaceDN w:val="0"/>
        <w:adjustRightInd w:val="0"/>
        <w:spacing w:after="0" w:line="360" w:lineRule="auto"/>
        <w:ind w:firstLine="708"/>
        <w:jc w:val="both"/>
        <w:outlineLvl w:val="1"/>
        <w:rPr>
          <w:rFonts w:ascii="Times New Roman" w:hAnsi="Times New Roman"/>
          <w:sz w:val="28"/>
          <w:szCs w:val="28"/>
        </w:rPr>
      </w:pPr>
      <w:r w:rsidRPr="00B528BA">
        <w:rPr>
          <w:rFonts w:ascii="Times New Roman" w:hAnsi="Times New Roman"/>
          <w:sz w:val="28"/>
          <w:szCs w:val="28"/>
        </w:rPr>
        <w:t xml:space="preserve">информационное сопровождение </w:t>
      </w:r>
      <w:proofErr w:type="spellStart"/>
      <w:r w:rsidRPr="00B528BA">
        <w:rPr>
          <w:rFonts w:ascii="Times New Roman" w:hAnsi="Times New Roman"/>
          <w:sz w:val="28"/>
          <w:szCs w:val="28"/>
        </w:rPr>
        <w:t>антикоррупционной</w:t>
      </w:r>
      <w:proofErr w:type="spellEnd"/>
      <w:r w:rsidRPr="00B528BA">
        <w:rPr>
          <w:rFonts w:ascii="Times New Roman" w:hAnsi="Times New Roman"/>
          <w:sz w:val="28"/>
          <w:szCs w:val="28"/>
        </w:rPr>
        <w:t xml:space="preserve"> деятельности, формирование в общественном сознании нетерпимости к проявлениям коррупции.</w:t>
      </w:r>
    </w:p>
    <w:bookmarkEnd w:id="0"/>
    <w:bookmarkEnd w:id="1"/>
    <w:p w:rsidR="00E53FB5" w:rsidRDefault="00E53FB5" w:rsidP="00E53FB5">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6060C5" w:rsidRPr="00B528BA" w:rsidRDefault="006060C5" w:rsidP="00E53FB5">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950783" w:rsidRPr="00B528BA" w:rsidRDefault="00CF5448" w:rsidP="00E53FB5">
      <w:pPr>
        <w:widowControl w:val="0"/>
        <w:spacing w:after="0" w:line="240" w:lineRule="auto"/>
        <w:ind w:firstLine="709"/>
        <w:jc w:val="center"/>
        <w:rPr>
          <w:rFonts w:ascii="Times New Roman" w:eastAsia="Times New Roman" w:hAnsi="Times New Roman" w:cs="Times New Roman"/>
          <w:caps/>
          <w:sz w:val="28"/>
          <w:szCs w:val="28"/>
        </w:rPr>
      </w:pPr>
      <w:r>
        <w:rPr>
          <w:rFonts w:ascii="Times New Roman" w:eastAsia="Times New Roman" w:hAnsi="Times New Roman" w:cs="Times New Roman"/>
          <w:b/>
          <w:bCs/>
          <w:caps/>
          <w:sz w:val="28"/>
          <w:szCs w:val="28"/>
          <w:shd w:val="clear" w:color="auto" w:fill="FFFFFF"/>
          <w:lang w:val="en-US"/>
        </w:rPr>
        <w:t>XX</w:t>
      </w:r>
      <w:r w:rsidR="00950783" w:rsidRPr="00B528BA">
        <w:rPr>
          <w:rFonts w:ascii="Times New Roman" w:eastAsia="Times New Roman" w:hAnsi="Times New Roman" w:cs="Times New Roman"/>
          <w:b/>
          <w:bCs/>
          <w:caps/>
          <w:sz w:val="28"/>
          <w:szCs w:val="28"/>
          <w:shd w:val="clear" w:color="auto" w:fill="FFFFFF"/>
        </w:rPr>
        <w:t>. Развитие информационно-коммуникативных технологий администрации Уссурийского городского округа</w:t>
      </w:r>
    </w:p>
    <w:p w:rsidR="00950783" w:rsidRPr="00B528BA" w:rsidRDefault="00950783" w:rsidP="00E53FB5">
      <w:pPr>
        <w:widowControl w:val="0"/>
        <w:spacing w:after="0" w:line="240" w:lineRule="auto"/>
        <w:ind w:firstLine="709"/>
        <w:jc w:val="center"/>
        <w:rPr>
          <w:rFonts w:ascii="Times New Roman" w:eastAsia="Times New Roman" w:hAnsi="Times New Roman" w:cs="Times New Roman"/>
          <w:sz w:val="28"/>
          <w:szCs w:val="28"/>
        </w:rPr>
      </w:pPr>
    </w:p>
    <w:p w:rsidR="00E53FB5" w:rsidRPr="00B528BA" w:rsidRDefault="00E53FB5" w:rsidP="00E53FB5">
      <w:pPr>
        <w:widowControl w:val="0"/>
        <w:spacing w:after="0" w:line="240" w:lineRule="auto"/>
        <w:ind w:firstLine="709"/>
        <w:jc w:val="center"/>
        <w:rPr>
          <w:rFonts w:ascii="Times New Roman" w:eastAsia="Times New Roman" w:hAnsi="Times New Roman" w:cs="Times New Roman"/>
          <w:sz w:val="28"/>
          <w:szCs w:val="28"/>
        </w:rPr>
      </w:pPr>
    </w:p>
    <w:p w:rsidR="004158C6" w:rsidRPr="006060C5" w:rsidRDefault="004158C6" w:rsidP="006060C5">
      <w:pPr>
        <w:spacing w:after="0" w:line="360" w:lineRule="auto"/>
        <w:ind w:left="20" w:right="20" w:firstLine="740"/>
        <w:jc w:val="both"/>
        <w:rPr>
          <w:rFonts w:ascii="Times New Roman" w:eastAsia="Times New Roman" w:hAnsi="Times New Roman" w:cs="Times New Roman"/>
          <w:sz w:val="28"/>
          <w:szCs w:val="28"/>
          <w:shd w:val="clear" w:color="auto" w:fill="FFFFFF"/>
        </w:rPr>
      </w:pPr>
      <w:r w:rsidRPr="00B528BA">
        <w:rPr>
          <w:rFonts w:ascii="Times New Roman" w:eastAsia="Times New Roman" w:hAnsi="Times New Roman" w:cs="Times New Roman"/>
          <w:bCs/>
          <w:sz w:val="28"/>
          <w:szCs w:val="28"/>
          <w:shd w:val="clear" w:color="auto" w:fill="FFFFFF"/>
        </w:rPr>
        <w:t>Информационные технологии являются одним из инструментов повышения эффективности государственного и муниципального управления. Использование современных информационных технологий повышают эффективность, открытость, прозрачность, подотчетность процессов государственного и муниципального управления, вовлекают граждан в процессы управления.</w:t>
      </w:r>
    </w:p>
    <w:p w:rsidR="004158C6" w:rsidRPr="00B528BA" w:rsidRDefault="004158C6" w:rsidP="004158C6">
      <w:pPr>
        <w:spacing w:after="0" w:line="360" w:lineRule="auto"/>
        <w:ind w:firstLine="709"/>
        <w:jc w:val="both"/>
        <w:rPr>
          <w:rFonts w:ascii="Times New Roman" w:hAnsi="Times New Roman" w:cs="Times New Roman"/>
          <w:sz w:val="28"/>
          <w:szCs w:val="28"/>
        </w:rPr>
      </w:pPr>
      <w:r w:rsidRPr="00B528BA">
        <w:rPr>
          <w:rFonts w:ascii="Times New Roman" w:eastAsia="Times New Roman" w:hAnsi="Times New Roman" w:cs="Times New Roman"/>
          <w:bCs/>
          <w:sz w:val="28"/>
          <w:szCs w:val="28"/>
          <w:shd w:val="clear" w:color="auto" w:fill="FFFFFF"/>
        </w:rPr>
        <w:t xml:space="preserve">Развитие информационных технологий администрации Уссурийского городского округа осуществляется в рамках реализации </w:t>
      </w:r>
      <w:r w:rsidRPr="00B528BA">
        <w:rPr>
          <w:rFonts w:ascii="Times New Roman" w:hAnsi="Times New Roman" w:cs="Times New Roman"/>
          <w:sz w:val="28"/>
          <w:szCs w:val="28"/>
        </w:rPr>
        <w:t>муниципальной программы «Развитие информационно-коммуникационных технологий администрации Уссурийского городского округа» на 2018</w:t>
      </w:r>
      <w:r w:rsidR="006060C5">
        <w:rPr>
          <w:rFonts w:ascii="Times New Roman" w:hAnsi="Times New Roman" w:cs="Times New Roman"/>
          <w:sz w:val="28"/>
          <w:szCs w:val="28"/>
        </w:rPr>
        <w:t xml:space="preserve"> – </w:t>
      </w:r>
      <w:r w:rsidRPr="00B528BA">
        <w:rPr>
          <w:rFonts w:ascii="Times New Roman" w:hAnsi="Times New Roman" w:cs="Times New Roman"/>
          <w:sz w:val="28"/>
          <w:szCs w:val="28"/>
        </w:rPr>
        <w:t xml:space="preserve">2023 годы, </w:t>
      </w:r>
      <w:r w:rsidRPr="00B528BA">
        <w:rPr>
          <w:rFonts w:ascii="Times New Roman" w:hAnsi="Times New Roman" w:cs="Times New Roman"/>
          <w:sz w:val="28"/>
          <w:szCs w:val="28"/>
        </w:rPr>
        <w:lastRenderedPageBreak/>
        <w:t>утвержденной пос</w:t>
      </w:r>
      <w:r w:rsidR="006060C5">
        <w:rPr>
          <w:rFonts w:ascii="Times New Roman" w:hAnsi="Times New Roman" w:cs="Times New Roman"/>
          <w:sz w:val="28"/>
          <w:szCs w:val="28"/>
        </w:rPr>
        <w:t>тановлением администрации от 10 октября</w:t>
      </w:r>
      <w:r w:rsidR="006060C5" w:rsidRPr="00B528BA">
        <w:rPr>
          <w:rFonts w:ascii="Times New Roman" w:hAnsi="Times New Roman" w:cs="Times New Roman"/>
          <w:sz w:val="28"/>
          <w:szCs w:val="28"/>
        </w:rPr>
        <w:t xml:space="preserve"> </w:t>
      </w:r>
      <w:r w:rsidRPr="00B528BA">
        <w:rPr>
          <w:rFonts w:ascii="Times New Roman" w:hAnsi="Times New Roman" w:cs="Times New Roman"/>
          <w:sz w:val="28"/>
          <w:szCs w:val="28"/>
        </w:rPr>
        <w:t xml:space="preserve">2016 </w:t>
      </w:r>
      <w:r w:rsidR="006060C5">
        <w:rPr>
          <w:rFonts w:ascii="Times New Roman" w:hAnsi="Times New Roman" w:cs="Times New Roman"/>
          <w:sz w:val="28"/>
          <w:szCs w:val="28"/>
        </w:rPr>
        <w:t xml:space="preserve">года         </w:t>
      </w:r>
      <w:r w:rsidRPr="00B528BA">
        <w:rPr>
          <w:rFonts w:ascii="Times New Roman" w:hAnsi="Times New Roman" w:cs="Times New Roman"/>
          <w:sz w:val="28"/>
          <w:szCs w:val="28"/>
        </w:rPr>
        <w:t>№ 3103-НПА.</w:t>
      </w:r>
    </w:p>
    <w:p w:rsidR="004158C6" w:rsidRDefault="004158C6" w:rsidP="004158C6">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Общий объем финансовых средств местного бюджета, необходимых для реализации программных мероприятий, составляет 31 028,50 тыс. рублей, в том числе по годам (тыс. рублей):</w:t>
      </w:r>
    </w:p>
    <w:p w:rsidR="006060C5" w:rsidRPr="00B528BA" w:rsidRDefault="006060C5" w:rsidP="006060C5">
      <w:pPr>
        <w:spacing w:after="0" w:line="240" w:lineRule="auto"/>
        <w:ind w:firstLine="709"/>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1360"/>
        <w:gridCol w:w="1360"/>
        <w:gridCol w:w="1360"/>
        <w:gridCol w:w="1360"/>
        <w:gridCol w:w="1360"/>
        <w:gridCol w:w="1363"/>
        <w:gridCol w:w="1316"/>
      </w:tblGrid>
      <w:tr w:rsidR="00CF5448" w:rsidRPr="00B528BA" w:rsidTr="00CF5448">
        <w:trPr>
          <w:tblHeader/>
        </w:trPr>
        <w:tc>
          <w:tcPr>
            <w:tcW w:w="717" w:type="pct"/>
            <w:tcBorders>
              <w:top w:val="single" w:sz="4" w:space="0" w:color="auto"/>
              <w:left w:val="single" w:sz="4" w:space="0" w:color="auto"/>
              <w:bottom w:val="single" w:sz="4" w:space="0" w:color="auto"/>
              <w:right w:val="single" w:sz="4" w:space="0" w:color="auto"/>
            </w:tcBorders>
          </w:tcPr>
          <w:p w:rsidR="00CF5448" w:rsidRPr="006060C5" w:rsidRDefault="00CF5448" w:rsidP="00035A5C">
            <w:pPr>
              <w:pStyle w:val="ConsPlusNormal"/>
              <w:jc w:val="center"/>
              <w:rPr>
                <w:rFonts w:ascii="Times New Roman" w:hAnsi="Times New Roman" w:cs="Times New Roman"/>
                <w:sz w:val="28"/>
                <w:szCs w:val="28"/>
              </w:rPr>
            </w:pPr>
          </w:p>
        </w:tc>
        <w:tc>
          <w:tcPr>
            <w:tcW w:w="717" w:type="pct"/>
            <w:tcBorders>
              <w:top w:val="single" w:sz="4" w:space="0" w:color="auto"/>
              <w:left w:val="single" w:sz="4" w:space="0" w:color="auto"/>
              <w:bottom w:val="single" w:sz="4" w:space="0" w:color="auto"/>
              <w:right w:val="single" w:sz="4" w:space="0" w:color="auto"/>
            </w:tcBorders>
          </w:tcPr>
          <w:p w:rsidR="00CF5448" w:rsidRPr="006060C5" w:rsidRDefault="00CF5448" w:rsidP="00CF5448">
            <w:pPr>
              <w:pStyle w:val="ConsPlusNormal"/>
              <w:ind w:firstLine="0"/>
              <w:rPr>
                <w:rFonts w:ascii="Times New Roman" w:hAnsi="Times New Roman" w:cs="Times New Roman"/>
                <w:sz w:val="28"/>
                <w:szCs w:val="28"/>
              </w:rPr>
            </w:pPr>
            <w:r w:rsidRPr="006060C5">
              <w:rPr>
                <w:rFonts w:ascii="Times New Roman" w:hAnsi="Times New Roman" w:cs="Times New Roman"/>
                <w:sz w:val="28"/>
                <w:szCs w:val="28"/>
              </w:rPr>
              <w:t>2018</w:t>
            </w:r>
            <w:r>
              <w:rPr>
                <w:rFonts w:ascii="Times New Roman" w:hAnsi="Times New Roman" w:cs="Times New Roman"/>
                <w:sz w:val="28"/>
                <w:szCs w:val="28"/>
              </w:rPr>
              <w:t xml:space="preserve"> год</w:t>
            </w:r>
          </w:p>
        </w:tc>
        <w:tc>
          <w:tcPr>
            <w:tcW w:w="717" w:type="pct"/>
            <w:tcBorders>
              <w:top w:val="single" w:sz="4" w:space="0" w:color="auto"/>
              <w:left w:val="single" w:sz="4" w:space="0" w:color="auto"/>
              <w:bottom w:val="single" w:sz="4" w:space="0" w:color="auto"/>
              <w:right w:val="single" w:sz="4" w:space="0" w:color="auto"/>
            </w:tcBorders>
          </w:tcPr>
          <w:p w:rsidR="00CF5448" w:rsidRPr="006060C5" w:rsidRDefault="00CF5448" w:rsidP="00CF5448">
            <w:pPr>
              <w:pStyle w:val="ConsPlusNormal"/>
              <w:ind w:firstLine="0"/>
              <w:rPr>
                <w:rFonts w:ascii="Times New Roman" w:hAnsi="Times New Roman" w:cs="Times New Roman"/>
                <w:sz w:val="28"/>
                <w:szCs w:val="28"/>
              </w:rPr>
            </w:pPr>
            <w:r w:rsidRPr="006060C5">
              <w:rPr>
                <w:rFonts w:ascii="Times New Roman" w:hAnsi="Times New Roman" w:cs="Times New Roman"/>
                <w:sz w:val="28"/>
                <w:szCs w:val="28"/>
              </w:rPr>
              <w:t>2019</w:t>
            </w:r>
            <w:r>
              <w:rPr>
                <w:rFonts w:ascii="Times New Roman" w:hAnsi="Times New Roman" w:cs="Times New Roman"/>
                <w:sz w:val="28"/>
                <w:szCs w:val="28"/>
              </w:rPr>
              <w:t xml:space="preserve"> год</w:t>
            </w:r>
          </w:p>
        </w:tc>
        <w:tc>
          <w:tcPr>
            <w:tcW w:w="717" w:type="pct"/>
            <w:tcBorders>
              <w:top w:val="single" w:sz="4" w:space="0" w:color="auto"/>
              <w:left w:val="single" w:sz="4" w:space="0" w:color="auto"/>
              <w:bottom w:val="single" w:sz="4" w:space="0" w:color="auto"/>
              <w:right w:val="single" w:sz="4" w:space="0" w:color="auto"/>
            </w:tcBorders>
          </w:tcPr>
          <w:p w:rsidR="00CF5448" w:rsidRPr="006060C5" w:rsidRDefault="00CF5448" w:rsidP="00CF5448">
            <w:pPr>
              <w:pStyle w:val="ConsPlusNormal"/>
              <w:ind w:firstLine="0"/>
              <w:rPr>
                <w:rFonts w:ascii="Times New Roman" w:hAnsi="Times New Roman" w:cs="Times New Roman"/>
                <w:sz w:val="28"/>
                <w:szCs w:val="28"/>
              </w:rPr>
            </w:pPr>
            <w:r w:rsidRPr="006060C5">
              <w:rPr>
                <w:rFonts w:ascii="Times New Roman" w:hAnsi="Times New Roman" w:cs="Times New Roman"/>
                <w:sz w:val="28"/>
                <w:szCs w:val="28"/>
              </w:rPr>
              <w:t>2020</w:t>
            </w:r>
            <w:r>
              <w:rPr>
                <w:rFonts w:ascii="Times New Roman" w:hAnsi="Times New Roman" w:cs="Times New Roman"/>
                <w:sz w:val="28"/>
                <w:szCs w:val="28"/>
              </w:rPr>
              <w:t xml:space="preserve"> год</w:t>
            </w:r>
          </w:p>
        </w:tc>
        <w:tc>
          <w:tcPr>
            <w:tcW w:w="717" w:type="pct"/>
            <w:tcBorders>
              <w:top w:val="single" w:sz="4" w:space="0" w:color="auto"/>
              <w:left w:val="single" w:sz="4" w:space="0" w:color="auto"/>
              <w:bottom w:val="single" w:sz="4" w:space="0" w:color="auto"/>
              <w:right w:val="single" w:sz="4" w:space="0" w:color="auto"/>
            </w:tcBorders>
          </w:tcPr>
          <w:p w:rsidR="00CF5448" w:rsidRPr="006060C5" w:rsidRDefault="00CF5448" w:rsidP="00CF5448">
            <w:pPr>
              <w:pStyle w:val="ConsPlusNormal"/>
              <w:ind w:firstLine="0"/>
              <w:rPr>
                <w:rFonts w:ascii="Times New Roman" w:hAnsi="Times New Roman" w:cs="Times New Roman"/>
                <w:sz w:val="28"/>
                <w:szCs w:val="28"/>
              </w:rPr>
            </w:pPr>
            <w:r w:rsidRPr="006060C5">
              <w:rPr>
                <w:rFonts w:ascii="Times New Roman" w:hAnsi="Times New Roman" w:cs="Times New Roman"/>
                <w:sz w:val="28"/>
                <w:szCs w:val="28"/>
              </w:rPr>
              <w:t>2021</w:t>
            </w:r>
            <w:r>
              <w:rPr>
                <w:rFonts w:ascii="Times New Roman" w:hAnsi="Times New Roman" w:cs="Times New Roman"/>
                <w:sz w:val="28"/>
                <w:szCs w:val="28"/>
              </w:rPr>
              <w:t xml:space="preserve"> год</w:t>
            </w:r>
          </w:p>
        </w:tc>
        <w:tc>
          <w:tcPr>
            <w:tcW w:w="719" w:type="pct"/>
            <w:tcBorders>
              <w:top w:val="single" w:sz="4" w:space="0" w:color="auto"/>
              <w:left w:val="single" w:sz="4" w:space="0" w:color="auto"/>
              <w:bottom w:val="single" w:sz="4" w:space="0" w:color="auto"/>
              <w:right w:val="single" w:sz="4" w:space="0" w:color="auto"/>
            </w:tcBorders>
          </w:tcPr>
          <w:p w:rsidR="00CF5448" w:rsidRPr="006060C5" w:rsidRDefault="00CF5448" w:rsidP="00CF5448">
            <w:pPr>
              <w:pStyle w:val="ConsPlusNormal"/>
              <w:ind w:firstLine="0"/>
              <w:rPr>
                <w:rFonts w:ascii="Times New Roman" w:hAnsi="Times New Roman" w:cs="Times New Roman"/>
                <w:sz w:val="28"/>
                <w:szCs w:val="28"/>
              </w:rPr>
            </w:pPr>
            <w:r w:rsidRPr="006060C5">
              <w:rPr>
                <w:rFonts w:ascii="Times New Roman" w:hAnsi="Times New Roman" w:cs="Times New Roman"/>
                <w:sz w:val="28"/>
                <w:szCs w:val="28"/>
              </w:rPr>
              <w:t>2022</w:t>
            </w:r>
            <w:r>
              <w:rPr>
                <w:rFonts w:ascii="Times New Roman" w:hAnsi="Times New Roman" w:cs="Times New Roman"/>
                <w:sz w:val="28"/>
                <w:szCs w:val="28"/>
              </w:rPr>
              <w:t xml:space="preserve"> год</w:t>
            </w:r>
          </w:p>
        </w:tc>
        <w:tc>
          <w:tcPr>
            <w:tcW w:w="694" w:type="pct"/>
            <w:tcBorders>
              <w:top w:val="single" w:sz="4" w:space="0" w:color="auto"/>
              <w:left w:val="single" w:sz="4" w:space="0" w:color="auto"/>
              <w:bottom w:val="single" w:sz="4" w:space="0" w:color="auto"/>
              <w:right w:val="single" w:sz="4" w:space="0" w:color="auto"/>
            </w:tcBorders>
          </w:tcPr>
          <w:p w:rsidR="00CF5448" w:rsidRPr="006060C5" w:rsidRDefault="00CF5448" w:rsidP="00CF5448">
            <w:pPr>
              <w:pStyle w:val="ConsPlusNormal"/>
              <w:ind w:firstLine="0"/>
              <w:rPr>
                <w:rFonts w:ascii="Times New Roman" w:hAnsi="Times New Roman" w:cs="Times New Roman"/>
                <w:sz w:val="28"/>
                <w:szCs w:val="28"/>
              </w:rPr>
            </w:pPr>
            <w:r w:rsidRPr="006060C5">
              <w:rPr>
                <w:rFonts w:ascii="Times New Roman" w:hAnsi="Times New Roman" w:cs="Times New Roman"/>
                <w:sz w:val="28"/>
                <w:szCs w:val="28"/>
              </w:rPr>
              <w:t>2023</w:t>
            </w:r>
            <w:r>
              <w:rPr>
                <w:rFonts w:ascii="Times New Roman" w:hAnsi="Times New Roman" w:cs="Times New Roman"/>
                <w:sz w:val="28"/>
                <w:szCs w:val="28"/>
              </w:rPr>
              <w:t xml:space="preserve"> год</w:t>
            </w:r>
          </w:p>
        </w:tc>
      </w:tr>
      <w:tr w:rsidR="00CF5448" w:rsidRPr="00B528BA" w:rsidTr="00CF5448">
        <w:tc>
          <w:tcPr>
            <w:tcW w:w="717" w:type="pct"/>
            <w:tcBorders>
              <w:top w:val="single" w:sz="4" w:space="0" w:color="auto"/>
              <w:left w:val="single" w:sz="4" w:space="0" w:color="auto"/>
              <w:bottom w:val="single" w:sz="4" w:space="0" w:color="auto"/>
              <w:right w:val="single" w:sz="4" w:space="0" w:color="auto"/>
            </w:tcBorders>
          </w:tcPr>
          <w:p w:rsidR="00CF5448" w:rsidRPr="006060C5" w:rsidRDefault="00CF5448" w:rsidP="00035A5C">
            <w:pPr>
              <w:jc w:val="center"/>
              <w:rPr>
                <w:rFonts w:ascii="Times New Roman" w:hAnsi="Times New Roman" w:cs="Times New Roman"/>
                <w:sz w:val="28"/>
                <w:szCs w:val="28"/>
              </w:rPr>
            </w:pPr>
            <w:r>
              <w:rPr>
                <w:rFonts w:ascii="Times New Roman" w:hAnsi="Times New Roman" w:cs="Times New Roman"/>
                <w:sz w:val="28"/>
                <w:szCs w:val="28"/>
              </w:rPr>
              <w:t>1</w:t>
            </w:r>
          </w:p>
        </w:tc>
        <w:tc>
          <w:tcPr>
            <w:tcW w:w="717" w:type="pct"/>
            <w:tcBorders>
              <w:top w:val="single" w:sz="4" w:space="0" w:color="auto"/>
              <w:left w:val="single" w:sz="4" w:space="0" w:color="auto"/>
              <w:bottom w:val="single" w:sz="4" w:space="0" w:color="auto"/>
              <w:right w:val="single" w:sz="4" w:space="0" w:color="auto"/>
            </w:tcBorders>
          </w:tcPr>
          <w:p w:rsidR="00CF5448" w:rsidRPr="006060C5" w:rsidRDefault="00CF5448" w:rsidP="00035A5C">
            <w:pPr>
              <w:jc w:val="center"/>
              <w:rPr>
                <w:rFonts w:ascii="Times New Roman" w:hAnsi="Times New Roman" w:cs="Times New Roman"/>
                <w:sz w:val="28"/>
                <w:szCs w:val="28"/>
              </w:rPr>
            </w:pPr>
            <w:r>
              <w:rPr>
                <w:rFonts w:ascii="Times New Roman" w:hAnsi="Times New Roman" w:cs="Times New Roman"/>
                <w:sz w:val="28"/>
                <w:szCs w:val="28"/>
              </w:rPr>
              <w:t>2</w:t>
            </w:r>
          </w:p>
        </w:tc>
        <w:tc>
          <w:tcPr>
            <w:tcW w:w="717" w:type="pct"/>
            <w:tcBorders>
              <w:top w:val="single" w:sz="4" w:space="0" w:color="auto"/>
              <w:left w:val="single" w:sz="4" w:space="0" w:color="auto"/>
              <w:bottom w:val="single" w:sz="4" w:space="0" w:color="auto"/>
              <w:right w:val="single" w:sz="4" w:space="0" w:color="auto"/>
            </w:tcBorders>
          </w:tcPr>
          <w:p w:rsidR="00CF5448" w:rsidRPr="006060C5" w:rsidRDefault="00CF5448" w:rsidP="00035A5C">
            <w:pPr>
              <w:jc w:val="center"/>
              <w:rPr>
                <w:rFonts w:ascii="Times New Roman" w:hAnsi="Times New Roman" w:cs="Times New Roman"/>
                <w:sz w:val="28"/>
                <w:szCs w:val="28"/>
              </w:rPr>
            </w:pPr>
            <w:r>
              <w:rPr>
                <w:rFonts w:ascii="Times New Roman" w:hAnsi="Times New Roman" w:cs="Times New Roman"/>
                <w:sz w:val="28"/>
                <w:szCs w:val="28"/>
              </w:rPr>
              <w:t>3</w:t>
            </w:r>
          </w:p>
        </w:tc>
        <w:tc>
          <w:tcPr>
            <w:tcW w:w="717" w:type="pct"/>
            <w:tcBorders>
              <w:top w:val="single" w:sz="4" w:space="0" w:color="auto"/>
              <w:left w:val="single" w:sz="4" w:space="0" w:color="auto"/>
              <w:bottom w:val="single" w:sz="4" w:space="0" w:color="auto"/>
              <w:right w:val="single" w:sz="4" w:space="0" w:color="auto"/>
            </w:tcBorders>
          </w:tcPr>
          <w:p w:rsidR="00CF5448" w:rsidRPr="006060C5" w:rsidRDefault="00CF5448" w:rsidP="00035A5C">
            <w:pPr>
              <w:jc w:val="center"/>
              <w:rPr>
                <w:rFonts w:ascii="Times New Roman" w:hAnsi="Times New Roman" w:cs="Times New Roman"/>
                <w:sz w:val="28"/>
                <w:szCs w:val="28"/>
              </w:rPr>
            </w:pPr>
            <w:r>
              <w:rPr>
                <w:rFonts w:ascii="Times New Roman" w:hAnsi="Times New Roman" w:cs="Times New Roman"/>
                <w:sz w:val="28"/>
                <w:szCs w:val="28"/>
              </w:rPr>
              <w:t>4</w:t>
            </w:r>
          </w:p>
        </w:tc>
        <w:tc>
          <w:tcPr>
            <w:tcW w:w="717" w:type="pct"/>
            <w:tcBorders>
              <w:top w:val="single" w:sz="4" w:space="0" w:color="auto"/>
              <w:left w:val="single" w:sz="4" w:space="0" w:color="auto"/>
              <w:bottom w:val="single" w:sz="4" w:space="0" w:color="auto"/>
              <w:right w:val="single" w:sz="4" w:space="0" w:color="auto"/>
            </w:tcBorders>
          </w:tcPr>
          <w:p w:rsidR="00CF5448" w:rsidRPr="006060C5" w:rsidRDefault="00CF5448" w:rsidP="00035A5C">
            <w:pPr>
              <w:jc w:val="center"/>
              <w:rPr>
                <w:rFonts w:ascii="Times New Roman" w:hAnsi="Times New Roman" w:cs="Times New Roman"/>
                <w:sz w:val="28"/>
                <w:szCs w:val="28"/>
              </w:rPr>
            </w:pPr>
            <w:r>
              <w:rPr>
                <w:rFonts w:ascii="Times New Roman" w:hAnsi="Times New Roman" w:cs="Times New Roman"/>
                <w:sz w:val="28"/>
                <w:szCs w:val="28"/>
              </w:rPr>
              <w:t>5</w:t>
            </w:r>
          </w:p>
        </w:tc>
        <w:tc>
          <w:tcPr>
            <w:tcW w:w="719" w:type="pct"/>
            <w:tcBorders>
              <w:top w:val="single" w:sz="4" w:space="0" w:color="auto"/>
              <w:left w:val="single" w:sz="4" w:space="0" w:color="auto"/>
              <w:bottom w:val="single" w:sz="4" w:space="0" w:color="auto"/>
              <w:right w:val="single" w:sz="4" w:space="0" w:color="auto"/>
            </w:tcBorders>
          </w:tcPr>
          <w:p w:rsidR="00CF5448" w:rsidRPr="006060C5" w:rsidRDefault="00CF5448" w:rsidP="00035A5C">
            <w:pPr>
              <w:jc w:val="center"/>
              <w:rPr>
                <w:rFonts w:ascii="Times New Roman" w:hAnsi="Times New Roman" w:cs="Times New Roman"/>
                <w:sz w:val="28"/>
                <w:szCs w:val="28"/>
              </w:rPr>
            </w:pPr>
            <w:r>
              <w:rPr>
                <w:rFonts w:ascii="Times New Roman" w:hAnsi="Times New Roman" w:cs="Times New Roman"/>
                <w:sz w:val="28"/>
                <w:szCs w:val="28"/>
              </w:rPr>
              <w:t>6</w:t>
            </w:r>
          </w:p>
        </w:tc>
        <w:tc>
          <w:tcPr>
            <w:tcW w:w="694" w:type="pct"/>
            <w:tcBorders>
              <w:top w:val="single" w:sz="4" w:space="0" w:color="auto"/>
              <w:left w:val="single" w:sz="4" w:space="0" w:color="auto"/>
              <w:bottom w:val="single" w:sz="4" w:space="0" w:color="auto"/>
              <w:right w:val="single" w:sz="4" w:space="0" w:color="auto"/>
            </w:tcBorders>
          </w:tcPr>
          <w:p w:rsidR="00CF5448" w:rsidRPr="006060C5" w:rsidRDefault="00CF5448" w:rsidP="00035A5C">
            <w:pPr>
              <w:jc w:val="center"/>
              <w:rPr>
                <w:rFonts w:ascii="Times New Roman" w:hAnsi="Times New Roman" w:cs="Times New Roman"/>
                <w:sz w:val="28"/>
                <w:szCs w:val="28"/>
              </w:rPr>
            </w:pPr>
            <w:r>
              <w:rPr>
                <w:rFonts w:ascii="Times New Roman" w:hAnsi="Times New Roman" w:cs="Times New Roman"/>
                <w:sz w:val="28"/>
                <w:szCs w:val="28"/>
              </w:rPr>
              <w:t>7</w:t>
            </w:r>
          </w:p>
        </w:tc>
      </w:tr>
      <w:tr w:rsidR="00CF5448" w:rsidRPr="00B528BA" w:rsidTr="00CF5448">
        <w:tc>
          <w:tcPr>
            <w:tcW w:w="717" w:type="pct"/>
            <w:tcBorders>
              <w:top w:val="single" w:sz="4" w:space="0" w:color="auto"/>
              <w:left w:val="single" w:sz="4" w:space="0" w:color="auto"/>
              <w:bottom w:val="single" w:sz="4" w:space="0" w:color="auto"/>
              <w:right w:val="single" w:sz="4" w:space="0" w:color="auto"/>
            </w:tcBorders>
          </w:tcPr>
          <w:p w:rsidR="00CF5448" w:rsidRPr="006060C5" w:rsidRDefault="00CF5448" w:rsidP="00CF5448">
            <w:pPr>
              <w:rPr>
                <w:rFonts w:ascii="Times New Roman" w:hAnsi="Times New Roman" w:cs="Times New Roman"/>
                <w:sz w:val="28"/>
                <w:szCs w:val="28"/>
              </w:rPr>
            </w:pPr>
            <w:r>
              <w:rPr>
                <w:rFonts w:ascii="Times New Roman" w:hAnsi="Times New Roman" w:cs="Times New Roman"/>
                <w:sz w:val="28"/>
                <w:szCs w:val="28"/>
              </w:rPr>
              <w:t>1.</w:t>
            </w:r>
          </w:p>
        </w:tc>
        <w:tc>
          <w:tcPr>
            <w:tcW w:w="717" w:type="pct"/>
            <w:tcBorders>
              <w:top w:val="single" w:sz="4" w:space="0" w:color="auto"/>
              <w:left w:val="single" w:sz="4" w:space="0" w:color="auto"/>
              <w:bottom w:val="single" w:sz="4" w:space="0" w:color="auto"/>
              <w:right w:val="single" w:sz="4" w:space="0" w:color="auto"/>
            </w:tcBorders>
          </w:tcPr>
          <w:p w:rsidR="00CF5448" w:rsidRPr="006060C5" w:rsidRDefault="00CF5448" w:rsidP="00035A5C">
            <w:pPr>
              <w:jc w:val="center"/>
              <w:rPr>
                <w:rFonts w:ascii="Times New Roman" w:hAnsi="Times New Roman" w:cs="Times New Roman"/>
                <w:sz w:val="28"/>
                <w:szCs w:val="28"/>
              </w:rPr>
            </w:pPr>
            <w:r w:rsidRPr="006060C5">
              <w:rPr>
                <w:rFonts w:ascii="Times New Roman" w:hAnsi="Times New Roman" w:cs="Times New Roman"/>
                <w:sz w:val="28"/>
                <w:szCs w:val="28"/>
              </w:rPr>
              <w:t>5 372,90</w:t>
            </w:r>
          </w:p>
        </w:tc>
        <w:tc>
          <w:tcPr>
            <w:tcW w:w="717" w:type="pct"/>
            <w:tcBorders>
              <w:top w:val="single" w:sz="4" w:space="0" w:color="auto"/>
              <w:left w:val="single" w:sz="4" w:space="0" w:color="auto"/>
              <w:bottom w:val="single" w:sz="4" w:space="0" w:color="auto"/>
              <w:right w:val="single" w:sz="4" w:space="0" w:color="auto"/>
            </w:tcBorders>
          </w:tcPr>
          <w:p w:rsidR="00CF5448" w:rsidRPr="006060C5" w:rsidRDefault="00CF5448" w:rsidP="00035A5C">
            <w:pPr>
              <w:jc w:val="center"/>
              <w:rPr>
                <w:rFonts w:ascii="Times New Roman" w:hAnsi="Times New Roman" w:cs="Times New Roman"/>
                <w:sz w:val="28"/>
                <w:szCs w:val="28"/>
              </w:rPr>
            </w:pPr>
            <w:r w:rsidRPr="006060C5">
              <w:rPr>
                <w:rFonts w:ascii="Times New Roman" w:hAnsi="Times New Roman" w:cs="Times New Roman"/>
                <w:sz w:val="28"/>
                <w:szCs w:val="28"/>
              </w:rPr>
              <w:t>4 783,40</w:t>
            </w:r>
          </w:p>
        </w:tc>
        <w:tc>
          <w:tcPr>
            <w:tcW w:w="717" w:type="pct"/>
            <w:tcBorders>
              <w:top w:val="single" w:sz="4" w:space="0" w:color="auto"/>
              <w:left w:val="single" w:sz="4" w:space="0" w:color="auto"/>
              <w:bottom w:val="single" w:sz="4" w:space="0" w:color="auto"/>
              <w:right w:val="single" w:sz="4" w:space="0" w:color="auto"/>
            </w:tcBorders>
          </w:tcPr>
          <w:p w:rsidR="00CF5448" w:rsidRPr="006060C5" w:rsidRDefault="00CF5448" w:rsidP="00035A5C">
            <w:pPr>
              <w:jc w:val="center"/>
              <w:rPr>
                <w:rFonts w:ascii="Times New Roman" w:hAnsi="Times New Roman" w:cs="Times New Roman"/>
                <w:sz w:val="28"/>
                <w:szCs w:val="28"/>
              </w:rPr>
            </w:pPr>
            <w:r w:rsidRPr="006060C5">
              <w:rPr>
                <w:rFonts w:ascii="Times New Roman" w:hAnsi="Times New Roman" w:cs="Times New Roman"/>
                <w:sz w:val="28"/>
                <w:szCs w:val="28"/>
              </w:rPr>
              <w:t>3 921,10</w:t>
            </w:r>
          </w:p>
        </w:tc>
        <w:tc>
          <w:tcPr>
            <w:tcW w:w="717" w:type="pct"/>
            <w:tcBorders>
              <w:top w:val="single" w:sz="4" w:space="0" w:color="auto"/>
              <w:left w:val="single" w:sz="4" w:space="0" w:color="auto"/>
              <w:bottom w:val="single" w:sz="4" w:space="0" w:color="auto"/>
              <w:right w:val="single" w:sz="4" w:space="0" w:color="auto"/>
            </w:tcBorders>
          </w:tcPr>
          <w:p w:rsidR="00CF5448" w:rsidRPr="006060C5" w:rsidRDefault="00CF5448" w:rsidP="00035A5C">
            <w:pPr>
              <w:jc w:val="center"/>
              <w:rPr>
                <w:rFonts w:ascii="Times New Roman" w:hAnsi="Times New Roman" w:cs="Times New Roman"/>
                <w:sz w:val="28"/>
                <w:szCs w:val="28"/>
              </w:rPr>
            </w:pPr>
            <w:r w:rsidRPr="006060C5">
              <w:rPr>
                <w:rFonts w:ascii="Times New Roman" w:hAnsi="Times New Roman" w:cs="Times New Roman"/>
                <w:sz w:val="28"/>
                <w:szCs w:val="28"/>
              </w:rPr>
              <w:t>3 921,10</w:t>
            </w:r>
          </w:p>
        </w:tc>
        <w:tc>
          <w:tcPr>
            <w:tcW w:w="719" w:type="pct"/>
            <w:tcBorders>
              <w:top w:val="single" w:sz="4" w:space="0" w:color="auto"/>
              <w:left w:val="single" w:sz="4" w:space="0" w:color="auto"/>
              <w:bottom w:val="single" w:sz="4" w:space="0" w:color="auto"/>
              <w:right w:val="single" w:sz="4" w:space="0" w:color="auto"/>
            </w:tcBorders>
          </w:tcPr>
          <w:p w:rsidR="00CF5448" w:rsidRPr="006060C5" w:rsidRDefault="00CF5448" w:rsidP="00035A5C">
            <w:pPr>
              <w:jc w:val="center"/>
              <w:rPr>
                <w:rFonts w:ascii="Times New Roman" w:hAnsi="Times New Roman" w:cs="Times New Roman"/>
                <w:sz w:val="28"/>
                <w:szCs w:val="28"/>
              </w:rPr>
            </w:pPr>
            <w:r w:rsidRPr="006060C5">
              <w:rPr>
                <w:rFonts w:ascii="Times New Roman" w:hAnsi="Times New Roman" w:cs="Times New Roman"/>
                <w:sz w:val="28"/>
                <w:szCs w:val="28"/>
              </w:rPr>
              <w:t>6 460,00</w:t>
            </w:r>
          </w:p>
        </w:tc>
        <w:tc>
          <w:tcPr>
            <w:tcW w:w="694" w:type="pct"/>
            <w:tcBorders>
              <w:top w:val="single" w:sz="4" w:space="0" w:color="auto"/>
              <w:left w:val="single" w:sz="4" w:space="0" w:color="auto"/>
              <w:bottom w:val="single" w:sz="4" w:space="0" w:color="auto"/>
              <w:right w:val="single" w:sz="4" w:space="0" w:color="auto"/>
            </w:tcBorders>
          </w:tcPr>
          <w:p w:rsidR="00CF5448" w:rsidRPr="006060C5" w:rsidRDefault="00CF5448" w:rsidP="00035A5C">
            <w:pPr>
              <w:jc w:val="center"/>
              <w:rPr>
                <w:rFonts w:ascii="Times New Roman" w:hAnsi="Times New Roman" w:cs="Times New Roman"/>
                <w:sz w:val="28"/>
                <w:szCs w:val="28"/>
              </w:rPr>
            </w:pPr>
            <w:r w:rsidRPr="006060C5">
              <w:rPr>
                <w:rFonts w:ascii="Times New Roman" w:hAnsi="Times New Roman" w:cs="Times New Roman"/>
                <w:sz w:val="28"/>
                <w:szCs w:val="28"/>
              </w:rPr>
              <w:t>6 570,00</w:t>
            </w:r>
          </w:p>
        </w:tc>
      </w:tr>
    </w:tbl>
    <w:p w:rsidR="004158C6" w:rsidRPr="00B528BA" w:rsidRDefault="004158C6" w:rsidP="006060C5">
      <w:pPr>
        <w:spacing w:after="0" w:line="240" w:lineRule="auto"/>
        <w:ind w:firstLine="709"/>
        <w:jc w:val="both"/>
        <w:rPr>
          <w:rFonts w:ascii="Times New Roman" w:hAnsi="Times New Roman" w:cs="Times New Roman"/>
          <w:sz w:val="28"/>
          <w:szCs w:val="28"/>
        </w:rPr>
      </w:pPr>
    </w:p>
    <w:p w:rsidR="004158C6" w:rsidRDefault="004158C6" w:rsidP="006060C5">
      <w:pPr>
        <w:spacing w:after="0" w:line="24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 xml:space="preserve">Реализация программы </w:t>
      </w:r>
      <w:r w:rsidRPr="00CF5448">
        <w:rPr>
          <w:rFonts w:ascii="Times New Roman" w:hAnsi="Times New Roman" w:cs="Times New Roman"/>
          <w:sz w:val="28"/>
          <w:szCs w:val="28"/>
        </w:rPr>
        <w:t>«Развитие информационно-коммуникационных технологий администрации Уссурийского городского округа»</w:t>
      </w:r>
      <w:r w:rsidRPr="006060C5">
        <w:rPr>
          <w:rFonts w:ascii="Times New Roman" w:hAnsi="Times New Roman" w:cs="Times New Roman"/>
          <w:b/>
          <w:sz w:val="28"/>
          <w:szCs w:val="28"/>
        </w:rPr>
        <w:t xml:space="preserve"> </w:t>
      </w:r>
      <w:r w:rsidRPr="00B528BA">
        <w:rPr>
          <w:rFonts w:ascii="Times New Roman" w:hAnsi="Times New Roman" w:cs="Times New Roman"/>
          <w:sz w:val="28"/>
          <w:szCs w:val="28"/>
        </w:rPr>
        <w:t>на 2018</w:t>
      </w:r>
      <w:r w:rsidR="006060C5">
        <w:rPr>
          <w:rFonts w:ascii="Times New Roman" w:hAnsi="Times New Roman" w:cs="Times New Roman"/>
          <w:sz w:val="28"/>
          <w:szCs w:val="28"/>
        </w:rPr>
        <w:t xml:space="preserve"> – </w:t>
      </w:r>
      <w:r w:rsidRPr="00B528BA">
        <w:rPr>
          <w:rFonts w:ascii="Times New Roman" w:hAnsi="Times New Roman" w:cs="Times New Roman"/>
          <w:sz w:val="28"/>
          <w:szCs w:val="28"/>
        </w:rPr>
        <w:t>2023 годы направлена на решение следующих задач:</w:t>
      </w:r>
    </w:p>
    <w:p w:rsidR="006060C5" w:rsidRPr="00B528BA" w:rsidRDefault="006060C5" w:rsidP="006060C5">
      <w:pPr>
        <w:spacing w:after="0" w:line="240" w:lineRule="auto"/>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
        <w:gridCol w:w="4895"/>
        <w:gridCol w:w="1847"/>
        <w:gridCol w:w="2069"/>
      </w:tblGrid>
      <w:tr w:rsidR="004158C6" w:rsidRPr="00B528BA" w:rsidTr="00035A5C">
        <w:trPr>
          <w:trHeight w:val="936"/>
        </w:trPr>
        <w:tc>
          <w:tcPr>
            <w:tcW w:w="397" w:type="pct"/>
            <w:tcBorders>
              <w:top w:val="single" w:sz="4" w:space="0" w:color="auto"/>
              <w:left w:val="single" w:sz="4" w:space="0" w:color="auto"/>
              <w:bottom w:val="single" w:sz="4" w:space="0" w:color="auto"/>
              <w:right w:val="single" w:sz="4" w:space="0" w:color="auto"/>
            </w:tcBorders>
            <w:vAlign w:val="center"/>
            <w:hideMark/>
          </w:tcPr>
          <w:p w:rsidR="004158C6" w:rsidRPr="00B528BA" w:rsidRDefault="004158C6" w:rsidP="00035A5C">
            <w:pPr>
              <w:spacing w:line="256" w:lineRule="auto"/>
              <w:jc w:val="center"/>
              <w:rPr>
                <w:rFonts w:ascii="Times New Roman" w:eastAsia="Times New Roman" w:hAnsi="Times New Roman" w:cs="Times New Roman"/>
                <w:sz w:val="28"/>
                <w:szCs w:val="28"/>
                <w:lang w:eastAsia="en-US"/>
              </w:rPr>
            </w:pPr>
            <w:r w:rsidRPr="00B528BA">
              <w:rPr>
                <w:rFonts w:ascii="Times New Roman" w:eastAsia="Times New Roman" w:hAnsi="Times New Roman" w:cs="Times New Roman"/>
                <w:sz w:val="28"/>
                <w:szCs w:val="28"/>
                <w:lang w:eastAsia="en-US"/>
              </w:rPr>
              <w:t xml:space="preserve">№ </w:t>
            </w:r>
            <w:proofErr w:type="spellStart"/>
            <w:proofErr w:type="gramStart"/>
            <w:r w:rsidRPr="00B528BA">
              <w:rPr>
                <w:rFonts w:ascii="Times New Roman" w:eastAsia="Times New Roman" w:hAnsi="Times New Roman" w:cs="Times New Roman"/>
                <w:sz w:val="28"/>
                <w:szCs w:val="28"/>
                <w:lang w:eastAsia="en-US"/>
              </w:rPr>
              <w:t>п</w:t>
            </w:r>
            <w:proofErr w:type="spellEnd"/>
            <w:proofErr w:type="gramEnd"/>
            <w:r w:rsidRPr="00B528BA">
              <w:rPr>
                <w:rFonts w:ascii="Times New Roman" w:eastAsia="Times New Roman" w:hAnsi="Times New Roman" w:cs="Times New Roman"/>
                <w:sz w:val="28"/>
                <w:szCs w:val="28"/>
                <w:lang w:eastAsia="en-US"/>
              </w:rPr>
              <w:t>/</w:t>
            </w:r>
            <w:proofErr w:type="spellStart"/>
            <w:r w:rsidRPr="00B528BA">
              <w:rPr>
                <w:rFonts w:ascii="Times New Roman" w:eastAsia="Times New Roman" w:hAnsi="Times New Roman" w:cs="Times New Roman"/>
                <w:sz w:val="28"/>
                <w:szCs w:val="28"/>
                <w:lang w:eastAsia="en-US"/>
              </w:rPr>
              <w:t>п</w:t>
            </w:r>
            <w:proofErr w:type="spellEnd"/>
          </w:p>
        </w:tc>
        <w:tc>
          <w:tcPr>
            <w:tcW w:w="2557" w:type="pct"/>
            <w:tcBorders>
              <w:top w:val="single" w:sz="4" w:space="0" w:color="auto"/>
              <w:left w:val="single" w:sz="4" w:space="0" w:color="auto"/>
              <w:bottom w:val="single" w:sz="4" w:space="0" w:color="auto"/>
              <w:right w:val="single" w:sz="4" w:space="0" w:color="auto"/>
            </w:tcBorders>
            <w:vAlign w:val="center"/>
            <w:hideMark/>
          </w:tcPr>
          <w:p w:rsidR="004158C6" w:rsidRPr="00B528BA" w:rsidRDefault="004158C6" w:rsidP="006060C5">
            <w:pPr>
              <w:spacing w:line="256" w:lineRule="auto"/>
              <w:jc w:val="center"/>
              <w:rPr>
                <w:rFonts w:ascii="Times New Roman" w:eastAsia="Times New Roman" w:hAnsi="Times New Roman" w:cs="Times New Roman"/>
                <w:sz w:val="28"/>
                <w:szCs w:val="28"/>
                <w:lang w:eastAsia="en-US"/>
              </w:rPr>
            </w:pPr>
            <w:r w:rsidRPr="00B528BA">
              <w:rPr>
                <w:rFonts w:ascii="Times New Roman" w:eastAsia="Times New Roman" w:hAnsi="Times New Roman" w:cs="Times New Roman"/>
                <w:sz w:val="28"/>
                <w:szCs w:val="28"/>
                <w:lang w:eastAsia="en-US"/>
              </w:rPr>
              <w:t>Наименование задачи</w:t>
            </w:r>
          </w:p>
        </w:tc>
        <w:tc>
          <w:tcPr>
            <w:tcW w:w="965" w:type="pct"/>
            <w:tcBorders>
              <w:top w:val="single" w:sz="4" w:space="0" w:color="auto"/>
              <w:left w:val="single" w:sz="4" w:space="0" w:color="auto"/>
              <w:bottom w:val="single" w:sz="4" w:space="0" w:color="auto"/>
              <w:right w:val="single" w:sz="4" w:space="0" w:color="auto"/>
            </w:tcBorders>
            <w:vAlign w:val="center"/>
            <w:hideMark/>
          </w:tcPr>
          <w:p w:rsidR="004158C6" w:rsidRPr="00B528BA" w:rsidRDefault="004158C6" w:rsidP="006060C5">
            <w:pPr>
              <w:spacing w:line="256" w:lineRule="auto"/>
              <w:jc w:val="center"/>
              <w:rPr>
                <w:rFonts w:ascii="Times New Roman" w:eastAsia="Times New Roman" w:hAnsi="Times New Roman" w:cs="Times New Roman"/>
                <w:sz w:val="28"/>
                <w:szCs w:val="28"/>
                <w:lang w:eastAsia="en-US"/>
              </w:rPr>
            </w:pPr>
            <w:r w:rsidRPr="00B528BA">
              <w:rPr>
                <w:rFonts w:ascii="Times New Roman" w:eastAsia="Times New Roman" w:hAnsi="Times New Roman" w:cs="Times New Roman"/>
                <w:sz w:val="28"/>
                <w:szCs w:val="28"/>
                <w:lang w:eastAsia="en-US"/>
              </w:rPr>
              <w:t>План на 2018 год (</w:t>
            </w:r>
            <w:r w:rsidR="006060C5">
              <w:rPr>
                <w:rFonts w:ascii="Times New Roman" w:eastAsia="Times New Roman" w:hAnsi="Times New Roman" w:cs="Times New Roman"/>
                <w:sz w:val="28"/>
                <w:szCs w:val="28"/>
                <w:lang w:eastAsia="en-US"/>
              </w:rPr>
              <w:t xml:space="preserve">тыс. </w:t>
            </w:r>
            <w:r w:rsidRPr="00B528BA">
              <w:rPr>
                <w:rFonts w:ascii="Times New Roman" w:eastAsia="Times New Roman" w:hAnsi="Times New Roman" w:cs="Times New Roman"/>
                <w:sz w:val="28"/>
                <w:szCs w:val="28"/>
                <w:lang w:eastAsia="en-US"/>
              </w:rPr>
              <w:t>рублей)</w:t>
            </w:r>
          </w:p>
        </w:tc>
        <w:tc>
          <w:tcPr>
            <w:tcW w:w="1081" w:type="pct"/>
            <w:tcBorders>
              <w:top w:val="single" w:sz="4" w:space="0" w:color="auto"/>
              <w:left w:val="single" w:sz="4" w:space="0" w:color="auto"/>
              <w:bottom w:val="single" w:sz="4" w:space="0" w:color="auto"/>
              <w:right w:val="single" w:sz="4" w:space="0" w:color="auto"/>
            </w:tcBorders>
            <w:vAlign w:val="center"/>
            <w:hideMark/>
          </w:tcPr>
          <w:p w:rsidR="004158C6" w:rsidRPr="00B528BA" w:rsidRDefault="004158C6" w:rsidP="006060C5">
            <w:pPr>
              <w:spacing w:line="256" w:lineRule="auto"/>
              <w:jc w:val="center"/>
              <w:rPr>
                <w:rFonts w:ascii="Times New Roman" w:eastAsia="Times New Roman" w:hAnsi="Times New Roman" w:cs="Times New Roman"/>
                <w:sz w:val="28"/>
                <w:szCs w:val="28"/>
                <w:lang w:eastAsia="en-US"/>
              </w:rPr>
            </w:pPr>
            <w:r w:rsidRPr="00B528BA">
              <w:rPr>
                <w:rFonts w:ascii="Times New Roman" w:eastAsia="Times New Roman" w:hAnsi="Times New Roman" w:cs="Times New Roman"/>
                <w:sz w:val="28"/>
                <w:szCs w:val="28"/>
                <w:lang w:eastAsia="en-US"/>
              </w:rPr>
              <w:t>Кассовое исполнение</w:t>
            </w:r>
            <w:r w:rsidR="006060C5">
              <w:rPr>
                <w:rFonts w:ascii="Times New Roman" w:eastAsia="Times New Roman" w:hAnsi="Times New Roman" w:cs="Times New Roman"/>
                <w:sz w:val="28"/>
                <w:szCs w:val="28"/>
                <w:lang w:eastAsia="en-US"/>
              </w:rPr>
              <w:t xml:space="preserve"> </w:t>
            </w:r>
            <w:r w:rsidRPr="00B528BA">
              <w:rPr>
                <w:rFonts w:ascii="Times New Roman" w:eastAsia="Times New Roman" w:hAnsi="Times New Roman" w:cs="Times New Roman"/>
                <w:sz w:val="28"/>
                <w:szCs w:val="28"/>
                <w:lang w:eastAsia="en-US"/>
              </w:rPr>
              <w:t>(</w:t>
            </w:r>
            <w:r w:rsidR="006060C5">
              <w:rPr>
                <w:rFonts w:ascii="Times New Roman" w:eastAsia="Times New Roman" w:hAnsi="Times New Roman" w:cs="Times New Roman"/>
                <w:sz w:val="28"/>
                <w:szCs w:val="28"/>
                <w:lang w:eastAsia="en-US"/>
              </w:rPr>
              <w:t xml:space="preserve">тыс. </w:t>
            </w:r>
            <w:r w:rsidRPr="00B528BA">
              <w:rPr>
                <w:rFonts w:ascii="Times New Roman" w:eastAsia="Times New Roman" w:hAnsi="Times New Roman" w:cs="Times New Roman"/>
                <w:sz w:val="28"/>
                <w:szCs w:val="28"/>
                <w:lang w:eastAsia="en-US"/>
              </w:rPr>
              <w:t>рублей)</w:t>
            </w:r>
          </w:p>
        </w:tc>
      </w:tr>
      <w:tr w:rsidR="00CF5448" w:rsidRPr="00B528BA" w:rsidTr="00035A5C">
        <w:trPr>
          <w:trHeight w:val="936"/>
        </w:trPr>
        <w:tc>
          <w:tcPr>
            <w:tcW w:w="397" w:type="pct"/>
            <w:tcBorders>
              <w:top w:val="single" w:sz="4" w:space="0" w:color="auto"/>
              <w:left w:val="single" w:sz="4" w:space="0" w:color="auto"/>
              <w:bottom w:val="single" w:sz="4" w:space="0" w:color="auto"/>
              <w:right w:val="single" w:sz="4" w:space="0" w:color="auto"/>
            </w:tcBorders>
            <w:vAlign w:val="center"/>
            <w:hideMark/>
          </w:tcPr>
          <w:p w:rsidR="00CF5448" w:rsidRPr="00B528BA" w:rsidRDefault="00CF5448" w:rsidP="00035A5C">
            <w:pPr>
              <w:spacing w:line="256"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w:t>
            </w:r>
          </w:p>
        </w:tc>
        <w:tc>
          <w:tcPr>
            <w:tcW w:w="2557" w:type="pct"/>
            <w:tcBorders>
              <w:top w:val="single" w:sz="4" w:space="0" w:color="auto"/>
              <w:left w:val="single" w:sz="4" w:space="0" w:color="auto"/>
              <w:bottom w:val="single" w:sz="4" w:space="0" w:color="auto"/>
              <w:right w:val="single" w:sz="4" w:space="0" w:color="auto"/>
            </w:tcBorders>
            <w:vAlign w:val="center"/>
            <w:hideMark/>
          </w:tcPr>
          <w:p w:rsidR="00CF5448" w:rsidRPr="00B528BA" w:rsidRDefault="00CF5448" w:rsidP="006060C5">
            <w:pPr>
              <w:spacing w:line="256"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p>
        </w:tc>
        <w:tc>
          <w:tcPr>
            <w:tcW w:w="965" w:type="pct"/>
            <w:tcBorders>
              <w:top w:val="single" w:sz="4" w:space="0" w:color="auto"/>
              <w:left w:val="single" w:sz="4" w:space="0" w:color="auto"/>
              <w:bottom w:val="single" w:sz="4" w:space="0" w:color="auto"/>
              <w:right w:val="single" w:sz="4" w:space="0" w:color="auto"/>
            </w:tcBorders>
            <w:vAlign w:val="center"/>
            <w:hideMark/>
          </w:tcPr>
          <w:p w:rsidR="00CF5448" w:rsidRPr="00B528BA" w:rsidRDefault="00CF5448" w:rsidP="006060C5">
            <w:pPr>
              <w:spacing w:line="256"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w:t>
            </w:r>
          </w:p>
        </w:tc>
        <w:tc>
          <w:tcPr>
            <w:tcW w:w="1081" w:type="pct"/>
            <w:tcBorders>
              <w:top w:val="single" w:sz="4" w:space="0" w:color="auto"/>
              <w:left w:val="single" w:sz="4" w:space="0" w:color="auto"/>
              <w:bottom w:val="single" w:sz="4" w:space="0" w:color="auto"/>
              <w:right w:val="single" w:sz="4" w:space="0" w:color="auto"/>
            </w:tcBorders>
            <w:vAlign w:val="center"/>
            <w:hideMark/>
          </w:tcPr>
          <w:p w:rsidR="00CF5448" w:rsidRPr="00B528BA" w:rsidRDefault="00CF5448" w:rsidP="006060C5">
            <w:pPr>
              <w:spacing w:line="256"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w:t>
            </w:r>
          </w:p>
        </w:tc>
      </w:tr>
      <w:tr w:rsidR="004158C6" w:rsidRPr="00B528BA" w:rsidTr="00035A5C">
        <w:tc>
          <w:tcPr>
            <w:tcW w:w="397" w:type="pct"/>
            <w:tcBorders>
              <w:top w:val="single" w:sz="4" w:space="0" w:color="auto"/>
              <w:left w:val="single" w:sz="4" w:space="0" w:color="auto"/>
              <w:bottom w:val="single" w:sz="4" w:space="0" w:color="auto"/>
              <w:right w:val="single" w:sz="4" w:space="0" w:color="auto"/>
            </w:tcBorders>
            <w:hideMark/>
          </w:tcPr>
          <w:p w:rsidR="004158C6" w:rsidRPr="00B528BA" w:rsidRDefault="004158C6" w:rsidP="00035A5C">
            <w:pPr>
              <w:spacing w:line="256" w:lineRule="auto"/>
              <w:jc w:val="center"/>
              <w:rPr>
                <w:rFonts w:ascii="Times New Roman" w:eastAsia="Times New Roman" w:hAnsi="Times New Roman" w:cs="Times New Roman"/>
                <w:sz w:val="28"/>
                <w:szCs w:val="28"/>
                <w:lang w:eastAsia="en-US"/>
              </w:rPr>
            </w:pPr>
            <w:r w:rsidRPr="00B528BA">
              <w:rPr>
                <w:rFonts w:ascii="Times New Roman" w:eastAsia="Times New Roman" w:hAnsi="Times New Roman" w:cs="Times New Roman"/>
                <w:sz w:val="28"/>
                <w:szCs w:val="28"/>
                <w:lang w:eastAsia="en-US"/>
              </w:rPr>
              <w:t>1</w:t>
            </w:r>
            <w:r w:rsidR="00CF5448">
              <w:rPr>
                <w:rFonts w:ascii="Times New Roman" w:eastAsia="Times New Roman" w:hAnsi="Times New Roman" w:cs="Times New Roman"/>
                <w:sz w:val="28"/>
                <w:szCs w:val="28"/>
                <w:lang w:eastAsia="en-US"/>
              </w:rPr>
              <w:t>.</w:t>
            </w:r>
          </w:p>
        </w:tc>
        <w:tc>
          <w:tcPr>
            <w:tcW w:w="2557" w:type="pct"/>
            <w:tcBorders>
              <w:top w:val="single" w:sz="4" w:space="0" w:color="auto"/>
              <w:left w:val="single" w:sz="4" w:space="0" w:color="auto"/>
              <w:bottom w:val="single" w:sz="4" w:space="0" w:color="auto"/>
              <w:right w:val="single" w:sz="4" w:space="0" w:color="auto"/>
            </w:tcBorders>
            <w:hideMark/>
          </w:tcPr>
          <w:p w:rsidR="004158C6" w:rsidRPr="00B528BA" w:rsidRDefault="004158C6" w:rsidP="00035A5C">
            <w:pPr>
              <w:spacing w:line="256" w:lineRule="auto"/>
              <w:rPr>
                <w:rFonts w:ascii="Times New Roman" w:eastAsia="Times New Roman" w:hAnsi="Times New Roman" w:cs="Times New Roman"/>
                <w:sz w:val="28"/>
                <w:szCs w:val="28"/>
                <w:lang w:eastAsia="en-US"/>
              </w:rPr>
            </w:pPr>
            <w:r w:rsidRPr="00B528BA">
              <w:rPr>
                <w:rFonts w:ascii="Times New Roman" w:eastAsia="Times New Roman" w:hAnsi="Times New Roman" w:cs="Times New Roman"/>
                <w:bCs/>
                <w:sz w:val="28"/>
                <w:szCs w:val="28"/>
                <w:lang w:eastAsia="en-US"/>
              </w:rPr>
              <w:t>Совершенствование (модернизация) информационно-коммуникационной инфраструктуры администрации Уссурийского городского округа</w:t>
            </w:r>
          </w:p>
        </w:tc>
        <w:tc>
          <w:tcPr>
            <w:tcW w:w="965" w:type="pct"/>
            <w:tcBorders>
              <w:top w:val="single" w:sz="4" w:space="0" w:color="auto"/>
              <w:left w:val="single" w:sz="4" w:space="0" w:color="auto"/>
              <w:bottom w:val="single" w:sz="4" w:space="0" w:color="auto"/>
              <w:right w:val="single" w:sz="4" w:space="0" w:color="auto"/>
            </w:tcBorders>
            <w:hideMark/>
          </w:tcPr>
          <w:p w:rsidR="004158C6" w:rsidRPr="00B528BA" w:rsidRDefault="004158C6" w:rsidP="006060C5">
            <w:pPr>
              <w:jc w:val="center"/>
              <w:rPr>
                <w:rFonts w:ascii="Times New Roman" w:hAnsi="Times New Roman" w:cs="Times New Roman"/>
                <w:sz w:val="28"/>
                <w:szCs w:val="28"/>
              </w:rPr>
            </w:pPr>
            <w:r w:rsidRPr="00B528BA">
              <w:rPr>
                <w:rFonts w:ascii="Times New Roman" w:hAnsi="Times New Roman" w:cs="Times New Roman"/>
                <w:sz w:val="28"/>
                <w:szCs w:val="28"/>
              </w:rPr>
              <w:t>4</w:t>
            </w:r>
            <w:r w:rsidR="006060C5">
              <w:rPr>
                <w:rFonts w:ascii="Times New Roman" w:hAnsi="Times New Roman" w:cs="Times New Roman"/>
                <w:sz w:val="28"/>
                <w:szCs w:val="28"/>
              </w:rPr>
              <w:t> </w:t>
            </w:r>
            <w:r w:rsidRPr="00B528BA">
              <w:rPr>
                <w:rFonts w:ascii="Times New Roman" w:hAnsi="Times New Roman" w:cs="Times New Roman"/>
                <w:sz w:val="28"/>
                <w:szCs w:val="28"/>
              </w:rPr>
              <w:t>616</w:t>
            </w:r>
            <w:r w:rsidR="006060C5">
              <w:rPr>
                <w:rFonts w:ascii="Times New Roman" w:hAnsi="Times New Roman" w:cs="Times New Roman"/>
                <w:sz w:val="28"/>
                <w:szCs w:val="28"/>
              </w:rPr>
              <w:t xml:space="preserve">,5 </w:t>
            </w:r>
          </w:p>
        </w:tc>
        <w:tc>
          <w:tcPr>
            <w:tcW w:w="1081" w:type="pct"/>
            <w:tcBorders>
              <w:top w:val="single" w:sz="4" w:space="0" w:color="auto"/>
              <w:left w:val="single" w:sz="4" w:space="0" w:color="auto"/>
              <w:bottom w:val="single" w:sz="4" w:space="0" w:color="auto"/>
              <w:right w:val="single" w:sz="4" w:space="0" w:color="auto"/>
            </w:tcBorders>
            <w:hideMark/>
          </w:tcPr>
          <w:p w:rsidR="004158C6" w:rsidRPr="00B528BA" w:rsidRDefault="004158C6" w:rsidP="006060C5">
            <w:pPr>
              <w:jc w:val="center"/>
              <w:rPr>
                <w:rFonts w:ascii="Times New Roman" w:hAnsi="Times New Roman" w:cs="Times New Roman"/>
                <w:sz w:val="28"/>
                <w:szCs w:val="28"/>
              </w:rPr>
            </w:pPr>
            <w:r w:rsidRPr="00B528BA">
              <w:rPr>
                <w:rFonts w:ascii="Times New Roman" w:hAnsi="Times New Roman" w:cs="Times New Roman"/>
                <w:sz w:val="28"/>
                <w:szCs w:val="28"/>
              </w:rPr>
              <w:t>4</w:t>
            </w:r>
            <w:r w:rsidR="006060C5">
              <w:rPr>
                <w:rFonts w:ascii="Times New Roman" w:hAnsi="Times New Roman" w:cs="Times New Roman"/>
                <w:sz w:val="28"/>
                <w:szCs w:val="28"/>
              </w:rPr>
              <w:t> </w:t>
            </w:r>
            <w:r w:rsidRPr="00B528BA">
              <w:rPr>
                <w:rFonts w:ascii="Times New Roman" w:hAnsi="Times New Roman" w:cs="Times New Roman"/>
                <w:sz w:val="28"/>
                <w:szCs w:val="28"/>
              </w:rPr>
              <w:t>469</w:t>
            </w:r>
            <w:r w:rsidR="006060C5">
              <w:rPr>
                <w:rFonts w:ascii="Times New Roman" w:hAnsi="Times New Roman" w:cs="Times New Roman"/>
                <w:sz w:val="28"/>
                <w:szCs w:val="28"/>
              </w:rPr>
              <w:t>,7</w:t>
            </w:r>
          </w:p>
        </w:tc>
      </w:tr>
      <w:tr w:rsidR="004158C6" w:rsidRPr="00B528BA" w:rsidTr="00035A5C">
        <w:tc>
          <w:tcPr>
            <w:tcW w:w="397" w:type="pct"/>
            <w:tcBorders>
              <w:top w:val="single" w:sz="4" w:space="0" w:color="auto"/>
              <w:left w:val="single" w:sz="4" w:space="0" w:color="auto"/>
              <w:bottom w:val="single" w:sz="4" w:space="0" w:color="auto"/>
              <w:right w:val="single" w:sz="4" w:space="0" w:color="auto"/>
            </w:tcBorders>
            <w:hideMark/>
          </w:tcPr>
          <w:p w:rsidR="004158C6" w:rsidRPr="00B528BA" w:rsidRDefault="004158C6" w:rsidP="00035A5C">
            <w:pPr>
              <w:spacing w:line="256" w:lineRule="auto"/>
              <w:jc w:val="center"/>
              <w:rPr>
                <w:rFonts w:ascii="Times New Roman" w:eastAsia="Times New Roman" w:hAnsi="Times New Roman" w:cs="Times New Roman"/>
                <w:sz w:val="28"/>
                <w:szCs w:val="28"/>
                <w:lang w:eastAsia="en-US"/>
              </w:rPr>
            </w:pPr>
            <w:r w:rsidRPr="00B528BA">
              <w:rPr>
                <w:rFonts w:ascii="Times New Roman" w:eastAsia="Times New Roman" w:hAnsi="Times New Roman" w:cs="Times New Roman"/>
                <w:sz w:val="28"/>
                <w:szCs w:val="28"/>
                <w:lang w:eastAsia="en-US"/>
              </w:rPr>
              <w:t>2</w:t>
            </w:r>
            <w:r w:rsidR="00CF5448">
              <w:rPr>
                <w:rFonts w:ascii="Times New Roman" w:eastAsia="Times New Roman" w:hAnsi="Times New Roman" w:cs="Times New Roman"/>
                <w:sz w:val="28"/>
                <w:szCs w:val="28"/>
                <w:lang w:eastAsia="en-US"/>
              </w:rPr>
              <w:t>.</w:t>
            </w:r>
          </w:p>
        </w:tc>
        <w:tc>
          <w:tcPr>
            <w:tcW w:w="2557" w:type="pct"/>
            <w:tcBorders>
              <w:top w:val="single" w:sz="4" w:space="0" w:color="auto"/>
              <w:left w:val="single" w:sz="4" w:space="0" w:color="auto"/>
              <w:bottom w:val="single" w:sz="4" w:space="0" w:color="auto"/>
              <w:right w:val="single" w:sz="4" w:space="0" w:color="auto"/>
            </w:tcBorders>
            <w:hideMark/>
          </w:tcPr>
          <w:p w:rsidR="004158C6" w:rsidRPr="00B528BA" w:rsidRDefault="004158C6" w:rsidP="00035A5C">
            <w:pPr>
              <w:spacing w:line="256" w:lineRule="auto"/>
              <w:rPr>
                <w:rFonts w:ascii="Times New Roman" w:eastAsia="Times New Roman" w:hAnsi="Times New Roman" w:cs="Times New Roman"/>
                <w:bCs/>
                <w:sz w:val="28"/>
                <w:szCs w:val="28"/>
                <w:lang w:eastAsia="en-US"/>
              </w:rPr>
            </w:pPr>
            <w:r w:rsidRPr="00B528BA">
              <w:rPr>
                <w:rFonts w:ascii="Times New Roman" w:eastAsia="Times New Roman" w:hAnsi="Times New Roman" w:cs="Times New Roman"/>
                <w:bCs/>
                <w:sz w:val="28"/>
                <w:szCs w:val="28"/>
                <w:lang w:eastAsia="en-US"/>
              </w:rPr>
              <w:t>Обеспечение информационной безопасности в администрации Уссурийского городского округа</w:t>
            </w:r>
          </w:p>
        </w:tc>
        <w:tc>
          <w:tcPr>
            <w:tcW w:w="965" w:type="pct"/>
            <w:tcBorders>
              <w:top w:val="single" w:sz="4" w:space="0" w:color="auto"/>
              <w:left w:val="single" w:sz="4" w:space="0" w:color="auto"/>
              <w:bottom w:val="single" w:sz="4" w:space="0" w:color="auto"/>
              <w:right w:val="single" w:sz="4" w:space="0" w:color="auto"/>
            </w:tcBorders>
            <w:hideMark/>
          </w:tcPr>
          <w:p w:rsidR="004158C6" w:rsidRPr="00B528BA" w:rsidRDefault="004158C6" w:rsidP="006060C5">
            <w:pPr>
              <w:jc w:val="center"/>
              <w:rPr>
                <w:rFonts w:ascii="Times New Roman" w:hAnsi="Times New Roman" w:cs="Times New Roman"/>
                <w:sz w:val="28"/>
                <w:szCs w:val="28"/>
              </w:rPr>
            </w:pPr>
            <w:r w:rsidRPr="00B528BA">
              <w:rPr>
                <w:rFonts w:ascii="Times New Roman" w:hAnsi="Times New Roman" w:cs="Times New Roman"/>
                <w:sz w:val="28"/>
                <w:szCs w:val="28"/>
              </w:rPr>
              <w:t>756</w:t>
            </w:r>
            <w:r w:rsidR="006060C5">
              <w:rPr>
                <w:rFonts w:ascii="Times New Roman" w:hAnsi="Times New Roman" w:cs="Times New Roman"/>
                <w:sz w:val="28"/>
                <w:szCs w:val="28"/>
              </w:rPr>
              <w:t>,4</w:t>
            </w:r>
          </w:p>
        </w:tc>
        <w:tc>
          <w:tcPr>
            <w:tcW w:w="1081" w:type="pct"/>
            <w:tcBorders>
              <w:top w:val="single" w:sz="4" w:space="0" w:color="auto"/>
              <w:left w:val="single" w:sz="4" w:space="0" w:color="auto"/>
              <w:bottom w:val="single" w:sz="4" w:space="0" w:color="auto"/>
              <w:right w:val="single" w:sz="4" w:space="0" w:color="auto"/>
            </w:tcBorders>
            <w:hideMark/>
          </w:tcPr>
          <w:p w:rsidR="004158C6" w:rsidRPr="00B528BA" w:rsidRDefault="004158C6" w:rsidP="00035A5C">
            <w:pPr>
              <w:jc w:val="center"/>
              <w:rPr>
                <w:rFonts w:ascii="Times New Roman" w:hAnsi="Times New Roman" w:cs="Times New Roman"/>
                <w:sz w:val="28"/>
                <w:szCs w:val="28"/>
              </w:rPr>
            </w:pPr>
            <w:r w:rsidRPr="00B528BA">
              <w:rPr>
                <w:rFonts w:ascii="Times New Roman" w:hAnsi="Times New Roman" w:cs="Times New Roman"/>
                <w:sz w:val="28"/>
                <w:szCs w:val="28"/>
              </w:rPr>
              <w:t>756</w:t>
            </w:r>
            <w:r w:rsidR="006060C5">
              <w:rPr>
                <w:rFonts w:ascii="Times New Roman" w:hAnsi="Times New Roman" w:cs="Times New Roman"/>
                <w:sz w:val="28"/>
                <w:szCs w:val="28"/>
              </w:rPr>
              <w:t>,35</w:t>
            </w:r>
          </w:p>
        </w:tc>
      </w:tr>
      <w:tr w:rsidR="004158C6" w:rsidRPr="00B528BA" w:rsidTr="00035A5C">
        <w:tc>
          <w:tcPr>
            <w:tcW w:w="2954" w:type="pct"/>
            <w:gridSpan w:val="2"/>
            <w:tcBorders>
              <w:top w:val="single" w:sz="4" w:space="0" w:color="auto"/>
              <w:left w:val="single" w:sz="4" w:space="0" w:color="auto"/>
              <w:bottom w:val="single" w:sz="4" w:space="0" w:color="auto"/>
              <w:right w:val="single" w:sz="4" w:space="0" w:color="auto"/>
            </w:tcBorders>
            <w:hideMark/>
          </w:tcPr>
          <w:p w:rsidR="004158C6" w:rsidRPr="00B528BA" w:rsidRDefault="004158C6" w:rsidP="00035A5C">
            <w:pPr>
              <w:spacing w:line="256" w:lineRule="auto"/>
              <w:jc w:val="right"/>
              <w:rPr>
                <w:rFonts w:ascii="Times New Roman" w:eastAsia="Times New Roman" w:hAnsi="Times New Roman" w:cs="Times New Roman"/>
                <w:bCs/>
                <w:sz w:val="28"/>
                <w:szCs w:val="28"/>
                <w:lang w:eastAsia="en-US"/>
              </w:rPr>
            </w:pPr>
            <w:r w:rsidRPr="00B528BA">
              <w:rPr>
                <w:rFonts w:ascii="Times New Roman" w:eastAsia="Times New Roman" w:hAnsi="Times New Roman" w:cs="Times New Roman"/>
                <w:bCs/>
                <w:sz w:val="28"/>
                <w:szCs w:val="28"/>
                <w:lang w:eastAsia="en-US"/>
              </w:rPr>
              <w:t>ВСЕГО</w:t>
            </w:r>
          </w:p>
        </w:tc>
        <w:tc>
          <w:tcPr>
            <w:tcW w:w="965" w:type="pct"/>
            <w:tcBorders>
              <w:top w:val="single" w:sz="4" w:space="0" w:color="auto"/>
              <w:left w:val="single" w:sz="4" w:space="0" w:color="auto"/>
              <w:bottom w:val="single" w:sz="4" w:space="0" w:color="auto"/>
              <w:right w:val="single" w:sz="4" w:space="0" w:color="auto"/>
            </w:tcBorders>
            <w:hideMark/>
          </w:tcPr>
          <w:p w:rsidR="004158C6" w:rsidRPr="00B528BA" w:rsidRDefault="004158C6" w:rsidP="006060C5">
            <w:pPr>
              <w:spacing w:line="256" w:lineRule="auto"/>
              <w:jc w:val="center"/>
              <w:rPr>
                <w:rFonts w:ascii="Times New Roman" w:hAnsi="Times New Roman" w:cs="Times New Roman"/>
                <w:sz w:val="28"/>
                <w:szCs w:val="28"/>
                <w:lang w:eastAsia="en-US"/>
              </w:rPr>
            </w:pPr>
            <w:r w:rsidRPr="00B528BA">
              <w:rPr>
                <w:rFonts w:ascii="Times New Roman" w:hAnsi="Times New Roman" w:cs="Times New Roman"/>
                <w:sz w:val="28"/>
                <w:szCs w:val="28"/>
                <w:lang w:eastAsia="en-US"/>
              </w:rPr>
              <w:t>5</w:t>
            </w:r>
            <w:r w:rsidR="006060C5">
              <w:rPr>
                <w:rFonts w:ascii="Times New Roman" w:hAnsi="Times New Roman" w:cs="Times New Roman"/>
                <w:sz w:val="28"/>
                <w:szCs w:val="28"/>
                <w:lang w:eastAsia="en-US"/>
              </w:rPr>
              <w:t> </w:t>
            </w:r>
            <w:r w:rsidRPr="00B528BA">
              <w:rPr>
                <w:rFonts w:ascii="Times New Roman" w:hAnsi="Times New Roman" w:cs="Times New Roman"/>
                <w:sz w:val="28"/>
                <w:szCs w:val="28"/>
                <w:lang w:eastAsia="en-US"/>
              </w:rPr>
              <w:t>372</w:t>
            </w:r>
            <w:r w:rsidR="006060C5">
              <w:rPr>
                <w:rFonts w:ascii="Times New Roman" w:hAnsi="Times New Roman" w:cs="Times New Roman"/>
                <w:sz w:val="28"/>
                <w:szCs w:val="28"/>
                <w:lang w:eastAsia="en-US"/>
              </w:rPr>
              <w:t>,9</w:t>
            </w:r>
          </w:p>
        </w:tc>
        <w:tc>
          <w:tcPr>
            <w:tcW w:w="1081" w:type="pct"/>
            <w:tcBorders>
              <w:top w:val="single" w:sz="4" w:space="0" w:color="auto"/>
              <w:left w:val="single" w:sz="4" w:space="0" w:color="auto"/>
              <w:bottom w:val="single" w:sz="4" w:space="0" w:color="auto"/>
              <w:right w:val="single" w:sz="4" w:space="0" w:color="auto"/>
            </w:tcBorders>
            <w:hideMark/>
          </w:tcPr>
          <w:p w:rsidR="004158C6" w:rsidRPr="00B528BA" w:rsidRDefault="004158C6" w:rsidP="006060C5">
            <w:pPr>
              <w:jc w:val="center"/>
              <w:rPr>
                <w:rFonts w:ascii="Times New Roman" w:hAnsi="Times New Roman" w:cs="Times New Roman"/>
                <w:sz w:val="28"/>
                <w:szCs w:val="28"/>
              </w:rPr>
            </w:pPr>
            <w:r w:rsidRPr="00B528BA">
              <w:rPr>
                <w:rFonts w:ascii="Times New Roman" w:hAnsi="Times New Roman" w:cs="Times New Roman"/>
                <w:sz w:val="28"/>
                <w:szCs w:val="28"/>
              </w:rPr>
              <w:t>5</w:t>
            </w:r>
            <w:r w:rsidR="006060C5">
              <w:rPr>
                <w:rFonts w:ascii="Times New Roman" w:hAnsi="Times New Roman" w:cs="Times New Roman"/>
                <w:sz w:val="28"/>
                <w:szCs w:val="28"/>
              </w:rPr>
              <w:t> </w:t>
            </w:r>
            <w:r w:rsidRPr="00B528BA">
              <w:rPr>
                <w:rFonts w:ascii="Times New Roman" w:hAnsi="Times New Roman" w:cs="Times New Roman"/>
                <w:sz w:val="28"/>
                <w:szCs w:val="28"/>
              </w:rPr>
              <w:t>226</w:t>
            </w:r>
            <w:r w:rsidR="006060C5">
              <w:rPr>
                <w:rFonts w:ascii="Times New Roman" w:hAnsi="Times New Roman" w:cs="Times New Roman"/>
                <w:sz w:val="28"/>
                <w:szCs w:val="28"/>
              </w:rPr>
              <w:t>,</w:t>
            </w:r>
            <w:r w:rsidRPr="00B528BA">
              <w:rPr>
                <w:rFonts w:ascii="Times New Roman" w:hAnsi="Times New Roman" w:cs="Times New Roman"/>
                <w:sz w:val="28"/>
                <w:szCs w:val="28"/>
              </w:rPr>
              <w:t>0</w:t>
            </w:r>
            <w:r w:rsidR="006060C5">
              <w:rPr>
                <w:rFonts w:ascii="Times New Roman" w:hAnsi="Times New Roman" w:cs="Times New Roman"/>
                <w:sz w:val="28"/>
                <w:szCs w:val="28"/>
              </w:rPr>
              <w:t>5</w:t>
            </w:r>
          </w:p>
        </w:tc>
      </w:tr>
    </w:tbl>
    <w:p w:rsidR="004158C6" w:rsidRPr="00B528BA" w:rsidRDefault="004158C6" w:rsidP="006060C5">
      <w:pPr>
        <w:spacing w:after="0" w:line="240" w:lineRule="auto"/>
        <w:jc w:val="center"/>
        <w:rPr>
          <w:rFonts w:ascii="Times New Roman" w:hAnsi="Times New Roman" w:cs="Times New Roman"/>
          <w:color w:val="FF0000"/>
          <w:sz w:val="28"/>
          <w:szCs w:val="28"/>
        </w:rPr>
      </w:pPr>
    </w:p>
    <w:p w:rsidR="004158C6" w:rsidRPr="00721042" w:rsidRDefault="004158C6" w:rsidP="00721042">
      <w:pPr>
        <w:spacing w:after="0" w:line="360" w:lineRule="auto"/>
        <w:ind w:firstLine="709"/>
        <w:jc w:val="both"/>
        <w:rPr>
          <w:rFonts w:ascii="Times New Roman" w:hAnsi="Times New Roman" w:cs="Times New Roman"/>
          <w:sz w:val="28"/>
          <w:szCs w:val="28"/>
        </w:rPr>
      </w:pPr>
      <w:r w:rsidRPr="00B528BA">
        <w:rPr>
          <w:rFonts w:ascii="Times New Roman" w:hAnsi="Times New Roman" w:cs="Times New Roman"/>
          <w:sz w:val="28"/>
          <w:szCs w:val="28"/>
        </w:rPr>
        <w:t>Общее исполнение Программы «Развитие информационно-коммуникационных технологий администрации Уссурийс</w:t>
      </w:r>
      <w:r w:rsidR="00721042">
        <w:rPr>
          <w:rFonts w:ascii="Times New Roman" w:hAnsi="Times New Roman" w:cs="Times New Roman"/>
          <w:sz w:val="28"/>
          <w:szCs w:val="28"/>
        </w:rPr>
        <w:t xml:space="preserve">кого городского округа» на 2018 – </w:t>
      </w:r>
      <w:r w:rsidRPr="00B528BA">
        <w:rPr>
          <w:rFonts w:ascii="Times New Roman" w:hAnsi="Times New Roman" w:cs="Times New Roman"/>
          <w:sz w:val="28"/>
          <w:szCs w:val="28"/>
        </w:rPr>
        <w:t xml:space="preserve">2023 годы составляет </w:t>
      </w:r>
      <w:r w:rsidRPr="00721042">
        <w:rPr>
          <w:rFonts w:ascii="Times New Roman" w:hAnsi="Times New Roman" w:cs="Times New Roman"/>
          <w:sz w:val="28"/>
          <w:szCs w:val="28"/>
        </w:rPr>
        <w:t>97,27 %</w:t>
      </w:r>
      <w:r w:rsidR="00721042">
        <w:rPr>
          <w:rFonts w:ascii="Times New Roman" w:hAnsi="Times New Roman" w:cs="Times New Roman"/>
          <w:sz w:val="28"/>
          <w:szCs w:val="28"/>
        </w:rPr>
        <w:t>.</w:t>
      </w:r>
    </w:p>
    <w:p w:rsidR="004158C6" w:rsidRPr="00B528BA" w:rsidRDefault="004158C6" w:rsidP="00721042">
      <w:pPr>
        <w:pStyle w:val="41"/>
        <w:spacing w:line="360" w:lineRule="auto"/>
        <w:ind w:firstLine="709"/>
        <w:jc w:val="both"/>
        <w:rPr>
          <w:sz w:val="28"/>
          <w:szCs w:val="28"/>
        </w:rPr>
      </w:pPr>
      <w:r w:rsidRPr="00B528BA">
        <w:rPr>
          <w:sz w:val="28"/>
          <w:szCs w:val="28"/>
        </w:rPr>
        <w:t xml:space="preserve">Развитие информационно-коммуникационной инфраструктуры </w:t>
      </w:r>
      <w:r w:rsidRPr="00B528BA">
        <w:rPr>
          <w:sz w:val="28"/>
          <w:szCs w:val="28"/>
        </w:rPr>
        <w:lastRenderedPageBreak/>
        <w:t>администрации в первую очередь направлено на повышения эффективности муниципального управления, организацию межведомственного взаимодействия, в том числе с целью повышения качества предоставления услуг населению.</w:t>
      </w:r>
    </w:p>
    <w:p w:rsidR="004158C6" w:rsidRPr="00B528BA" w:rsidRDefault="004158C6" w:rsidP="004158C6">
      <w:pPr>
        <w:pStyle w:val="41"/>
        <w:spacing w:line="360" w:lineRule="auto"/>
        <w:ind w:firstLine="709"/>
        <w:jc w:val="both"/>
        <w:rPr>
          <w:sz w:val="28"/>
          <w:szCs w:val="28"/>
        </w:rPr>
      </w:pPr>
      <w:r w:rsidRPr="00B528BA">
        <w:rPr>
          <w:sz w:val="28"/>
          <w:szCs w:val="28"/>
        </w:rPr>
        <w:t>В целях организации эффективного межведомственного взаимодействия между администрацией и Администрацией Приморского края проводились работы по интеграции системы электронного документооборота администрации (далее – СЭД) и Региональной системы межведомственного электронного документооборота Приморского края (далее – РСМЭД) с созданием модуля сопряжения программного обеспечения СЭД с системой межведомственного электронного документооборота (далее – МЭДО). Система передачи сведений в Администрацию Приморского края посредством МЭДО запущена в опытную эксплуатацию с 20 апреля 2018 года.</w:t>
      </w:r>
    </w:p>
    <w:p w:rsidR="004158C6" w:rsidRPr="00B528BA" w:rsidRDefault="004158C6" w:rsidP="004158C6">
      <w:pPr>
        <w:pStyle w:val="41"/>
        <w:spacing w:line="360" w:lineRule="auto"/>
        <w:ind w:firstLine="709"/>
        <w:jc w:val="both"/>
        <w:rPr>
          <w:sz w:val="28"/>
          <w:szCs w:val="28"/>
        </w:rPr>
      </w:pPr>
      <w:r w:rsidRPr="00B528BA">
        <w:rPr>
          <w:sz w:val="28"/>
          <w:szCs w:val="28"/>
        </w:rPr>
        <w:t>В рамках развития СЭД в 2018 году проведены следующие мероприятия:</w:t>
      </w:r>
    </w:p>
    <w:p w:rsidR="004158C6" w:rsidRPr="00B528BA" w:rsidRDefault="004158C6" w:rsidP="004158C6">
      <w:pPr>
        <w:pStyle w:val="41"/>
        <w:spacing w:line="360" w:lineRule="auto"/>
        <w:ind w:firstLine="709"/>
        <w:jc w:val="both"/>
        <w:rPr>
          <w:sz w:val="28"/>
          <w:szCs w:val="28"/>
        </w:rPr>
      </w:pPr>
      <w:r w:rsidRPr="00B528BA">
        <w:rPr>
          <w:sz w:val="28"/>
          <w:szCs w:val="28"/>
        </w:rPr>
        <w:t xml:space="preserve">создан модуль учета заявлений пострадавших при </w:t>
      </w:r>
      <w:r w:rsidR="00721042">
        <w:rPr>
          <w:sz w:val="28"/>
          <w:szCs w:val="28"/>
        </w:rPr>
        <w:t>чрезвычайных ситуациях</w:t>
      </w:r>
      <w:r w:rsidRPr="00B528BA">
        <w:rPr>
          <w:sz w:val="28"/>
          <w:szCs w:val="28"/>
        </w:rPr>
        <w:t>;</w:t>
      </w:r>
    </w:p>
    <w:p w:rsidR="004158C6" w:rsidRPr="00B528BA" w:rsidRDefault="004158C6" w:rsidP="004158C6">
      <w:pPr>
        <w:pStyle w:val="41"/>
        <w:spacing w:line="360" w:lineRule="auto"/>
        <w:ind w:firstLine="709"/>
        <w:jc w:val="both"/>
        <w:rPr>
          <w:sz w:val="28"/>
          <w:szCs w:val="28"/>
        </w:rPr>
      </w:pPr>
      <w:r w:rsidRPr="00B528BA">
        <w:rPr>
          <w:sz w:val="28"/>
          <w:szCs w:val="28"/>
        </w:rPr>
        <w:t>в целях обмена сведениями при предоставлении муниципальных услуг в рамках заключенного муниципального контракта проведены работы по созданию обмена видами сведений между СЭД и информационной системой многофункциональных центров Приморского края в единой системе межведомственного электронного взаимодействия (далее – СМЭВ) версии 3. Модуль обработки запросов, поступающих через СМЭВ 3.х, на Вид Сведений  по предоставлению услуг администрации развернут. Проводится тестирование с КГАУ «МФЦ Приморского края»;</w:t>
      </w:r>
    </w:p>
    <w:p w:rsidR="004158C6" w:rsidRPr="00721042" w:rsidRDefault="004158C6" w:rsidP="004158C6">
      <w:pPr>
        <w:pStyle w:val="41"/>
        <w:spacing w:line="360" w:lineRule="auto"/>
        <w:ind w:firstLine="709"/>
        <w:jc w:val="both"/>
        <w:rPr>
          <w:sz w:val="28"/>
          <w:szCs w:val="28"/>
        </w:rPr>
      </w:pPr>
      <w:r w:rsidRPr="00721042">
        <w:rPr>
          <w:sz w:val="28"/>
          <w:szCs w:val="28"/>
        </w:rPr>
        <w:t>автоматизирован процесс согласования постановлений (распоряжений), Решений Думы в СЭД, который включает согласование с нормативно-правовым управлением и управлением делами аппарата администрации;</w:t>
      </w:r>
    </w:p>
    <w:p w:rsidR="004158C6" w:rsidRPr="00B528BA" w:rsidRDefault="004158C6" w:rsidP="004158C6">
      <w:pPr>
        <w:pStyle w:val="41"/>
        <w:spacing w:line="360" w:lineRule="auto"/>
        <w:ind w:firstLine="709"/>
        <w:jc w:val="both"/>
        <w:rPr>
          <w:sz w:val="28"/>
          <w:szCs w:val="28"/>
        </w:rPr>
      </w:pPr>
      <w:r w:rsidRPr="00721042">
        <w:rPr>
          <w:sz w:val="28"/>
          <w:szCs w:val="28"/>
        </w:rPr>
        <w:t>проведена доработка</w:t>
      </w:r>
      <w:r w:rsidRPr="00B528BA">
        <w:rPr>
          <w:sz w:val="28"/>
          <w:szCs w:val="28"/>
        </w:rPr>
        <w:t xml:space="preserve"> модуля СЭД «Управление муниципальными </w:t>
      </w:r>
      <w:r w:rsidRPr="00B528BA">
        <w:rPr>
          <w:sz w:val="28"/>
          <w:szCs w:val="28"/>
        </w:rPr>
        <w:lastRenderedPageBreak/>
        <w:t>услугами»:</w:t>
      </w:r>
    </w:p>
    <w:p w:rsidR="004158C6" w:rsidRPr="00B528BA" w:rsidRDefault="004158C6" w:rsidP="004158C6">
      <w:pPr>
        <w:pStyle w:val="41"/>
        <w:spacing w:line="360" w:lineRule="auto"/>
        <w:ind w:firstLine="709"/>
        <w:jc w:val="both"/>
        <w:rPr>
          <w:sz w:val="28"/>
          <w:szCs w:val="28"/>
        </w:rPr>
      </w:pPr>
      <w:r w:rsidRPr="00B528BA">
        <w:rPr>
          <w:sz w:val="28"/>
          <w:szCs w:val="28"/>
        </w:rPr>
        <w:t>актуализирован справочник услуг для хранения информации                             о</w:t>
      </w:r>
      <w:r w:rsidR="00721042">
        <w:rPr>
          <w:sz w:val="28"/>
          <w:szCs w:val="28"/>
        </w:rPr>
        <w:t>б идентификаторах ФРГУ</w:t>
      </w:r>
      <w:r w:rsidRPr="00B528BA">
        <w:rPr>
          <w:sz w:val="28"/>
          <w:szCs w:val="28"/>
        </w:rPr>
        <w:t xml:space="preserve"> в части типизированных услуг, предоставляемых администрацией;</w:t>
      </w:r>
    </w:p>
    <w:p w:rsidR="004158C6" w:rsidRPr="00B528BA" w:rsidRDefault="004158C6" w:rsidP="004158C6">
      <w:pPr>
        <w:pStyle w:val="41"/>
        <w:spacing w:line="360" w:lineRule="auto"/>
        <w:ind w:firstLine="709"/>
        <w:jc w:val="both"/>
        <w:rPr>
          <w:sz w:val="28"/>
          <w:szCs w:val="28"/>
        </w:rPr>
      </w:pPr>
      <w:r w:rsidRPr="00B528BA">
        <w:rPr>
          <w:sz w:val="28"/>
          <w:szCs w:val="28"/>
        </w:rPr>
        <w:t>разработаны маршруты по предоставлению 12 муниципальных услуг.</w:t>
      </w:r>
    </w:p>
    <w:p w:rsidR="004158C6" w:rsidRPr="00B528BA" w:rsidRDefault="004158C6" w:rsidP="004158C6">
      <w:pPr>
        <w:pStyle w:val="41"/>
        <w:spacing w:line="360" w:lineRule="auto"/>
        <w:ind w:firstLine="709"/>
        <w:jc w:val="both"/>
        <w:rPr>
          <w:sz w:val="28"/>
          <w:szCs w:val="28"/>
        </w:rPr>
      </w:pPr>
      <w:r w:rsidRPr="00B528BA">
        <w:rPr>
          <w:sz w:val="28"/>
          <w:szCs w:val="28"/>
        </w:rPr>
        <w:t>проведены работы по внедрению модуля «Управление договорами»</w:t>
      </w:r>
      <w:r w:rsidR="00721042">
        <w:rPr>
          <w:sz w:val="28"/>
          <w:szCs w:val="28"/>
        </w:rPr>
        <w:t>, п</w:t>
      </w:r>
      <w:r w:rsidRPr="00B528BA">
        <w:rPr>
          <w:sz w:val="28"/>
          <w:szCs w:val="28"/>
        </w:rPr>
        <w:t>роводится тестирование.</w:t>
      </w:r>
    </w:p>
    <w:p w:rsidR="004158C6" w:rsidRPr="00B528BA" w:rsidRDefault="004158C6" w:rsidP="004158C6">
      <w:pPr>
        <w:pStyle w:val="41"/>
        <w:spacing w:line="360" w:lineRule="auto"/>
        <w:ind w:firstLine="709"/>
        <w:jc w:val="both"/>
        <w:rPr>
          <w:sz w:val="28"/>
          <w:szCs w:val="28"/>
        </w:rPr>
      </w:pPr>
      <w:r w:rsidRPr="00B528BA">
        <w:rPr>
          <w:sz w:val="28"/>
          <w:szCs w:val="28"/>
        </w:rPr>
        <w:t>Для реализации задач по развитию информационной инфраструктуры администрации проводилась следующая работа:</w:t>
      </w:r>
    </w:p>
    <w:p w:rsidR="004158C6" w:rsidRPr="00B528BA" w:rsidRDefault="004158C6" w:rsidP="004158C6">
      <w:pPr>
        <w:pStyle w:val="41"/>
        <w:spacing w:line="360" w:lineRule="auto"/>
        <w:ind w:firstLine="709"/>
        <w:jc w:val="both"/>
        <w:rPr>
          <w:sz w:val="28"/>
          <w:szCs w:val="28"/>
        </w:rPr>
      </w:pPr>
      <w:r w:rsidRPr="00B528BA">
        <w:rPr>
          <w:sz w:val="28"/>
          <w:szCs w:val="28"/>
        </w:rPr>
        <w:t>в рамках исполнения муниципальной программы «Развитие информационно-коммуникационных технологий администрации Уссурийского городского округа» на 2018</w:t>
      </w:r>
      <w:r w:rsidR="00721042">
        <w:rPr>
          <w:sz w:val="28"/>
          <w:szCs w:val="28"/>
        </w:rPr>
        <w:t xml:space="preserve"> – </w:t>
      </w:r>
      <w:r w:rsidRPr="00B528BA">
        <w:rPr>
          <w:sz w:val="28"/>
          <w:szCs w:val="28"/>
        </w:rPr>
        <w:t>2023 годы проводилась закупка товаров, работ и услуг в сфере информатизации и информационной безопасности;</w:t>
      </w:r>
    </w:p>
    <w:p w:rsidR="004158C6" w:rsidRPr="00B528BA" w:rsidRDefault="004158C6" w:rsidP="004158C6">
      <w:pPr>
        <w:pStyle w:val="41"/>
        <w:spacing w:line="360" w:lineRule="auto"/>
        <w:ind w:firstLine="709"/>
        <w:jc w:val="both"/>
        <w:rPr>
          <w:sz w:val="28"/>
          <w:szCs w:val="28"/>
        </w:rPr>
      </w:pPr>
      <w:r w:rsidRPr="00B528BA">
        <w:rPr>
          <w:sz w:val="28"/>
          <w:szCs w:val="28"/>
        </w:rPr>
        <w:t xml:space="preserve">сопровождение программного обеспечения, локальной вычислительной сети (информационных систем), автономных автоматизированных (информационных) систем администрации (установка обновлений, поддержание актуальных версий </w:t>
      </w:r>
      <w:proofErr w:type="gramStart"/>
      <w:r w:rsidRPr="00B528BA">
        <w:rPr>
          <w:sz w:val="28"/>
          <w:szCs w:val="28"/>
        </w:rPr>
        <w:t>ПО</w:t>
      </w:r>
      <w:proofErr w:type="gramEnd"/>
      <w:r w:rsidRPr="00B528BA">
        <w:rPr>
          <w:sz w:val="28"/>
          <w:szCs w:val="28"/>
        </w:rPr>
        <w:t>);</w:t>
      </w:r>
    </w:p>
    <w:p w:rsidR="004158C6" w:rsidRPr="00B528BA" w:rsidRDefault="004158C6" w:rsidP="004158C6">
      <w:pPr>
        <w:pStyle w:val="41"/>
        <w:spacing w:line="360" w:lineRule="auto"/>
        <w:ind w:firstLine="709"/>
        <w:jc w:val="both"/>
        <w:rPr>
          <w:sz w:val="28"/>
          <w:szCs w:val="28"/>
        </w:rPr>
      </w:pPr>
      <w:r w:rsidRPr="00B528BA">
        <w:rPr>
          <w:sz w:val="28"/>
          <w:szCs w:val="28"/>
        </w:rPr>
        <w:t>администрирование, сопровождение компьютерного парка администрации, информационных систем, электронной почты                                   и официального сайта администрации, терминала электронной приемной Президента РФ и точек доступа (информационных киосков);</w:t>
      </w:r>
    </w:p>
    <w:p w:rsidR="004158C6" w:rsidRPr="00B528BA" w:rsidRDefault="004158C6" w:rsidP="004158C6">
      <w:pPr>
        <w:pStyle w:val="41"/>
        <w:spacing w:line="360" w:lineRule="auto"/>
        <w:ind w:firstLine="709"/>
        <w:jc w:val="both"/>
        <w:rPr>
          <w:sz w:val="28"/>
          <w:szCs w:val="28"/>
        </w:rPr>
      </w:pPr>
      <w:r w:rsidRPr="00B528BA">
        <w:rPr>
          <w:sz w:val="28"/>
          <w:szCs w:val="28"/>
        </w:rPr>
        <w:t>проводилось техническое обслуживание, профилактические работы, устранение неисправностей, возникающих в процессе их эксплуатации                    по заявкам органов администрации;</w:t>
      </w:r>
    </w:p>
    <w:p w:rsidR="004158C6" w:rsidRPr="00B528BA" w:rsidRDefault="004158C6" w:rsidP="004158C6">
      <w:pPr>
        <w:pStyle w:val="41"/>
        <w:spacing w:line="360" w:lineRule="auto"/>
        <w:ind w:firstLine="709"/>
        <w:jc w:val="both"/>
        <w:rPr>
          <w:sz w:val="28"/>
          <w:szCs w:val="28"/>
        </w:rPr>
      </w:pPr>
      <w:r w:rsidRPr="00B528BA">
        <w:rPr>
          <w:sz w:val="28"/>
          <w:szCs w:val="28"/>
        </w:rPr>
        <w:t>произведено обновление программного продукта для автоматизации совместной деятельности до версии 8.8.8, системы обмена сообщениями и файлами до версии 7.1.</w:t>
      </w:r>
    </w:p>
    <w:p w:rsidR="004158C6" w:rsidRPr="00B528BA" w:rsidRDefault="004158C6" w:rsidP="004158C6">
      <w:pPr>
        <w:pStyle w:val="41"/>
        <w:spacing w:line="360" w:lineRule="auto"/>
        <w:ind w:firstLine="709"/>
        <w:jc w:val="both"/>
        <w:rPr>
          <w:sz w:val="28"/>
          <w:szCs w:val="28"/>
        </w:rPr>
      </w:pPr>
      <w:r w:rsidRPr="00B528BA">
        <w:rPr>
          <w:sz w:val="28"/>
          <w:szCs w:val="28"/>
        </w:rPr>
        <w:t>В рамках организации и обеспечения работы оперативного штаба ликвидации чрезвычайных ситуаций:</w:t>
      </w:r>
    </w:p>
    <w:p w:rsidR="004158C6" w:rsidRPr="00B528BA" w:rsidRDefault="004158C6" w:rsidP="004158C6">
      <w:pPr>
        <w:pStyle w:val="41"/>
        <w:spacing w:line="360" w:lineRule="auto"/>
        <w:ind w:firstLine="709"/>
        <w:jc w:val="both"/>
        <w:rPr>
          <w:sz w:val="28"/>
          <w:szCs w:val="28"/>
        </w:rPr>
      </w:pPr>
      <w:r w:rsidRPr="00B528BA">
        <w:rPr>
          <w:sz w:val="28"/>
          <w:szCs w:val="28"/>
        </w:rPr>
        <w:lastRenderedPageBreak/>
        <w:t>проведена установка и настройка центра телефонных обращений                   на базе многоканальной цифровой телефонной линии (настройка системы приема, распределения и контроля заявок на ликвидацию последствий ЧС              от жителей Уссурийского городского округа), вычислительной                                 и организационной техники, локальной вычислительной сети;</w:t>
      </w:r>
    </w:p>
    <w:p w:rsidR="004158C6" w:rsidRPr="00B528BA" w:rsidRDefault="004158C6" w:rsidP="004158C6">
      <w:pPr>
        <w:pStyle w:val="41"/>
        <w:spacing w:line="360" w:lineRule="auto"/>
        <w:ind w:firstLine="709"/>
        <w:jc w:val="both"/>
        <w:rPr>
          <w:sz w:val="28"/>
          <w:szCs w:val="28"/>
        </w:rPr>
      </w:pPr>
      <w:r w:rsidRPr="00B528BA">
        <w:rPr>
          <w:sz w:val="28"/>
          <w:szCs w:val="28"/>
        </w:rPr>
        <w:t>оказывалась консультативная и техническая поддержка работы оперативного штаба ликвидации чрезвычайных ситуаций.</w:t>
      </w:r>
    </w:p>
    <w:p w:rsidR="004158C6" w:rsidRPr="00B528BA" w:rsidRDefault="004158C6" w:rsidP="004158C6">
      <w:pPr>
        <w:pStyle w:val="41"/>
        <w:spacing w:line="360" w:lineRule="auto"/>
        <w:ind w:firstLine="709"/>
        <w:jc w:val="both"/>
        <w:rPr>
          <w:sz w:val="28"/>
          <w:szCs w:val="28"/>
        </w:rPr>
      </w:pPr>
      <w:r w:rsidRPr="00B528BA">
        <w:rPr>
          <w:sz w:val="28"/>
          <w:szCs w:val="28"/>
        </w:rPr>
        <w:t xml:space="preserve">В рамках организации и обеспечения работы участковых избирательных участков на время проведения выборов Президента Российской Федерации 18 марта 2018 года, досрочных выборов Губернатора Приморского края, депутатов Законодательного </w:t>
      </w:r>
      <w:r w:rsidR="00721042">
        <w:rPr>
          <w:sz w:val="28"/>
          <w:szCs w:val="28"/>
        </w:rPr>
        <w:t>с</w:t>
      </w:r>
      <w:r w:rsidRPr="00B528BA">
        <w:rPr>
          <w:sz w:val="28"/>
          <w:szCs w:val="28"/>
        </w:rPr>
        <w:t>обрания Приморского края по одномандатным избирательным округам № 6, депутатов Думы Уссурийского городского округа по одномандатным избирательным округам № 4 и № 9, повторных выборов Губернатора Приморского края проведена установка и настройка вычислительной и организационной техники.</w:t>
      </w:r>
    </w:p>
    <w:p w:rsidR="004158C6" w:rsidRPr="00B528BA" w:rsidRDefault="004158C6" w:rsidP="004158C6">
      <w:pPr>
        <w:pStyle w:val="41"/>
        <w:spacing w:line="360" w:lineRule="auto"/>
        <w:ind w:firstLine="709"/>
        <w:jc w:val="both"/>
        <w:rPr>
          <w:sz w:val="28"/>
          <w:szCs w:val="28"/>
        </w:rPr>
      </w:pPr>
      <w:r w:rsidRPr="00B528BA">
        <w:rPr>
          <w:sz w:val="28"/>
          <w:szCs w:val="28"/>
        </w:rPr>
        <w:t>Немаловажной задачей в развитии информационно-коммуникационных технологий является соблюдение требований законодательства в области защиты информации. Для выполнения требований на постоянной основе провод</w:t>
      </w:r>
      <w:r w:rsidR="00721042">
        <w:rPr>
          <w:sz w:val="28"/>
          <w:szCs w:val="28"/>
        </w:rPr>
        <w:t>и</w:t>
      </w:r>
      <w:r w:rsidRPr="00B528BA">
        <w:rPr>
          <w:sz w:val="28"/>
          <w:szCs w:val="28"/>
        </w:rPr>
        <w:t>тся методическое руководство работами по защите информации в отраслевых (функциональных) органах администрации, подведомственных администрации муниципальных учреждениях</w:t>
      </w:r>
      <w:r w:rsidR="00721042">
        <w:rPr>
          <w:sz w:val="28"/>
          <w:szCs w:val="28"/>
        </w:rPr>
        <w:t>.</w:t>
      </w:r>
    </w:p>
    <w:p w:rsidR="004158C6" w:rsidRPr="00B528BA" w:rsidRDefault="004158C6" w:rsidP="004158C6">
      <w:pPr>
        <w:pStyle w:val="41"/>
        <w:spacing w:line="360" w:lineRule="auto"/>
        <w:ind w:firstLine="709"/>
        <w:jc w:val="both"/>
        <w:rPr>
          <w:sz w:val="28"/>
          <w:szCs w:val="28"/>
        </w:rPr>
      </w:pPr>
      <w:r w:rsidRPr="00B528BA">
        <w:rPr>
          <w:sz w:val="28"/>
          <w:szCs w:val="28"/>
        </w:rPr>
        <w:t>В течение 2018 года проводилась работа с подведомственными муниципальными учреждениями и предприятиями по вопросу обеспечения безопасности объектов критической информационной инфраструктуры</w:t>
      </w:r>
      <w:r w:rsidR="00721042">
        <w:rPr>
          <w:sz w:val="28"/>
          <w:szCs w:val="28"/>
        </w:rPr>
        <w:t>:</w:t>
      </w:r>
    </w:p>
    <w:p w:rsidR="004158C6" w:rsidRPr="00B528BA" w:rsidRDefault="004158C6" w:rsidP="00721042">
      <w:pPr>
        <w:pStyle w:val="41"/>
        <w:spacing w:line="360" w:lineRule="auto"/>
        <w:ind w:firstLine="709"/>
        <w:jc w:val="both"/>
        <w:rPr>
          <w:sz w:val="28"/>
          <w:szCs w:val="28"/>
        </w:rPr>
      </w:pPr>
      <w:r w:rsidRPr="00B528BA">
        <w:rPr>
          <w:sz w:val="28"/>
          <w:szCs w:val="28"/>
        </w:rPr>
        <w:t>организация и обеспечение технической защиты информации                        в администрации городского округа, в том числе разраб</w:t>
      </w:r>
      <w:r w:rsidR="00721042">
        <w:rPr>
          <w:sz w:val="28"/>
          <w:szCs w:val="28"/>
        </w:rPr>
        <w:t>отка необходимых правовых актов. Р</w:t>
      </w:r>
      <w:r w:rsidRPr="00B528BA">
        <w:rPr>
          <w:sz w:val="28"/>
          <w:szCs w:val="28"/>
        </w:rPr>
        <w:t xml:space="preserve">азработан пакет организационной и технической документации для подключения рабочих мест сотрудников администрации к государственной информационной системе «Управление проектами» в </w:t>
      </w:r>
      <w:r w:rsidR="00721042">
        <w:rPr>
          <w:sz w:val="28"/>
          <w:szCs w:val="28"/>
        </w:rPr>
        <w:t xml:space="preserve">соответствии </w:t>
      </w:r>
      <w:r w:rsidRPr="00B528BA">
        <w:rPr>
          <w:sz w:val="28"/>
          <w:szCs w:val="28"/>
        </w:rPr>
        <w:t xml:space="preserve">с организационно-техническими условиями на подключение, </w:t>
      </w:r>
      <w:r w:rsidRPr="00B528BA">
        <w:rPr>
          <w:sz w:val="28"/>
          <w:szCs w:val="28"/>
        </w:rPr>
        <w:lastRenderedPageBreak/>
        <w:t>утвержденными КГБУ «Информационно-технологический центр Приморского края»;</w:t>
      </w:r>
    </w:p>
    <w:p w:rsidR="004158C6" w:rsidRPr="00B528BA" w:rsidRDefault="004158C6" w:rsidP="00721042">
      <w:pPr>
        <w:pStyle w:val="41"/>
        <w:spacing w:line="360" w:lineRule="auto"/>
        <w:ind w:firstLine="709"/>
        <w:jc w:val="both"/>
        <w:rPr>
          <w:sz w:val="28"/>
          <w:szCs w:val="28"/>
        </w:rPr>
      </w:pPr>
      <w:r w:rsidRPr="00B528BA">
        <w:rPr>
          <w:sz w:val="28"/>
          <w:szCs w:val="28"/>
        </w:rPr>
        <w:t>прове</w:t>
      </w:r>
      <w:r w:rsidR="00721042">
        <w:rPr>
          <w:sz w:val="28"/>
          <w:szCs w:val="28"/>
        </w:rPr>
        <w:t xml:space="preserve">дены работы </w:t>
      </w:r>
      <w:r w:rsidRPr="00B528BA">
        <w:rPr>
          <w:sz w:val="28"/>
          <w:szCs w:val="28"/>
        </w:rPr>
        <w:t>по аудиту, разработке документации и аттестации муниципальной информационной системы администрации Уссурийского городского округа;</w:t>
      </w:r>
    </w:p>
    <w:p w:rsidR="004158C6" w:rsidRPr="00B528BA" w:rsidRDefault="004158C6" w:rsidP="004158C6">
      <w:pPr>
        <w:pStyle w:val="41"/>
        <w:spacing w:line="360" w:lineRule="auto"/>
        <w:ind w:firstLine="709"/>
        <w:jc w:val="both"/>
        <w:rPr>
          <w:sz w:val="28"/>
          <w:szCs w:val="28"/>
        </w:rPr>
      </w:pPr>
      <w:r w:rsidRPr="00B528BA">
        <w:rPr>
          <w:sz w:val="28"/>
          <w:szCs w:val="28"/>
        </w:rPr>
        <w:t>по аттестации объектов информатизации администрации Уссурийского городского округа, предназначенных для обработки (обсуждения) сведений конфиденциального характера;</w:t>
      </w:r>
    </w:p>
    <w:p w:rsidR="004158C6" w:rsidRPr="00B528BA" w:rsidRDefault="004158C6" w:rsidP="004158C6">
      <w:pPr>
        <w:pStyle w:val="41"/>
        <w:spacing w:line="360" w:lineRule="auto"/>
        <w:ind w:firstLine="709"/>
        <w:jc w:val="both"/>
        <w:rPr>
          <w:sz w:val="28"/>
          <w:szCs w:val="28"/>
        </w:rPr>
      </w:pPr>
      <w:r w:rsidRPr="00B528BA">
        <w:rPr>
          <w:sz w:val="28"/>
          <w:szCs w:val="28"/>
        </w:rPr>
        <w:t>по аттестации и ежегодному инструментальному контролю объектов информатизации администрации Уссурийского городского округа, предназначенных для обработки (обсуждения) сведений, составляющих государственную тайну;</w:t>
      </w:r>
    </w:p>
    <w:p w:rsidR="004158C6" w:rsidRPr="00B528BA" w:rsidRDefault="004158C6" w:rsidP="004158C6">
      <w:pPr>
        <w:pStyle w:val="41"/>
        <w:spacing w:line="360" w:lineRule="auto"/>
        <w:ind w:firstLine="709"/>
        <w:jc w:val="both"/>
        <w:rPr>
          <w:sz w:val="28"/>
          <w:szCs w:val="28"/>
        </w:rPr>
      </w:pPr>
      <w:r w:rsidRPr="00B528BA">
        <w:rPr>
          <w:sz w:val="28"/>
          <w:szCs w:val="28"/>
        </w:rPr>
        <w:t>выполнен комплекс мер по защите информации ограниченного доступа при посещении администрации городского округа представителями иностранных государств;</w:t>
      </w:r>
    </w:p>
    <w:p w:rsidR="004158C6" w:rsidRPr="00B528BA" w:rsidRDefault="004158C6" w:rsidP="004158C6">
      <w:pPr>
        <w:pStyle w:val="41"/>
        <w:spacing w:line="360" w:lineRule="auto"/>
        <w:ind w:firstLine="709"/>
        <w:jc w:val="both"/>
        <w:rPr>
          <w:sz w:val="28"/>
          <w:szCs w:val="28"/>
        </w:rPr>
      </w:pPr>
      <w:r w:rsidRPr="00B528BA">
        <w:rPr>
          <w:sz w:val="28"/>
          <w:szCs w:val="28"/>
        </w:rPr>
        <w:t>проведена работа по выполнению решений МВК полномочного представителя Президента РФ в Дальневосточном федеральном округе, ФСТЭК РФ (управления ФСТЭК РФ по ДФО), ПДТК по защите государственной тайны при Администрации Приморского края и Совета по информационной безопасности при Губернаторе Приморского края.</w:t>
      </w:r>
    </w:p>
    <w:p w:rsidR="004158C6" w:rsidRPr="00B528BA" w:rsidRDefault="004158C6" w:rsidP="004158C6">
      <w:pPr>
        <w:pStyle w:val="2a"/>
        <w:tabs>
          <w:tab w:val="left" w:pos="993"/>
        </w:tabs>
        <w:spacing w:line="360" w:lineRule="auto"/>
        <w:ind w:firstLine="709"/>
        <w:jc w:val="both"/>
        <w:rPr>
          <w:b w:val="0"/>
          <w:spacing w:val="-2"/>
          <w:sz w:val="28"/>
          <w:szCs w:val="28"/>
        </w:rPr>
      </w:pPr>
      <w:r w:rsidRPr="00B528BA">
        <w:rPr>
          <w:b w:val="0"/>
          <w:spacing w:val="-2"/>
          <w:sz w:val="28"/>
          <w:szCs w:val="28"/>
        </w:rPr>
        <w:t xml:space="preserve">В период с 13 по 17 августа 2018 года в отношении администрации Уссурийского городского округа Управлением </w:t>
      </w:r>
      <w:proofErr w:type="spellStart"/>
      <w:r w:rsidRPr="00B528BA">
        <w:rPr>
          <w:b w:val="0"/>
          <w:spacing w:val="-2"/>
          <w:sz w:val="28"/>
          <w:szCs w:val="28"/>
        </w:rPr>
        <w:t>Роскомнадзора</w:t>
      </w:r>
      <w:proofErr w:type="spellEnd"/>
      <w:r w:rsidRPr="00B528BA">
        <w:rPr>
          <w:b w:val="0"/>
          <w:spacing w:val="-2"/>
          <w:sz w:val="28"/>
          <w:szCs w:val="28"/>
        </w:rPr>
        <w:t xml:space="preserve">                                   по Приморскому краю проводилась проверка соблюдения обязательных требований в сфере обработки персональных данных.</w:t>
      </w:r>
    </w:p>
    <w:p w:rsidR="004158C6" w:rsidRPr="00B528BA" w:rsidRDefault="004158C6" w:rsidP="004158C6">
      <w:pPr>
        <w:pStyle w:val="2a"/>
        <w:shd w:val="clear" w:color="auto" w:fill="auto"/>
        <w:tabs>
          <w:tab w:val="left" w:pos="993"/>
        </w:tabs>
        <w:spacing w:line="360" w:lineRule="auto"/>
        <w:ind w:firstLine="709"/>
        <w:jc w:val="both"/>
        <w:rPr>
          <w:b w:val="0"/>
          <w:spacing w:val="-2"/>
          <w:sz w:val="28"/>
          <w:szCs w:val="28"/>
        </w:rPr>
      </w:pPr>
      <w:r w:rsidRPr="00B528BA">
        <w:rPr>
          <w:b w:val="0"/>
          <w:spacing w:val="-2"/>
          <w:sz w:val="28"/>
          <w:szCs w:val="28"/>
        </w:rPr>
        <w:t>Заключение: в деятельности администрации Уссурийского городского округа отсутствуют нарушения требований законодательства Российской Федерации в области персональных данных.</w:t>
      </w:r>
    </w:p>
    <w:p w:rsidR="004158C6" w:rsidRPr="00B528BA" w:rsidRDefault="004158C6" w:rsidP="004158C6">
      <w:pPr>
        <w:pStyle w:val="41"/>
        <w:spacing w:line="360" w:lineRule="auto"/>
        <w:ind w:firstLine="709"/>
        <w:jc w:val="both"/>
        <w:rPr>
          <w:sz w:val="28"/>
          <w:szCs w:val="28"/>
        </w:rPr>
      </w:pPr>
      <w:r w:rsidRPr="00B528BA">
        <w:rPr>
          <w:sz w:val="28"/>
          <w:szCs w:val="28"/>
        </w:rPr>
        <w:t>В рамках организаци</w:t>
      </w:r>
      <w:r w:rsidR="00721042">
        <w:rPr>
          <w:sz w:val="28"/>
          <w:szCs w:val="28"/>
        </w:rPr>
        <w:t>й</w:t>
      </w:r>
      <w:r w:rsidRPr="00B528BA">
        <w:rPr>
          <w:sz w:val="28"/>
          <w:szCs w:val="28"/>
        </w:rPr>
        <w:t xml:space="preserve"> межуровневого и межведомственного взаимодействия в 2018 году:</w:t>
      </w:r>
    </w:p>
    <w:p w:rsidR="004158C6" w:rsidRPr="00B528BA" w:rsidRDefault="004158C6" w:rsidP="004158C6">
      <w:pPr>
        <w:pStyle w:val="41"/>
        <w:spacing w:line="360" w:lineRule="auto"/>
        <w:ind w:firstLine="709"/>
        <w:jc w:val="both"/>
        <w:rPr>
          <w:sz w:val="28"/>
          <w:szCs w:val="28"/>
        </w:rPr>
      </w:pPr>
      <w:r w:rsidRPr="00B528BA">
        <w:rPr>
          <w:sz w:val="28"/>
          <w:szCs w:val="28"/>
        </w:rPr>
        <w:t xml:space="preserve">осуществлялись мероприятия по подключению администрации                           </w:t>
      </w:r>
      <w:r w:rsidRPr="00B528BA">
        <w:rPr>
          <w:sz w:val="28"/>
          <w:szCs w:val="28"/>
        </w:rPr>
        <w:lastRenderedPageBreak/>
        <w:t>к государственным информационным системам, в том числе разработка необходимых правовых актов или внесение изменений в действующие правовые акты (при необходимости), подготовка документов на получение электронной подписи (далее – ЭП), настройка доступа на рабочих местах сотрудников администрации.</w:t>
      </w:r>
    </w:p>
    <w:p w:rsidR="004158C6" w:rsidRPr="00B528BA" w:rsidRDefault="004158C6" w:rsidP="004158C6">
      <w:pPr>
        <w:pStyle w:val="41"/>
        <w:spacing w:line="360" w:lineRule="auto"/>
        <w:ind w:firstLine="709"/>
        <w:jc w:val="both"/>
        <w:rPr>
          <w:sz w:val="28"/>
          <w:szCs w:val="28"/>
        </w:rPr>
      </w:pPr>
      <w:r w:rsidRPr="00B528BA">
        <w:rPr>
          <w:sz w:val="28"/>
          <w:szCs w:val="28"/>
        </w:rPr>
        <w:t>подписано соглашение о предоставлении доступа к государственной информационной системе Приморского края «Управление проектами                         в Приморском крае» с Краевым государственным казенным учреждением «Информационно-технологический центр Приморского края»</w:t>
      </w:r>
      <w:r w:rsidR="00721042">
        <w:rPr>
          <w:sz w:val="28"/>
          <w:szCs w:val="28"/>
        </w:rPr>
        <w:t xml:space="preserve"> (далее – ГИС)</w:t>
      </w:r>
      <w:r w:rsidRPr="00B528BA">
        <w:rPr>
          <w:sz w:val="28"/>
          <w:szCs w:val="28"/>
        </w:rPr>
        <w:t>. ГИС предназначена для автоматизации процессов управления проектами, программами, портфелями проектов, обеспечения прозрачности                               и открытости принимаемых решений, детального планирования, оперативного контроля.</w:t>
      </w:r>
    </w:p>
    <w:p w:rsidR="004158C6" w:rsidRPr="00B528BA" w:rsidRDefault="004158C6" w:rsidP="004158C6">
      <w:pPr>
        <w:pStyle w:val="41"/>
        <w:spacing w:line="360" w:lineRule="auto"/>
        <w:ind w:firstLine="709"/>
        <w:jc w:val="both"/>
        <w:rPr>
          <w:sz w:val="28"/>
          <w:szCs w:val="28"/>
        </w:rPr>
      </w:pPr>
      <w:r w:rsidRPr="00B528BA">
        <w:rPr>
          <w:sz w:val="28"/>
          <w:szCs w:val="28"/>
        </w:rPr>
        <w:t>В целях повышения качества предоставления муниципальных услуг в электронном виде на территории Уссурийского городского округа:</w:t>
      </w:r>
    </w:p>
    <w:p w:rsidR="004158C6" w:rsidRPr="00B528BA" w:rsidRDefault="004158C6" w:rsidP="004158C6">
      <w:pPr>
        <w:pStyle w:val="41"/>
        <w:spacing w:line="360" w:lineRule="auto"/>
        <w:ind w:firstLine="709"/>
        <w:jc w:val="both"/>
        <w:rPr>
          <w:sz w:val="28"/>
          <w:szCs w:val="28"/>
        </w:rPr>
      </w:pPr>
      <w:r w:rsidRPr="00B528BA">
        <w:rPr>
          <w:sz w:val="28"/>
          <w:szCs w:val="28"/>
        </w:rPr>
        <w:t>для обмена сведениями при предоставлении муниципальных услуг заключен муниципальный контракт на оказание услуг по созданию обмена видами сведений между СЭД и информационной системой многофункциональных центров Приморского края в единой системе межведомственного электронного взаимодействия версии 3. Модуль обработки запросов, поступающих через СМЭВ 3.х, на Вид Сведений по предоставлению услуг администрации развернут. Осуществляется взаимодействие с КГАУ «МФЦ Приморского края»;</w:t>
      </w:r>
    </w:p>
    <w:p w:rsidR="004158C6" w:rsidRPr="00B528BA" w:rsidRDefault="004158C6" w:rsidP="004158C6">
      <w:pPr>
        <w:pStyle w:val="41"/>
        <w:spacing w:line="360" w:lineRule="auto"/>
        <w:ind w:firstLine="709"/>
        <w:jc w:val="both"/>
        <w:rPr>
          <w:sz w:val="28"/>
          <w:szCs w:val="28"/>
        </w:rPr>
      </w:pPr>
      <w:r w:rsidRPr="00B528BA">
        <w:rPr>
          <w:sz w:val="28"/>
          <w:szCs w:val="28"/>
        </w:rPr>
        <w:t>на постоянной основе осуществляется мониторинг работоспособности системы исполнения регламентов, в том числе мониторинг работы специалистов администрации (консультирование специалистов администрации, обновление ЭП).</w:t>
      </w:r>
    </w:p>
    <w:p w:rsidR="004158C6" w:rsidRPr="00B528BA" w:rsidRDefault="004158C6" w:rsidP="004158C6">
      <w:pPr>
        <w:pStyle w:val="41"/>
        <w:spacing w:line="360" w:lineRule="auto"/>
        <w:ind w:firstLine="709"/>
        <w:jc w:val="both"/>
        <w:rPr>
          <w:sz w:val="28"/>
          <w:szCs w:val="28"/>
        </w:rPr>
      </w:pPr>
      <w:r w:rsidRPr="00B528BA">
        <w:rPr>
          <w:sz w:val="28"/>
          <w:szCs w:val="28"/>
        </w:rPr>
        <w:t>В рамках обеспечения открытости деятельности администрации</w:t>
      </w:r>
      <w:r w:rsidRPr="00B528BA">
        <w:rPr>
          <w:b/>
          <w:sz w:val="28"/>
          <w:szCs w:val="28"/>
        </w:rPr>
        <w:t xml:space="preserve"> </w:t>
      </w:r>
      <w:r w:rsidRPr="00B528BA">
        <w:rPr>
          <w:sz w:val="28"/>
          <w:szCs w:val="28"/>
        </w:rPr>
        <w:t xml:space="preserve">для населения и организаций, создания условий для эффективного взаимодействия между администрацией и гражданами на основе </w:t>
      </w:r>
      <w:r w:rsidRPr="00B528BA">
        <w:rPr>
          <w:sz w:val="28"/>
          <w:szCs w:val="28"/>
        </w:rPr>
        <w:lastRenderedPageBreak/>
        <w:t>использования информационно-коммуникационных технологий:</w:t>
      </w:r>
    </w:p>
    <w:p w:rsidR="004158C6" w:rsidRPr="00B528BA" w:rsidRDefault="004158C6" w:rsidP="004158C6">
      <w:pPr>
        <w:pStyle w:val="41"/>
        <w:spacing w:line="360" w:lineRule="auto"/>
        <w:ind w:firstLine="709"/>
        <w:jc w:val="both"/>
        <w:rPr>
          <w:sz w:val="28"/>
          <w:szCs w:val="28"/>
        </w:rPr>
      </w:pPr>
      <w:r w:rsidRPr="00B528BA">
        <w:rPr>
          <w:sz w:val="28"/>
          <w:szCs w:val="28"/>
        </w:rPr>
        <w:t>на постоянной основе, в соответствии с поступающими заявками               от органов администрации, проводится размещение, актуализация информации о деятельности администрации на официальном сайте администрации и обеспечивается бесперебойный доступ к размещаемым информационным ресурсам, в том числе:</w:t>
      </w:r>
    </w:p>
    <w:p w:rsidR="004158C6" w:rsidRPr="00B528BA" w:rsidRDefault="004158C6" w:rsidP="004158C6">
      <w:pPr>
        <w:pStyle w:val="41"/>
        <w:spacing w:line="360" w:lineRule="auto"/>
        <w:ind w:firstLine="709"/>
        <w:jc w:val="both"/>
        <w:rPr>
          <w:sz w:val="28"/>
          <w:szCs w:val="28"/>
        </w:rPr>
      </w:pPr>
      <w:r w:rsidRPr="00B528BA">
        <w:rPr>
          <w:sz w:val="28"/>
          <w:szCs w:val="28"/>
        </w:rPr>
        <w:t>проведена корректировка раздела «Открытые данные» в соответствии с требованиями Типового перечня информации, размещаемой органами государственной власти субъектов Российской Федерации и органами местного самоуправления в информационно-телекоммуникационной сети «Интернет» в форме открытых данных, утвержденного протоколом заочного голосования Правительственной комиссии по координации деятельности открытого правительства от 14 февраля 2018 года № 1;</w:t>
      </w:r>
    </w:p>
    <w:p w:rsidR="004158C6" w:rsidRPr="00B528BA" w:rsidRDefault="004158C6" w:rsidP="004158C6">
      <w:pPr>
        <w:pStyle w:val="41"/>
        <w:spacing w:line="360" w:lineRule="auto"/>
        <w:ind w:firstLine="709"/>
        <w:jc w:val="both"/>
        <w:rPr>
          <w:sz w:val="28"/>
          <w:szCs w:val="28"/>
        </w:rPr>
      </w:pPr>
      <w:r w:rsidRPr="00B528BA">
        <w:rPr>
          <w:sz w:val="28"/>
          <w:szCs w:val="28"/>
        </w:rPr>
        <w:t>проведена корректировка перечня информации о деятельности администрации Уссурийского городского округа, размещаемой в сети «Интернет»;</w:t>
      </w:r>
    </w:p>
    <w:p w:rsidR="004158C6" w:rsidRDefault="004158C6" w:rsidP="004158C6">
      <w:pPr>
        <w:pStyle w:val="41"/>
        <w:spacing w:line="360" w:lineRule="auto"/>
        <w:ind w:firstLine="709"/>
        <w:jc w:val="both"/>
        <w:rPr>
          <w:sz w:val="28"/>
          <w:szCs w:val="28"/>
        </w:rPr>
      </w:pPr>
      <w:r w:rsidRPr="00B528BA">
        <w:rPr>
          <w:sz w:val="28"/>
          <w:szCs w:val="28"/>
        </w:rPr>
        <w:t>разработан проект распоряжения «Об утверждении Перечня информации о деятельности администрации Уссурийского городского округа, размещаемой в сети «Интернет» в форме открытых данных и Порядка определения перечня информации о деятельности администрации Уссурийского городского округа, размещаемой в сети «Интернет» в форме открытых данных»;</w:t>
      </w:r>
    </w:p>
    <w:p w:rsidR="00CF5448" w:rsidRDefault="00CF5448" w:rsidP="00CF5448">
      <w:pPr>
        <w:spacing w:after="0" w:line="240" w:lineRule="auto"/>
        <w:jc w:val="center"/>
        <w:rPr>
          <w:rFonts w:ascii="Times New Roman" w:eastAsiaTheme="minorHAnsi" w:hAnsi="Times New Roman" w:cs="Times New Roman"/>
          <w:color w:val="FF0000"/>
          <w:sz w:val="28"/>
          <w:szCs w:val="28"/>
          <w:shd w:val="clear" w:color="auto" w:fill="FFFFFF"/>
          <w:lang w:eastAsia="en-US"/>
        </w:rPr>
      </w:pPr>
    </w:p>
    <w:p w:rsidR="004158C6" w:rsidRDefault="004158C6" w:rsidP="004158C6">
      <w:pPr>
        <w:spacing w:line="228" w:lineRule="auto"/>
        <w:jc w:val="center"/>
        <w:rPr>
          <w:rFonts w:ascii="Times New Roman" w:eastAsiaTheme="minorHAnsi" w:hAnsi="Times New Roman" w:cs="Times New Roman"/>
          <w:color w:val="FF0000"/>
          <w:sz w:val="28"/>
          <w:szCs w:val="28"/>
          <w:shd w:val="clear" w:color="auto" w:fill="FFFFFF"/>
          <w:lang w:eastAsia="en-US"/>
        </w:rPr>
      </w:pPr>
      <w:r>
        <w:rPr>
          <w:rFonts w:eastAsiaTheme="minorHAnsi"/>
          <w:noProof/>
          <w:color w:val="FF0000"/>
          <w:shd w:val="clear" w:color="auto" w:fill="FFFFFF"/>
        </w:rPr>
        <w:drawing>
          <wp:inline distT="0" distB="0" distL="0" distR="0">
            <wp:extent cx="5017273" cy="1956021"/>
            <wp:effectExtent l="0" t="0" r="0" b="0"/>
            <wp:docPr id="2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6"/>
              </a:graphicData>
            </a:graphic>
          </wp:inline>
        </w:drawing>
      </w:r>
    </w:p>
    <w:p w:rsidR="00CF5448" w:rsidRDefault="00CF5448" w:rsidP="004158C6">
      <w:pPr>
        <w:spacing w:line="228" w:lineRule="auto"/>
        <w:jc w:val="center"/>
        <w:rPr>
          <w:rFonts w:ascii="Times New Roman" w:eastAsiaTheme="minorHAnsi" w:hAnsi="Times New Roman" w:cs="Times New Roman"/>
          <w:color w:val="FF0000"/>
          <w:sz w:val="28"/>
          <w:szCs w:val="28"/>
          <w:shd w:val="clear" w:color="auto" w:fill="FFFFFF"/>
          <w:lang w:eastAsia="en-US"/>
        </w:rPr>
      </w:pPr>
    </w:p>
    <w:tbl>
      <w:tblPr>
        <w:tblStyle w:val="a4"/>
        <w:tblpPr w:leftFromText="180" w:rightFromText="180" w:vertAnchor="text" w:horzAnchor="page" w:tblpX="1657" w:tblpY="174"/>
        <w:tblW w:w="0" w:type="auto"/>
        <w:tblLook w:val="04A0"/>
      </w:tblPr>
      <w:tblGrid>
        <w:gridCol w:w="1101"/>
        <w:gridCol w:w="3038"/>
        <w:gridCol w:w="2502"/>
        <w:gridCol w:w="2930"/>
      </w:tblGrid>
      <w:tr w:rsidR="00CF5448" w:rsidRPr="00AC7C27" w:rsidTr="00CF5448">
        <w:trPr>
          <w:trHeight w:val="271"/>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5448" w:rsidRPr="00CF5448" w:rsidRDefault="00CF5448" w:rsidP="00035A5C">
            <w:pPr>
              <w:spacing w:line="228" w:lineRule="auto"/>
              <w:ind w:right="40"/>
              <w:jc w:val="center"/>
              <w:rPr>
                <w:bCs/>
                <w:sz w:val="28"/>
                <w:szCs w:val="28"/>
                <w:shd w:val="clear" w:color="auto" w:fill="FFFFFF"/>
              </w:rPr>
            </w:pP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448" w:rsidRPr="00CF5448" w:rsidRDefault="00CF5448" w:rsidP="00035A5C">
            <w:pPr>
              <w:spacing w:line="228" w:lineRule="auto"/>
              <w:ind w:right="40"/>
              <w:jc w:val="center"/>
              <w:rPr>
                <w:bCs/>
                <w:sz w:val="28"/>
                <w:szCs w:val="28"/>
                <w:shd w:val="clear" w:color="auto" w:fill="FFFFFF"/>
              </w:rPr>
            </w:pPr>
            <w:r w:rsidRPr="00CF5448">
              <w:rPr>
                <w:bCs/>
                <w:sz w:val="28"/>
                <w:szCs w:val="28"/>
                <w:shd w:val="clear" w:color="auto" w:fill="FFFFFF"/>
              </w:rPr>
              <w:t>2018 год</w:t>
            </w:r>
          </w:p>
        </w:tc>
        <w:tc>
          <w:tcPr>
            <w:tcW w:w="2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448" w:rsidRPr="00CF5448" w:rsidRDefault="00CF5448" w:rsidP="00035A5C">
            <w:pPr>
              <w:spacing w:line="228" w:lineRule="auto"/>
              <w:ind w:right="40"/>
              <w:jc w:val="center"/>
              <w:rPr>
                <w:bCs/>
                <w:sz w:val="28"/>
                <w:szCs w:val="28"/>
                <w:shd w:val="clear" w:color="auto" w:fill="FFFFFF"/>
              </w:rPr>
            </w:pPr>
            <w:r w:rsidRPr="00CF5448">
              <w:rPr>
                <w:bCs/>
                <w:sz w:val="28"/>
                <w:szCs w:val="28"/>
                <w:shd w:val="clear" w:color="auto" w:fill="FFFFFF"/>
              </w:rPr>
              <w:t>Количество визитов</w:t>
            </w:r>
          </w:p>
        </w:tc>
        <w:tc>
          <w:tcPr>
            <w:tcW w:w="2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448" w:rsidRPr="00CF5448" w:rsidRDefault="00CF5448" w:rsidP="00035A5C">
            <w:pPr>
              <w:spacing w:line="228" w:lineRule="auto"/>
              <w:ind w:right="40"/>
              <w:jc w:val="center"/>
              <w:rPr>
                <w:bCs/>
                <w:sz w:val="28"/>
                <w:szCs w:val="28"/>
                <w:shd w:val="clear" w:color="auto" w:fill="FFFFFF"/>
              </w:rPr>
            </w:pPr>
            <w:r w:rsidRPr="00CF5448">
              <w:rPr>
                <w:bCs/>
                <w:sz w:val="28"/>
                <w:szCs w:val="28"/>
                <w:shd w:val="clear" w:color="auto" w:fill="FFFFFF"/>
              </w:rPr>
              <w:t>Уникальные посетители</w:t>
            </w:r>
            <w:r>
              <w:rPr>
                <w:bCs/>
                <w:sz w:val="28"/>
                <w:szCs w:val="28"/>
                <w:shd w:val="clear" w:color="auto" w:fill="FFFFFF"/>
              </w:rPr>
              <w:t xml:space="preserve"> (человек)</w:t>
            </w:r>
          </w:p>
        </w:tc>
      </w:tr>
      <w:tr w:rsidR="00CF5448" w:rsidRPr="00AC7C27" w:rsidTr="00CF5448">
        <w:trPr>
          <w:trHeight w:val="271"/>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5448" w:rsidRPr="00CF5448" w:rsidRDefault="00CF5448" w:rsidP="00035A5C">
            <w:pPr>
              <w:spacing w:line="228" w:lineRule="auto"/>
              <w:ind w:right="40"/>
              <w:jc w:val="center"/>
              <w:rPr>
                <w:bCs/>
                <w:sz w:val="28"/>
                <w:szCs w:val="28"/>
                <w:shd w:val="clear" w:color="auto" w:fill="FFFFFF"/>
              </w:rPr>
            </w:pPr>
            <w:r>
              <w:rPr>
                <w:bCs/>
                <w:sz w:val="28"/>
                <w:szCs w:val="28"/>
                <w:shd w:val="clear" w:color="auto" w:fill="FFFFFF"/>
              </w:rPr>
              <w:t>1</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448" w:rsidRPr="00CF5448" w:rsidRDefault="00CF5448" w:rsidP="00035A5C">
            <w:pPr>
              <w:spacing w:line="228" w:lineRule="auto"/>
              <w:ind w:right="40"/>
              <w:jc w:val="center"/>
              <w:rPr>
                <w:bCs/>
                <w:sz w:val="28"/>
                <w:szCs w:val="28"/>
                <w:shd w:val="clear" w:color="auto" w:fill="FFFFFF"/>
              </w:rPr>
            </w:pPr>
            <w:r>
              <w:rPr>
                <w:bCs/>
                <w:sz w:val="28"/>
                <w:szCs w:val="28"/>
                <w:shd w:val="clear" w:color="auto" w:fill="FFFFFF"/>
              </w:rPr>
              <w:t>2</w:t>
            </w:r>
          </w:p>
        </w:tc>
        <w:tc>
          <w:tcPr>
            <w:tcW w:w="2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448" w:rsidRPr="00CF5448" w:rsidRDefault="00CF5448" w:rsidP="00035A5C">
            <w:pPr>
              <w:spacing w:line="228" w:lineRule="auto"/>
              <w:ind w:right="40"/>
              <w:jc w:val="center"/>
              <w:rPr>
                <w:bCs/>
                <w:sz w:val="28"/>
                <w:szCs w:val="28"/>
                <w:shd w:val="clear" w:color="auto" w:fill="FFFFFF"/>
              </w:rPr>
            </w:pPr>
            <w:r>
              <w:rPr>
                <w:bCs/>
                <w:sz w:val="28"/>
                <w:szCs w:val="28"/>
                <w:shd w:val="clear" w:color="auto" w:fill="FFFFFF"/>
              </w:rPr>
              <w:t>3</w:t>
            </w:r>
          </w:p>
        </w:tc>
        <w:tc>
          <w:tcPr>
            <w:tcW w:w="2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448" w:rsidRPr="00CF5448" w:rsidRDefault="00CF5448" w:rsidP="00035A5C">
            <w:pPr>
              <w:spacing w:line="228" w:lineRule="auto"/>
              <w:ind w:right="40"/>
              <w:jc w:val="center"/>
              <w:rPr>
                <w:bCs/>
                <w:sz w:val="28"/>
                <w:szCs w:val="28"/>
                <w:shd w:val="clear" w:color="auto" w:fill="FFFFFF"/>
              </w:rPr>
            </w:pPr>
            <w:r>
              <w:rPr>
                <w:bCs/>
                <w:sz w:val="28"/>
                <w:szCs w:val="28"/>
                <w:shd w:val="clear" w:color="auto" w:fill="FFFFFF"/>
              </w:rPr>
              <w:t>4</w:t>
            </w:r>
          </w:p>
        </w:tc>
      </w:tr>
      <w:tr w:rsidR="00CF5448" w:rsidRPr="00AC7C27" w:rsidTr="00CF5448">
        <w:trPr>
          <w:trHeight w:val="43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5448" w:rsidRPr="00CF5448" w:rsidRDefault="00CF5448" w:rsidP="00CF5448">
            <w:pPr>
              <w:spacing w:line="228" w:lineRule="auto"/>
              <w:ind w:right="40"/>
              <w:rPr>
                <w:bCs/>
                <w:sz w:val="28"/>
                <w:szCs w:val="28"/>
                <w:shd w:val="clear" w:color="auto" w:fill="FFFFFF"/>
              </w:rPr>
            </w:pPr>
            <w:r>
              <w:rPr>
                <w:bCs/>
                <w:sz w:val="28"/>
                <w:szCs w:val="28"/>
                <w:shd w:val="clear" w:color="auto" w:fill="FFFFFF"/>
              </w:rPr>
              <w:t>1.</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448" w:rsidRPr="00CF5448" w:rsidRDefault="00CF5448" w:rsidP="00035A5C">
            <w:pPr>
              <w:spacing w:line="228" w:lineRule="auto"/>
              <w:ind w:right="40"/>
              <w:jc w:val="center"/>
              <w:rPr>
                <w:bCs/>
                <w:sz w:val="28"/>
                <w:szCs w:val="28"/>
                <w:shd w:val="clear" w:color="auto" w:fill="FFFFFF"/>
              </w:rPr>
            </w:pPr>
            <w:r w:rsidRPr="00CF5448">
              <w:rPr>
                <w:bCs/>
                <w:sz w:val="28"/>
                <w:szCs w:val="28"/>
                <w:shd w:val="clear" w:color="auto" w:fill="FFFFFF"/>
              </w:rPr>
              <w:t>Среднемесячное значение</w:t>
            </w:r>
          </w:p>
        </w:tc>
        <w:tc>
          <w:tcPr>
            <w:tcW w:w="2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448" w:rsidRPr="00CF5448" w:rsidRDefault="00CF5448" w:rsidP="00035A5C">
            <w:pPr>
              <w:spacing w:line="228" w:lineRule="auto"/>
              <w:ind w:right="40"/>
              <w:jc w:val="center"/>
              <w:rPr>
                <w:bCs/>
                <w:sz w:val="28"/>
                <w:szCs w:val="28"/>
                <w:shd w:val="clear" w:color="auto" w:fill="FFFFFF"/>
              </w:rPr>
            </w:pPr>
            <w:r w:rsidRPr="00CF5448">
              <w:rPr>
                <w:bCs/>
                <w:sz w:val="28"/>
                <w:szCs w:val="28"/>
                <w:shd w:val="clear" w:color="auto" w:fill="FFFFFF"/>
              </w:rPr>
              <w:t>44 692</w:t>
            </w:r>
          </w:p>
        </w:tc>
        <w:tc>
          <w:tcPr>
            <w:tcW w:w="2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448" w:rsidRPr="00CF5448" w:rsidRDefault="00CF5448" w:rsidP="00035A5C">
            <w:pPr>
              <w:spacing w:line="228" w:lineRule="auto"/>
              <w:ind w:right="40"/>
              <w:jc w:val="center"/>
              <w:rPr>
                <w:bCs/>
                <w:sz w:val="28"/>
                <w:szCs w:val="28"/>
                <w:shd w:val="clear" w:color="auto" w:fill="FFFFFF"/>
              </w:rPr>
            </w:pPr>
            <w:r w:rsidRPr="00CF5448">
              <w:rPr>
                <w:bCs/>
                <w:sz w:val="28"/>
                <w:szCs w:val="28"/>
                <w:shd w:val="clear" w:color="auto" w:fill="FFFFFF"/>
              </w:rPr>
              <w:t>15 871</w:t>
            </w:r>
          </w:p>
        </w:tc>
      </w:tr>
    </w:tbl>
    <w:p w:rsidR="004158C6" w:rsidRPr="00AC7C27" w:rsidRDefault="004158C6" w:rsidP="00721042">
      <w:pPr>
        <w:pStyle w:val="41"/>
        <w:spacing w:line="240" w:lineRule="auto"/>
        <w:ind w:firstLine="709"/>
        <w:jc w:val="both"/>
        <w:rPr>
          <w:sz w:val="28"/>
          <w:szCs w:val="28"/>
        </w:rPr>
      </w:pPr>
    </w:p>
    <w:p w:rsidR="004158C6" w:rsidRPr="00AC7C27" w:rsidRDefault="004158C6" w:rsidP="004158C6">
      <w:pPr>
        <w:pStyle w:val="41"/>
        <w:spacing w:line="360" w:lineRule="auto"/>
        <w:ind w:firstLine="709"/>
        <w:jc w:val="both"/>
        <w:rPr>
          <w:sz w:val="28"/>
          <w:szCs w:val="28"/>
        </w:rPr>
      </w:pPr>
      <w:r w:rsidRPr="00AC7C27">
        <w:rPr>
          <w:sz w:val="28"/>
          <w:szCs w:val="28"/>
        </w:rPr>
        <w:t>организована работа по рассмотрению обращений граждан, направленных с использованием информационной системы Приморского края «Народный контроль». Работа в данной системе осуществляется в соответствии с порядком организации работы в информационной системе «Народный контроль», утвержденный распоряжением администрации Уссурийского городского округа от 01 августа 2014 года № 182.</w:t>
      </w:r>
    </w:p>
    <w:p w:rsidR="004158C6" w:rsidRPr="00AC7C27" w:rsidRDefault="004158C6" w:rsidP="004158C6">
      <w:pPr>
        <w:pStyle w:val="41"/>
        <w:shd w:val="clear" w:color="auto" w:fill="auto"/>
        <w:spacing w:line="360" w:lineRule="auto"/>
        <w:ind w:firstLine="709"/>
        <w:jc w:val="both"/>
        <w:rPr>
          <w:sz w:val="28"/>
          <w:szCs w:val="28"/>
        </w:rPr>
      </w:pPr>
      <w:r w:rsidRPr="00AC7C27">
        <w:rPr>
          <w:sz w:val="28"/>
          <w:szCs w:val="28"/>
        </w:rPr>
        <w:t>Проводится ежедневный мониторинг обращений, направленных                       в адрес администрации через информационную систему «Народный контроль» с учетом сроков и качества их рассмотрения. За 2018 год в адрес администрации Уссурийского городского округа поступило 73 обращения,                из них:</w:t>
      </w:r>
    </w:p>
    <w:p w:rsidR="004158C6" w:rsidRPr="00AC7C27" w:rsidRDefault="004158C6" w:rsidP="004158C6">
      <w:pPr>
        <w:pStyle w:val="41"/>
        <w:shd w:val="clear" w:color="auto" w:fill="auto"/>
        <w:spacing w:line="360" w:lineRule="auto"/>
        <w:ind w:firstLine="709"/>
        <w:jc w:val="both"/>
        <w:rPr>
          <w:sz w:val="28"/>
          <w:szCs w:val="28"/>
        </w:rPr>
      </w:pPr>
      <w:r w:rsidRPr="00AC7C27">
        <w:rPr>
          <w:sz w:val="28"/>
          <w:szCs w:val="28"/>
        </w:rPr>
        <w:t>в статусе «запланировано» – 13 обращений;</w:t>
      </w:r>
    </w:p>
    <w:p w:rsidR="004158C6" w:rsidRPr="00AC7C27" w:rsidRDefault="004158C6" w:rsidP="004158C6">
      <w:pPr>
        <w:pStyle w:val="41"/>
        <w:shd w:val="clear" w:color="auto" w:fill="auto"/>
        <w:spacing w:line="360" w:lineRule="auto"/>
        <w:ind w:firstLine="709"/>
        <w:jc w:val="both"/>
        <w:rPr>
          <w:sz w:val="28"/>
          <w:szCs w:val="28"/>
        </w:rPr>
      </w:pPr>
      <w:r w:rsidRPr="00AC7C27">
        <w:rPr>
          <w:sz w:val="28"/>
          <w:szCs w:val="28"/>
        </w:rPr>
        <w:t>в статусе «заявка решена» – 42 обращения;</w:t>
      </w:r>
    </w:p>
    <w:p w:rsidR="004158C6" w:rsidRPr="00AC7C27" w:rsidRDefault="004158C6" w:rsidP="004158C6">
      <w:pPr>
        <w:pStyle w:val="41"/>
        <w:shd w:val="clear" w:color="auto" w:fill="auto"/>
        <w:spacing w:line="360" w:lineRule="auto"/>
        <w:ind w:firstLine="709"/>
        <w:jc w:val="both"/>
        <w:rPr>
          <w:sz w:val="28"/>
          <w:szCs w:val="28"/>
        </w:rPr>
      </w:pPr>
      <w:r w:rsidRPr="00AC7C27">
        <w:rPr>
          <w:sz w:val="28"/>
          <w:szCs w:val="28"/>
        </w:rPr>
        <w:t>в статусе «мотивированный отказ» – 14 обращений;</w:t>
      </w:r>
    </w:p>
    <w:p w:rsidR="004158C6" w:rsidRPr="00AC7C27" w:rsidRDefault="004158C6" w:rsidP="004158C6">
      <w:pPr>
        <w:pStyle w:val="41"/>
        <w:shd w:val="clear" w:color="auto" w:fill="auto"/>
        <w:spacing w:line="360" w:lineRule="auto"/>
        <w:ind w:firstLine="709"/>
        <w:jc w:val="both"/>
        <w:rPr>
          <w:sz w:val="28"/>
          <w:szCs w:val="28"/>
        </w:rPr>
      </w:pPr>
      <w:r w:rsidRPr="00AC7C27">
        <w:rPr>
          <w:sz w:val="28"/>
          <w:szCs w:val="28"/>
        </w:rPr>
        <w:t>в статусе «в работе» – 0 обращений;</w:t>
      </w:r>
    </w:p>
    <w:p w:rsidR="004158C6" w:rsidRPr="00AC7C27" w:rsidRDefault="004158C6" w:rsidP="00721042">
      <w:pPr>
        <w:pStyle w:val="41"/>
        <w:shd w:val="clear" w:color="auto" w:fill="auto"/>
        <w:spacing w:line="360" w:lineRule="auto"/>
        <w:ind w:firstLine="709"/>
        <w:jc w:val="both"/>
        <w:rPr>
          <w:sz w:val="28"/>
          <w:szCs w:val="28"/>
        </w:rPr>
      </w:pPr>
      <w:r w:rsidRPr="00AC7C27">
        <w:rPr>
          <w:sz w:val="28"/>
          <w:szCs w:val="28"/>
        </w:rPr>
        <w:t>перенаправлено в Департамент транспорта и дорожного хозяйства Приморского края и в департамент здравоохранения Приморского края – четыре обращения.</w:t>
      </w:r>
    </w:p>
    <w:p w:rsidR="004158C6" w:rsidRPr="00AC7C27" w:rsidRDefault="004158C6" w:rsidP="00721042">
      <w:pPr>
        <w:spacing w:after="0" w:line="360" w:lineRule="auto"/>
        <w:ind w:firstLine="680"/>
        <w:jc w:val="both"/>
        <w:rPr>
          <w:rFonts w:ascii="Times New Roman" w:eastAsia="Times New Roman" w:hAnsi="Times New Roman" w:cs="Times New Roman"/>
          <w:sz w:val="28"/>
          <w:szCs w:val="28"/>
        </w:rPr>
      </w:pPr>
      <w:r w:rsidRPr="00AC7C27">
        <w:rPr>
          <w:rFonts w:ascii="Times New Roman" w:eastAsia="Times New Roman" w:hAnsi="Times New Roman" w:cs="Times New Roman"/>
          <w:bCs/>
          <w:sz w:val="28"/>
          <w:szCs w:val="28"/>
          <w:shd w:val="clear" w:color="auto" w:fill="FFFFFF"/>
        </w:rPr>
        <w:t>Одним из приоритетных направлений деятельности администрации является повышение качества, доступности предоставления муниципальных услуг и сокращение сроков процедур, снижение административных издержек со стороны граждан и организаций, а также повышения открытости информации о предоставлении услуг.</w:t>
      </w:r>
    </w:p>
    <w:p w:rsidR="004158C6" w:rsidRPr="00AC7C27" w:rsidRDefault="004158C6" w:rsidP="00721042">
      <w:pPr>
        <w:pStyle w:val="41"/>
        <w:spacing w:line="360" w:lineRule="auto"/>
        <w:ind w:firstLine="709"/>
        <w:jc w:val="both"/>
        <w:rPr>
          <w:sz w:val="28"/>
          <w:szCs w:val="28"/>
        </w:rPr>
      </w:pPr>
      <w:r w:rsidRPr="00AC7C27">
        <w:rPr>
          <w:sz w:val="28"/>
          <w:szCs w:val="28"/>
        </w:rPr>
        <w:t xml:space="preserve">Мероприятия по повышению качества и доступности </w:t>
      </w:r>
      <w:proofErr w:type="gramStart"/>
      <w:r w:rsidRPr="00AC7C27">
        <w:rPr>
          <w:sz w:val="28"/>
          <w:szCs w:val="28"/>
        </w:rPr>
        <w:t>предоставления</w:t>
      </w:r>
      <w:proofErr w:type="gramEnd"/>
      <w:r w:rsidRPr="00AC7C27">
        <w:rPr>
          <w:sz w:val="28"/>
          <w:szCs w:val="28"/>
        </w:rPr>
        <w:t xml:space="preserve"> государственных и муниципальных услуг на территории Уссурийского городского округа проводятся в рамках муниципальной программы </w:t>
      </w:r>
      <w:r w:rsidRPr="00D750E3">
        <w:rPr>
          <w:sz w:val="28"/>
          <w:szCs w:val="28"/>
        </w:rPr>
        <w:lastRenderedPageBreak/>
        <w:t>«Повышение качества и доступности предоставления государственных и муниципальных услуг»</w:t>
      </w:r>
      <w:r w:rsidR="00721042">
        <w:rPr>
          <w:sz w:val="28"/>
          <w:szCs w:val="28"/>
        </w:rPr>
        <w:t xml:space="preserve"> на 2016 – </w:t>
      </w:r>
      <w:r w:rsidRPr="00AC7C27">
        <w:rPr>
          <w:sz w:val="28"/>
          <w:szCs w:val="28"/>
        </w:rPr>
        <w:t>2021 годы, утвержденной постановлением администрации Уссурийского городского округа от 31 августа 2015 года                 № 2310-НПА.</w:t>
      </w:r>
    </w:p>
    <w:p w:rsidR="004158C6" w:rsidRPr="00AC7C27" w:rsidRDefault="004158C6" w:rsidP="00721042">
      <w:pPr>
        <w:spacing w:after="0" w:line="360" w:lineRule="auto"/>
        <w:ind w:firstLine="709"/>
        <w:jc w:val="both"/>
        <w:rPr>
          <w:rFonts w:ascii="Times New Roman" w:hAnsi="Times New Roman" w:cs="Times New Roman"/>
          <w:sz w:val="28"/>
          <w:szCs w:val="28"/>
        </w:rPr>
      </w:pPr>
      <w:r w:rsidRPr="00AC7C27">
        <w:rPr>
          <w:rFonts w:ascii="Times New Roman" w:hAnsi="Times New Roman" w:cs="Times New Roman"/>
          <w:sz w:val="28"/>
          <w:szCs w:val="28"/>
        </w:rPr>
        <w:t xml:space="preserve">Общий </w:t>
      </w:r>
      <w:r w:rsidRPr="00AC7C27">
        <w:rPr>
          <w:rFonts w:ascii="Times New Roman" w:hAnsi="Times New Roman" w:cs="Times New Roman"/>
          <w:bCs/>
          <w:sz w:val="28"/>
          <w:szCs w:val="28"/>
        </w:rPr>
        <w:t>объем финансирования программных мероприятий в 2018 году составляет 96259,686 тыс.</w:t>
      </w:r>
      <w:r w:rsidR="00432C5B">
        <w:rPr>
          <w:rFonts w:ascii="Times New Roman" w:hAnsi="Times New Roman" w:cs="Times New Roman"/>
          <w:bCs/>
          <w:sz w:val="28"/>
          <w:szCs w:val="28"/>
        </w:rPr>
        <w:t xml:space="preserve"> </w:t>
      </w:r>
      <w:r w:rsidRPr="00AC7C27">
        <w:rPr>
          <w:rFonts w:ascii="Times New Roman" w:hAnsi="Times New Roman" w:cs="Times New Roman"/>
          <w:bCs/>
          <w:sz w:val="28"/>
          <w:szCs w:val="28"/>
        </w:rPr>
        <w:t xml:space="preserve">рублей, </w:t>
      </w:r>
      <w:r w:rsidRPr="00AC7C27">
        <w:rPr>
          <w:rFonts w:ascii="Times New Roman" w:hAnsi="Times New Roman" w:cs="Times New Roman"/>
          <w:sz w:val="28"/>
          <w:szCs w:val="28"/>
        </w:rPr>
        <w:t>в том числе средства местного бюджета –  33655,890 тыс.</w:t>
      </w:r>
      <w:r w:rsidR="00432C5B">
        <w:rPr>
          <w:rFonts w:ascii="Times New Roman" w:hAnsi="Times New Roman" w:cs="Times New Roman"/>
          <w:sz w:val="28"/>
          <w:szCs w:val="28"/>
        </w:rPr>
        <w:t xml:space="preserve"> </w:t>
      </w:r>
      <w:r w:rsidRPr="00AC7C27">
        <w:rPr>
          <w:rFonts w:ascii="Times New Roman" w:hAnsi="Times New Roman" w:cs="Times New Roman"/>
          <w:sz w:val="28"/>
          <w:szCs w:val="28"/>
        </w:rPr>
        <w:t xml:space="preserve">рублей, средства краевого бюджета (прогнозируемые) </w:t>
      </w:r>
      <w:r w:rsidR="00721042">
        <w:rPr>
          <w:rFonts w:ascii="Times New Roman" w:hAnsi="Times New Roman" w:cs="Times New Roman"/>
          <w:sz w:val="28"/>
          <w:szCs w:val="28"/>
        </w:rPr>
        <w:t>–</w:t>
      </w:r>
      <w:r w:rsidRPr="00AC7C27">
        <w:rPr>
          <w:rFonts w:ascii="Times New Roman" w:hAnsi="Times New Roman" w:cs="Times New Roman"/>
          <w:sz w:val="28"/>
          <w:szCs w:val="28"/>
        </w:rPr>
        <w:t xml:space="preserve"> 62603,796 тыс.</w:t>
      </w:r>
      <w:r w:rsidR="00432C5B">
        <w:rPr>
          <w:rFonts w:ascii="Times New Roman" w:hAnsi="Times New Roman" w:cs="Times New Roman"/>
          <w:sz w:val="28"/>
          <w:szCs w:val="28"/>
        </w:rPr>
        <w:t xml:space="preserve"> </w:t>
      </w:r>
      <w:r w:rsidRPr="00AC7C27">
        <w:rPr>
          <w:rFonts w:ascii="Times New Roman" w:hAnsi="Times New Roman" w:cs="Times New Roman"/>
          <w:sz w:val="28"/>
          <w:szCs w:val="28"/>
        </w:rPr>
        <w:t>рублей. На 01 января 2019 года освоено 96259,686 тыс.</w:t>
      </w:r>
      <w:r w:rsidR="00432C5B">
        <w:rPr>
          <w:rFonts w:ascii="Times New Roman" w:hAnsi="Times New Roman" w:cs="Times New Roman"/>
          <w:sz w:val="28"/>
          <w:szCs w:val="28"/>
        </w:rPr>
        <w:t xml:space="preserve"> </w:t>
      </w:r>
      <w:r w:rsidRPr="00AC7C27">
        <w:rPr>
          <w:rFonts w:ascii="Times New Roman" w:hAnsi="Times New Roman" w:cs="Times New Roman"/>
          <w:sz w:val="28"/>
          <w:szCs w:val="28"/>
        </w:rPr>
        <w:t>рублей в том числе:</w:t>
      </w:r>
    </w:p>
    <w:p w:rsidR="004158C6" w:rsidRPr="00AC7C27" w:rsidRDefault="004158C6" w:rsidP="00721042">
      <w:pPr>
        <w:autoSpaceDE w:val="0"/>
        <w:autoSpaceDN w:val="0"/>
        <w:adjustRightInd w:val="0"/>
        <w:spacing w:after="0" w:line="360" w:lineRule="auto"/>
        <w:ind w:firstLine="709"/>
        <w:jc w:val="both"/>
        <w:rPr>
          <w:rFonts w:ascii="Times New Roman" w:hAnsi="Times New Roman" w:cs="Times New Roman"/>
          <w:sz w:val="28"/>
          <w:szCs w:val="28"/>
        </w:rPr>
      </w:pPr>
      <w:r w:rsidRPr="00AC7C27">
        <w:rPr>
          <w:rFonts w:ascii="Times New Roman" w:hAnsi="Times New Roman" w:cs="Times New Roman"/>
          <w:sz w:val="28"/>
          <w:szCs w:val="28"/>
        </w:rPr>
        <w:t>средства местного бюджета – 33655,890 тыс.</w:t>
      </w:r>
      <w:r w:rsidR="00432C5B">
        <w:rPr>
          <w:rFonts w:ascii="Times New Roman" w:hAnsi="Times New Roman" w:cs="Times New Roman"/>
          <w:sz w:val="28"/>
          <w:szCs w:val="28"/>
        </w:rPr>
        <w:t xml:space="preserve"> </w:t>
      </w:r>
      <w:r w:rsidRPr="00AC7C27">
        <w:rPr>
          <w:rFonts w:ascii="Times New Roman" w:hAnsi="Times New Roman" w:cs="Times New Roman"/>
          <w:sz w:val="28"/>
          <w:szCs w:val="28"/>
        </w:rPr>
        <w:t xml:space="preserve">рублей, </w:t>
      </w:r>
    </w:p>
    <w:p w:rsidR="004158C6" w:rsidRPr="00AC7C27" w:rsidRDefault="004158C6" w:rsidP="00721042">
      <w:pPr>
        <w:autoSpaceDE w:val="0"/>
        <w:autoSpaceDN w:val="0"/>
        <w:adjustRightInd w:val="0"/>
        <w:spacing w:after="0" w:line="360" w:lineRule="auto"/>
        <w:ind w:firstLine="709"/>
        <w:jc w:val="both"/>
        <w:rPr>
          <w:rFonts w:ascii="Times New Roman" w:hAnsi="Times New Roman" w:cs="Times New Roman"/>
          <w:sz w:val="28"/>
          <w:szCs w:val="28"/>
        </w:rPr>
      </w:pPr>
      <w:r w:rsidRPr="00AC7C27">
        <w:rPr>
          <w:rFonts w:ascii="Times New Roman" w:hAnsi="Times New Roman" w:cs="Times New Roman"/>
          <w:sz w:val="28"/>
          <w:szCs w:val="28"/>
        </w:rPr>
        <w:t>средства краевого бюджета – 62603,796 тыс.</w:t>
      </w:r>
      <w:r w:rsidR="00432C5B">
        <w:rPr>
          <w:rFonts w:ascii="Times New Roman" w:hAnsi="Times New Roman" w:cs="Times New Roman"/>
          <w:sz w:val="28"/>
          <w:szCs w:val="28"/>
        </w:rPr>
        <w:t xml:space="preserve"> </w:t>
      </w:r>
      <w:r w:rsidRPr="00AC7C27">
        <w:rPr>
          <w:rFonts w:ascii="Times New Roman" w:hAnsi="Times New Roman" w:cs="Times New Roman"/>
          <w:sz w:val="28"/>
          <w:szCs w:val="28"/>
        </w:rPr>
        <w:t>рублей.</w:t>
      </w:r>
    </w:p>
    <w:p w:rsidR="004158C6" w:rsidRPr="001D275D" w:rsidRDefault="004158C6" w:rsidP="00721042">
      <w:pPr>
        <w:autoSpaceDE w:val="0"/>
        <w:autoSpaceDN w:val="0"/>
        <w:adjustRightInd w:val="0"/>
        <w:spacing w:after="0" w:line="360" w:lineRule="auto"/>
        <w:ind w:firstLine="709"/>
        <w:jc w:val="both"/>
        <w:rPr>
          <w:rFonts w:ascii="Times New Roman" w:hAnsi="Times New Roman" w:cs="Times New Roman"/>
          <w:sz w:val="28"/>
          <w:szCs w:val="28"/>
        </w:rPr>
      </w:pPr>
      <w:r w:rsidRPr="00AC7C27">
        <w:rPr>
          <w:rFonts w:ascii="Times New Roman" w:hAnsi="Times New Roman" w:cs="Times New Roman"/>
          <w:sz w:val="28"/>
          <w:szCs w:val="28"/>
        </w:rPr>
        <w:t>На содержание МБУ УГО «МФЦ» в 2018 году выделено 96159,686 тыс.</w:t>
      </w:r>
      <w:r w:rsidR="00432C5B">
        <w:rPr>
          <w:rFonts w:ascii="Times New Roman" w:hAnsi="Times New Roman" w:cs="Times New Roman"/>
          <w:sz w:val="28"/>
          <w:szCs w:val="28"/>
        </w:rPr>
        <w:t xml:space="preserve"> </w:t>
      </w:r>
      <w:r w:rsidRPr="00AC7C27">
        <w:rPr>
          <w:rFonts w:ascii="Times New Roman" w:hAnsi="Times New Roman" w:cs="Times New Roman"/>
          <w:sz w:val="28"/>
          <w:szCs w:val="28"/>
        </w:rPr>
        <w:t>рублей, финансирование в размере 65/35 из краевого и местного бюджетов.</w:t>
      </w:r>
    </w:p>
    <w:p w:rsidR="004158C6" w:rsidRPr="00AC7C27" w:rsidRDefault="004158C6" w:rsidP="00721042">
      <w:pPr>
        <w:pStyle w:val="41"/>
        <w:shd w:val="clear" w:color="auto" w:fill="auto"/>
        <w:spacing w:line="360" w:lineRule="auto"/>
        <w:ind w:firstLine="709"/>
        <w:contextualSpacing/>
        <w:jc w:val="both"/>
        <w:rPr>
          <w:sz w:val="28"/>
          <w:szCs w:val="28"/>
        </w:rPr>
      </w:pPr>
      <w:r w:rsidRPr="00AC7C27">
        <w:rPr>
          <w:sz w:val="28"/>
          <w:szCs w:val="28"/>
        </w:rPr>
        <w:t xml:space="preserve">В течение </w:t>
      </w:r>
      <w:r w:rsidR="00CF5448">
        <w:rPr>
          <w:sz w:val="28"/>
          <w:szCs w:val="28"/>
        </w:rPr>
        <w:t xml:space="preserve">2018 </w:t>
      </w:r>
      <w:r w:rsidRPr="00AC7C27">
        <w:rPr>
          <w:sz w:val="28"/>
          <w:szCs w:val="28"/>
        </w:rPr>
        <w:t>года продолжались мероприятия по формированию                          и ведению Реестра муниципальных услуг (функций), предоставляемых (исполняемых) администрацией Уссурийского городского округа                             в электронном виде в региональной государственной информационной системе «Реестр государственных и муниципальных услуг (функций) Приморского края».</w:t>
      </w:r>
    </w:p>
    <w:p w:rsidR="004158C6" w:rsidRPr="00AC7C27" w:rsidRDefault="004158C6" w:rsidP="00432C5B">
      <w:pPr>
        <w:pStyle w:val="41"/>
        <w:shd w:val="clear" w:color="auto" w:fill="auto"/>
        <w:spacing w:line="360" w:lineRule="auto"/>
        <w:ind w:firstLine="709"/>
        <w:contextualSpacing/>
        <w:jc w:val="both"/>
        <w:rPr>
          <w:sz w:val="28"/>
          <w:szCs w:val="28"/>
        </w:rPr>
      </w:pPr>
      <w:r w:rsidRPr="00AC7C27">
        <w:rPr>
          <w:sz w:val="28"/>
          <w:szCs w:val="28"/>
        </w:rPr>
        <w:t>В течение 2018 года утвержден новый административный регламент по предоставлению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Административный регламент утвержден постановлением администрации Уссурийского городского округа от 28 марта 2018 года № 735-НПА.</w:t>
      </w:r>
    </w:p>
    <w:p w:rsidR="004158C6" w:rsidRPr="00AC7C27" w:rsidRDefault="004158C6" w:rsidP="00432C5B">
      <w:pPr>
        <w:pStyle w:val="a3"/>
        <w:spacing w:line="360" w:lineRule="auto"/>
        <w:ind w:left="0" w:firstLine="567"/>
        <w:rPr>
          <w:rFonts w:ascii="Times New Roman" w:hAnsi="Times New Roman"/>
          <w:sz w:val="28"/>
          <w:szCs w:val="28"/>
        </w:rPr>
      </w:pPr>
      <w:proofErr w:type="gramStart"/>
      <w:r w:rsidRPr="00AC7C27">
        <w:rPr>
          <w:rFonts w:ascii="Times New Roman" w:hAnsi="Times New Roman"/>
          <w:sz w:val="28"/>
          <w:szCs w:val="28"/>
        </w:rPr>
        <w:t xml:space="preserve">В соответствии с постановлением администрации Уссурийского городского округа от 04 июня 2012 года № 1671-НПА «Об утверждении методики проведения мониторинга качества предоставления муниципальных услуг на территории Уссурийского городского округа» (в ред. от 24 июля </w:t>
      </w:r>
      <w:r w:rsidRPr="00AC7C27">
        <w:rPr>
          <w:rFonts w:ascii="Times New Roman" w:hAnsi="Times New Roman"/>
          <w:sz w:val="28"/>
          <w:szCs w:val="28"/>
        </w:rPr>
        <w:lastRenderedPageBreak/>
        <w:t xml:space="preserve">2015 года № 1913-НПА) управлением в целях изучения показателя уровня удовлетворенности </w:t>
      </w:r>
      <w:r w:rsidR="00721042">
        <w:rPr>
          <w:rFonts w:ascii="Times New Roman" w:hAnsi="Times New Roman"/>
          <w:sz w:val="28"/>
          <w:szCs w:val="28"/>
        </w:rPr>
        <w:t xml:space="preserve">жителей </w:t>
      </w:r>
      <w:r w:rsidRPr="00AC7C27">
        <w:rPr>
          <w:rFonts w:ascii="Times New Roman" w:hAnsi="Times New Roman"/>
          <w:sz w:val="28"/>
          <w:szCs w:val="28"/>
        </w:rPr>
        <w:t>Уссурийского городского округа качеством предоставления муниципальных услуг/услуг управлени</w:t>
      </w:r>
      <w:r w:rsidR="00721042">
        <w:rPr>
          <w:rFonts w:ascii="Times New Roman" w:hAnsi="Times New Roman"/>
          <w:sz w:val="28"/>
          <w:szCs w:val="28"/>
        </w:rPr>
        <w:t>й</w:t>
      </w:r>
      <w:r w:rsidRPr="00AC7C27">
        <w:rPr>
          <w:rFonts w:ascii="Times New Roman" w:hAnsi="Times New Roman"/>
          <w:sz w:val="28"/>
          <w:szCs w:val="28"/>
        </w:rPr>
        <w:t>, предприятием в течение 2018 года (ежеквартально) в</w:t>
      </w:r>
      <w:proofErr w:type="gramEnd"/>
      <w:r w:rsidRPr="00AC7C27">
        <w:rPr>
          <w:rFonts w:ascii="Times New Roman" w:hAnsi="Times New Roman"/>
          <w:sz w:val="28"/>
          <w:szCs w:val="28"/>
        </w:rPr>
        <w:t xml:space="preserve"> МФЦ организовано проведение анкетирования среди различных групп получателей услуг.</w:t>
      </w:r>
    </w:p>
    <w:p w:rsidR="004158C6" w:rsidRPr="00AC7C27" w:rsidRDefault="00CF5448" w:rsidP="00432C5B">
      <w:pPr>
        <w:pStyle w:val="41"/>
        <w:shd w:val="clear" w:color="auto" w:fill="auto"/>
        <w:spacing w:line="360" w:lineRule="auto"/>
        <w:ind w:firstLine="709"/>
        <w:contextualSpacing/>
        <w:jc w:val="both"/>
        <w:rPr>
          <w:sz w:val="28"/>
          <w:szCs w:val="28"/>
        </w:rPr>
      </w:pPr>
      <w:r>
        <w:rPr>
          <w:sz w:val="28"/>
          <w:szCs w:val="28"/>
        </w:rPr>
        <w:t>Н</w:t>
      </w:r>
      <w:r w:rsidR="004158C6" w:rsidRPr="00AC7C27">
        <w:rPr>
          <w:sz w:val="28"/>
          <w:szCs w:val="28"/>
        </w:rPr>
        <w:t xml:space="preserve">а основе предоставленных анкет проведен мониторинг качества предоставления муниципальных услуг управлением градостроительства, управлением жилищной политики, управлением имущественных отношений, услуги муниципального казенного предприятия «Партнер» (далее – МКП «Партнер») за </w:t>
      </w:r>
      <w:r w:rsidR="004158C6" w:rsidRPr="00AC7C27">
        <w:rPr>
          <w:rFonts w:eastAsia="Calibri"/>
          <w:sz w:val="28"/>
          <w:szCs w:val="28"/>
          <w:lang w:val="en-US"/>
        </w:rPr>
        <w:t>I</w:t>
      </w:r>
      <w:r w:rsidR="004158C6" w:rsidRPr="00AC7C27">
        <w:rPr>
          <w:rFonts w:eastAsia="Calibri"/>
          <w:sz w:val="28"/>
          <w:szCs w:val="28"/>
        </w:rPr>
        <w:t xml:space="preserve">, </w:t>
      </w:r>
      <w:r w:rsidR="004158C6" w:rsidRPr="00AC7C27">
        <w:rPr>
          <w:rFonts w:eastAsia="Calibri"/>
          <w:sz w:val="28"/>
          <w:szCs w:val="28"/>
          <w:lang w:val="en-US"/>
        </w:rPr>
        <w:t>II</w:t>
      </w:r>
      <w:r w:rsidR="004158C6" w:rsidRPr="00AC7C27">
        <w:rPr>
          <w:rFonts w:eastAsia="Calibri"/>
          <w:sz w:val="28"/>
          <w:szCs w:val="28"/>
        </w:rPr>
        <w:t xml:space="preserve">, </w:t>
      </w:r>
      <w:r w:rsidR="004158C6" w:rsidRPr="00AC7C27">
        <w:rPr>
          <w:rFonts w:eastAsia="Calibri"/>
          <w:sz w:val="28"/>
          <w:szCs w:val="28"/>
          <w:lang w:val="en-US"/>
        </w:rPr>
        <w:t>III</w:t>
      </w:r>
      <w:r w:rsidR="004158C6" w:rsidRPr="00AC7C27">
        <w:rPr>
          <w:rFonts w:eastAsia="Calibri"/>
          <w:sz w:val="28"/>
          <w:szCs w:val="28"/>
        </w:rPr>
        <w:t xml:space="preserve">, </w:t>
      </w:r>
      <w:r w:rsidR="004158C6" w:rsidRPr="00AC7C27">
        <w:rPr>
          <w:rFonts w:eastAsia="Calibri"/>
          <w:sz w:val="28"/>
          <w:szCs w:val="28"/>
          <w:lang w:val="en-US"/>
        </w:rPr>
        <w:t>IV</w:t>
      </w:r>
      <w:r w:rsidR="004158C6" w:rsidRPr="00AC7C27">
        <w:rPr>
          <w:rFonts w:eastAsia="Calibri"/>
          <w:sz w:val="28"/>
          <w:szCs w:val="28"/>
        </w:rPr>
        <w:t xml:space="preserve"> </w:t>
      </w:r>
      <w:r w:rsidR="004158C6" w:rsidRPr="00AC7C27">
        <w:rPr>
          <w:sz w:val="28"/>
          <w:szCs w:val="28"/>
        </w:rPr>
        <w:t>квартал 2018 года.</w:t>
      </w:r>
    </w:p>
    <w:p w:rsidR="004158C6" w:rsidRPr="00432C5B" w:rsidRDefault="004158C6" w:rsidP="004158C6">
      <w:pPr>
        <w:autoSpaceDE w:val="0"/>
        <w:autoSpaceDN w:val="0"/>
        <w:adjustRightInd w:val="0"/>
        <w:spacing w:line="360" w:lineRule="auto"/>
        <w:ind w:firstLine="709"/>
        <w:contextualSpacing/>
        <w:jc w:val="both"/>
        <w:rPr>
          <w:rFonts w:ascii="Times New Roman" w:eastAsia="Calibri" w:hAnsi="Times New Roman" w:cs="Times New Roman"/>
          <w:sz w:val="28"/>
          <w:szCs w:val="28"/>
        </w:rPr>
      </w:pPr>
      <w:r w:rsidRPr="00AC7C27">
        <w:rPr>
          <w:rFonts w:ascii="Times New Roman" w:eastAsia="Calibri" w:hAnsi="Times New Roman" w:cs="Times New Roman"/>
          <w:sz w:val="28"/>
          <w:szCs w:val="28"/>
        </w:rPr>
        <w:t xml:space="preserve">Данный мониторинг необходим для выявления абсолютных, средних, процентных (долевых), минимальных и максимальных значений исследуемых параметров качества предоставления муниципальных услуг, а также для систематизации проблем, влияющих на качество предоставления </w:t>
      </w:r>
      <w:r w:rsidRPr="00432C5B">
        <w:rPr>
          <w:rFonts w:ascii="Times New Roman" w:eastAsia="Calibri" w:hAnsi="Times New Roman" w:cs="Times New Roman"/>
          <w:sz w:val="28"/>
          <w:szCs w:val="28"/>
        </w:rPr>
        <w:t>муниципальных услуг.</w:t>
      </w:r>
    </w:p>
    <w:p w:rsidR="004158C6" w:rsidRPr="00AC7C27" w:rsidRDefault="004158C6" w:rsidP="004158C6">
      <w:pPr>
        <w:tabs>
          <w:tab w:val="left" w:pos="993"/>
        </w:tabs>
        <w:spacing w:line="360" w:lineRule="auto"/>
        <w:ind w:firstLine="709"/>
        <w:contextualSpacing/>
        <w:jc w:val="both"/>
        <w:rPr>
          <w:rFonts w:ascii="Times New Roman" w:hAnsi="Times New Roman" w:cs="Times New Roman"/>
          <w:sz w:val="28"/>
          <w:szCs w:val="28"/>
        </w:rPr>
      </w:pPr>
      <w:r w:rsidRPr="00432C5B">
        <w:rPr>
          <w:rFonts w:ascii="Times New Roman" w:hAnsi="Times New Roman" w:cs="Times New Roman"/>
          <w:sz w:val="28"/>
          <w:szCs w:val="28"/>
        </w:rPr>
        <w:t xml:space="preserve">На официальном сайте </w:t>
      </w:r>
      <w:r w:rsidR="00721042">
        <w:rPr>
          <w:rFonts w:ascii="Times New Roman" w:hAnsi="Times New Roman" w:cs="Times New Roman"/>
          <w:sz w:val="28"/>
          <w:szCs w:val="28"/>
        </w:rPr>
        <w:t>администрации Уссурийского городского округа</w:t>
      </w:r>
      <w:r w:rsidR="00444EB1">
        <w:rPr>
          <w:rFonts w:ascii="Times New Roman" w:hAnsi="Times New Roman" w:cs="Times New Roman"/>
          <w:sz w:val="28"/>
          <w:szCs w:val="28"/>
        </w:rPr>
        <w:t xml:space="preserve"> в течение 2018 года</w:t>
      </w:r>
      <w:r w:rsidRPr="00432C5B">
        <w:rPr>
          <w:rFonts w:ascii="Times New Roman" w:hAnsi="Times New Roman" w:cs="Times New Roman"/>
          <w:sz w:val="28"/>
          <w:szCs w:val="28"/>
        </w:rPr>
        <w:t xml:space="preserve"> </w:t>
      </w:r>
      <w:r w:rsidRPr="00432C5B">
        <w:rPr>
          <w:rStyle w:val="aff3"/>
          <w:rFonts w:eastAsia="Courier New"/>
          <w:b w:val="0"/>
          <w:sz w:val="28"/>
          <w:szCs w:val="28"/>
        </w:rPr>
        <w:t xml:space="preserve">в рамках </w:t>
      </w:r>
      <w:proofErr w:type="gramStart"/>
      <w:r w:rsidRPr="00432C5B">
        <w:rPr>
          <w:rStyle w:val="aff3"/>
          <w:rFonts w:eastAsia="Courier New"/>
          <w:b w:val="0"/>
          <w:sz w:val="28"/>
          <w:szCs w:val="28"/>
        </w:rPr>
        <w:t>проведения мониторинга качества предоставления муниципальных</w:t>
      </w:r>
      <w:r w:rsidRPr="00432C5B">
        <w:rPr>
          <w:rStyle w:val="aff3"/>
          <w:rFonts w:eastAsia="Courier New"/>
          <w:sz w:val="28"/>
          <w:szCs w:val="28"/>
        </w:rPr>
        <w:t xml:space="preserve"> </w:t>
      </w:r>
      <w:r w:rsidRPr="00432C5B">
        <w:rPr>
          <w:rStyle w:val="aff3"/>
          <w:rFonts w:eastAsia="Courier New"/>
          <w:b w:val="0"/>
          <w:sz w:val="28"/>
          <w:szCs w:val="28"/>
        </w:rPr>
        <w:t>услуг/услуги</w:t>
      </w:r>
      <w:proofErr w:type="gramEnd"/>
      <w:r w:rsidRPr="00432C5B">
        <w:rPr>
          <w:rStyle w:val="aff3"/>
          <w:rFonts w:eastAsia="Courier New"/>
          <w:sz w:val="28"/>
          <w:szCs w:val="28"/>
        </w:rPr>
        <w:t xml:space="preserve"> </w:t>
      </w:r>
      <w:r w:rsidRPr="00432C5B">
        <w:rPr>
          <w:rFonts w:ascii="Times New Roman" w:hAnsi="Times New Roman" w:cs="Times New Roman"/>
          <w:sz w:val="28"/>
          <w:szCs w:val="28"/>
        </w:rPr>
        <w:t>размещено девять социологических опросов граждан по качеству предоставления услуг</w:t>
      </w:r>
      <w:r w:rsidRPr="00AC7C27">
        <w:rPr>
          <w:rFonts w:ascii="Times New Roman" w:hAnsi="Times New Roman" w:cs="Times New Roman"/>
          <w:sz w:val="28"/>
          <w:szCs w:val="28"/>
        </w:rPr>
        <w:t>.</w:t>
      </w:r>
    </w:p>
    <w:p w:rsidR="004158C6" w:rsidRPr="00AC7C27" w:rsidRDefault="004158C6" w:rsidP="004158C6">
      <w:pPr>
        <w:spacing w:line="360" w:lineRule="auto"/>
        <w:ind w:firstLine="709"/>
        <w:contextualSpacing/>
        <w:jc w:val="both"/>
        <w:rPr>
          <w:rFonts w:ascii="Times New Roman" w:hAnsi="Times New Roman" w:cs="Times New Roman"/>
          <w:sz w:val="28"/>
          <w:szCs w:val="28"/>
        </w:rPr>
      </w:pPr>
      <w:r w:rsidRPr="00AC7C27">
        <w:rPr>
          <w:rFonts w:ascii="Times New Roman" w:hAnsi="Times New Roman" w:cs="Times New Roman"/>
          <w:sz w:val="28"/>
          <w:szCs w:val="28"/>
        </w:rPr>
        <w:t>Общее количество респондентов, принявших участие в социологическом опросе за 2018 год – 748 человек.</w:t>
      </w:r>
    </w:p>
    <w:p w:rsidR="004158C6" w:rsidRPr="00AC7C27" w:rsidRDefault="004158C6" w:rsidP="004158C6">
      <w:pPr>
        <w:spacing w:after="0" w:line="360" w:lineRule="auto"/>
        <w:ind w:firstLine="709"/>
        <w:jc w:val="both"/>
        <w:rPr>
          <w:rFonts w:ascii="Times New Roman" w:hAnsi="Times New Roman" w:cs="Times New Roman"/>
          <w:sz w:val="28"/>
          <w:szCs w:val="28"/>
        </w:rPr>
      </w:pPr>
      <w:r w:rsidRPr="00AC7C27">
        <w:rPr>
          <w:rFonts w:ascii="Times New Roman" w:hAnsi="Times New Roman" w:cs="Times New Roman"/>
          <w:sz w:val="28"/>
          <w:szCs w:val="28"/>
        </w:rPr>
        <w:t>В течение 2018 года проведена типизация муниципальных услуг совместно с КГАУ «МФЦ Приморского края», департаментом информатизации и телекоммуникаций Приморского края и с органами местного самоуправления муниципальных образований Приморского края по четырем муниципальным услугам.</w:t>
      </w:r>
    </w:p>
    <w:p w:rsidR="004158C6" w:rsidRPr="00AC7C27" w:rsidRDefault="004158C6" w:rsidP="004158C6">
      <w:pPr>
        <w:pStyle w:val="ConsPlusNormal"/>
        <w:spacing w:line="360" w:lineRule="auto"/>
        <w:ind w:firstLine="709"/>
        <w:jc w:val="both"/>
        <w:rPr>
          <w:rFonts w:ascii="Times New Roman" w:hAnsi="Times New Roman" w:cs="Times New Roman"/>
          <w:sz w:val="28"/>
          <w:szCs w:val="28"/>
        </w:rPr>
      </w:pPr>
      <w:r w:rsidRPr="00AC7C27">
        <w:rPr>
          <w:rFonts w:ascii="Times New Roman" w:hAnsi="Times New Roman" w:cs="Times New Roman"/>
          <w:sz w:val="28"/>
          <w:szCs w:val="28"/>
        </w:rPr>
        <w:t>Перечень муниципальных услуг и решений по ним:</w:t>
      </w:r>
    </w:p>
    <w:p w:rsidR="004158C6" w:rsidRPr="00AC7C27" w:rsidRDefault="004158C6" w:rsidP="004158C6">
      <w:pPr>
        <w:pStyle w:val="ConsPlusNormal"/>
        <w:spacing w:line="360" w:lineRule="auto"/>
        <w:ind w:right="-2" w:firstLine="709"/>
        <w:contextualSpacing/>
        <w:jc w:val="both"/>
        <w:rPr>
          <w:rFonts w:ascii="Times New Roman" w:hAnsi="Times New Roman" w:cs="Times New Roman"/>
          <w:sz w:val="28"/>
          <w:szCs w:val="28"/>
        </w:rPr>
      </w:pPr>
      <w:r w:rsidRPr="00AC7C27">
        <w:rPr>
          <w:rFonts w:ascii="Times New Roman" w:hAnsi="Times New Roman" w:cs="Times New Roman"/>
          <w:sz w:val="28"/>
          <w:szCs w:val="28"/>
        </w:rPr>
        <w:t xml:space="preserve">«Выдача разрешения на обмен жилыми помещениями муниципального жилищного фонда» – исключить из рекомендуемого типового перечня муниципальных </w:t>
      </w:r>
      <w:proofErr w:type="gramStart"/>
      <w:r w:rsidRPr="00AC7C27">
        <w:rPr>
          <w:rFonts w:ascii="Times New Roman" w:hAnsi="Times New Roman" w:cs="Times New Roman"/>
          <w:sz w:val="28"/>
          <w:szCs w:val="28"/>
        </w:rPr>
        <w:t xml:space="preserve">услуг органов местного самоуправления муниципальных </w:t>
      </w:r>
      <w:r w:rsidRPr="00AC7C27">
        <w:rPr>
          <w:rFonts w:ascii="Times New Roman" w:hAnsi="Times New Roman" w:cs="Times New Roman"/>
          <w:sz w:val="28"/>
          <w:szCs w:val="28"/>
        </w:rPr>
        <w:lastRenderedPageBreak/>
        <w:t>образований Приморского края</w:t>
      </w:r>
      <w:proofErr w:type="gramEnd"/>
      <w:r w:rsidRPr="00AC7C27">
        <w:rPr>
          <w:rFonts w:ascii="Times New Roman" w:hAnsi="Times New Roman" w:cs="Times New Roman"/>
          <w:sz w:val="28"/>
          <w:szCs w:val="28"/>
        </w:rPr>
        <w:t xml:space="preserve"> и признать нецелесообразность типизации, так как является невостребованной муниципальной услугой;</w:t>
      </w:r>
    </w:p>
    <w:p w:rsidR="004158C6" w:rsidRPr="00AC7C27" w:rsidRDefault="004158C6" w:rsidP="004158C6">
      <w:pPr>
        <w:pStyle w:val="ConsPlusNormal"/>
        <w:spacing w:line="360" w:lineRule="auto"/>
        <w:ind w:right="-2" w:firstLine="709"/>
        <w:contextualSpacing/>
        <w:jc w:val="both"/>
        <w:rPr>
          <w:rFonts w:ascii="Times New Roman" w:hAnsi="Times New Roman" w:cs="Times New Roman"/>
          <w:sz w:val="28"/>
          <w:szCs w:val="28"/>
        </w:rPr>
      </w:pPr>
      <w:r w:rsidRPr="00AC7C27">
        <w:rPr>
          <w:rFonts w:ascii="Times New Roman" w:hAnsi="Times New Roman" w:cs="Times New Roman"/>
          <w:sz w:val="28"/>
          <w:szCs w:val="28"/>
        </w:rPr>
        <w:t xml:space="preserve">«Выдача специального разрешения на движение по автомобильным дорогам местного значения транспортного средства, осуществляющего перевозку тяжеловесных и (или) крупногабаритных грузов» </w:t>
      </w:r>
      <w:r w:rsidR="00444EB1">
        <w:rPr>
          <w:rFonts w:ascii="Times New Roman" w:hAnsi="Times New Roman" w:cs="Times New Roman"/>
          <w:sz w:val="28"/>
          <w:szCs w:val="28"/>
        </w:rPr>
        <w:t>–</w:t>
      </w:r>
      <w:r w:rsidRPr="00AC7C27">
        <w:rPr>
          <w:rFonts w:ascii="Times New Roman" w:hAnsi="Times New Roman" w:cs="Times New Roman"/>
          <w:sz w:val="28"/>
          <w:szCs w:val="28"/>
        </w:rPr>
        <w:t xml:space="preserve"> согласован протокол за исключением двух пунктов;</w:t>
      </w:r>
    </w:p>
    <w:p w:rsidR="004158C6" w:rsidRPr="00AC7C27" w:rsidRDefault="004158C6" w:rsidP="004158C6">
      <w:pPr>
        <w:pStyle w:val="ConsPlusNormal"/>
        <w:spacing w:line="360" w:lineRule="auto"/>
        <w:ind w:right="-2" w:firstLine="709"/>
        <w:contextualSpacing/>
        <w:jc w:val="both"/>
        <w:rPr>
          <w:rFonts w:ascii="Times New Roman" w:hAnsi="Times New Roman" w:cs="Times New Roman"/>
          <w:sz w:val="28"/>
          <w:szCs w:val="28"/>
        </w:rPr>
      </w:pPr>
      <w:r w:rsidRPr="00AC7C27">
        <w:rPr>
          <w:rFonts w:ascii="Times New Roman" w:hAnsi="Times New Roman" w:cs="Times New Roman"/>
          <w:sz w:val="28"/>
          <w:szCs w:val="28"/>
        </w:rPr>
        <w:t>«Предоставление информации об объектах культурного наследия местного (муниципального) значения, находящихся в муниципальной собственности и включенных в единый государственный реестр объектов культурного наследия (памятников истории и культуры) народов Российской Федерации» – согласован протокол за исключением двух пунктов</w:t>
      </w:r>
      <w:r w:rsidR="00444EB1">
        <w:rPr>
          <w:rFonts w:ascii="Times New Roman" w:hAnsi="Times New Roman" w:cs="Times New Roman"/>
          <w:sz w:val="28"/>
          <w:szCs w:val="28"/>
        </w:rPr>
        <w:t>;</w:t>
      </w:r>
    </w:p>
    <w:p w:rsidR="004158C6" w:rsidRPr="00AC7C27" w:rsidRDefault="004158C6" w:rsidP="004158C6">
      <w:pPr>
        <w:pStyle w:val="ConsPlusNormal"/>
        <w:spacing w:line="360" w:lineRule="auto"/>
        <w:ind w:right="-2" w:firstLine="709"/>
        <w:contextualSpacing/>
        <w:jc w:val="both"/>
        <w:rPr>
          <w:rFonts w:ascii="Times New Roman" w:hAnsi="Times New Roman" w:cs="Times New Roman"/>
          <w:sz w:val="28"/>
          <w:szCs w:val="28"/>
        </w:rPr>
      </w:pPr>
      <w:r w:rsidRPr="00AC7C27">
        <w:rPr>
          <w:rFonts w:ascii="Times New Roman" w:hAnsi="Times New Roman" w:cs="Times New Roman"/>
          <w:sz w:val="28"/>
          <w:szCs w:val="28"/>
        </w:rPr>
        <w:t>«Бесплатное предоставление земельных участков гражданам для индивидуального жилищного строительства» – направлено предложение в департамент информатизации и телекоммуникаций Приморского края о разделении на две муниципальные услуги.</w:t>
      </w:r>
    </w:p>
    <w:p w:rsidR="004158C6" w:rsidRPr="00AC7C27" w:rsidRDefault="004158C6" w:rsidP="004158C6">
      <w:pPr>
        <w:pStyle w:val="41"/>
        <w:shd w:val="clear" w:color="auto" w:fill="auto"/>
        <w:spacing w:line="360" w:lineRule="auto"/>
        <w:ind w:firstLine="709"/>
        <w:contextualSpacing/>
        <w:jc w:val="both"/>
        <w:rPr>
          <w:b/>
          <w:sz w:val="28"/>
          <w:szCs w:val="28"/>
          <w:u w:val="single"/>
        </w:rPr>
      </w:pPr>
      <w:r w:rsidRPr="00AC7C27">
        <w:rPr>
          <w:sz w:val="28"/>
          <w:szCs w:val="28"/>
        </w:rPr>
        <w:t xml:space="preserve">На территории Уссурийского городского округа действует Комиссия по повышению качества и доступности </w:t>
      </w:r>
      <w:proofErr w:type="gramStart"/>
      <w:r w:rsidRPr="00AC7C27">
        <w:rPr>
          <w:sz w:val="28"/>
          <w:szCs w:val="28"/>
        </w:rPr>
        <w:t>предоставления</w:t>
      </w:r>
      <w:proofErr w:type="gramEnd"/>
      <w:r w:rsidRPr="00AC7C27">
        <w:rPr>
          <w:sz w:val="28"/>
          <w:szCs w:val="28"/>
        </w:rPr>
        <w:t xml:space="preserve"> государственных и муниципальных услуг, которая утверждена постановлением администрации Уссурийского городского округа от 08 февраля 2017 года № 371 «О создании комиссии по повышению качества и доступности предоставления государственных и муниципальных услуг в Уссурийском городском округе» (далее – Комиссия).</w:t>
      </w:r>
    </w:p>
    <w:p w:rsidR="004158C6" w:rsidRPr="00AC7C27" w:rsidRDefault="004158C6" w:rsidP="004158C6">
      <w:pPr>
        <w:pStyle w:val="41"/>
        <w:spacing w:line="360" w:lineRule="auto"/>
        <w:ind w:firstLine="709"/>
        <w:contextualSpacing/>
        <w:jc w:val="both"/>
        <w:rPr>
          <w:sz w:val="28"/>
          <w:szCs w:val="28"/>
        </w:rPr>
      </w:pPr>
      <w:r w:rsidRPr="00AC7C27">
        <w:rPr>
          <w:sz w:val="28"/>
          <w:szCs w:val="28"/>
        </w:rPr>
        <w:t>Проводилась работа в целях информирования населения:</w:t>
      </w:r>
    </w:p>
    <w:p w:rsidR="004158C6" w:rsidRPr="00444EB1" w:rsidRDefault="004158C6" w:rsidP="00444EB1">
      <w:pPr>
        <w:spacing w:line="360" w:lineRule="auto"/>
        <w:ind w:firstLine="708"/>
        <w:contextualSpacing/>
        <w:jc w:val="both"/>
        <w:rPr>
          <w:rFonts w:ascii="Times New Roman" w:eastAsia="Calibri" w:hAnsi="Times New Roman" w:cs="Times New Roman"/>
          <w:sz w:val="28"/>
          <w:szCs w:val="28"/>
        </w:rPr>
      </w:pPr>
      <w:bookmarkStart w:id="2" w:name="bookmark0"/>
      <w:r w:rsidRPr="00AC7C27">
        <w:rPr>
          <w:rFonts w:ascii="Times New Roman" w:eastAsia="Calibri" w:hAnsi="Times New Roman" w:cs="Times New Roman"/>
          <w:sz w:val="28"/>
          <w:szCs w:val="28"/>
        </w:rPr>
        <w:t xml:space="preserve">в рамках проводимой региональной информационной кампании                по продвижению Единого и регионального порталов государственных                    и муниципальных услуг </w:t>
      </w:r>
      <w:r w:rsidRPr="00AC7C27">
        <w:rPr>
          <w:rFonts w:ascii="Times New Roman" w:hAnsi="Times New Roman" w:cs="Times New Roman"/>
          <w:sz w:val="28"/>
          <w:szCs w:val="28"/>
        </w:rPr>
        <w:t xml:space="preserve">краевым государственным автономным учреждением </w:t>
      </w:r>
      <w:r w:rsidRPr="00AC7C27">
        <w:rPr>
          <w:rFonts w:ascii="Times New Roman" w:eastAsia="Calibri" w:hAnsi="Times New Roman" w:cs="Times New Roman"/>
          <w:sz w:val="28"/>
          <w:szCs w:val="28"/>
        </w:rPr>
        <w:t>«Многофункциональный центр предоставления государственных и муниципальных услуг в Приморском крае»</w:t>
      </w:r>
      <w:r w:rsidRPr="00AC7C27">
        <w:rPr>
          <w:rFonts w:ascii="Times New Roman" w:hAnsi="Times New Roman" w:cs="Times New Roman"/>
          <w:sz w:val="28"/>
          <w:szCs w:val="28"/>
        </w:rPr>
        <w:t xml:space="preserve"> </w:t>
      </w:r>
      <w:r w:rsidRPr="00AC7C27">
        <w:rPr>
          <w:rFonts w:ascii="Times New Roman" w:eastAsia="Calibri" w:hAnsi="Times New Roman" w:cs="Times New Roman"/>
          <w:sz w:val="28"/>
          <w:szCs w:val="28"/>
        </w:rPr>
        <w:t xml:space="preserve">подготовлены информационные буклеты о преимуществах получения государственных и муниципальных услуг в электронной форме. </w:t>
      </w:r>
      <w:r w:rsidRPr="00AC7C27">
        <w:rPr>
          <w:rFonts w:ascii="Times New Roman" w:hAnsi="Times New Roman" w:cs="Times New Roman"/>
          <w:sz w:val="28"/>
          <w:szCs w:val="28"/>
        </w:rPr>
        <w:t xml:space="preserve">Буклеты были направлены для </w:t>
      </w:r>
      <w:r w:rsidRPr="00AC7C27">
        <w:rPr>
          <w:rFonts w:ascii="Times New Roman" w:hAnsi="Times New Roman" w:cs="Times New Roman"/>
          <w:sz w:val="28"/>
          <w:szCs w:val="28"/>
        </w:rPr>
        <w:lastRenderedPageBreak/>
        <w:t>распространения в муниципальные учреждения Уссурийского городского округа.</w:t>
      </w:r>
    </w:p>
    <w:p w:rsidR="004158C6" w:rsidRPr="00AC7C27" w:rsidRDefault="00444EB1" w:rsidP="004158C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w:t>
      </w:r>
      <w:r w:rsidR="004158C6" w:rsidRPr="00AC7C27">
        <w:rPr>
          <w:rFonts w:ascii="Times New Roman" w:hAnsi="Times New Roman" w:cs="Times New Roman"/>
          <w:sz w:val="28"/>
          <w:szCs w:val="28"/>
        </w:rPr>
        <w:t>а постоянной основе размещается информация по государственным и муниципальным услугам на официальном сайте администрации Уссурийского городского округа в разделе «</w:t>
      </w:r>
      <w:proofErr w:type="spellStart"/>
      <w:r w:rsidR="004158C6" w:rsidRPr="00AC7C27">
        <w:rPr>
          <w:rFonts w:ascii="Times New Roman" w:hAnsi="Times New Roman" w:cs="Times New Roman"/>
          <w:sz w:val="28"/>
          <w:szCs w:val="28"/>
        </w:rPr>
        <w:t>Инфоблок</w:t>
      </w:r>
      <w:proofErr w:type="spellEnd"/>
      <w:r w:rsidR="004158C6" w:rsidRPr="00AC7C27">
        <w:rPr>
          <w:rFonts w:ascii="Times New Roman" w:hAnsi="Times New Roman" w:cs="Times New Roman"/>
          <w:sz w:val="28"/>
          <w:szCs w:val="28"/>
        </w:rPr>
        <w:t>/ Государственные и муниципальные услуги».</w:t>
      </w:r>
    </w:p>
    <w:p w:rsidR="004158C6" w:rsidRPr="00AC7C27" w:rsidRDefault="00444EB1" w:rsidP="00444EB1">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Информация о </w:t>
      </w:r>
      <w:r w:rsidR="004158C6" w:rsidRPr="00AC7C27">
        <w:rPr>
          <w:rFonts w:ascii="Times New Roman" w:hAnsi="Times New Roman" w:cs="Times New Roman"/>
          <w:sz w:val="28"/>
          <w:szCs w:val="28"/>
        </w:rPr>
        <w:t xml:space="preserve">муниципальных услугах, предоставляемых на портале </w:t>
      </w:r>
      <w:proofErr w:type="spellStart"/>
      <w:r w:rsidR="004158C6" w:rsidRPr="00AC7C27">
        <w:rPr>
          <w:rFonts w:ascii="Times New Roman" w:hAnsi="Times New Roman" w:cs="Times New Roman"/>
          <w:sz w:val="28"/>
          <w:szCs w:val="28"/>
        </w:rPr>
        <w:t>Госуслуг</w:t>
      </w:r>
      <w:proofErr w:type="spellEnd"/>
      <w:r w:rsidR="004158C6" w:rsidRPr="00AC7C27">
        <w:rPr>
          <w:rFonts w:ascii="Times New Roman" w:hAnsi="Times New Roman" w:cs="Times New Roman"/>
          <w:sz w:val="28"/>
          <w:szCs w:val="28"/>
        </w:rPr>
        <w:t xml:space="preserve">, размещается непосредственно на информационных стендах в отраслевых (функциональных) и территориальных органах администрации Уссурийского городского округа, в муниципальных учреждениях                              и предприятиях, ответственных за предоставление муниципальной услуги,                а также в МФЦ. </w:t>
      </w:r>
    </w:p>
    <w:p w:rsidR="004158C6" w:rsidRPr="00AC7C27" w:rsidRDefault="004158C6" w:rsidP="00444EB1">
      <w:pPr>
        <w:pStyle w:val="a5"/>
        <w:spacing w:before="0" w:beforeAutospacing="0" w:after="0" w:afterAutospacing="0" w:line="360" w:lineRule="auto"/>
        <w:ind w:firstLine="709"/>
        <w:contextualSpacing/>
        <w:jc w:val="both"/>
        <w:rPr>
          <w:sz w:val="28"/>
          <w:szCs w:val="28"/>
        </w:rPr>
      </w:pPr>
      <w:r w:rsidRPr="00AC7C27">
        <w:rPr>
          <w:sz w:val="28"/>
          <w:szCs w:val="28"/>
        </w:rPr>
        <w:t xml:space="preserve">В целях повышения информированности населения на сайте администрации Уссурийского городского округа </w:t>
      </w:r>
      <w:hyperlink r:id="rId117" w:history="1">
        <w:r w:rsidRPr="00444EB1">
          <w:rPr>
            <w:rStyle w:val="af3"/>
            <w:color w:val="000000" w:themeColor="text1"/>
            <w:sz w:val="28"/>
            <w:szCs w:val="28"/>
            <w:u w:val="none"/>
          </w:rPr>
          <w:t>www.</w:t>
        </w:r>
        <w:r w:rsidRPr="00444EB1">
          <w:rPr>
            <w:rStyle w:val="af3"/>
            <w:color w:val="000000" w:themeColor="text1"/>
            <w:sz w:val="28"/>
            <w:szCs w:val="28"/>
            <w:u w:val="none"/>
            <w:lang w:val="en-US"/>
          </w:rPr>
          <w:t>adm</w:t>
        </w:r>
        <w:r w:rsidRPr="00444EB1">
          <w:rPr>
            <w:rStyle w:val="af3"/>
            <w:color w:val="000000" w:themeColor="text1"/>
            <w:sz w:val="28"/>
            <w:szCs w:val="28"/>
            <w:u w:val="none"/>
          </w:rPr>
          <w:t>-</w:t>
        </w:r>
        <w:r w:rsidRPr="00444EB1">
          <w:rPr>
            <w:rStyle w:val="af3"/>
            <w:color w:val="000000" w:themeColor="text1"/>
            <w:sz w:val="28"/>
            <w:szCs w:val="28"/>
            <w:u w:val="none"/>
            <w:lang w:val="en-US"/>
          </w:rPr>
          <w:t>ussuriisk</w:t>
        </w:r>
        <w:r w:rsidRPr="00444EB1">
          <w:rPr>
            <w:rStyle w:val="af3"/>
            <w:color w:val="000000" w:themeColor="text1"/>
            <w:sz w:val="28"/>
            <w:szCs w:val="28"/>
            <w:u w:val="none"/>
          </w:rPr>
          <w:t>.</w:t>
        </w:r>
        <w:r w:rsidRPr="00444EB1">
          <w:rPr>
            <w:rStyle w:val="af3"/>
            <w:color w:val="000000" w:themeColor="text1"/>
            <w:sz w:val="28"/>
            <w:szCs w:val="28"/>
            <w:u w:val="none"/>
            <w:lang w:val="en-US"/>
          </w:rPr>
          <w:t>ru</w:t>
        </w:r>
      </w:hyperlink>
      <w:r w:rsidRPr="00AC7C27">
        <w:rPr>
          <w:sz w:val="28"/>
          <w:szCs w:val="28"/>
        </w:rPr>
        <w:t xml:space="preserve"> создан раздел «Муниципальные услуги», где размещается информация                                о муниципальных услугах, а также нормативные правовые акты, регламентирующие процедуру их оказания.</w:t>
      </w:r>
      <w:r w:rsidR="00444EB1">
        <w:rPr>
          <w:sz w:val="28"/>
          <w:szCs w:val="28"/>
        </w:rPr>
        <w:t xml:space="preserve"> </w:t>
      </w:r>
      <w:r w:rsidRPr="00AC7C27">
        <w:rPr>
          <w:sz w:val="28"/>
          <w:szCs w:val="28"/>
        </w:rPr>
        <w:t>Также с помощью сайта можно посетить по прямым ссылкам порталы государственных органов, МФЦ.</w:t>
      </w:r>
    </w:p>
    <w:p w:rsidR="004158C6" w:rsidRPr="00AC7C27" w:rsidRDefault="004158C6" w:rsidP="004158C6">
      <w:pPr>
        <w:pStyle w:val="a5"/>
        <w:spacing w:before="0" w:beforeAutospacing="0" w:after="0" w:afterAutospacing="0" w:line="360" w:lineRule="auto"/>
        <w:ind w:firstLine="709"/>
        <w:contextualSpacing/>
        <w:jc w:val="both"/>
        <w:rPr>
          <w:sz w:val="28"/>
          <w:szCs w:val="28"/>
        </w:rPr>
      </w:pPr>
      <w:r w:rsidRPr="00AC7C27">
        <w:rPr>
          <w:sz w:val="28"/>
          <w:szCs w:val="28"/>
        </w:rPr>
        <w:t>В разделе «К</w:t>
      </w:r>
      <w:r w:rsidR="00444EB1">
        <w:rPr>
          <w:sz w:val="28"/>
          <w:szCs w:val="28"/>
        </w:rPr>
        <w:t xml:space="preserve">ачество предоставления услуг» </w:t>
      </w:r>
      <w:r w:rsidRPr="00AC7C27">
        <w:rPr>
          <w:sz w:val="28"/>
          <w:szCs w:val="28"/>
        </w:rPr>
        <w:t xml:space="preserve"> «Мнение населения              о качестве</w:t>
      </w:r>
      <w:r w:rsidRPr="00AC7C27">
        <w:rPr>
          <w:bCs/>
          <w:sz w:val="28"/>
          <w:szCs w:val="28"/>
        </w:rPr>
        <w:t>» размещена анкета</w:t>
      </w:r>
      <w:r w:rsidRPr="00AC7C27">
        <w:rPr>
          <w:sz w:val="28"/>
          <w:szCs w:val="28"/>
        </w:rPr>
        <w:t xml:space="preserve"> для заполнения участниками исследования.</w:t>
      </w:r>
    </w:p>
    <w:p w:rsidR="004158C6" w:rsidRPr="00AC7C27" w:rsidRDefault="004158C6" w:rsidP="004158C6">
      <w:pPr>
        <w:pStyle w:val="a3"/>
        <w:widowControl w:val="0"/>
        <w:spacing w:line="360" w:lineRule="auto"/>
        <w:ind w:left="0" w:firstLine="709"/>
        <w:rPr>
          <w:rFonts w:ascii="Times New Roman" w:eastAsia="Calibri" w:hAnsi="Times New Roman"/>
          <w:sz w:val="28"/>
          <w:szCs w:val="28"/>
        </w:rPr>
      </w:pPr>
      <w:r w:rsidRPr="00AC7C27">
        <w:rPr>
          <w:rFonts w:ascii="Times New Roman" w:eastAsia="Calibri" w:hAnsi="Times New Roman"/>
          <w:sz w:val="28"/>
          <w:szCs w:val="28"/>
        </w:rPr>
        <w:t xml:space="preserve">Брошюра по информированию населения о предоставлении муниципальных (государственных) услуг в электронном виде через портал </w:t>
      </w:r>
      <w:proofErr w:type="spellStart"/>
      <w:r w:rsidRPr="00AC7C27">
        <w:rPr>
          <w:rFonts w:ascii="Times New Roman" w:eastAsia="Calibri" w:hAnsi="Times New Roman"/>
          <w:sz w:val="28"/>
          <w:szCs w:val="28"/>
        </w:rPr>
        <w:t>Госуслуг</w:t>
      </w:r>
      <w:proofErr w:type="spellEnd"/>
      <w:r w:rsidRPr="00AC7C27">
        <w:rPr>
          <w:rFonts w:ascii="Times New Roman" w:eastAsia="Calibri" w:hAnsi="Times New Roman"/>
          <w:sz w:val="28"/>
          <w:szCs w:val="28"/>
        </w:rPr>
        <w:t xml:space="preserve"> размещена на стенде общественной приемной граждан администрации Уссурийского городского округа.</w:t>
      </w:r>
      <w:bookmarkEnd w:id="2"/>
    </w:p>
    <w:p w:rsidR="00444EB1" w:rsidRDefault="00444EB1" w:rsidP="008E3E64">
      <w:pPr>
        <w:pStyle w:val="ac"/>
        <w:ind w:firstLine="709"/>
        <w:jc w:val="center"/>
        <w:rPr>
          <w:b/>
          <w:bCs/>
          <w:caps/>
          <w:szCs w:val="28"/>
        </w:rPr>
      </w:pPr>
    </w:p>
    <w:p w:rsidR="00444EB1" w:rsidRDefault="00444EB1" w:rsidP="008E3E64">
      <w:pPr>
        <w:pStyle w:val="ac"/>
        <w:ind w:firstLine="709"/>
        <w:jc w:val="center"/>
        <w:rPr>
          <w:b/>
          <w:bCs/>
          <w:caps/>
          <w:szCs w:val="28"/>
        </w:rPr>
      </w:pPr>
    </w:p>
    <w:p w:rsidR="008E3E64" w:rsidRPr="00CE1A5D" w:rsidRDefault="00F5488C" w:rsidP="008E3E64">
      <w:pPr>
        <w:pStyle w:val="ac"/>
        <w:ind w:firstLine="709"/>
        <w:jc w:val="center"/>
        <w:rPr>
          <w:b/>
          <w:bCs/>
          <w:caps/>
          <w:spacing w:val="-2"/>
          <w:szCs w:val="28"/>
        </w:rPr>
      </w:pPr>
      <w:r>
        <w:rPr>
          <w:b/>
          <w:bCs/>
          <w:caps/>
          <w:szCs w:val="28"/>
          <w:lang w:val="en-US"/>
        </w:rPr>
        <w:t>XXI</w:t>
      </w:r>
      <w:r w:rsidR="008E3E64" w:rsidRPr="00CE1A5D">
        <w:rPr>
          <w:b/>
          <w:bCs/>
          <w:caps/>
          <w:szCs w:val="28"/>
        </w:rPr>
        <w:t>. Об ИСПОЛНЕНИИ ОТДЕЛЬНЫХ ГОСУДАРСТВЕННЫХ ПОЛНОМОЧИЙ ПО ГОСУДАРСТВЕННОМУ УПРАВЛЕНИЮ НА ТЕРРИТОРИИ УССУРИЙСКОГО ГОРОДСКОГО ОКРУГА</w:t>
      </w:r>
    </w:p>
    <w:p w:rsidR="008E3E64" w:rsidRDefault="008E3E64" w:rsidP="008E3E64">
      <w:pPr>
        <w:pStyle w:val="ac"/>
        <w:ind w:firstLine="709"/>
        <w:jc w:val="center"/>
        <w:rPr>
          <w:szCs w:val="28"/>
        </w:rPr>
      </w:pPr>
    </w:p>
    <w:p w:rsidR="00444EB1" w:rsidRPr="00CE1A5D" w:rsidRDefault="00444EB1" w:rsidP="008E3E64">
      <w:pPr>
        <w:pStyle w:val="ac"/>
        <w:ind w:firstLine="709"/>
        <w:jc w:val="center"/>
        <w:rPr>
          <w:szCs w:val="28"/>
        </w:rPr>
      </w:pPr>
    </w:p>
    <w:p w:rsidR="008E3E64" w:rsidRPr="00FF2780" w:rsidRDefault="00F5488C" w:rsidP="008E3E64">
      <w:pPr>
        <w:widowControl w:val="0"/>
        <w:tabs>
          <w:tab w:val="left" w:pos="0"/>
        </w:tabs>
        <w:spacing w:after="0" w:line="240" w:lineRule="auto"/>
        <w:ind w:firstLine="709"/>
        <w:jc w:val="center"/>
        <w:outlineLvl w:val="0"/>
        <w:rPr>
          <w:rFonts w:ascii="Times New Roman" w:hAnsi="Times New Roman" w:cs="Times New Roman"/>
          <w:b/>
          <w:bCs/>
          <w:caps/>
          <w:color w:val="000000" w:themeColor="text1"/>
          <w:sz w:val="28"/>
          <w:szCs w:val="28"/>
        </w:rPr>
      </w:pPr>
      <w:r>
        <w:rPr>
          <w:rFonts w:ascii="Times New Roman" w:hAnsi="Times New Roman" w:cs="Times New Roman"/>
          <w:b/>
          <w:color w:val="000000" w:themeColor="text1"/>
          <w:sz w:val="28"/>
          <w:szCs w:val="28"/>
        </w:rPr>
        <w:t>6</w:t>
      </w:r>
      <w:r w:rsidR="002D0D4F" w:rsidRPr="002D0D4F">
        <w:rPr>
          <w:rFonts w:ascii="Times New Roman" w:hAnsi="Times New Roman" w:cs="Times New Roman"/>
          <w:b/>
          <w:color w:val="000000" w:themeColor="text1"/>
          <w:sz w:val="28"/>
          <w:szCs w:val="28"/>
        </w:rPr>
        <w:t>5</w:t>
      </w:r>
      <w:r w:rsidR="008E3E64" w:rsidRPr="00CE1A5D">
        <w:rPr>
          <w:rFonts w:ascii="Times New Roman" w:hAnsi="Times New Roman" w:cs="Times New Roman"/>
          <w:b/>
          <w:color w:val="000000" w:themeColor="text1"/>
          <w:sz w:val="28"/>
          <w:szCs w:val="28"/>
        </w:rPr>
        <w:t>.</w:t>
      </w:r>
      <w:r w:rsidR="008E3E64" w:rsidRPr="00FF2780">
        <w:rPr>
          <w:rFonts w:ascii="Times New Roman" w:hAnsi="Times New Roman" w:cs="Times New Roman"/>
          <w:b/>
          <w:color w:val="000000" w:themeColor="text1"/>
          <w:sz w:val="28"/>
          <w:szCs w:val="28"/>
        </w:rPr>
        <w:t xml:space="preserve"> Работа с детьми и подростками из группы риска</w:t>
      </w:r>
    </w:p>
    <w:p w:rsidR="008E3E64" w:rsidRPr="00AC7C27" w:rsidRDefault="008E3E64" w:rsidP="008E3E64">
      <w:pPr>
        <w:widowControl w:val="0"/>
        <w:tabs>
          <w:tab w:val="left" w:pos="0"/>
        </w:tabs>
        <w:spacing w:after="0" w:line="240" w:lineRule="auto"/>
        <w:ind w:firstLine="709"/>
        <w:jc w:val="center"/>
        <w:outlineLvl w:val="0"/>
        <w:rPr>
          <w:rFonts w:ascii="Times New Roman" w:hAnsi="Times New Roman" w:cs="Times New Roman"/>
          <w:b/>
          <w:bCs/>
          <w:caps/>
          <w:sz w:val="28"/>
          <w:szCs w:val="28"/>
        </w:rPr>
      </w:pPr>
    </w:p>
    <w:p w:rsidR="008E3E64" w:rsidRPr="00AC7C27" w:rsidRDefault="008E3E64" w:rsidP="008E3E64">
      <w:pPr>
        <w:shd w:val="clear" w:color="auto" w:fill="FFFFFF"/>
        <w:spacing w:after="0" w:line="360" w:lineRule="auto"/>
        <w:ind w:firstLine="709"/>
        <w:jc w:val="both"/>
        <w:rPr>
          <w:rFonts w:ascii="Times New Roman" w:hAnsi="Times New Roman" w:cs="Times New Roman"/>
          <w:sz w:val="28"/>
          <w:szCs w:val="28"/>
        </w:rPr>
      </w:pPr>
      <w:proofErr w:type="gramStart"/>
      <w:r w:rsidRPr="00AC7C27">
        <w:rPr>
          <w:rFonts w:ascii="Times New Roman" w:hAnsi="Times New Roman" w:cs="Times New Roman"/>
          <w:sz w:val="28"/>
          <w:szCs w:val="28"/>
        </w:rPr>
        <w:lastRenderedPageBreak/>
        <w:t>В соответствии с Федеральным Законом от 24 июня 1999 года  № 120-ФЗ «Об основах системы профилактики безнадзорности и правонарушений несовершеннолетних», постановлением Правительства Российской Федерации от 06 ноября 2013 года № 995 «Об утверждении Примерного положения о комиссиях по делам несовершеннолетних и защите их прав», Законом Приморского края от 08 ноября 2005 года № 296-КЗ «О комиссиях по делам несовершеннолетних и защите их прав</w:t>
      </w:r>
      <w:proofErr w:type="gramEnd"/>
      <w:r w:rsidRPr="00AC7C27">
        <w:rPr>
          <w:rFonts w:ascii="Times New Roman" w:hAnsi="Times New Roman" w:cs="Times New Roman"/>
          <w:sz w:val="28"/>
          <w:szCs w:val="28"/>
        </w:rPr>
        <w:t xml:space="preserve"> на территории Приморского края», Планом работы комиссии по делам несовершеннолетних и защите их прав Уссурийского городского округа (далее – Комиссия), утвержденного постановлением Комиссии от 26 декабря 2017 года № 34 «Об утверждении плана работы комиссии по делам несовершеннолетних и защите их прав                   на 2018 год и плана межведомственного взаимодействия органов и учреждений системы профилактики безнадзорности и правонарушений несовершеннолетних Уссурийского городского округа на 2018 год»,                         в 2018 году комиссией б</w:t>
      </w:r>
      <w:r>
        <w:rPr>
          <w:rFonts w:ascii="Times New Roman" w:hAnsi="Times New Roman" w:cs="Times New Roman"/>
          <w:sz w:val="28"/>
          <w:szCs w:val="28"/>
        </w:rPr>
        <w:t>ыла проведена следующая работа.</w:t>
      </w:r>
    </w:p>
    <w:p w:rsidR="008E3E64" w:rsidRPr="00AC7C27" w:rsidRDefault="008E3E64" w:rsidP="008E3E64">
      <w:pPr>
        <w:spacing w:after="0" w:line="360" w:lineRule="auto"/>
        <w:ind w:firstLine="709"/>
        <w:jc w:val="both"/>
        <w:rPr>
          <w:rFonts w:ascii="Times New Roman" w:hAnsi="Times New Roman" w:cs="Times New Roman"/>
          <w:sz w:val="28"/>
          <w:szCs w:val="28"/>
        </w:rPr>
      </w:pPr>
      <w:proofErr w:type="gramStart"/>
      <w:r w:rsidRPr="00AC7C27">
        <w:rPr>
          <w:rFonts w:ascii="Times New Roman" w:hAnsi="Times New Roman" w:cs="Times New Roman"/>
          <w:sz w:val="28"/>
          <w:szCs w:val="28"/>
        </w:rPr>
        <w:t xml:space="preserve">Организовано 26 заседаний комиссии (в 1027 году – 26), из них одно выездное внеплановое на базе КГОБУ «Приморская спецшкола» </w:t>
      </w:r>
      <w:r w:rsidR="00F5488C">
        <w:rPr>
          <w:rFonts w:ascii="Times New Roman" w:hAnsi="Times New Roman" w:cs="Times New Roman"/>
          <w:sz w:val="28"/>
          <w:szCs w:val="28"/>
        </w:rPr>
        <w:t xml:space="preserve">                         </w:t>
      </w:r>
      <w:r w:rsidRPr="00AC7C27">
        <w:rPr>
          <w:rFonts w:ascii="Times New Roman" w:hAnsi="Times New Roman" w:cs="Times New Roman"/>
          <w:sz w:val="28"/>
          <w:szCs w:val="28"/>
        </w:rPr>
        <w:t xml:space="preserve">(г. Уссурийск, ул. Каховского, 17), по вопросу рассмотрения представления Уссурийской городской прокуратуры и информационного письма Уполномоченного при Губернаторе Приморского края по правам ребенка и принятии мер по устранению допущенных нарушений в деятельности КГОБУ «Приморская спецшкола». </w:t>
      </w:r>
      <w:proofErr w:type="gramEnd"/>
    </w:p>
    <w:p w:rsidR="008E3E64" w:rsidRPr="00AC7C27" w:rsidRDefault="008E3E64" w:rsidP="008E3E64">
      <w:pPr>
        <w:spacing w:after="0" w:line="360" w:lineRule="auto"/>
        <w:ind w:firstLine="709"/>
        <w:jc w:val="both"/>
        <w:rPr>
          <w:rFonts w:ascii="Times New Roman" w:hAnsi="Times New Roman" w:cs="Times New Roman"/>
          <w:sz w:val="28"/>
          <w:szCs w:val="28"/>
        </w:rPr>
      </w:pPr>
      <w:r w:rsidRPr="00AC7C27">
        <w:rPr>
          <w:rFonts w:ascii="Times New Roman" w:hAnsi="Times New Roman" w:cs="Times New Roman"/>
          <w:sz w:val="28"/>
          <w:szCs w:val="28"/>
        </w:rPr>
        <w:t xml:space="preserve">На заседаниях комиссии рассмотрено 28 координационных вопросов </w:t>
      </w:r>
      <w:r w:rsidR="00F5488C">
        <w:rPr>
          <w:rFonts w:ascii="Times New Roman" w:hAnsi="Times New Roman" w:cs="Times New Roman"/>
          <w:sz w:val="28"/>
          <w:szCs w:val="28"/>
        </w:rPr>
        <w:t xml:space="preserve">         </w:t>
      </w:r>
      <w:r w:rsidRPr="00AC7C27">
        <w:rPr>
          <w:rFonts w:ascii="Times New Roman" w:hAnsi="Times New Roman" w:cs="Times New Roman"/>
          <w:sz w:val="28"/>
          <w:szCs w:val="28"/>
        </w:rPr>
        <w:t>(в 2017 году – 33), из них:</w:t>
      </w:r>
    </w:p>
    <w:p w:rsidR="008E3E64" w:rsidRPr="00AC7C27" w:rsidRDefault="008E3E64" w:rsidP="008E3E64">
      <w:pPr>
        <w:spacing w:after="0" w:line="360" w:lineRule="auto"/>
        <w:ind w:firstLine="709"/>
        <w:jc w:val="both"/>
        <w:rPr>
          <w:rFonts w:ascii="Times New Roman" w:hAnsi="Times New Roman" w:cs="Times New Roman"/>
          <w:sz w:val="28"/>
          <w:szCs w:val="28"/>
        </w:rPr>
      </w:pPr>
      <w:r w:rsidRPr="00AC7C27">
        <w:rPr>
          <w:rFonts w:ascii="Times New Roman" w:hAnsi="Times New Roman" w:cs="Times New Roman"/>
          <w:sz w:val="28"/>
          <w:szCs w:val="28"/>
        </w:rPr>
        <w:t xml:space="preserve"> о состоянии работы по профилактике безнадзорности, беспризорности, правонарушений и преступлений среди не</w:t>
      </w:r>
      <w:r w:rsidR="00444EB1">
        <w:rPr>
          <w:rFonts w:ascii="Times New Roman" w:hAnsi="Times New Roman" w:cs="Times New Roman"/>
          <w:sz w:val="28"/>
          <w:szCs w:val="28"/>
        </w:rPr>
        <w:t xml:space="preserve">совершеннолетних на территории </w:t>
      </w:r>
      <w:r w:rsidRPr="00AC7C27">
        <w:rPr>
          <w:rFonts w:ascii="Times New Roman" w:hAnsi="Times New Roman" w:cs="Times New Roman"/>
          <w:sz w:val="28"/>
          <w:szCs w:val="28"/>
        </w:rPr>
        <w:t xml:space="preserve">УГО по итогам 2017 года, в том числе рецидивной преступности среди несовершеннолетних, осужденных к условной мере наказания и освобожденных из учреждений уголовно-исполнительной системы </w:t>
      </w:r>
      <w:r w:rsidR="00F5488C">
        <w:rPr>
          <w:rFonts w:ascii="Times New Roman" w:hAnsi="Times New Roman" w:cs="Times New Roman"/>
          <w:sz w:val="28"/>
          <w:szCs w:val="28"/>
        </w:rPr>
        <w:t xml:space="preserve">                     </w:t>
      </w:r>
      <w:r w:rsidRPr="00AC7C27">
        <w:rPr>
          <w:rFonts w:ascii="Times New Roman" w:hAnsi="Times New Roman" w:cs="Times New Roman"/>
          <w:sz w:val="28"/>
          <w:szCs w:val="28"/>
        </w:rPr>
        <w:t>(16 января 2018 года);</w:t>
      </w:r>
    </w:p>
    <w:p w:rsidR="008E3E64" w:rsidRPr="00AC7C27" w:rsidRDefault="008E3E64" w:rsidP="008E3E64">
      <w:pPr>
        <w:spacing w:after="0" w:line="360" w:lineRule="auto"/>
        <w:ind w:firstLine="709"/>
        <w:jc w:val="both"/>
        <w:rPr>
          <w:rFonts w:ascii="Times New Roman" w:hAnsi="Times New Roman" w:cs="Times New Roman"/>
          <w:sz w:val="28"/>
          <w:szCs w:val="28"/>
        </w:rPr>
      </w:pPr>
      <w:r w:rsidRPr="00AC7C27">
        <w:rPr>
          <w:rFonts w:ascii="Times New Roman" w:hAnsi="Times New Roman" w:cs="Times New Roman"/>
          <w:sz w:val="28"/>
          <w:szCs w:val="28"/>
        </w:rPr>
        <w:lastRenderedPageBreak/>
        <w:t xml:space="preserve">об исполнении органами и учреждениями системы профилактики безнадзорности и правонарушений несовершеннолетних Федерального закона от 24 июня 1999 года «Об основах системы профилактики безнадзорности и правонарушений несовершеннолетних» №-120 ФЗ </w:t>
      </w:r>
      <w:r w:rsidR="00F5488C">
        <w:rPr>
          <w:rFonts w:ascii="Times New Roman" w:hAnsi="Times New Roman" w:cs="Times New Roman"/>
          <w:sz w:val="28"/>
          <w:szCs w:val="28"/>
        </w:rPr>
        <w:t xml:space="preserve">                 </w:t>
      </w:r>
      <w:r w:rsidRPr="00AC7C27">
        <w:rPr>
          <w:rFonts w:ascii="Times New Roman" w:hAnsi="Times New Roman" w:cs="Times New Roman"/>
          <w:sz w:val="28"/>
          <w:szCs w:val="28"/>
        </w:rPr>
        <w:t>(31 января 2018 года, 27 февраля 2018 года, 19 июня 2018 года);</w:t>
      </w:r>
    </w:p>
    <w:p w:rsidR="008E3E64" w:rsidRPr="00AC7C27" w:rsidRDefault="008E3E64" w:rsidP="008E3E64">
      <w:pPr>
        <w:spacing w:after="0" w:line="360" w:lineRule="auto"/>
        <w:ind w:firstLine="709"/>
        <w:jc w:val="both"/>
        <w:rPr>
          <w:rFonts w:ascii="Times New Roman" w:hAnsi="Times New Roman" w:cs="Times New Roman"/>
          <w:sz w:val="28"/>
          <w:szCs w:val="28"/>
        </w:rPr>
      </w:pPr>
      <w:r w:rsidRPr="00AC7C27">
        <w:rPr>
          <w:rFonts w:ascii="Times New Roman" w:hAnsi="Times New Roman" w:cs="Times New Roman"/>
          <w:sz w:val="28"/>
          <w:szCs w:val="28"/>
        </w:rPr>
        <w:t>о мерах по профилактике правонарушений среди учащихся МБОУ Гимназия № 29 (31 января 2018 года);</w:t>
      </w:r>
    </w:p>
    <w:p w:rsidR="008E3E64" w:rsidRPr="00AC7C27" w:rsidRDefault="008E3E64" w:rsidP="008E3E64">
      <w:pPr>
        <w:spacing w:after="0" w:line="360" w:lineRule="auto"/>
        <w:ind w:firstLine="709"/>
        <w:jc w:val="both"/>
        <w:rPr>
          <w:rFonts w:ascii="Times New Roman" w:hAnsi="Times New Roman" w:cs="Times New Roman"/>
          <w:sz w:val="28"/>
          <w:szCs w:val="28"/>
        </w:rPr>
      </w:pPr>
      <w:r w:rsidRPr="00AC7C27">
        <w:rPr>
          <w:rFonts w:ascii="Times New Roman" w:hAnsi="Times New Roman" w:cs="Times New Roman"/>
          <w:sz w:val="28"/>
          <w:szCs w:val="28"/>
        </w:rPr>
        <w:t>о профилактике половой неприкосновенности, жестокого обращения и суицида среди детей (13 февраля 2018 года);</w:t>
      </w:r>
    </w:p>
    <w:p w:rsidR="008E3E64" w:rsidRPr="00AC7C27" w:rsidRDefault="008E3E64" w:rsidP="008E3E64">
      <w:pPr>
        <w:spacing w:after="0" w:line="360" w:lineRule="auto"/>
        <w:ind w:firstLine="709"/>
        <w:jc w:val="both"/>
        <w:rPr>
          <w:rFonts w:ascii="Times New Roman" w:hAnsi="Times New Roman" w:cs="Times New Roman"/>
          <w:sz w:val="28"/>
          <w:szCs w:val="28"/>
        </w:rPr>
      </w:pPr>
      <w:r w:rsidRPr="00AC7C27">
        <w:rPr>
          <w:rFonts w:ascii="Times New Roman" w:hAnsi="Times New Roman" w:cs="Times New Roman"/>
          <w:sz w:val="28"/>
          <w:szCs w:val="28"/>
        </w:rPr>
        <w:t>о состоянии работы по профилактике половой неприкосновенности, жестокого обращения и суицида среди детей (13 февраля 2018 года, 31 июля 2018 года, 23 октября 2018 года);</w:t>
      </w:r>
    </w:p>
    <w:p w:rsidR="008E3E64" w:rsidRPr="00AC7C27" w:rsidRDefault="008E3E64" w:rsidP="008E3E64">
      <w:pPr>
        <w:spacing w:after="0" w:line="360" w:lineRule="auto"/>
        <w:ind w:firstLine="709"/>
        <w:jc w:val="both"/>
        <w:rPr>
          <w:rFonts w:ascii="Times New Roman" w:hAnsi="Times New Roman" w:cs="Times New Roman"/>
          <w:sz w:val="28"/>
          <w:szCs w:val="28"/>
        </w:rPr>
      </w:pPr>
      <w:r w:rsidRPr="00AC7C27">
        <w:rPr>
          <w:rFonts w:ascii="Times New Roman" w:hAnsi="Times New Roman" w:cs="Times New Roman"/>
          <w:sz w:val="28"/>
          <w:szCs w:val="28"/>
        </w:rPr>
        <w:t xml:space="preserve">об организации профилактической работы по предупреждению правонарушений и преступлений среди несовершеннолетних                                        в образовательных учреждениях Уссурийского городского округа, учащимися которых по итогам января 2018 года совершены преступления </w:t>
      </w:r>
      <w:r w:rsidR="00F5488C">
        <w:rPr>
          <w:rFonts w:ascii="Times New Roman" w:hAnsi="Times New Roman" w:cs="Times New Roman"/>
          <w:sz w:val="28"/>
          <w:szCs w:val="28"/>
        </w:rPr>
        <w:t xml:space="preserve">        </w:t>
      </w:r>
      <w:r w:rsidRPr="00AC7C27">
        <w:rPr>
          <w:rFonts w:ascii="Times New Roman" w:hAnsi="Times New Roman" w:cs="Times New Roman"/>
          <w:sz w:val="28"/>
          <w:szCs w:val="28"/>
        </w:rPr>
        <w:t>(27 февраля 2018 года);</w:t>
      </w:r>
    </w:p>
    <w:p w:rsidR="008E3E64" w:rsidRPr="00AC7C27" w:rsidRDefault="008E3E64" w:rsidP="008E3E64">
      <w:pPr>
        <w:spacing w:after="0" w:line="360" w:lineRule="auto"/>
        <w:ind w:firstLine="709"/>
        <w:jc w:val="both"/>
        <w:rPr>
          <w:rFonts w:ascii="Times New Roman" w:hAnsi="Times New Roman" w:cs="Times New Roman"/>
          <w:sz w:val="28"/>
          <w:szCs w:val="28"/>
        </w:rPr>
      </w:pPr>
      <w:r w:rsidRPr="00AC7C27">
        <w:rPr>
          <w:rFonts w:ascii="Times New Roman" w:hAnsi="Times New Roman" w:cs="Times New Roman"/>
          <w:sz w:val="28"/>
          <w:szCs w:val="28"/>
        </w:rPr>
        <w:t>о профилактике наркомании и токсикомании в подростковой среде</w:t>
      </w:r>
      <w:r w:rsidR="00F5488C">
        <w:rPr>
          <w:rFonts w:ascii="Times New Roman" w:hAnsi="Times New Roman" w:cs="Times New Roman"/>
          <w:sz w:val="28"/>
          <w:szCs w:val="28"/>
        </w:rPr>
        <w:t xml:space="preserve">         </w:t>
      </w:r>
      <w:r w:rsidRPr="00AC7C27">
        <w:rPr>
          <w:rFonts w:ascii="Times New Roman" w:hAnsi="Times New Roman" w:cs="Times New Roman"/>
          <w:sz w:val="28"/>
          <w:szCs w:val="28"/>
        </w:rPr>
        <w:t xml:space="preserve"> (13 марта 2018 года, 28 августа 2018 года);</w:t>
      </w:r>
    </w:p>
    <w:p w:rsidR="008E3E64" w:rsidRPr="00AC7C27" w:rsidRDefault="008E3E64" w:rsidP="008E3E64">
      <w:pPr>
        <w:spacing w:after="0" w:line="360" w:lineRule="auto"/>
        <w:ind w:firstLine="709"/>
        <w:jc w:val="both"/>
        <w:rPr>
          <w:rFonts w:ascii="Times New Roman" w:hAnsi="Times New Roman" w:cs="Times New Roman"/>
          <w:sz w:val="28"/>
          <w:szCs w:val="28"/>
        </w:rPr>
      </w:pPr>
      <w:r w:rsidRPr="00AC7C27">
        <w:rPr>
          <w:rFonts w:ascii="Times New Roman" w:hAnsi="Times New Roman" w:cs="Times New Roman"/>
          <w:sz w:val="28"/>
          <w:szCs w:val="28"/>
        </w:rPr>
        <w:t xml:space="preserve">о состоянии работы органов и учреждений системы профилактики с семьями, находящимися в социально опасном положении (21 марта </w:t>
      </w:r>
      <w:r w:rsidR="00F5488C">
        <w:rPr>
          <w:rFonts w:ascii="Times New Roman" w:hAnsi="Times New Roman" w:cs="Times New Roman"/>
          <w:sz w:val="28"/>
          <w:szCs w:val="28"/>
        </w:rPr>
        <w:t xml:space="preserve">               </w:t>
      </w:r>
      <w:r w:rsidRPr="00AC7C27">
        <w:rPr>
          <w:rFonts w:ascii="Times New Roman" w:hAnsi="Times New Roman" w:cs="Times New Roman"/>
          <w:sz w:val="28"/>
          <w:szCs w:val="28"/>
        </w:rPr>
        <w:t>2018 года, 14 июня 2018 года, 05 октября 2018 года, 18 декабря 2018 года);</w:t>
      </w:r>
    </w:p>
    <w:p w:rsidR="008E3E64" w:rsidRPr="00AC7C27" w:rsidRDefault="008E3E64" w:rsidP="008E3E64">
      <w:pPr>
        <w:spacing w:after="0" w:line="360" w:lineRule="auto"/>
        <w:ind w:firstLine="709"/>
        <w:jc w:val="both"/>
        <w:rPr>
          <w:rFonts w:ascii="Times New Roman" w:hAnsi="Times New Roman" w:cs="Times New Roman"/>
          <w:sz w:val="28"/>
          <w:szCs w:val="28"/>
        </w:rPr>
      </w:pPr>
      <w:r w:rsidRPr="00AC7C27">
        <w:rPr>
          <w:rFonts w:ascii="Times New Roman" w:hAnsi="Times New Roman" w:cs="Times New Roman"/>
          <w:sz w:val="28"/>
          <w:szCs w:val="28"/>
        </w:rPr>
        <w:t>о состоянии подростковой преступности на территории Уссурийского городского округа, в том числе рецидивной (10 апреля 2018 года, 03 июля 2018 года, 09 октября 2018 года).</w:t>
      </w:r>
    </w:p>
    <w:p w:rsidR="008E3E64" w:rsidRPr="00AC7C27" w:rsidRDefault="008E3E64" w:rsidP="008E3E64">
      <w:pPr>
        <w:spacing w:after="0" w:line="360" w:lineRule="auto"/>
        <w:ind w:firstLine="709"/>
        <w:jc w:val="both"/>
        <w:rPr>
          <w:rFonts w:ascii="Times New Roman" w:hAnsi="Times New Roman" w:cs="Times New Roman"/>
          <w:sz w:val="28"/>
          <w:szCs w:val="28"/>
        </w:rPr>
      </w:pPr>
      <w:r w:rsidRPr="00AC7C27">
        <w:rPr>
          <w:rFonts w:ascii="Times New Roman" w:hAnsi="Times New Roman" w:cs="Times New Roman"/>
          <w:sz w:val="28"/>
          <w:szCs w:val="28"/>
        </w:rPr>
        <w:t xml:space="preserve">об организации летней занятости несовершеннолетних, находящихся в социально опасном положении, подростков, совершивших антиобщественные деяния, а также несовершеннолетних, находящихся в организациях с круглосуточным пребыванием детей (22 мая 2018 года, </w:t>
      </w:r>
      <w:r w:rsidR="00F5488C">
        <w:rPr>
          <w:rFonts w:ascii="Times New Roman" w:hAnsi="Times New Roman" w:cs="Times New Roman"/>
          <w:sz w:val="28"/>
          <w:szCs w:val="28"/>
        </w:rPr>
        <w:t xml:space="preserve">          </w:t>
      </w:r>
      <w:r w:rsidRPr="00AC7C27">
        <w:rPr>
          <w:rFonts w:ascii="Times New Roman" w:hAnsi="Times New Roman" w:cs="Times New Roman"/>
          <w:sz w:val="28"/>
          <w:szCs w:val="28"/>
        </w:rPr>
        <w:t>03 июля 2018 года, 14 августа 2018 года, 11 сентября 2018 года);</w:t>
      </w:r>
    </w:p>
    <w:p w:rsidR="008E3E64" w:rsidRPr="00AC7C27" w:rsidRDefault="008E3E64" w:rsidP="008E3E64">
      <w:pPr>
        <w:spacing w:after="0" w:line="360" w:lineRule="auto"/>
        <w:ind w:firstLine="709"/>
        <w:jc w:val="both"/>
        <w:rPr>
          <w:rFonts w:ascii="Times New Roman" w:hAnsi="Times New Roman" w:cs="Times New Roman"/>
          <w:sz w:val="28"/>
          <w:szCs w:val="28"/>
        </w:rPr>
      </w:pPr>
      <w:r w:rsidRPr="00AC7C27">
        <w:rPr>
          <w:rFonts w:ascii="Times New Roman" w:hAnsi="Times New Roman" w:cs="Times New Roman"/>
          <w:sz w:val="28"/>
          <w:szCs w:val="28"/>
        </w:rPr>
        <w:lastRenderedPageBreak/>
        <w:t>о профилактике самовольных уходов несовершеннолетних из семей, образовательных учреждений и учреждений с круглосуточным пребыванием детей (05 июня 2018 года, 25 сентября 2018 года, 04 декабря 2018 года);</w:t>
      </w:r>
    </w:p>
    <w:p w:rsidR="008E3E64" w:rsidRPr="00AC7C27" w:rsidRDefault="008E3E64" w:rsidP="008E3E64">
      <w:pPr>
        <w:spacing w:after="0" w:line="360" w:lineRule="auto"/>
        <w:ind w:firstLine="709"/>
        <w:jc w:val="both"/>
        <w:rPr>
          <w:rFonts w:ascii="Times New Roman" w:hAnsi="Times New Roman" w:cs="Times New Roman"/>
          <w:sz w:val="28"/>
          <w:szCs w:val="28"/>
        </w:rPr>
      </w:pPr>
      <w:r w:rsidRPr="00AC7C27">
        <w:rPr>
          <w:rFonts w:ascii="Times New Roman" w:hAnsi="Times New Roman" w:cs="Times New Roman"/>
          <w:sz w:val="28"/>
          <w:szCs w:val="28"/>
        </w:rPr>
        <w:t>о состоянии работы по противодействию экстремистской  деятельности на территории УГО, безопасность пребывания несовершеннолетних в образовательных организация</w:t>
      </w:r>
      <w:r>
        <w:rPr>
          <w:rFonts w:ascii="Times New Roman" w:hAnsi="Times New Roman" w:cs="Times New Roman"/>
          <w:sz w:val="28"/>
          <w:szCs w:val="28"/>
        </w:rPr>
        <w:t>х округа (14 августа 2018 года);</w:t>
      </w:r>
    </w:p>
    <w:p w:rsidR="008E3E64" w:rsidRPr="00AC7C27" w:rsidRDefault="008E3E64" w:rsidP="008E3E64">
      <w:pPr>
        <w:spacing w:after="0" w:line="360" w:lineRule="auto"/>
        <w:ind w:firstLine="709"/>
        <w:jc w:val="both"/>
        <w:rPr>
          <w:rFonts w:ascii="Times New Roman" w:hAnsi="Times New Roman" w:cs="Times New Roman"/>
          <w:sz w:val="28"/>
          <w:szCs w:val="28"/>
        </w:rPr>
      </w:pPr>
      <w:r w:rsidRPr="00AC7C27">
        <w:rPr>
          <w:rFonts w:ascii="Times New Roman" w:hAnsi="Times New Roman" w:cs="Times New Roman"/>
          <w:sz w:val="28"/>
          <w:szCs w:val="28"/>
        </w:rPr>
        <w:t>об организации работы органов системы профилактики                               с несовершеннолетними Васильевым К. и Бабенко Д. (09 октября 2018 года).</w:t>
      </w:r>
    </w:p>
    <w:p w:rsidR="008E3E64" w:rsidRPr="00AC7C27" w:rsidRDefault="008E3E64" w:rsidP="008E3E64">
      <w:pPr>
        <w:pStyle w:val="a3"/>
        <w:spacing w:line="360" w:lineRule="auto"/>
        <w:ind w:left="0" w:firstLine="709"/>
        <w:contextualSpacing w:val="0"/>
        <w:rPr>
          <w:rFonts w:ascii="Times New Roman" w:hAnsi="Times New Roman"/>
          <w:sz w:val="28"/>
          <w:szCs w:val="28"/>
        </w:rPr>
      </w:pPr>
      <w:r w:rsidRPr="00AC7C27">
        <w:rPr>
          <w:rFonts w:ascii="Times New Roman" w:hAnsi="Times New Roman"/>
          <w:sz w:val="28"/>
          <w:szCs w:val="28"/>
        </w:rPr>
        <w:t xml:space="preserve">На заседаниях комиссии рассмотрено 1189 персональных дел </w:t>
      </w:r>
      <w:r w:rsidR="00F5488C">
        <w:rPr>
          <w:rFonts w:ascii="Times New Roman" w:hAnsi="Times New Roman"/>
          <w:sz w:val="28"/>
          <w:szCs w:val="28"/>
        </w:rPr>
        <w:t xml:space="preserve">                     </w:t>
      </w:r>
      <w:r w:rsidRPr="00AC7C27">
        <w:rPr>
          <w:rFonts w:ascii="Times New Roman" w:hAnsi="Times New Roman"/>
          <w:sz w:val="28"/>
          <w:szCs w:val="28"/>
        </w:rPr>
        <w:t xml:space="preserve">(в 2017 году – 1192) в отношении несовершеннолетних, законных представителей и иных лиц. </w:t>
      </w:r>
    </w:p>
    <w:p w:rsidR="008E3E64" w:rsidRPr="00AC7C27" w:rsidRDefault="008E3E64" w:rsidP="008E3E64">
      <w:pPr>
        <w:pStyle w:val="a3"/>
        <w:spacing w:line="360" w:lineRule="auto"/>
        <w:ind w:left="0" w:firstLine="709"/>
        <w:contextualSpacing w:val="0"/>
        <w:rPr>
          <w:rFonts w:ascii="Times New Roman" w:hAnsi="Times New Roman"/>
          <w:sz w:val="28"/>
          <w:szCs w:val="28"/>
        </w:rPr>
      </w:pPr>
      <w:r w:rsidRPr="00AC7C27">
        <w:rPr>
          <w:rFonts w:ascii="Times New Roman" w:hAnsi="Times New Roman"/>
          <w:sz w:val="28"/>
          <w:szCs w:val="28"/>
        </w:rPr>
        <w:t>Следует отметить, что количество административных</w:t>
      </w:r>
      <w:r w:rsidRPr="00AC7C27">
        <w:rPr>
          <w:rFonts w:ascii="Times New Roman" w:hAnsi="Times New Roman"/>
          <w:color w:val="000000"/>
          <w:sz w:val="28"/>
          <w:szCs w:val="28"/>
        </w:rPr>
        <w:t xml:space="preserve"> правонарушений, совершенных несовершеннолетними снизилось</w:t>
      </w:r>
      <w:r w:rsidRPr="00AC7C27">
        <w:rPr>
          <w:rFonts w:ascii="Times New Roman" w:hAnsi="Times New Roman"/>
          <w:sz w:val="28"/>
          <w:szCs w:val="28"/>
        </w:rPr>
        <w:t xml:space="preserve"> на 19,1% (с 430 до 348). </w:t>
      </w:r>
      <w:proofErr w:type="gramStart"/>
      <w:r w:rsidRPr="00AC7C27">
        <w:rPr>
          <w:rFonts w:ascii="Times New Roman" w:hAnsi="Times New Roman"/>
          <w:sz w:val="28"/>
          <w:szCs w:val="28"/>
        </w:rPr>
        <w:t xml:space="preserve">Преобладающими правонарушениями среди подростков являются правонарушения, предусмотренные ст. 20.20 </w:t>
      </w:r>
      <w:proofErr w:type="spellStart"/>
      <w:r w:rsidRPr="00AC7C27">
        <w:rPr>
          <w:rFonts w:ascii="Times New Roman" w:hAnsi="Times New Roman"/>
          <w:sz w:val="28"/>
          <w:szCs w:val="28"/>
        </w:rPr>
        <w:t>КоАП</w:t>
      </w:r>
      <w:proofErr w:type="spellEnd"/>
      <w:r w:rsidRPr="00AC7C27">
        <w:rPr>
          <w:rFonts w:ascii="Times New Roman" w:hAnsi="Times New Roman"/>
          <w:sz w:val="28"/>
          <w:szCs w:val="28"/>
        </w:rPr>
        <w:t xml:space="preserve"> РФ (употребление алкогольной продукции) и ст. 6.24 </w:t>
      </w:r>
      <w:proofErr w:type="spellStart"/>
      <w:r w:rsidRPr="00AC7C27">
        <w:rPr>
          <w:rFonts w:ascii="Times New Roman" w:hAnsi="Times New Roman"/>
          <w:sz w:val="28"/>
          <w:szCs w:val="28"/>
        </w:rPr>
        <w:t>КоАП</w:t>
      </w:r>
      <w:proofErr w:type="spellEnd"/>
      <w:r w:rsidRPr="00AC7C27">
        <w:rPr>
          <w:rFonts w:ascii="Times New Roman" w:hAnsi="Times New Roman"/>
          <w:sz w:val="28"/>
          <w:szCs w:val="28"/>
        </w:rPr>
        <w:t xml:space="preserve"> РФ (употребление </w:t>
      </w:r>
      <w:r w:rsidRPr="00AC7C27">
        <w:rPr>
          <w:rFonts w:ascii="Times New Roman" w:hAnsi="Times New Roman"/>
          <w:color w:val="000000"/>
          <w:sz w:val="28"/>
          <w:szCs w:val="28"/>
        </w:rPr>
        <w:t xml:space="preserve">табачной продукции), тем не менее, количество правонарушений, предусмотренных  ст. 20.20 </w:t>
      </w:r>
      <w:proofErr w:type="spellStart"/>
      <w:r w:rsidRPr="00AC7C27">
        <w:rPr>
          <w:rFonts w:ascii="Times New Roman" w:hAnsi="Times New Roman"/>
          <w:color w:val="000000"/>
          <w:sz w:val="28"/>
          <w:szCs w:val="28"/>
        </w:rPr>
        <w:t>КоАП</w:t>
      </w:r>
      <w:proofErr w:type="spellEnd"/>
      <w:r w:rsidRPr="00AC7C27">
        <w:rPr>
          <w:rFonts w:ascii="Times New Roman" w:hAnsi="Times New Roman"/>
          <w:color w:val="000000"/>
          <w:sz w:val="28"/>
          <w:szCs w:val="28"/>
        </w:rPr>
        <w:t xml:space="preserve"> РФ, снизилось на 34,5% (с 119 до 78), за употребление табачной продукции по ст. 6.24 </w:t>
      </w:r>
      <w:proofErr w:type="spellStart"/>
      <w:r w:rsidRPr="00AC7C27">
        <w:rPr>
          <w:rFonts w:ascii="Times New Roman" w:hAnsi="Times New Roman"/>
          <w:color w:val="000000"/>
          <w:sz w:val="28"/>
          <w:szCs w:val="28"/>
        </w:rPr>
        <w:t>КоАП</w:t>
      </w:r>
      <w:proofErr w:type="spellEnd"/>
      <w:r w:rsidRPr="00AC7C27">
        <w:rPr>
          <w:rFonts w:ascii="Times New Roman" w:hAnsi="Times New Roman"/>
          <w:color w:val="000000"/>
          <w:sz w:val="28"/>
          <w:szCs w:val="28"/>
        </w:rPr>
        <w:t xml:space="preserve"> РФ – на 46% (с 167 до 90).  </w:t>
      </w:r>
      <w:proofErr w:type="gramEnd"/>
    </w:p>
    <w:p w:rsidR="008E3E64" w:rsidRPr="00AC7C27" w:rsidRDefault="008E3E64" w:rsidP="008E3E64">
      <w:pPr>
        <w:pStyle w:val="a3"/>
        <w:spacing w:line="360" w:lineRule="auto"/>
        <w:ind w:left="0" w:firstLine="709"/>
        <w:contextualSpacing w:val="0"/>
        <w:rPr>
          <w:rFonts w:ascii="Times New Roman" w:hAnsi="Times New Roman"/>
          <w:sz w:val="28"/>
          <w:szCs w:val="28"/>
        </w:rPr>
      </w:pPr>
      <w:r w:rsidRPr="00AC7C27">
        <w:rPr>
          <w:rFonts w:ascii="Times New Roman" w:hAnsi="Times New Roman"/>
          <w:sz w:val="28"/>
          <w:szCs w:val="28"/>
        </w:rPr>
        <w:t>На 1</w:t>
      </w:r>
      <w:r>
        <w:rPr>
          <w:rFonts w:ascii="Times New Roman" w:hAnsi="Times New Roman"/>
          <w:sz w:val="28"/>
          <w:szCs w:val="28"/>
        </w:rPr>
        <w:t>3</w:t>
      </w:r>
      <w:r w:rsidRPr="00AC7C27">
        <w:rPr>
          <w:rFonts w:ascii="Times New Roman" w:hAnsi="Times New Roman"/>
          <w:sz w:val="28"/>
          <w:szCs w:val="28"/>
        </w:rPr>
        <w:t>,</w:t>
      </w:r>
      <w:r>
        <w:rPr>
          <w:rFonts w:ascii="Times New Roman" w:hAnsi="Times New Roman"/>
          <w:sz w:val="28"/>
          <w:szCs w:val="28"/>
        </w:rPr>
        <w:t>5</w:t>
      </w:r>
      <w:r w:rsidRPr="00AC7C27">
        <w:rPr>
          <w:rFonts w:ascii="Times New Roman" w:hAnsi="Times New Roman"/>
          <w:sz w:val="28"/>
          <w:szCs w:val="28"/>
        </w:rPr>
        <w:t>% увеличилось количество привлеченных к ответственности законных представителей несовершеннолетних (с 741</w:t>
      </w:r>
      <w:r w:rsidR="00F5488C">
        <w:rPr>
          <w:rFonts w:ascii="Times New Roman" w:hAnsi="Times New Roman"/>
          <w:sz w:val="28"/>
          <w:szCs w:val="28"/>
        </w:rPr>
        <w:t xml:space="preserve"> человека</w:t>
      </w:r>
      <w:r w:rsidRPr="00AC7C27">
        <w:rPr>
          <w:rFonts w:ascii="Times New Roman" w:hAnsi="Times New Roman"/>
          <w:sz w:val="28"/>
          <w:szCs w:val="28"/>
        </w:rPr>
        <w:t xml:space="preserve"> </w:t>
      </w:r>
      <w:r w:rsidR="00F5488C">
        <w:rPr>
          <w:rFonts w:ascii="Times New Roman" w:hAnsi="Times New Roman"/>
          <w:sz w:val="28"/>
          <w:szCs w:val="28"/>
        </w:rPr>
        <w:t xml:space="preserve">                            </w:t>
      </w:r>
      <w:r w:rsidRPr="00AC7C27">
        <w:rPr>
          <w:rFonts w:ascii="Times New Roman" w:hAnsi="Times New Roman"/>
          <w:sz w:val="28"/>
          <w:szCs w:val="28"/>
        </w:rPr>
        <w:t>до 841</w:t>
      </w:r>
      <w:r w:rsidR="00F5488C">
        <w:rPr>
          <w:rFonts w:ascii="Times New Roman" w:hAnsi="Times New Roman"/>
          <w:sz w:val="28"/>
          <w:szCs w:val="28"/>
        </w:rPr>
        <w:t xml:space="preserve"> человека</w:t>
      </w:r>
      <w:r w:rsidRPr="00AC7C27">
        <w:rPr>
          <w:rFonts w:ascii="Times New Roman" w:hAnsi="Times New Roman"/>
          <w:sz w:val="28"/>
          <w:szCs w:val="28"/>
        </w:rPr>
        <w:t>). Количество иных взрослых лиц, привлеченных к административной ответственности комиссией по делам несовершеннолетних, снизилось на 4,8% (с 21</w:t>
      </w:r>
      <w:r w:rsidR="00F5488C">
        <w:rPr>
          <w:rFonts w:ascii="Times New Roman" w:hAnsi="Times New Roman"/>
          <w:sz w:val="28"/>
          <w:szCs w:val="28"/>
        </w:rPr>
        <w:t xml:space="preserve"> человека</w:t>
      </w:r>
      <w:r w:rsidRPr="00AC7C27">
        <w:rPr>
          <w:rFonts w:ascii="Times New Roman" w:hAnsi="Times New Roman"/>
          <w:sz w:val="28"/>
          <w:szCs w:val="28"/>
        </w:rPr>
        <w:t xml:space="preserve"> до 20</w:t>
      </w:r>
      <w:r w:rsidR="00F5488C">
        <w:rPr>
          <w:rFonts w:ascii="Times New Roman" w:hAnsi="Times New Roman"/>
          <w:sz w:val="28"/>
          <w:szCs w:val="28"/>
        </w:rPr>
        <w:t xml:space="preserve"> человек</w:t>
      </w:r>
      <w:r w:rsidRPr="00AC7C27">
        <w:rPr>
          <w:rFonts w:ascii="Times New Roman" w:hAnsi="Times New Roman"/>
          <w:sz w:val="28"/>
          <w:szCs w:val="28"/>
        </w:rPr>
        <w:t>).</w:t>
      </w:r>
    </w:p>
    <w:p w:rsidR="008E3E64" w:rsidRPr="00AC7C27" w:rsidRDefault="008E3E64" w:rsidP="008E3E64">
      <w:pPr>
        <w:widowControl w:val="0"/>
        <w:tabs>
          <w:tab w:val="left" w:pos="0"/>
        </w:tabs>
        <w:spacing w:after="0" w:line="360" w:lineRule="auto"/>
        <w:ind w:firstLine="709"/>
        <w:jc w:val="both"/>
        <w:outlineLvl w:val="0"/>
        <w:rPr>
          <w:rFonts w:ascii="Times New Roman" w:hAnsi="Times New Roman" w:cs="Times New Roman"/>
          <w:sz w:val="28"/>
          <w:szCs w:val="28"/>
        </w:rPr>
      </w:pPr>
      <w:r w:rsidRPr="00AC7C27">
        <w:rPr>
          <w:rFonts w:ascii="Times New Roman" w:hAnsi="Times New Roman" w:cs="Times New Roman"/>
          <w:sz w:val="28"/>
          <w:szCs w:val="28"/>
        </w:rPr>
        <w:t xml:space="preserve">На 54,8% снизилось число несовершеннолетних, рассмотренных на заседаниях комиссии за совершение преступлений до достижения возраста привлечения к уголовной ответственности (с 42 </w:t>
      </w:r>
      <w:r w:rsidR="00F5488C">
        <w:rPr>
          <w:rFonts w:ascii="Times New Roman" w:hAnsi="Times New Roman" w:cs="Times New Roman"/>
          <w:sz w:val="28"/>
          <w:szCs w:val="28"/>
        </w:rPr>
        <w:t xml:space="preserve">человек </w:t>
      </w:r>
      <w:r w:rsidRPr="00AC7C27">
        <w:rPr>
          <w:rFonts w:ascii="Times New Roman" w:hAnsi="Times New Roman" w:cs="Times New Roman"/>
          <w:sz w:val="28"/>
          <w:szCs w:val="28"/>
        </w:rPr>
        <w:t>до 19</w:t>
      </w:r>
      <w:r w:rsidR="00F5488C">
        <w:rPr>
          <w:rFonts w:ascii="Times New Roman" w:hAnsi="Times New Roman" w:cs="Times New Roman"/>
          <w:sz w:val="28"/>
          <w:szCs w:val="28"/>
        </w:rPr>
        <w:t xml:space="preserve"> человек</w:t>
      </w:r>
      <w:r w:rsidRPr="00AC7C27">
        <w:rPr>
          <w:rFonts w:ascii="Times New Roman" w:hAnsi="Times New Roman" w:cs="Times New Roman"/>
          <w:sz w:val="28"/>
          <w:szCs w:val="28"/>
        </w:rPr>
        <w:t xml:space="preserve">). </w:t>
      </w:r>
    </w:p>
    <w:p w:rsidR="008E3E64" w:rsidRPr="00AC7C27" w:rsidRDefault="008E3E64" w:rsidP="008E3E64">
      <w:pPr>
        <w:widowControl w:val="0"/>
        <w:tabs>
          <w:tab w:val="left" w:pos="0"/>
        </w:tabs>
        <w:spacing w:after="0" w:line="360" w:lineRule="auto"/>
        <w:ind w:firstLine="709"/>
        <w:jc w:val="both"/>
        <w:outlineLvl w:val="0"/>
        <w:rPr>
          <w:rFonts w:ascii="Times New Roman" w:hAnsi="Times New Roman" w:cs="Times New Roman"/>
          <w:sz w:val="28"/>
          <w:szCs w:val="28"/>
        </w:rPr>
      </w:pPr>
      <w:r w:rsidRPr="00AC7C27">
        <w:rPr>
          <w:rFonts w:ascii="Times New Roman" w:hAnsi="Times New Roman" w:cs="Times New Roman"/>
          <w:sz w:val="28"/>
          <w:szCs w:val="28"/>
        </w:rPr>
        <w:t xml:space="preserve">На </w:t>
      </w:r>
      <w:r>
        <w:rPr>
          <w:rFonts w:ascii="Times New Roman" w:hAnsi="Times New Roman" w:cs="Times New Roman"/>
          <w:sz w:val="28"/>
          <w:szCs w:val="28"/>
        </w:rPr>
        <w:t>32,3</w:t>
      </w:r>
      <w:r w:rsidRPr="00AC7C27">
        <w:rPr>
          <w:rFonts w:ascii="Times New Roman" w:hAnsi="Times New Roman" w:cs="Times New Roman"/>
          <w:sz w:val="28"/>
          <w:szCs w:val="28"/>
        </w:rPr>
        <w:t>% увеличилось число несовершеннолетних, рассмотренных               за совершение самовольных уходов (с 124</w:t>
      </w:r>
      <w:r w:rsidR="00F5488C">
        <w:rPr>
          <w:rFonts w:ascii="Times New Roman" w:hAnsi="Times New Roman" w:cs="Times New Roman"/>
          <w:sz w:val="28"/>
          <w:szCs w:val="28"/>
        </w:rPr>
        <w:t xml:space="preserve"> человек</w:t>
      </w:r>
      <w:r w:rsidRPr="00AC7C27">
        <w:rPr>
          <w:rFonts w:ascii="Times New Roman" w:hAnsi="Times New Roman" w:cs="Times New Roman"/>
          <w:sz w:val="28"/>
          <w:szCs w:val="28"/>
        </w:rPr>
        <w:t xml:space="preserve"> до 164</w:t>
      </w:r>
      <w:r w:rsidR="00F5488C">
        <w:rPr>
          <w:rFonts w:ascii="Times New Roman" w:hAnsi="Times New Roman" w:cs="Times New Roman"/>
          <w:sz w:val="28"/>
          <w:szCs w:val="28"/>
        </w:rPr>
        <w:t xml:space="preserve"> человек</w:t>
      </w:r>
      <w:r w:rsidRPr="00AC7C27">
        <w:rPr>
          <w:rFonts w:ascii="Times New Roman" w:hAnsi="Times New Roman" w:cs="Times New Roman"/>
          <w:sz w:val="28"/>
          <w:szCs w:val="28"/>
        </w:rPr>
        <w:t xml:space="preserve">). </w:t>
      </w:r>
    </w:p>
    <w:p w:rsidR="008E3E64" w:rsidRPr="00AC7C27" w:rsidRDefault="008E3E64" w:rsidP="008E3E64">
      <w:pPr>
        <w:widowControl w:val="0"/>
        <w:tabs>
          <w:tab w:val="left" w:pos="0"/>
        </w:tabs>
        <w:spacing w:after="0" w:line="360" w:lineRule="auto"/>
        <w:ind w:firstLine="709"/>
        <w:jc w:val="both"/>
        <w:outlineLvl w:val="0"/>
        <w:rPr>
          <w:rFonts w:ascii="Times New Roman" w:hAnsi="Times New Roman" w:cs="Times New Roman"/>
          <w:sz w:val="28"/>
          <w:szCs w:val="28"/>
        </w:rPr>
      </w:pPr>
      <w:r w:rsidRPr="00AC7C27">
        <w:rPr>
          <w:rFonts w:ascii="Times New Roman" w:hAnsi="Times New Roman" w:cs="Times New Roman"/>
          <w:sz w:val="28"/>
          <w:szCs w:val="28"/>
        </w:rPr>
        <w:t xml:space="preserve">Собираемость по административным штрафам составила </w:t>
      </w:r>
      <w:r>
        <w:rPr>
          <w:rFonts w:ascii="Times New Roman" w:hAnsi="Times New Roman" w:cs="Times New Roman"/>
          <w:sz w:val="28"/>
          <w:szCs w:val="28"/>
        </w:rPr>
        <w:t>64</w:t>
      </w:r>
      <w:r w:rsidRPr="00AC7C27">
        <w:rPr>
          <w:rFonts w:ascii="Times New Roman" w:hAnsi="Times New Roman" w:cs="Times New Roman"/>
          <w:sz w:val="28"/>
          <w:szCs w:val="28"/>
        </w:rPr>
        <w:t xml:space="preserve">%. </w:t>
      </w:r>
      <w:r w:rsidRPr="00AC7C27">
        <w:rPr>
          <w:rFonts w:ascii="Times New Roman" w:hAnsi="Times New Roman" w:cs="Times New Roman"/>
          <w:sz w:val="28"/>
          <w:szCs w:val="28"/>
        </w:rPr>
        <w:lastRenderedPageBreak/>
        <w:t xml:space="preserve">Наложено административных штрафов на сумму 727,35 тыс. рублей, взыскано 465,325 тыс. рублей. </w:t>
      </w:r>
    </w:p>
    <w:p w:rsidR="008E3E64" w:rsidRPr="00AC7C27" w:rsidRDefault="008E3E64" w:rsidP="008E3E64">
      <w:pPr>
        <w:widowControl w:val="0"/>
        <w:tabs>
          <w:tab w:val="left" w:pos="0"/>
        </w:tabs>
        <w:spacing w:after="0" w:line="360" w:lineRule="auto"/>
        <w:ind w:firstLine="709"/>
        <w:jc w:val="both"/>
        <w:outlineLvl w:val="0"/>
        <w:rPr>
          <w:rFonts w:ascii="Times New Roman" w:hAnsi="Times New Roman" w:cs="Times New Roman"/>
          <w:sz w:val="28"/>
          <w:szCs w:val="28"/>
        </w:rPr>
      </w:pPr>
      <w:r w:rsidRPr="00AC7C27">
        <w:rPr>
          <w:rFonts w:ascii="Times New Roman" w:hAnsi="Times New Roman" w:cs="Times New Roman"/>
          <w:sz w:val="28"/>
          <w:szCs w:val="28"/>
        </w:rPr>
        <w:t>С целью координации деятельности органов и учреждений системы профилактики в части организации работы по выявлению и учету несовершеннолетних и семей, находящихся в социально опасном положении,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 комиссией в отчетном периоде 2018 года проведено четыре рабочих встречи.</w:t>
      </w:r>
    </w:p>
    <w:p w:rsidR="008E3E64" w:rsidRPr="00AC7C27" w:rsidRDefault="008E3E64" w:rsidP="008E3E64">
      <w:pPr>
        <w:spacing w:after="0" w:line="360" w:lineRule="auto"/>
        <w:ind w:firstLine="709"/>
        <w:jc w:val="both"/>
        <w:rPr>
          <w:rFonts w:ascii="Times New Roman" w:hAnsi="Times New Roman" w:cs="Times New Roman"/>
          <w:sz w:val="28"/>
          <w:szCs w:val="28"/>
        </w:rPr>
      </w:pPr>
      <w:r w:rsidRPr="00AC7C27">
        <w:rPr>
          <w:rFonts w:ascii="Times New Roman" w:hAnsi="Times New Roman" w:cs="Times New Roman"/>
          <w:sz w:val="28"/>
          <w:szCs w:val="28"/>
        </w:rPr>
        <w:t>Всего выявлено и поставлено на учет семей, находящихся в социально опасном положении – 57 (в 2017 году – 69). Снято с профилактического учета 53 семьи (в 2017 году – 45) по следующим основаниям:</w:t>
      </w:r>
    </w:p>
    <w:p w:rsidR="008E3E64" w:rsidRPr="00AC7C27" w:rsidRDefault="008E3E64" w:rsidP="008E3E64">
      <w:pPr>
        <w:spacing w:after="0" w:line="360" w:lineRule="auto"/>
        <w:ind w:firstLine="709"/>
        <w:jc w:val="both"/>
        <w:rPr>
          <w:rFonts w:ascii="Times New Roman" w:hAnsi="Times New Roman" w:cs="Times New Roman"/>
          <w:sz w:val="28"/>
          <w:szCs w:val="28"/>
        </w:rPr>
      </w:pPr>
      <w:r w:rsidRPr="00AC7C27">
        <w:rPr>
          <w:rFonts w:ascii="Times New Roman" w:hAnsi="Times New Roman" w:cs="Times New Roman"/>
          <w:sz w:val="28"/>
          <w:szCs w:val="28"/>
        </w:rPr>
        <w:t>устранение социально опасного положения – 29 (в 2017 году – 19);</w:t>
      </w:r>
    </w:p>
    <w:p w:rsidR="008E3E64" w:rsidRPr="00AC7C27" w:rsidRDefault="008E3E64" w:rsidP="008E3E64">
      <w:pPr>
        <w:spacing w:after="0" w:line="360" w:lineRule="auto"/>
        <w:ind w:firstLine="709"/>
        <w:jc w:val="both"/>
        <w:rPr>
          <w:rFonts w:ascii="Times New Roman" w:hAnsi="Times New Roman" w:cs="Times New Roman"/>
          <w:sz w:val="28"/>
          <w:szCs w:val="28"/>
        </w:rPr>
      </w:pPr>
      <w:r w:rsidRPr="00AC7C27">
        <w:rPr>
          <w:rFonts w:ascii="Times New Roman" w:hAnsi="Times New Roman" w:cs="Times New Roman"/>
          <w:sz w:val="28"/>
          <w:szCs w:val="28"/>
        </w:rPr>
        <w:t xml:space="preserve">лишение/ограничение в родительских правах – 14 (в 2017 году – </w:t>
      </w:r>
      <w:r w:rsidR="00F5488C">
        <w:rPr>
          <w:rFonts w:ascii="Times New Roman" w:hAnsi="Times New Roman" w:cs="Times New Roman"/>
          <w:sz w:val="28"/>
          <w:szCs w:val="28"/>
        </w:rPr>
        <w:t>восемь</w:t>
      </w:r>
      <w:r w:rsidRPr="00AC7C27">
        <w:rPr>
          <w:rFonts w:ascii="Times New Roman" w:hAnsi="Times New Roman" w:cs="Times New Roman"/>
          <w:sz w:val="28"/>
          <w:szCs w:val="28"/>
        </w:rPr>
        <w:t>);</w:t>
      </w:r>
    </w:p>
    <w:p w:rsidR="008E3E64" w:rsidRPr="00AC7C27" w:rsidRDefault="008E3E64" w:rsidP="008E3E64">
      <w:pPr>
        <w:widowControl w:val="0"/>
        <w:tabs>
          <w:tab w:val="left" w:pos="0"/>
        </w:tabs>
        <w:spacing w:after="0" w:line="360" w:lineRule="auto"/>
        <w:ind w:firstLine="709"/>
        <w:jc w:val="both"/>
        <w:outlineLvl w:val="0"/>
        <w:rPr>
          <w:rFonts w:ascii="Times New Roman" w:hAnsi="Times New Roman" w:cs="Times New Roman"/>
          <w:sz w:val="28"/>
          <w:szCs w:val="28"/>
        </w:rPr>
      </w:pPr>
      <w:r w:rsidRPr="00AC7C27">
        <w:rPr>
          <w:rFonts w:ascii="Times New Roman" w:hAnsi="Times New Roman" w:cs="Times New Roman"/>
          <w:sz w:val="28"/>
          <w:szCs w:val="28"/>
        </w:rPr>
        <w:t xml:space="preserve">иные причины (выезд за пределы УГО, смерть) – 10 (в 2017 году – 18). </w:t>
      </w:r>
    </w:p>
    <w:p w:rsidR="008E3E64" w:rsidRPr="00AC7C27" w:rsidRDefault="008E3E64" w:rsidP="008E3E64">
      <w:pPr>
        <w:widowControl w:val="0"/>
        <w:tabs>
          <w:tab w:val="left" w:pos="0"/>
        </w:tabs>
        <w:spacing w:after="0" w:line="360" w:lineRule="auto"/>
        <w:ind w:firstLine="709"/>
        <w:jc w:val="both"/>
        <w:outlineLvl w:val="0"/>
        <w:rPr>
          <w:rFonts w:ascii="Times New Roman" w:hAnsi="Times New Roman" w:cs="Times New Roman"/>
          <w:color w:val="000000"/>
          <w:sz w:val="28"/>
          <w:szCs w:val="28"/>
        </w:rPr>
      </w:pPr>
      <w:r w:rsidRPr="00AC7C27">
        <w:rPr>
          <w:rFonts w:ascii="Times New Roman" w:hAnsi="Times New Roman" w:cs="Times New Roman"/>
          <w:sz w:val="28"/>
          <w:szCs w:val="28"/>
        </w:rPr>
        <w:t xml:space="preserve">Всего на учете по состоянию на </w:t>
      </w:r>
      <w:r w:rsidR="00444EB1">
        <w:rPr>
          <w:rFonts w:ascii="Times New Roman" w:hAnsi="Times New Roman" w:cs="Times New Roman"/>
          <w:sz w:val="28"/>
          <w:szCs w:val="28"/>
        </w:rPr>
        <w:t>0</w:t>
      </w:r>
      <w:r w:rsidRPr="00AC7C27">
        <w:rPr>
          <w:rFonts w:ascii="Times New Roman" w:hAnsi="Times New Roman" w:cs="Times New Roman"/>
          <w:sz w:val="28"/>
          <w:szCs w:val="28"/>
        </w:rPr>
        <w:t>1  января 2019  года состоят 104 семьи (в 2017 году – 100), в которых воспитываются 214 детей (в 2017 году – 177),</w:t>
      </w:r>
      <w:r w:rsidRPr="00AC7C27">
        <w:rPr>
          <w:rFonts w:ascii="Times New Roman" w:hAnsi="Times New Roman" w:cs="Times New Roman"/>
          <w:color w:val="FF0000"/>
          <w:sz w:val="28"/>
          <w:szCs w:val="28"/>
        </w:rPr>
        <w:t xml:space="preserve"> </w:t>
      </w:r>
      <w:r w:rsidRPr="00AC7C27">
        <w:rPr>
          <w:rFonts w:ascii="Times New Roman" w:hAnsi="Times New Roman" w:cs="Times New Roman"/>
          <w:color w:val="000000"/>
          <w:sz w:val="28"/>
          <w:szCs w:val="28"/>
        </w:rPr>
        <w:t xml:space="preserve">а также 112 </w:t>
      </w:r>
      <w:r w:rsidRPr="00AC7C27">
        <w:rPr>
          <w:rFonts w:ascii="Times New Roman" w:hAnsi="Times New Roman" w:cs="Times New Roman"/>
          <w:sz w:val="28"/>
          <w:szCs w:val="28"/>
        </w:rPr>
        <w:t xml:space="preserve">несовершеннолетних за совершение правонарушений и преступлений (в 2017 году </w:t>
      </w:r>
      <w:r w:rsidR="00444EB1">
        <w:rPr>
          <w:rFonts w:ascii="Times New Roman" w:hAnsi="Times New Roman" w:cs="Times New Roman"/>
          <w:sz w:val="28"/>
          <w:szCs w:val="28"/>
        </w:rPr>
        <w:t xml:space="preserve">– </w:t>
      </w:r>
      <w:r w:rsidRPr="00AC7C27">
        <w:rPr>
          <w:rFonts w:ascii="Times New Roman" w:hAnsi="Times New Roman" w:cs="Times New Roman"/>
          <w:sz w:val="28"/>
          <w:szCs w:val="28"/>
        </w:rPr>
        <w:t>116).</w:t>
      </w:r>
    </w:p>
    <w:p w:rsidR="008E3E64" w:rsidRPr="00AC7C27" w:rsidRDefault="008E3E64" w:rsidP="008E3E64">
      <w:pPr>
        <w:widowControl w:val="0"/>
        <w:tabs>
          <w:tab w:val="left" w:pos="0"/>
          <w:tab w:val="left" w:pos="709"/>
        </w:tabs>
        <w:spacing w:after="0" w:line="360" w:lineRule="auto"/>
        <w:ind w:firstLine="709"/>
        <w:jc w:val="both"/>
        <w:outlineLvl w:val="0"/>
        <w:rPr>
          <w:rFonts w:ascii="Times New Roman" w:hAnsi="Times New Roman" w:cs="Times New Roman"/>
          <w:sz w:val="28"/>
          <w:szCs w:val="28"/>
        </w:rPr>
      </w:pPr>
      <w:r w:rsidRPr="00AC7C27">
        <w:rPr>
          <w:rFonts w:ascii="Times New Roman" w:hAnsi="Times New Roman" w:cs="Times New Roman"/>
          <w:sz w:val="28"/>
          <w:szCs w:val="28"/>
        </w:rPr>
        <w:t>Проведены проверки и приняты меры реагирования по сообщениям о чрезвычайных происшествиях с участием несовершеннолетних. Всего  за 2018 год поступило 27 сообщений (в 2017 году – 64) , из них два – суицид (в 2017 году – один), два подростка утонули, один получил термический ожог, один – падение из окна с летальным исходом, один – убийство.</w:t>
      </w:r>
    </w:p>
    <w:p w:rsidR="008E3E64" w:rsidRPr="00AC7C27" w:rsidRDefault="008E3E64" w:rsidP="008E3E64">
      <w:pPr>
        <w:widowControl w:val="0"/>
        <w:tabs>
          <w:tab w:val="left" w:pos="0"/>
        </w:tabs>
        <w:spacing w:after="0" w:line="360" w:lineRule="auto"/>
        <w:ind w:firstLine="709"/>
        <w:jc w:val="both"/>
        <w:outlineLvl w:val="0"/>
        <w:rPr>
          <w:rFonts w:ascii="Times New Roman" w:hAnsi="Times New Roman" w:cs="Times New Roman"/>
          <w:sz w:val="28"/>
          <w:szCs w:val="28"/>
        </w:rPr>
      </w:pPr>
      <w:r w:rsidRPr="00AC7C27">
        <w:rPr>
          <w:rFonts w:ascii="Times New Roman" w:hAnsi="Times New Roman" w:cs="Times New Roman"/>
          <w:sz w:val="28"/>
          <w:szCs w:val="28"/>
        </w:rPr>
        <w:t xml:space="preserve">С целью принятия мер реагирования постановлением комиссии                      от 13 февраля 2018 года № 4 «О состоянии работы по профилактике половой неприкосновенности и жестокому обращению с несовершеннолетними, профилактика суицида среди детей» был утвержден план дополнительных мероприятий по профилактике суицида среди несовершеннолетних. </w:t>
      </w:r>
    </w:p>
    <w:p w:rsidR="008E3E64" w:rsidRPr="00AC7C27" w:rsidRDefault="008E3E64" w:rsidP="008E3E64">
      <w:pPr>
        <w:widowControl w:val="0"/>
        <w:tabs>
          <w:tab w:val="left" w:pos="0"/>
        </w:tabs>
        <w:spacing w:after="0" w:line="360" w:lineRule="auto"/>
        <w:ind w:firstLine="709"/>
        <w:jc w:val="both"/>
        <w:outlineLvl w:val="0"/>
        <w:rPr>
          <w:rFonts w:ascii="Times New Roman" w:hAnsi="Times New Roman" w:cs="Times New Roman"/>
          <w:sz w:val="28"/>
          <w:szCs w:val="28"/>
        </w:rPr>
      </w:pPr>
      <w:r w:rsidRPr="00AC7C27">
        <w:rPr>
          <w:rFonts w:ascii="Times New Roman" w:hAnsi="Times New Roman" w:cs="Times New Roman"/>
          <w:sz w:val="28"/>
          <w:szCs w:val="28"/>
        </w:rPr>
        <w:lastRenderedPageBreak/>
        <w:t>Организованы и проведены 16 межведомственных рейдовых мероприятий по проверке семей, несовершеннолетних, требующих контроля со стороны органов и учреждений системы профилактики безнадзорности                                         и правонарушений несовершеннолетних (в 2017 году – 48).</w:t>
      </w:r>
    </w:p>
    <w:p w:rsidR="008E3E64" w:rsidRDefault="008E3E64" w:rsidP="008E3E64">
      <w:pPr>
        <w:spacing w:after="0" w:line="360" w:lineRule="auto"/>
        <w:ind w:firstLine="709"/>
        <w:jc w:val="both"/>
        <w:rPr>
          <w:rFonts w:ascii="Times New Roman" w:hAnsi="Times New Roman" w:cs="Times New Roman"/>
          <w:sz w:val="28"/>
          <w:szCs w:val="28"/>
        </w:rPr>
      </w:pPr>
      <w:proofErr w:type="gramStart"/>
      <w:r w:rsidRPr="00AC7C27">
        <w:rPr>
          <w:rFonts w:ascii="Times New Roman" w:hAnsi="Times New Roman" w:cs="Times New Roman"/>
          <w:sz w:val="28"/>
          <w:szCs w:val="28"/>
        </w:rPr>
        <w:t xml:space="preserve">В соответствии с Законом Приморского края от 08 ноября 2005 года </w:t>
      </w:r>
      <w:r w:rsidR="00F5488C">
        <w:rPr>
          <w:rFonts w:ascii="Times New Roman" w:hAnsi="Times New Roman" w:cs="Times New Roman"/>
          <w:sz w:val="28"/>
          <w:szCs w:val="28"/>
        </w:rPr>
        <w:t xml:space="preserve">         </w:t>
      </w:r>
      <w:r w:rsidRPr="00AC7C27">
        <w:rPr>
          <w:rFonts w:ascii="Times New Roman" w:hAnsi="Times New Roman" w:cs="Times New Roman"/>
          <w:sz w:val="28"/>
          <w:szCs w:val="28"/>
        </w:rPr>
        <w:t>№ 296-КЗ «О комиссии по делам несовершеннолетних и защите их прав                     на территории Приморского края» в целях проверки поступивших в комиссии сообщений о нарушении прав и законных интересов несовершеннолетних, наличии угрозы в отношении их жизни</w:t>
      </w:r>
      <w:r w:rsidR="00444EB1">
        <w:rPr>
          <w:rFonts w:ascii="Times New Roman" w:hAnsi="Times New Roman" w:cs="Times New Roman"/>
          <w:sz w:val="28"/>
          <w:szCs w:val="28"/>
        </w:rPr>
        <w:t xml:space="preserve"> и здоровья, ставших известными</w:t>
      </w:r>
      <w:r w:rsidRPr="00AC7C27">
        <w:rPr>
          <w:rFonts w:ascii="Times New Roman" w:hAnsi="Times New Roman" w:cs="Times New Roman"/>
          <w:sz w:val="28"/>
          <w:szCs w:val="28"/>
        </w:rPr>
        <w:t xml:space="preserve"> в случаях применения насилия и др</w:t>
      </w:r>
      <w:r>
        <w:rPr>
          <w:rFonts w:ascii="Times New Roman" w:hAnsi="Times New Roman" w:cs="Times New Roman"/>
          <w:sz w:val="28"/>
          <w:szCs w:val="28"/>
        </w:rPr>
        <w:t xml:space="preserve">угих форм жестокого обращения </w:t>
      </w:r>
      <w:r w:rsidRPr="00AC7C27">
        <w:rPr>
          <w:rFonts w:ascii="Times New Roman" w:hAnsi="Times New Roman" w:cs="Times New Roman"/>
          <w:sz w:val="28"/>
          <w:szCs w:val="28"/>
        </w:rPr>
        <w:t>с несовершеннолетними</w:t>
      </w:r>
      <w:proofErr w:type="gramEnd"/>
      <w:r w:rsidRPr="00AC7C27">
        <w:rPr>
          <w:rFonts w:ascii="Times New Roman" w:hAnsi="Times New Roman" w:cs="Times New Roman"/>
          <w:sz w:val="28"/>
          <w:szCs w:val="28"/>
        </w:rPr>
        <w:t xml:space="preserve">,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 комиссией были организованы и проведены проверки деятельности                     МБОУ «Гимназия № 29», КГОБУ «Приморское специальное общеобразовательное учреждение для детей с </w:t>
      </w:r>
      <w:proofErr w:type="spellStart"/>
      <w:r w:rsidRPr="00AC7C27">
        <w:rPr>
          <w:rFonts w:ascii="Times New Roman" w:hAnsi="Times New Roman" w:cs="Times New Roman"/>
          <w:sz w:val="28"/>
          <w:szCs w:val="28"/>
        </w:rPr>
        <w:t>девиантным</w:t>
      </w:r>
      <w:proofErr w:type="spellEnd"/>
      <w:r w:rsidRPr="00AC7C27">
        <w:rPr>
          <w:rFonts w:ascii="Times New Roman" w:hAnsi="Times New Roman" w:cs="Times New Roman"/>
          <w:sz w:val="28"/>
          <w:szCs w:val="28"/>
        </w:rPr>
        <w:t xml:space="preserve"> (общественно-опасным) поведением им. Т.М. Тихого», КГАПОУ «РЖДК». В ходе проведения проверок были выявлены нарушения в сфере профилактики безнадзорности и правонарушений несовершеннолетних, приняты меры реагирования по устранению допущенных нарушений. </w:t>
      </w:r>
    </w:p>
    <w:p w:rsidR="00D750E3" w:rsidRPr="00F5488C" w:rsidRDefault="00D750E3" w:rsidP="00D750E3">
      <w:pPr>
        <w:spacing w:after="0" w:line="360" w:lineRule="auto"/>
        <w:ind w:firstLine="709"/>
        <w:jc w:val="both"/>
        <w:rPr>
          <w:rFonts w:ascii="Times New Roman" w:hAnsi="Times New Roman" w:cs="Times New Roman"/>
          <w:sz w:val="28"/>
          <w:szCs w:val="28"/>
        </w:rPr>
      </w:pPr>
      <w:r w:rsidRPr="00F5488C">
        <w:rPr>
          <w:rFonts w:ascii="Times New Roman" w:hAnsi="Times New Roman" w:cs="Times New Roman"/>
          <w:sz w:val="28"/>
          <w:szCs w:val="28"/>
        </w:rPr>
        <w:t>На территории Уссурийского городского округа по итогам 2018 года отмечается рост подростковой преступности на 2,8% по сравнению с аналогичным периодом прошлого года. Так, несовершеннолетними  за отчетный период было совершено 73 преступления (в 2017 году – 71).</w:t>
      </w:r>
    </w:p>
    <w:p w:rsidR="00D750E3" w:rsidRPr="00AC7C27" w:rsidRDefault="00D750E3" w:rsidP="00D750E3">
      <w:pPr>
        <w:spacing w:after="0" w:line="360" w:lineRule="auto"/>
        <w:ind w:firstLine="709"/>
        <w:jc w:val="both"/>
        <w:rPr>
          <w:rFonts w:ascii="Times New Roman" w:hAnsi="Times New Roman" w:cs="Times New Roman"/>
          <w:sz w:val="28"/>
          <w:szCs w:val="28"/>
        </w:rPr>
      </w:pPr>
      <w:r w:rsidRPr="00F5488C">
        <w:rPr>
          <w:rFonts w:ascii="Times New Roman" w:hAnsi="Times New Roman" w:cs="Times New Roman"/>
          <w:sz w:val="28"/>
          <w:szCs w:val="28"/>
        </w:rPr>
        <w:t>С начала года к уголовной ответственности привлечен</w:t>
      </w:r>
      <w:r w:rsidR="00F5488C">
        <w:rPr>
          <w:rFonts w:ascii="Times New Roman" w:hAnsi="Times New Roman" w:cs="Times New Roman"/>
          <w:sz w:val="28"/>
          <w:szCs w:val="28"/>
        </w:rPr>
        <w:t>ы</w:t>
      </w:r>
      <w:r w:rsidRPr="00F5488C">
        <w:rPr>
          <w:rFonts w:ascii="Times New Roman" w:hAnsi="Times New Roman" w:cs="Times New Roman"/>
          <w:sz w:val="28"/>
          <w:szCs w:val="28"/>
        </w:rPr>
        <w:t xml:space="preserve">                                           76 несовершеннолетних.</w:t>
      </w:r>
    </w:p>
    <w:p w:rsidR="00D750E3" w:rsidRPr="00AC7C27" w:rsidRDefault="00D750E3" w:rsidP="00D750E3">
      <w:pPr>
        <w:spacing w:after="0" w:line="360" w:lineRule="auto"/>
        <w:ind w:firstLine="709"/>
        <w:jc w:val="both"/>
        <w:rPr>
          <w:rFonts w:ascii="Times New Roman" w:hAnsi="Times New Roman" w:cs="Times New Roman"/>
          <w:sz w:val="28"/>
          <w:szCs w:val="28"/>
        </w:rPr>
      </w:pPr>
      <w:r w:rsidRPr="00AC7C27">
        <w:rPr>
          <w:rFonts w:ascii="Times New Roman" w:hAnsi="Times New Roman" w:cs="Times New Roman"/>
          <w:sz w:val="28"/>
          <w:szCs w:val="28"/>
        </w:rPr>
        <w:t>Количество преступлений, совершенных несовершеннолетними                            в группе – шесть (в 2017 году – семь). При участии взрослых совершено два преступления (в 2017 году – девять).</w:t>
      </w:r>
    </w:p>
    <w:p w:rsidR="00D750E3" w:rsidRPr="00AC7C27" w:rsidRDefault="00D750E3" w:rsidP="00D750E3">
      <w:pPr>
        <w:spacing w:after="0" w:line="360" w:lineRule="auto"/>
        <w:ind w:firstLine="709"/>
        <w:jc w:val="both"/>
        <w:rPr>
          <w:rFonts w:ascii="Times New Roman" w:hAnsi="Times New Roman" w:cs="Times New Roman"/>
          <w:sz w:val="28"/>
          <w:szCs w:val="28"/>
        </w:rPr>
      </w:pPr>
      <w:r w:rsidRPr="00AC7C27">
        <w:rPr>
          <w:rFonts w:ascii="Times New Roman" w:hAnsi="Times New Roman" w:cs="Times New Roman"/>
          <w:sz w:val="28"/>
          <w:szCs w:val="28"/>
        </w:rPr>
        <w:lastRenderedPageBreak/>
        <w:t>Количество учащихся несовершеннолетних, совершивших преступления – 52 (в 2017 году – 47). Количество ранее судимых несовершеннолетних, вновь совершивших преступления – 11 (в 2017 году – 14). Условно осужденными несовершеннолетними в период испытательного срока совершено три преступления (в 2017 году – два). Ранее совершавшие преступления – 10 (в 2017 году – 16).</w:t>
      </w:r>
    </w:p>
    <w:p w:rsidR="00D750E3" w:rsidRPr="00016CC8" w:rsidRDefault="00D750E3" w:rsidP="00D750E3">
      <w:pPr>
        <w:spacing w:after="0" w:line="360" w:lineRule="auto"/>
        <w:ind w:firstLine="709"/>
        <w:jc w:val="both"/>
        <w:rPr>
          <w:rFonts w:ascii="Times New Roman" w:hAnsi="Times New Roman" w:cs="Times New Roman"/>
          <w:sz w:val="28"/>
          <w:szCs w:val="28"/>
        </w:rPr>
      </w:pPr>
      <w:r w:rsidRPr="00AC7C27">
        <w:rPr>
          <w:rFonts w:ascii="Times New Roman" w:hAnsi="Times New Roman" w:cs="Times New Roman"/>
          <w:sz w:val="28"/>
          <w:szCs w:val="28"/>
        </w:rPr>
        <w:t xml:space="preserve">Количество краж, совершенных несовершеннолетними за 2018 год – </w:t>
      </w:r>
      <w:r w:rsidR="00F5488C">
        <w:rPr>
          <w:rFonts w:ascii="Times New Roman" w:hAnsi="Times New Roman" w:cs="Times New Roman"/>
          <w:sz w:val="28"/>
          <w:szCs w:val="28"/>
        </w:rPr>
        <w:t xml:space="preserve"> </w:t>
      </w:r>
      <w:r w:rsidRPr="00AC7C27">
        <w:rPr>
          <w:rFonts w:ascii="Times New Roman" w:hAnsi="Times New Roman" w:cs="Times New Roman"/>
          <w:sz w:val="28"/>
          <w:szCs w:val="28"/>
        </w:rPr>
        <w:t>32 (в 2017 году – 33), из них квартирных краж – шесть (в 2017 году – одна); хищения сотовых телефонов – 15 (в 2017 году – 20), также несовершеннолетн</w:t>
      </w:r>
      <w:r w:rsidRPr="00016CC8">
        <w:rPr>
          <w:rFonts w:ascii="Times New Roman" w:hAnsi="Times New Roman" w:cs="Times New Roman"/>
          <w:sz w:val="28"/>
          <w:szCs w:val="28"/>
        </w:rPr>
        <w:t>ими совершено 10 преступлени</w:t>
      </w:r>
      <w:r>
        <w:rPr>
          <w:rFonts w:ascii="Times New Roman" w:hAnsi="Times New Roman" w:cs="Times New Roman"/>
          <w:sz w:val="28"/>
          <w:szCs w:val="28"/>
        </w:rPr>
        <w:t>й</w:t>
      </w:r>
      <w:r w:rsidRPr="00016CC8">
        <w:rPr>
          <w:rFonts w:ascii="Times New Roman" w:hAnsi="Times New Roman" w:cs="Times New Roman"/>
          <w:sz w:val="28"/>
          <w:szCs w:val="28"/>
        </w:rPr>
        <w:t>, связанных с незаконным оборотом наркотиков (</w:t>
      </w:r>
      <w:r>
        <w:rPr>
          <w:rFonts w:ascii="Times New Roman" w:hAnsi="Times New Roman" w:cs="Times New Roman"/>
          <w:sz w:val="28"/>
          <w:szCs w:val="28"/>
        </w:rPr>
        <w:t>в 2017 году</w:t>
      </w:r>
      <w:r w:rsidRPr="00016CC8">
        <w:rPr>
          <w:rFonts w:ascii="Times New Roman" w:hAnsi="Times New Roman" w:cs="Times New Roman"/>
          <w:sz w:val="28"/>
          <w:szCs w:val="28"/>
        </w:rPr>
        <w:t xml:space="preserve"> – пять). </w:t>
      </w:r>
    </w:p>
    <w:p w:rsidR="00D750E3" w:rsidRPr="00016CC8" w:rsidRDefault="00D750E3" w:rsidP="00D750E3">
      <w:pPr>
        <w:spacing w:after="0" w:line="360" w:lineRule="auto"/>
        <w:ind w:firstLine="709"/>
        <w:jc w:val="both"/>
        <w:rPr>
          <w:rFonts w:ascii="Times New Roman" w:hAnsi="Times New Roman" w:cs="Times New Roman"/>
          <w:sz w:val="28"/>
          <w:szCs w:val="28"/>
        </w:rPr>
      </w:pPr>
      <w:r w:rsidRPr="00016CC8">
        <w:rPr>
          <w:rFonts w:ascii="Times New Roman" w:hAnsi="Times New Roman" w:cs="Times New Roman"/>
          <w:sz w:val="28"/>
          <w:szCs w:val="28"/>
        </w:rPr>
        <w:t>Несовершеннолетних, совершивших преступлени</w:t>
      </w:r>
      <w:r>
        <w:rPr>
          <w:rFonts w:ascii="Times New Roman" w:hAnsi="Times New Roman" w:cs="Times New Roman"/>
          <w:sz w:val="28"/>
          <w:szCs w:val="28"/>
        </w:rPr>
        <w:t>я</w:t>
      </w:r>
      <w:r w:rsidRPr="00016CC8">
        <w:rPr>
          <w:rFonts w:ascii="Times New Roman" w:hAnsi="Times New Roman" w:cs="Times New Roman"/>
          <w:sz w:val="28"/>
          <w:szCs w:val="28"/>
        </w:rPr>
        <w:t xml:space="preserve"> в состоянии алкогольного опьянения – шесть (в 2017 году – 14).</w:t>
      </w:r>
    </w:p>
    <w:p w:rsidR="00D750E3" w:rsidRPr="00016CC8" w:rsidRDefault="00D750E3" w:rsidP="00D750E3">
      <w:pPr>
        <w:spacing w:after="0" w:line="360" w:lineRule="auto"/>
        <w:ind w:firstLine="709"/>
        <w:jc w:val="both"/>
        <w:rPr>
          <w:rFonts w:ascii="Times New Roman" w:hAnsi="Times New Roman" w:cs="Times New Roman"/>
          <w:sz w:val="28"/>
          <w:szCs w:val="28"/>
        </w:rPr>
      </w:pPr>
      <w:r w:rsidRPr="00016CC8">
        <w:rPr>
          <w:rFonts w:ascii="Times New Roman" w:hAnsi="Times New Roman" w:cs="Times New Roman"/>
          <w:sz w:val="28"/>
          <w:szCs w:val="28"/>
        </w:rPr>
        <w:t>Направлен</w:t>
      </w:r>
      <w:r w:rsidR="00F5488C">
        <w:rPr>
          <w:rFonts w:ascii="Times New Roman" w:hAnsi="Times New Roman" w:cs="Times New Roman"/>
          <w:sz w:val="28"/>
          <w:szCs w:val="28"/>
        </w:rPr>
        <w:t>ы</w:t>
      </w:r>
      <w:r w:rsidRPr="00016CC8">
        <w:rPr>
          <w:rFonts w:ascii="Times New Roman" w:hAnsi="Times New Roman" w:cs="Times New Roman"/>
          <w:sz w:val="28"/>
          <w:szCs w:val="28"/>
        </w:rPr>
        <w:t xml:space="preserve"> в Центр временного содержания несовершеннолетних правонарушителей – 61 (в 2017 году – три), в специальные учебно-воспитательные учреждения закрытого типа – один (в 2017 году – один). </w:t>
      </w:r>
    </w:p>
    <w:p w:rsidR="00D750E3" w:rsidRPr="00016CC8" w:rsidRDefault="00D750E3" w:rsidP="00D750E3">
      <w:pPr>
        <w:spacing w:after="0" w:line="360" w:lineRule="auto"/>
        <w:ind w:firstLine="709"/>
        <w:jc w:val="both"/>
        <w:rPr>
          <w:rFonts w:ascii="Times New Roman" w:hAnsi="Times New Roman" w:cs="Times New Roman"/>
          <w:sz w:val="28"/>
          <w:szCs w:val="28"/>
        </w:rPr>
      </w:pPr>
      <w:r w:rsidRPr="00016CC8">
        <w:rPr>
          <w:rFonts w:ascii="Times New Roman" w:hAnsi="Times New Roman" w:cs="Times New Roman"/>
          <w:sz w:val="28"/>
          <w:szCs w:val="28"/>
        </w:rPr>
        <w:t>Сотрудниками полиции изъят с улиц 61 безнадзорный несовершеннолетний (в 2017 году – 98).</w:t>
      </w:r>
    </w:p>
    <w:p w:rsidR="00D750E3" w:rsidRPr="00016CC8" w:rsidRDefault="00D750E3" w:rsidP="00D750E3">
      <w:pPr>
        <w:spacing w:after="0" w:line="360" w:lineRule="auto"/>
        <w:ind w:firstLine="709"/>
        <w:jc w:val="both"/>
        <w:rPr>
          <w:rFonts w:ascii="Times New Roman" w:hAnsi="Times New Roman" w:cs="Times New Roman"/>
          <w:sz w:val="28"/>
          <w:szCs w:val="28"/>
        </w:rPr>
      </w:pPr>
      <w:proofErr w:type="gramStart"/>
      <w:r w:rsidRPr="00016CC8">
        <w:rPr>
          <w:rFonts w:ascii="Times New Roman" w:hAnsi="Times New Roman" w:cs="Times New Roman"/>
          <w:sz w:val="28"/>
          <w:szCs w:val="28"/>
        </w:rPr>
        <w:t>На основании изложенного</w:t>
      </w:r>
      <w:r w:rsidR="000F5516">
        <w:rPr>
          <w:rFonts w:ascii="Times New Roman" w:hAnsi="Times New Roman" w:cs="Times New Roman"/>
          <w:sz w:val="28"/>
          <w:szCs w:val="28"/>
        </w:rPr>
        <w:t>,</w:t>
      </w:r>
      <w:r w:rsidRPr="00016CC8">
        <w:rPr>
          <w:rFonts w:ascii="Times New Roman" w:hAnsi="Times New Roman" w:cs="Times New Roman"/>
          <w:sz w:val="28"/>
          <w:szCs w:val="28"/>
        </w:rPr>
        <w:t xml:space="preserve"> комиссией на 2019 год определены следующие приоритетные направления работы:</w:t>
      </w:r>
      <w:proofErr w:type="gramEnd"/>
    </w:p>
    <w:p w:rsidR="00D750E3" w:rsidRPr="00016CC8" w:rsidRDefault="00D750E3" w:rsidP="00D750E3">
      <w:pPr>
        <w:spacing w:after="0" w:line="360" w:lineRule="auto"/>
        <w:ind w:firstLine="709"/>
        <w:jc w:val="both"/>
        <w:rPr>
          <w:rFonts w:ascii="Times New Roman" w:hAnsi="Times New Roman" w:cs="Times New Roman"/>
          <w:sz w:val="28"/>
          <w:szCs w:val="28"/>
        </w:rPr>
      </w:pPr>
      <w:r w:rsidRPr="00016CC8">
        <w:rPr>
          <w:rFonts w:ascii="Times New Roman" w:hAnsi="Times New Roman" w:cs="Times New Roman"/>
          <w:sz w:val="28"/>
          <w:szCs w:val="28"/>
        </w:rPr>
        <w:t>снижение подростковой преступности на территории Уссурийского городского округа;</w:t>
      </w:r>
    </w:p>
    <w:p w:rsidR="00D750E3" w:rsidRPr="00016CC8" w:rsidRDefault="00D750E3" w:rsidP="00D750E3">
      <w:pPr>
        <w:spacing w:after="0" w:line="360" w:lineRule="auto"/>
        <w:ind w:firstLine="709"/>
        <w:jc w:val="both"/>
        <w:rPr>
          <w:rFonts w:ascii="Times New Roman" w:hAnsi="Times New Roman" w:cs="Times New Roman"/>
          <w:sz w:val="28"/>
          <w:szCs w:val="28"/>
        </w:rPr>
      </w:pPr>
      <w:r w:rsidRPr="00016CC8">
        <w:rPr>
          <w:rFonts w:ascii="Times New Roman" w:hAnsi="Times New Roman" w:cs="Times New Roman"/>
          <w:sz w:val="28"/>
          <w:szCs w:val="28"/>
        </w:rPr>
        <w:t>снижение рецидивной преступности среди условно осужденных несовершеннолетних;</w:t>
      </w:r>
    </w:p>
    <w:p w:rsidR="00D750E3" w:rsidRPr="00016CC8" w:rsidRDefault="00D750E3" w:rsidP="00D750E3">
      <w:pPr>
        <w:spacing w:after="0" w:line="360" w:lineRule="auto"/>
        <w:ind w:firstLine="709"/>
        <w:jc w:val="both"/>
        <w:rPr>
          <w:rFonts w:ascii="Times New Roman" w:hAnsi="Times New Roman" w:cs="Times New Roman"/>
          <w:sz w:val="28"/>
          <w:szCs w:val="28"/>
        </w:rPr>
      </w:pPr>
      <w:r w:rsidRPr="00016CC8">
        <w:rPr>
          <w:rFonts w:ascii="Times New Roman" w:hAnsi="Times New Roman" w:cs="Times New Roman"/>
          <w:sz w:val="28"/>
          <w:szCs w:val="28"/>
        </w:rPr>
        <w:t>снижение количества потребителей наркотических веществ;</w:t>
      </w:r>
    </w:p>
    <w:p w:rsidR="00D750E3" w:rsidRPr="00016CC8" w:rsidRDefault="00D750E3" w:rsidP="00D750E3">
      <w:pPr>
        <w:spacing w:after="0" w:line="360" w:lineRule="auto"/>
        <w:ind w:firstLine="709"/>
        <w:jc w:val="both"/>
        <w:rPr>
          <w:rFonts w:ascii="Times New Roman" w:hAnsi="Times New Roman" w:cs="Times New Roman"/>
          <w:sz w:val="28"/>
          <w:szCs w:val="28"/>
        </w:rPr>
      </w:pPr>
      <w:r w:rsidRPr="00016CC8">
        <w:rPr>
          <w:rFonts w:ascii="Times New Roman" w:hAnsi="Times New Roman" w:cs="Times New Roman"/>
          <w:sz w:val="28"/>
          <w:szCs w:val="28"/>
        </w:rPr>
        <w:t>профилактика суицида среди несовершеннолетних.</w:t>
      </w:r>
    </w:p>
    <w:p w:rsidR="00D750E3" w:rsidRDefault="00D750E3" w:rsidP="00D750E3">
      <w:pPr>
        <w:widowControl w:val="0"/>
        <w:spacing w:after="0" w:line="240" w:lineRule="auto"/>
        <w:ind w:firstLine="709"/>
        <w:jc w:val="both"/>
        <w:rPr>
          <w:rFonts w:ascii="Times New Roman" w:hAnsi="Times New Roman" w:cs="Times New Roman"/>
          <w:sz w:val="28"/>
          <w:szCs w:val="28"/>
        </w:rPr>
      </w:pPr>
    </w:p>
    <w:p w:rsidR="00D750E3" w:rsidRPr="00016CC8" w:rsidRDefault="00D750E3" w:rsidP="00D750E3">
      <w:pPr>
        <w:widowControl w:val="0"/>
        <w:spacing w:after="0" w:line="240" w:lineRule="auto"/>
        <w:ind w:firstLine="709"/>
        <w:jc w:val="both"/>
        <w:rPr>
          <w:rFonts w:ascii="Times New Roman" w:hAnsi="Times New Roman" w:cs="Times New Roman"/>
          <w:sz w:val="28"/>
          <w:szCs w:val="28"/>
        </w:rPr>
      </w:pPr>
    </w:p>
    <w:p w:rsidR="00D750E3" w:rsidRPr="00016CC8" w:rsidRDefault="000F5516" w:rsidP="00D750E3">
      <w:pPr>
        <w:widowControl w:val="0"/>
        <w:spacing w:after="0" w:line="24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w:t>
      </w:r>
      <w:r w:rsidR="002D0D4F" w:rsidRPr="002D0D4F">
        <w:rPr>
          <w:rFonts w:ascii="Times New Roman" w:hAnsi="Times New Roman" w:cs="Times New Roman"/>
          <w:b/>
          <w:color w:val="000000" w:themeColor="text1"/>
          <w:sz w:val="28"/>
          <w:szCs w:val="28"/>
        </w:rPr>
        <w:t>6</w:t>
      </w:r>
      <w:r w:rsidR="00D750E3" w:rsidRPr="00016CC8">
        <w:rPr>
          <w:rFonts w:ascii="Times New Roman" w:hAnsi="Times New Roman" w:cs="Times New Roman"/>
          <w:b/>
          <w:color w:val="000000" w:themeColor="text1"/>
          <w:sz w:val="28"/>
          <w:szCs w:val="28"/>
        </w:rPr>
        <w:t>. Работа управления ЗАГС на территории Уссурийского городского округа</w:t>
      </w:r>
    </w:p>
    <w:p w:rsidR="00D750E3" w:rsidRPr="00016CC8" w:rsidRDefault="00D750E3" w:rsidP="00D750E3">
      <w:pPr>
        <w:widowControl w:val="0"/>
        <w:spacing w:after="0" w:line="240" w:lineRule="auto"/>
        <w:ind w:firstLine="709"/>
        <w:jc w:val="center"/>
        <w:rPr>
          <w:rFonts w:ascii="Times New Roman" w:hAnsi="Times New Roman" w:cs="Times New Roman"/>
          <w:sz w:val="28"/>
          <w:szCs w:val="28"/>
        </w:rPr>
      </w:pPr>
    </w:p>
    <w:p w:rsidR="00D750E3" w:rsidRPr="00016CC8" w:rsidRDefault="00D750E3" w:rsidP="00D750E3">
      <w:pPr>
        <w:widowControl w:val="0"/>
        <w:spacing w:after="0" w:line="240" w:lineRule="auto"/>
        <w:ind w:firstLine="709"/>
        <w:jc w:val="center"/>
        <w:rPr>
          <w:rFonts w:ascii="Times New Roman" w:hAnsi="Times New Roman" w:cs="Times New Roman"/>
          <w:sz w:val="28"/>
          <w:szCs w:val="28"/>
        </w:rPr>
      </w:pPr>
    </w:p>
    <w:p w:rsidR="00D750E3" w:rsidRPr="00016CC8" w:rsidRDefault="00D750E3" w:rsidP="00D750E3">
      <w:pPr>
        <w:spacing w:after="0" w:line="360" w:lineRule="auto"/>
        <w:ind w:firstLine="709"/>
        <w:jc w:val="both"/>
        <w:rPr>
          <w:rFonts w:ascii="Times New Roman" w:hAnsi="Times New Roman" w:cs="Times New Roman"/>
          <w:color w:val="000000" w:themeColor="text1"/>
          <w:sz w:val="28"/>
          <w:szCs w:val="28"/>
        </w:rPr>
      </w:pPr>
      <w:r w:rsidRPr="00016CC8">
        <w:rPr>
          <w:rFonts w:ascii="Times New Roman" w:hAnsi="Times New Roman" w:cs="Times New Roman"/>
          <w:color w:val="000000" w:themeColor="text1"/>
          <w:sz w:val="28"/>
          <w:szCs w:val="28"/>
        </w:rPr>
        <w:lastRenderedPageBreak/>
        <w:t>Управление ЗАГС администрации Уссурийского городского округа, регистрируя акты гражданского состояния, участвует в формировании статистической информации, которая отражает демографическую ситуацию в Уссурийском городском округе и социально-экономические процессы, происходящие в обществе.</w:t>
      </w:r>
    </w:p>
    <w:p w:rsidR="00D750E3" w:rsidRDefault="00D750E3" w:rsidP="00D750E3">
      <w:pPr>
        <w:tabs>
          <w:tab w:val="left" w:pos="851"/>
        </w:tabs>
        <w:spacing w:after="0" w:line="360" w:lineRule="auto"/>
        <w:ind w:firstLine="709"/>
        <w:jc w:val="both"/>
        <w:rPr>
          <w:rFonts w:ascii="Times New Roman" w:hAnsi="Times New Roman" w:cs="Times New Roman"/>
          <w:color w:val="000000" w:themeColor="text1"/>
          <w:sz w:val="28"/>
          <w:szCs w:val="28"/>
        </w:rPr>
      </w:pPr>
      <w:r w:rsidRPr="00016CC8">
        <w:rPr>
          <w:rFonts w:ascii="Times New Roman" w:hAnsi="Times New Roman" w:cs="Times New Roman"/>
          <w:color w:val="000000" w:themeColor="text1"/>
          <w:sz w:val="28"/>
          <w:szCs w:val="28"/>
        </w:rPr>
        <w:t>В целях охраны имущественных и личных неимущественных прав граждан Уссурийского городского округа, пут</w:t>
      </w:r>
      <w:r>
        <w:rPr>
          <w:rFonts w:ascii="Times New Roman" w:hAnsi="Times New Roman" w:cs="Times New Roman"/>
          <w:color w:val="000000" w:themeColor="text1"/>
          <w:sz w:val="28"/>
          <w:szCs w:val="28"/>
        </w:rPr>
        <w:t>е</w:t>
      </w:r>
      <w:r w:rsidRPr="00016CC8">
        <w:rPr>
          <w:rFonts w:ascii="Times New Roman" w:hAnsi="Times New Roman" w:cs="Times New Roman"/>
          <w:color w:val="000000" w:themeColor="text1"/>
          <w:sz w:val="28"/>
          <w:szCs w:val="28"/>
        </w:rPr>
        <w:t>м своевременной, полной и соответствующей законодательству государственной регистрации а</w:t>
      </w:r>
      <w:r>
        <w:rPr>
          <w:rFonts w:ascii="Times New Roman" w:hAnsi="Times New Roman" w:cs="Times New Roman"/>
          <w:color w:val="000000" w:themeColor="text1"/>
          <w:sz w:val="28"/>
          <w:szCs w:val="28"/>
        </w:rPr>
        <w:t xml:space="preserve">ктов гражданского состояния, в </w:t>
      </w:r>
      <w:r w:rsidRPr="00016CC8">
        <w:rPr>
          <w:rFonts w:ascii="Times New Roman" w:hAnsi="Times New Roman" w:cs="Times New Roman"/>
          <w:color w:val="000000" w:themeColor="text1"/>
          <w:sz w:val="28"/>
          <w:szCs w:val="28"/>
        </w:rPr>
        <w:t>2018 году управлением ЗАГС администрации Уссурийского городского округа зарегистрировано</w:t>
      </w:r>
      <w:r w:rsidRPr="00016CC8">
        <w:rPr>
          <w:rFonts w:ascii="Times New Roman" w:hAnsi="Times New Roman" w:cs="Times New Roman"/>
          <w:b/>
          <w:color w:val="000000" w:themeColor="text1"/>
          <w:sz w:val="28"/>
          <w:szCs w:val="28"/>
        </w:rPr>
        <w:t xml:space="preserve"> </w:t>
      </w:r>
      <w:r w:rsidRPr="009A3424">
        <w:rPr>
          <w:rFonts w:ascii="Times New Roman" w:hAnsi="Times New Roman" w:cs="Times New Roman"/>
          <w:color w:val="000000" w:themeColor="text1"/>
          <w:sz w:val="28"/>
          <w:szCs w:val="28"/>
        </w:rPr>
        <w:t>8147</w:t>
      </w:r>
      <w:r w:rsidRPr="00016CC8">
        <w:rPr>
          <w:rFonts w:ascii="Times New Roman" w:hAnsi="Times New Roman" w:cs="Times New Roman"/>
          <w:color w:val="000000" w:themeColor="text1"/>
          <w:sz w:val="28"/>
          <w:szCs w:val="28"/>
        </w:rPr>
        <w:t xml:space="preserve"> актов гражданского состояния (в 2017 году – 8439).</w:t>
      </w:r>
    </w:p>
    <w:p w:rsidR="00D750E3" w:rsidRPr="00016CC8" w:rsidRDefault="00D750E3" w:rsidP="00D750E3">
      <w:pPr>
        <w:tabs>
          <w:tab w:val="left" w:pos="851"/>
        </w:tabs>
        <w:spacing w:after="0" w:line="240" w:lineRule="auto"/>
        <w:ind w:firstLine="709"/>
        <w:jc w:val="both"/>
        <w:rPr>
          <w:rFonts w:ascii="Times New Roman" w:hAnsi="Times New Roman" w:cs="Times New Roman"/>
          <w:color w:val="000000" w:themeColor="text1"/>
          <w:sz w:val="28"/>
          <w:szCs w:val="28"/>
        </w:rPr>
      </w:pPr>
    </w:p>
    <w:p w:rsidR="00D750E3" w:rsidRPr="009A3424" w:rsidRDefault="00D750E3" w:rsidP="00D750E3">
      <w:pPr>
        <w:tabs>
          <w:tab w:val="left" w:pos="851"/>
        </w:tabs>
        <w:spacing w:after="0" w:line="240" w:lineRule="auto"/>
        <w:ind w:firstLine="709"/>
        <w:jc w:val="center"/>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Акты гражданского состояния</w:t>
      </w:r>
    </w:p>
    <w:p w:rsidR="00D750E3" w:rsidRPr="009A3424" w:rsidRDefault="00D750E3" w:rsidP="00D750E3">
      <w:pPr>
        <w:tabs>
          <w:tab w:val="left" w:pos="851"/>
        </w:tabs>
        <w:spacing w:after="0" w:line="240" w:lineRule="auto"/>
        <w:ind w:firstLine="709"/>
        <w:jc w:val="center"/>
        <w:rPr>
          <w:rFonts w:ascii="Times New Roman" w:hAnsi="Times New Roman" w:cs="Times New Roman"/>
          <w:color w:val="000000" w:themeColor="text1"/>
          <w:sz w:val="28"/>
          <w:szCs w:val="28"/>
        </w:rPr>
      </w:pPr>
    </w:p>
    <w:tbl>
      <w:tblPr>
        <w:tblW w:w="93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58"/>
        <w:gridCol w:w="3127"/>
        <w:gridCol w:w="2543"/>
        <w:gridCol w:w="2977"/>
      </w:tblGrid>
      <w:tr w:rsidR="00D750E3" w:rsidRPr="009A3424" w:rsidTr="000F5516">
        <w:trPr>
          <w:tblHeader/>
        </w:trPr>
        <w:tc>
          <w:tcPr>
            <w:tcW w:w="658" w:type="dxa"/>
            <w:shd w:val="clear" w:color="auto" w:fill="auto"/>
          </w:tcPr>
          <w:p w:rsidR="00D750E3" w:rsidRPr="009A3424" w:rsidRDefault="00D750E3" w:rsidP="00851B14">
            <w:pPr>
              <w:spacing w:after="0" w:line="240" w:lineRule="auto"/>
              <w:jc w:val="both"/>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w:t>
            </w:r>
          </w:p>
          <w:p w:rsidR="00D750E3" w:rsidRPr="009A3424" w:rsidRDefault="00D750E3" w:rsidP="00851B14">
            <w:pPr>
              <w:spacing w:after="0" w:line="240" w:lineRule="auto"/>
              <w:jc w:val="both"/>
              <w:rPr>
                <w:rFonts w:ascii="Times New Roman" w:hAnsi="Times New Roman" w:cs="Times New Roman"/>
                <w:color w:val="000000" w:themeColor="text1"/>
                <w:sz w:val="28"/>
                <w:szCs w:val="28"/>
              </w:rPr>
            </w:pPr>
            <w:proofErr w:type="spellStart"/>
            <w:r w:rsidRPr="009A3424">
              <w:rPr>
                <w:rFonts w:ascii="Times New Roman" w:hAnsi="Times New Roman" w:cs="Times New Roman"/>
                <w:color w:val="000000" w:themeColor="text1"/>
                <w:sz w:val="28"/>
                <w:szCs w:val="28"/>
              </w:rPr>
              <w:t>пп</w:t>
            </w:r>
            <w:proofErr w:type="spellEnd"/>
          </w:p>
        </w:tc>
        <w:tc>
          <w:tcPr>
            <w:tcW w:w="3127" w:type="dxa"/>
            <w:shd w:val="clear" w:color="auto" w:fill="auto"/>
          </w:tcPr>
          <w:p w:rsidR="00D750E3" w:rsidRPr="009A3424" w:rsidRDefault="00D750E3" w:rsidP="00851B14">
            <w:pPr>
              <w:spacing w:after="0" w:line="240" w:lineRule="auto"/>
              <w:jc w:val="center"/>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Наименование актов</w:t>
            </w:r>
          </w:p>
          <w:p w:rsidR="00D750E3" w:rsidRPr="009A3424" w:rsidRDefault="00D750E3" w:rsidP="00851B14">
            <w:pPr>
              <w:spacing w:after="0" w:line="240" w:lineRule="auto"/>
              <w:jc w:val="center"/>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гражданского состояния</w:t>
            </w:r>
          </w:p>
        </w:tc>
        <w:tc>
          <w:tcPr>
            <w:tcW w:w="2543" w:type="dxa"/>
            <w:shd w:val="clear" w:color="auto" w:fill="auto"/>
          </w:tcPr>
          <w:p w:rsidR="00D750E3" w:rsidRPr="009A3424" w:rsidRDefault="00D750E3" w:rsidP="00851B14">
            <w:pPr>
              <w:spacing w:after="0" w:line="240" w:lineRule="auto"/>
              <w:jc w:val="center"/>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Количество</w:t>
            </w:r>
          </w:p>
          <w:p w:rsidR="00D750E3" w:rsidRPr="009A3424" w:rsidRDefault="00D750E3" w:rsidP="00851B14">
            <w:pPr>
              <w:spacing w:after="0" w:line="240" w:lineRule="auto"/>
              <w:jc w:val="center"/>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актовых записей</w:t>
            </w:r>
          </w:p>
          <w:p w:rsidR="00D750E3" w:rsidRPr="009A3424" w:rsidRDefault="00D750E3" w:rsidP="00851B14">
            <w:pPr>
              <w:spacing w:after="0" w:line="240" w:lineRule="auto"/>
              <w:jc w:val="center"/>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в 2018 году</w:t>
            </w:r>
          </w:p>
        </w:tc>
        <w:tc>
          <w:tcPr>
            <w:tcW w:w="2977" w:type="dxa"/>
            <w:shd w:val="clear" w:color="auto" w:fill="auto"/>
          </w:tcPr>
          <w:p w:rsidR="00D750E3" w:rsidRPr="009A3424" w:rsidRDefault="00D750E3" w:rsidP="00851B14">
            <w:pPr>
              <w:spacing w:after="0" w:line="240" w:lineRule="auto"/>
              <w:jc w:val="center"/>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Количество</w:t>
            </w:r>
          </w:p>
          <w:p w:rsidR="00D750E3" w:rsidRPr="009A3424" w:rsidRDefault="00D750E3" w:rsidP="00851B14">
            <w:pPr>
              <w:spacing w:after="0" w:line="240" w:lineRule="auto"/>
              <w:jc w:val="center"/>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актовых записей</w:t>
            </w:r>
          </w:p>
          <w:p w:rsidR="00D750E3" w:rsidRPr="009A3424" w:rsidRDefault="00D750E3" w:rsidP="00851B14">
            <w:pPr>
              <w:spacing w:after="0" w:line="240" w:lineRule="auto"/>
              <w:jc w:val="center"/>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в 2017 году</w:t>
            </w:r>
          </w:p>
        </w:tc>
      </w:tr>
      <w:tr w:rsidR="00D750E3" w:rsidRPr="009A3424" w:rsidTr="000F5516">
        <w:trPr>
          <w:tblHeader/>
        </w:trPr>
        <w:tc>
          <w:tcPr>
            <w:tcW w:w="658" w:type="dxa"/>
            <w:shd w:val="clear" w:color="auto" w:fill="auto"/>
          </w:tcPr>
          <w:p w:rsidR="00D750E3" w:rsidRPr="009A3424" w:rsidRDefault="00D750E3" w:rsidP="00851B14">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3127" w:type="dxa"/>
            <w:shd w:val="clear" w:color="auto" w:fill="auto"/>
          </w:tcPr>
          <w:p w:rsidR="00D750E3" w:rsidRPr="009A3424" w:rsidRDefault="00D750E3" w:rsidP="00851B14">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2543" w:type="dxa"/>
            <w:shd w:val="clear" w:color="auto" w:fill="auto"/>
          </w:tcPr>
          <w:p w:rsidR="00D750E3" w:rsidRPr="009A3424" w:rsidRDefault="00D750E3" w:rsidP="00851B14">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2977" w:type="dxa"/>
            <w:shd w:val="clear" w:color="auto" w:fill="auto"/>
          </w:tcPr>
          <w:p w:rsidR="00D750E3" w:rsidRPr="009A3424" w:rsidRDefault="00D750E3" w:rsidP="00851B14">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rsidR="00D750E3" w:rsidRPr="009A3424" w:rsidTr="000F5516">
        <w:trPr>
          <w:trHeight w:val="20"/>
        </w:trPr>
        <w:tc>
          <w:tcPr>
            <w:tcW w:w="658" w:type="dxa"/>
            <w:shd w:val="clear" w:color="auto" w:fill="auto"/>
          </w:tcPr>
          <w:p w:rsidR="00D750E3" w:rsidRPr="009A3424" w:rsidRDefault="00D750E3" w:rsidP="00851B14">
            <w:pPr>
              <w:spacing w:after="0" w:line="360" w:lineRule="auto"/>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w:t>
            </w:r>
          </w:p>
        </w:tc>
        <w:tc>
          <w:tcPr>
            <w:tcW w:w="3127" w:type="dxa"/>
            <w:shd w:val="clear" w:color="auto" w:fill="auto"/>
          </w:tcPr>
          <w:p w:rsidR="00D750E3" w:rsidRPr="009A3424" w:rsidRDefault="00D750E3" w:rsidP="00851B14">
            <w:pPr>
              <w:spacing w:after="0" w:line="360" w:lineRule="auto"/>
              <w:jc w:val="both"/>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о рождении</w:t>
            </w:r>
          </w:p>
        </w:tc>
        <w:tc>
          <w:tcPr>
            <w:tcW w:w="2543" w:type="dxa"/>
            <w:shd w:val="clear" w:color="auto" w:fill="auto"/>
          </w:tcPr>
          <w:p w:rsidR="00D750E3" w:rsidRPr="009A3424" w:rsidRDefault="00D750E3" w:rsidP="00851B14">
            <w:pPr>
              <w:spacing w:after="0" w:line="360" w:lineRule="auto"/>
              <w:ind w:firstLine="709"/>
              <w:jc w:val="both"/>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2473</w:t>
            </w:r>
          </w:p>
        </w:tc>
        <w:tc>
          <w:tcPr>
            <w:tcW w:w="2977" w:type="dxa"/>
            <w:shd w:val="clear" w:color="auto" w:fill="auto"/>
          </w:tcPr>
          <w:p w:rsidR="00D750E3" w:rsidRPr="009A3424" w:rsidRDefault="00D750E3" w:rsidP="00851B14">
            <w:pPr>
              <w:spacing w:after="0" w:line="360" w:lineRule="auto"/>
              <w:ind w:firstLine="709"/>
              <w:jc w:val="both"/>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2461</w:t>
            </w:r>
          </w:p>
        </w:tc>
      </w:tr>
      <w:tr w:rsidR="00D750E3" w:rsidRPr="009A3424" w:rsidTr="000F5516">
        <w:trPr>
          <w:trHeight w:val="20"/>
        </w:trPr>
        <w:tc>
          <w:tcPr>
            <w:tcW w:w="658" w:type="dxa"/>
            <w:shd w:val="clear" w:color="auto" w:fill="auto"/>
          </w:tcPr>
          <w:p w:rsidR="00D750E3" w:rsidRPr="009A3424" w:rsidRDefault="00D750E3" w:rsidP="00851B14">
            <w:pPr>
              <w:spacing w:after="0" w:line="360" w:lineRule="auto"/>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w:t>
            </w:r>
          </w:p>
        </w:tc>
        <w:tc>
          <w:tcPr>
            <w:tcW w:w="3127" w:type="dxa"/>
            <w:shd w:val="clear" w:color="auto" w:fill="auto"/>
          </w:tcPr>
          <w:p w:rsidR="00D750E3" w:rsidRPr="009A3424" w:rsidRDefault="00D750E3" w:rsidP="00851B14">
            <w:pPr>
              <w:spacing w:after="0" w:line="360" w:lineRule="auto"/>
              <w:jc w:val="both"/>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о смерти</w:t>
            </w:r>
          </w:p>
        </w:tc>
        <w:tc>
          <w:tcPr>
            <w:tcW w:w="2543" w:type="dxa"/>
            <w:shd w:val="clear" w:color="auto" w:fill="auto"/>
          </w:tcPr>
          <w:p w:rsidR="00D750E3" w:rsidRPr="009A3424" w:rsidRDefault="00D750E3" w:rsidP="00851B14">
            <w:pPr>
              <w:spacing w:after="0" w:line="360" w:lineRule="auto"/>
              <w:ind w:firstLine="709"/>
              <w:jc w:val="both"/>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2347</w:t>
            </w:r>
          </w:p>
        </w:tc>
        <w:tc>
          <w:tcPr>
            <w:tcW w:w="2977" w:type="dxa"/>
            <w:shd w:val="clear" w:color="auto" w:fill="auto"/>
          </w:tcPr>
          <w:p w:rsidR="00D750E3" w:rsidRPr="009A3424" w:rsidRDefault="00D750E3" w:rsidP="00851B14">
            <w:pPr>
              <w:spacing w:after="0" w:line="360" w:lineRule="auto"/>
              <w:ind w:firstLine="709"/>
              <w:jc w:val="both"/>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2349</w:t>
            </w:r>
          </w:p>
        </w:tc>
      </w:tr>
      <w:tr w:rsidR="00D750E3" w:rsidRPr="009A3424" w:rsidTr="000F5516">
        <w:trPr>
          <w:trHeight w:val="20"/>
        </w:trPr>
        <w:tc>
          <w:tcPr>
            <w:tcW w:w="658" w:type="dxa"/>
            <w:shd w:val="clear" w:color="auto" w:fill="auto"/>
          </w:tcPr>
          <w:p w:rsidR="00D750E3" w:rsidRPr="009A3424" w:rsidRDefault="00D750E3" w:rsidP="00851B14">
            <w:pPr>
              <w:spacing w:after="0" w:line="360" w:lineRule="auto"/>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w:t>
            </w:r>
          </w:p>
        </w:tc>
        <w:tc>
          <w:tcPr>
            <w:tcW w:w="3127" w:type="dxa"/>
            <w:shd w:val="clear" w:color="auto" w:fill="auto"/>
          </w:tcPr>
          <w:p w:rsidR="00D750E3" w:rsidRPr="009A3424" w:rsidRDefault="00D750E3" w:rsidP="00851B14">
            <w:pPr>
              <w:spacing w:after="0" w:line="360" w:lineRule="auto"/>
              <w:jc w:val="both"/>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о заключении брака</w:t>
            </w:r>
          </w:p>
        </w:tc>
        <w:tc>
          <w:tcPr>
            <w:tcW w:w="2543" w:type="dxa"/>
            <w:shd w:val="clear" w:color="auto" w:fill="auto"/>
          </w:tcPr>
          <w:p w:rsidR="00D750E3" w:rsidRPr="009A3424" w:rsidRDefault="00D750E3" w:rsidP="00851B14">
            <w:pPr>
              <w:spacing w:after="0" w:line="360" w:lineRule="auto"/>
              <w:ind w:firstLine="709"/>
              <w:jc w:val="both"/>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1792</w:t>
            </w:r>
          </w:p>
        </w:tc>
        <w:tc>
          <w:tcPr>
            <w:tcW w:w="2977" w:type="dxa"/>
            <w:shd w:val="clear" w:color="auto" w:fill="auto"/>
          </w:tcPr>
          <w:p w:rsidR="00D750E3" w:rsidRPr="009A3424" w:rsidRDefault="00D750E3" w:rsidP="00851B14">
            <w:pPr>
              <w:spacing w:after="0" w:line="360" w:lineRule="auto"/>
              <w:ind w:firstLine="709"/>
              <w:jc w:val="both"/>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1975</w:t>
            </w:r>
          </w:p>
        </w:tc>
      </w:tr>
      <w:tr w:rsidR="00D750E3" w:rsidRPr="009A3424" w:rsidTr="000F5516">
        <w:trPr>
          <w:trHeight w:val="20"/>
        </w:trPr>
        <w:tc>
          <w:tcPr>
            <w:tcW w:w="658" w:type="dxa"/>
            <w:shd w:val="clear" w:color="auto" w:fill="auto"/>
          </w:tcPr>
          <w:p w:rsidR="00D750E3" w:rsidRPr="009A3424" w:rsidRDefault="00D750E3" w:rsidP="00851B14">
            <w:pPr>
              <w:spacing w:after="0" w:line="360" w:lineRule="auto"/>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w:t>
            </w:r>
          </w:p>
        </w:tc>
        <w:tc>
          <w:tcPr>
            <w:tcW w:w="3127" w:type="dxa"/>
            <w:shd w:val="clear" w:color="auto" w:fill="auto"/>
          </w:tcPr>
          <w:p w:rsidR="00D750E3" w:rsidRPr="009A3424" w:rsidRDefault="00D750E3" w:rsidP="00851B14">
            <w:pPr>
              <w:spacing w:after="0" w:line="360" w:lineRule="auto"/>
              <w:jc w:val="both"/>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о расторжении брака</w:t>
            </w:r>
          </w:p>
        </w:tc>
        <w:tc>
          <w:tcPr>
            <w:tcW w:w="2543" w:type="dxa"/>
            <w:shd w:val="clear" w:color="auto" w:fill="auto"/>
          </w:tcPr>
          <w:p w:rsidR="00D750E3" w:rsidRPr="009A3424" w:rsidRDefault="00D750E3" w:rsidP="00851B14">
            <w:pPr>
              <w:spacing w:after="0" w:line="360" w:lineRule="auto"/>
              <w:ind w:firstLine="709"/>
              <w:jc w:val="both"/>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989</w:t>
            </w:r>
          </w:p>
        </w:tc>
        <w:tc>
          <w:tcPr>
            <w:tcW w:w="2977" w:type="dxa"/>
            <w:shd w:val="clear" w:color="auto" w:fill="auto"/>
          </w:tcPr>
          <w:p w:rsidR="00D750E3" w:rsidRPr="009A3424" w:rsidRDefault="00D750E3" w:rsidP="00851B14">
            <w:pPr>
              <w:spacing w:after="0" w:line="360" w:lineRule="auto"/>
              <w:ind w:firstLine="709"/>
              <w:jc w:val="both"/>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1045</w:t>
            </w:r>
          </w:p>
        </w:tc>
      </w:tr>
      <w:tr w:rsidR="00D750E3" w:rsidRPr="009A3424" w:rsidTr="000F5516">
        <w:trPr>
          <w:trHeight w:val="20"/>
        </w:trPr>
        <w:tc>
          <w:tcPr>
            <w:tcW w:w="658" w:type="dxa"/>
            <w:shd w:val="clear" w:color="auto" w:fill="auto"/>
          </w:tcPr>
          <w:p w:rsidR="00D750E3" w:rsidRPr="009A3424" w:rsidRDefault="00D750E3" w:rsidP="00851B14">
            <w:pPr>
              <w:spacing w:after="0" w:line="360" w:lineRule="auto"/>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w:t>
            </w:r>
          </w:p>
        </w:tc>
        <w:tc>
          <w:tcPr>
            <w:tcW w:w="3127" w:type="dxa"/>
            <w:shd w:val="clear" w:color="auto" w:fill="auto"/>
          </w:tcPr>
          <w:p w:rsidR="00D750E3" w:rsidRPr="009A3424" w:rsidRDefault="00D750E3" w:rsidP="00851B14">
            <w:pPr>
              <w:spacing w:after="0" w:line="360" w:lineRule="auto"/>
              <w:jc w:val="both"/>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об установлении отцовства</w:t>
            </w:r>
          </w:p>
        </w:tc>
        <w:tc>
          <w:tcPr>
            <w:tcW w:w="2543" w:type="dxa"/>
            <w:shd w:val="clear" w:color="auto" w:fill="auto"/>
          </w:tcPr>
          <w:p w:rsidR="00D750E3" w:rsidRPr="009A3424" w:rsidRDefault="00D750E3" w:rsidP="00851B14">
            <w:pPr>
              <w:spacing w:after="0" w:line="360" w:lineRule="auto"/>
              <w:ind w:firstLine="709"/>
              <w:jc w:val="both"/>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423</w:t>
            </w:r>
          </w:p>
        </w:tc>
        <w:tc>
          <w:tcPr>
            <w:tcW w:w="2977" w:type="dxa"/>
            <w:shd w:val="clear" w:color="auto" w:fill="auto"/>
          </w:tcPr>
          <w:p w:rsidR="00D750E3" w:rsidRPr="009A3424" w:rsidRDefault="00D750E3" w:rsidP="00851B14">
            <w:pPr>
              <w:spacing w:after="0" w:line="360" w:lineRule="auto"/>
              <w:ind w:firstLine="709"/>
              <w:jc w:val="both"/>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500</w:t>
            </w:r>
          </w:p>
        </w:tc>
      </w:tr>
      <w:tr w:rsidR="00D750E3" w:rsidRPr="009A3424" w:rsidTr="000F5516">
        <w:trPr>
          <w:trHeight w:val="20"/>
        </w:trPr>
        <w:tc>
          <w:tcPr>
            <w:tcW w:w="658" w:type="dxa"/>
            <w:shd w:val="clear" w:color="auto" w:fill="auto"/>
          </w:tcPr>
          <w:p w:rsidR="00D750E3" w:rsidRPr="009A3424" w:rsidRDefault="00D750E3" w:rsidP="00851B14">
            <w:pPr>
              <w:spacing w:after="0" w:line="360" w:lineRule="auto"/>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w:t>
            </w:r>
          </w:p>
        </w:tc>
        <w:tc>
          <w:tcPr>
            <w:tcW w:w="3127" w:type="dxa"/>
            <w:shd w:val="clear" w:color="auto" w:fill="auto"/>
          </w:tcPr>
          <w:p w:rsidR="00D750E3" w:rsidRPr="009A3424" w:rsidRDefault="00D750E3" w:rsidP="00851B14">
            <w:pPr>
              <w:spacing w:after="0" w:line="360" w:lineRule="auto"/>
              <w:jc w:val="both"/>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об усыновлении</w:t>
            </w:r>
          </w:p>
        </w:tc>
        <w:tc>
          <w:tcPr>
            <w:tcW w:w="2543" w:type="dxa"/>
            <w:shd w:val="clear" w:color="auto" w:fill="auto"/>
          </w:tcPr>
          <w:p w:rsidR="00D750E3" w:rsidRPr="009A3424" w:rsidRDefault="00D750E3" w:rsidP="00851B14">
            <w:pPr>
              <w:spacing w:after="0" w:line="360" w:lineRule="auto"/>
              <w:ind w:firstLine="709"/>
              <w:jc w:val="both"/>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24</w:t>
            </w:r>
          </w:p>
        </w:tc>
        <w:tc>
          <w:tcPr>
            <w:tcW w:w="2977" w:type="dxa"/>
            <w:shd w:val="clear" w:color="auto" w:fill="auto"/>
          </w:tcPr>
          <w:p w:rsidR="00D750E3" w:rsidRPr="009A3424" w:rsidRDefault="00D750E3" w:rsidP="00851B14">
            <w:pPr>
              <w:spacing w:after="0" w:line="360" w:lineRule="auto"/>
              <w:ind w:firstLine="709"/>
              <w:jc w:val="both"/>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16</w:t>
            </w:r>
          </w:p>
        </w:tc>
      </w:tr>
      <w:tr w:rsidR="00D750E3" w:rsidRPr="009A3424" w:rsidTr="000F5516">
        <w:trPr>
          <w:trHeight w:val="20"/>
        </w:trPr>
        <w:tc>
          <w:tcPr>
            <w:tcW w:w="658" w:type="dxa"/>
            <w:shd w:val="clear" w:color="auto" w:fill="auto"/>
          </w:tcPr>
          <w:p w:rsidR="00D750E3" w:rsidRPr="009A3424" w:rsidRDefault="00D750E3" w:rsidP="00851B14">
            <w:pPr>
              <w:spacing w:after="0" w:line="360" w:lineRule="auto"/>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w:t>
            </w:r>
          </w:p>
        </w:tc>
        <w:tc>
          <w:tcPr>
            <w:tcW w:w="3127" w:type="dxa"/>
            <w:shd w:val="clear" w:color="auto" w:fill="auto"/>
          </w:tcPr>
          <w:p w:rsidR="00D750E3" w:rsidRPr="009A3424" w:rsidRDefault="00D750E3" w:rsidP="00851B14">
            <w:pPr>
              <w:spacing w:after="0" w:line="360" w:lineRule="auto"/>
              <w:jc w:val="both"/>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о перемене имени</w:t>
            </w:r>
          </w:p>
        </w:tc>
        <w:tc>
          <w:tcPr>
            <w:tcW w:w="2543" w:type="dxa"/>
            <w:shd w:val="clear" w:color="auto" w:fill="auto"/>
          </w:tcPr>
          <w:p w:rsidR="00D750E3" w:rsidRPr="009A3424" w:rsidRDefault="00D750E3" w:rsidP="00851B14">
            <w:pPr>
              <w:spacing w:after="0" w:line="360" w:lineRule="auto"/>
              <w:ind w:firstLine="709"/>
              <w:jc w:val="both"/>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99</w:t>
            </w:r>
          </w:p>
        </w:tc>
        <w:tc>
          <w:tcPr>
            <w:tcW w:w="2977" w:type="dxa"/>
            <w:shd w:val="clear" w:color="auto" w:fill="auto"/>
          </w:tcPr>
          <w:p w:rsidR="00D750E3" w:rsidRPr="009A3424" w:rsidRDefault="00D750E3" w:rsidP="00851B14">
            <w:pPr>
              <w:spacing w:after="0" w:line="360" w:lineRule="auto"/>
              <w:ind w:firstLine="709"/>
              <w:jc w:val="both"/>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93</w:t>
            </w:r>
          </w:p>
        </w:tc>
      </w:tr>
      <w:tr w:rsidR="00D750E3" w:rsidRPr="009A3424" w:rsidTr="000F5516">
        <w:tc>
          <w:tcPr>
            <w:tcW w:w="3785" w:type="dxa"/>
            <w:gridSpan w:val="2"/>
            <w:shd w:val="clear" w:color="auto" w:fill="auto"/>
          </w:tcPr>
          <w:p w:rsidR="00D750E3" w:rsidRPr="009A3424" w:rsidRDefault="00D750E3" w:rsidP="00851B14">
            <w:pPr>
              <w:spacing w:after="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         </w:t>
            </w:r>
            <w:r w:rsidRPr="009A3424">
              <w:rPr>
                <w:rFonts w:ascii="Times New Roman" w:hAnsi="Times New Roman" w:cs="Times New Roman"/>
                <w:color w:val="000000" w:themeColor="text1"/>
                <w:sz w:val="28"/>
                <w:szCs w:val="28"/>
              </w:rPr>
              <w:t>всего</w:t>
            </w:r>
            <w:r w:rsidRPr="009A3424">
              <w:rPr>
                <w:rFonts w:ascii="Times New Roman" w:hAnsi="Times New Roman" w:cs="Times New Roman"/>
                <w:color w:val="000000" w:themeColor="text1"/>
                <w:sz w:val="28"/>
                <w:szCs w:val="28"/>
                <w:lang w:val="en-US"/>
              </w:rPr>
              <w:t>:</w:t>
            </w:r>
          </w:p>
        </w:tc>
        <w:tc>
          <w:tcPr>
            <w:tcW w:w="2543" w:type="dxa"/>
            <w:shd w:val="clear" w:color="auto" w:fill="auto"/>
          </w:tcPr>
          <w:p w:rsidR="00D750E3" w:rsidRPr="009A3424" w:rsidRDefault="00D750E3" w:rsidP="00851B14">
            <w:pPr>
              <w:spacing w:after="0" w:line="360" w:lineRule="auto"/>
              <w:ind w:firstLine="709"/>
              <w:jc w:val="both"/>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8147</w:t>
            </w:r>
          </w:p>
        </w:tc>
        <w:tc>
          <w:tcPr>
            <w:tcW w:w="2977" w:type="dxa"/>
            <w:shd w:val="clear" w:color="auto" w:fill="auto"/>
          </w:tcPr>
          <w:p w:rsidR="00D750E3" w:rsidRPr="009A3424" w:rsidRDefault="00D750E3" w:rsidP="00851B14">
            <w:pPr>
              <w:spacing w:after="0" w:line="360" w:lineRule="auto"/>
              <w:ind w:firstLine="709"/>
              <w:jc w:val="both"/>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8439</w:t>
            </w:r>
          </w:p>
        </w:tc>
      </w:tr>
    </w:tbl>
    <w:p w:rsidR="00D750E3" w:rsidRPr="00016CC8" w:rsidRDefault="00D750E3" w:rsidP="00D750E3">
      <w:pPr>
        <w:widowControl w:val="0"/>
        <w:tabs>
          <w:tab w:val="left" w:pos="709"/>
          <w:tab w:val="left" w:pos="851"/>
        </w:tabs>
        <w:spacing w:after="0" w:line="360" w:lineRule="auto"/>
        <w:ind w:firstLine="709"/>
        <w:jc w:val="both"/>
        <w:rPr>
          <w:rFonts w:ascii="Times New Roman" w:hAnsi="Times New Roman" w:cs="Times New Roman"/>
          <w:color w:val="000000" w:themeColor="text1"/>
          <w:sz w:val="28"/>
          <w:szCs w:val="28"/>
        </w:rPr>
      </w:pPr>
    </w:p>
    <w:p w:rsidR="00D750E3" w:rsidRPr="00016CC8" w:rsidRDefault="00D750E3" w:rsidP="00D750E3">
      <w:pPr>
        <w:widowControl w:val="0"/>
        <w:tabs>
          <w:tab w:val="left" w:pos="709"/>
          <w:tab w:val="left" w:pos="851"/>
        </w:tabs>
        <w:spacing w:after="0" w:line="360" w:lineRule="auto"/>
        <w:ind w:firstLine="709"/>
        <w:jc w:val="both"/>
        <w:rPr>
          <w:rFonts w:ascii="Times New Roman" w:hAnsi="Times New Roman" w:cs="Times New Roman"/>
          <w:color w:val="000000" w:themeColor="text1"/>
          <w:sz w:val="28"/>
          <w:szCs w:val="28"/>
        </w:rPr>
      </w:pPr>
      <w:r w:rsidRPr="00016CC8">
        <w:rPr>
          <w:rFonts w:ascii="Times New Roman" w:hAnsi="Times New Roman" w:cs="Times New Roman"/>
          <w:color w:val="000000" w:themeColor="text1"/>
          <w:sz w:val="28"/>
          <w:szCs w:val="28"/>
        </w:rPr>
        <w:t xml:space="preserve">Уменьшение общего количества зарегистрированных актов гражданского состояния связано с уменьшением количества составленных актов о заключении брака (на 183 меньше, чем в 2017 году), о расторжении брака (на 56 меньше), об установлении отцовства (на 77 меньше), о </w:t>
      </w:r>
      <w:r w:rsidRPr="00016CC8">
        <w:rPr>
          <w:rFonts w:ascii="Times New Roman" w:hAnsi="Times New Roman" w:cs="Times New Roman"/>
          <w:color w:val="000000" w:themeColor="text1"/>
          <w:sz w:val="28"/>
          <w:szCs w:val="28"/>
        </w:rPr>
        <w:lastRenderedPageBreak/>
        <w:t>регистрации смерти (на два). В то</w:t>
      </w:r>
      <w:r>
        <w:rPr>
          <w:rFonts w:ascii="Times New Roman" w:hAnsi="Times New Roman" w:cs="Times New Roman"/>
          <w:color w:val="000000" w:themeColor="text1"/>
          <w:sz w:val="28"/>
          <w:szCs w:val="28"/>
        </w:rPr>
        <w:t xml:space="preserve"> </w:t>
      </w:r>
      <w:r w:rsidRPr="00016CC8">
        <w:rPr>
          <w:rFonts w:ascii="Times New Roman" w:hAnsi="Times New Roman" w:cs="Times New Roman"/>
          <w:color w:val="000000" w:themeColor="text1"/>
          <w:sz w:val="28"/>
          <w:szCs w:val="28"/>
        </w:rPr>
        <w:t>же время увеличилось количество составленных актов гражданского состояния о рождении (на 12 больше, чем  в 2017 году), о перемене имени (на шесть больше), об усыновлении (на восемь больше).</w:t>
      </w:r>
    </w:p>
    <w:p w:rsidR="00D750E3" w:rsidRPr="00016CC8" w:rsidRDefault="00D750E3" w:rsidP="00D750E3">
      <w:pPr>
        <w:tabs>
          <w:tab w:val="left" w:pos="851"/>
        </w:tabs>
        <w:spacing w:after="0" w:line="360" w:lineRule="auto"/>
        <w:ind w:firstLine="709"/>
        <w:jc w:val="both"/>
        <w:rPr>
          <w:rFonts w:ascii="Times New Roman" w:hAnsi="Times New Roman" w:cs="Times New Roman"/>
          <w:color w:val="000000" w:themeColor="text1"/>
          <w:sz w:val="28"/>
          <w:szCs w:val="28"/>
        </w:rPr>
      </w:pPr>
      <w:r w:rsidRPr="00016CC8">
        <w:rPr>
          <w:rFonts w:ascii="Times New Roman" w:hAnsi="Times New Roman" w:cs="Times New Roman"/>
          <w:color w:val="000000" w:themeColor="text1"/>
          <w:sz w:val="28"/>
          <w:szCs w:val="28"/>
        </w:rPr>
        <w:t>В целях повышения качества  услуг и оперативности обслуживания населения еженедельно  управлением ЗАГС осуществлялся прием заявлений на регистрацию рождения и выдача документов (свидетельства о рождении и справки о рождении) в роддоме. Всего в 2018 году принято 320 заявлений на регистрацию рождения, из них от сельских жителей</w:t>
      </w:r>
      <w:r>
        <w:rPr>
          <w:rFonts w:ascii="Times New Roman" w:hAnsi="Times New Roman" w:cs="Times New Roman"/>
          <w:color w:val="000000" w:themeColor="text1"/>
          <w:sz w:val="28"/>
          <w:szCs w:val="28"/>
        </w:rPr>
        <w:t xml:space="preserve"> – </w:t>
      </w:r>
      <w:r w:rsidRPr="00016CC8">
        <w:rPr>
          <w:rFonts w:ascii="Times New Roman" w:hAnsi="Times New Roman" w:cs="Times New Roman"/>
          <w:color w:val="000000" w:themeColor="text1"/>
          <w:sz w:val="28"/>
          <w:szCs w:val="28"/>
        </w:rPr>
        <w:t xml:space="preserve">74.   </w:t>
      </w:r>
    </w:p>
    <w:p w:rsidR="00D750E3" w:rsidRDefault="00D750E3" w:rsidP="00D750E3">
      <w:pPr>
        <w:tabs>
          <w:tab w:val="left" w:pos="709"/>
          <w:tab w:val="left" w:pos="851"/>
        </w:tabs>
        <w:spacing w:after="0" w:line="360" w:lineRule="auto"/>
        <w:ind w:firstLine="709"/>
        <w:jc w:val="both"/>
        <w:rPr>
          <w:rFonts w:ascii="Times New Roman" w:hAnsi="Times New Roman" w:cs="Times New Roman"/>
          <w:color w:val="000000" w:themeColor="text1"/>
          <w:sz w:val="28"/>
          <w:szCs w:val="28"/>
        </w:rPr>
      </w:pPr>
      <w:r w:rsidRPr="00016CC8">
        <w:rPr>
          <w:rFonts w:ascii="Times New Roman" w:hAnsi="Times New Roman" w:cs="Times New Roman"/>
          <w:color w:val="000000" w:themeColor="text1"/>
          <w:sz w:val="28"/>
          <w:szCs w:val="28"/>
        </w:rPr>
        <w:t>В 2018 году составлено 1792  актовые записи о заключении брака</w:t>
      </w:r>
      <w:r w:rsidR="000F5516">
        <w:rPr>
          <w:rFonts w:ascii="Times New Roman" w:hAnsi="Times New Roman" w:cs="Times New Roman"/>
          <w:color w:val="000000" w:themeColor="text1"/>
          <w:sz w:val="28"/>
          <w:szCs w:val="28"/>
        </w:rPr>
        <w:t xml:space="preserve">       </w:t>
      </w:r>
      <w:r w:rsidRPr="00016CC8">
        <w:rPr>
          <w:rFonts w:ascii="Times New Roman" w:hAnsi="Times New Roman" w:cs="Times New Roman"/>
          <w:color w:val="000000" w:themeColor="text1"/>
          <w:sz w:val="28"/>
          <w:szCs w:val="28"/>
        </w:rPr>
        <w:t xml:space="preserve"> (в 2017 году – 1975).  Из общего количества  актовых записей о заключении брака зарегистрировано:</w:t>
      </w:r>
    </w:p>
    <w:p w:rsidR="00D750E3" w:rsidRPr="00016CC8" w:rsidRDefault="00D750E3" w:rsidP="00D750E3">
      <w:pPr>
        <w:tabs>
          <w:tab w:val="left" w:pos="709"/>
          <w:tab w:val="left" w:pos="851"/>
        </w:tabs>
        <w:spacing w:after="0" w:line="240" w:lineRule="auto"/>
        <w:ind w:firstLine="709"/>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4571"/>
        <w:gridCol w:w="1874"/>
        <w:gridCol w:w="2175"/>
      </w:tblGrid>
      <w:tr w:rsidR="00D750E3" w:rsidRPr="00016CC8" w:rsidTr="00851B14">
        <w:tc>
          <w:tcPr>
            <w:tcW w:w="736" w:type="dxa"/>
            <w:shd w:val="clear" w:color="auto" w:fill="auto"/>
            <w:vAlign w:val="center"/>
          </w:tcPr>
          <w:p w:rsidR="00D750E3" w:rsidRPr="009A3424" w:rsidRDefault="00D750E3" w:rsidP="00851B14">
            <w:pPr>
              <w:spacing w:after="0" w:line="360" w:lineRule="auto"/>
              <w:jc w:val="center"/>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w:t>
            </w:r>
          </w:p>
          <w:p w:rsidR="00D750E3" w:rsidRPr="009A3424" w:rsidRDefault="00D750E3" w:rsidP="00851B14">
            <w:pPr>
              <w:spacing w:after="0" w:line="360" w:lineRule="auto"/>
              <w:jc w:val="center"/>
              <w:rPr>
                <w:rFonts w:ascii="Times New Roman" w:hAnsi="Times New Roman" w:cs="Times New Roman"/>
                <w:color w:val="000000" w:themeColor="text1"/>
                <w:sz w:val="28"/>
                <w:szCs w:val="28"/>
              </w:rPr>
            </w:pPr>
            <w:proofErr w:type="gramStart"/>
            <w:r w:rsidRPr="009A3424">
              <w:rPr>
                <w:rFonts w:ascii="Times New Roman" w:hAnsi="Times New Roman" w:cs="Times New Roman"/>
                <w:color w:val="000000" w:themeColor="text1"/>
                <w:sz w:val="28"/>
                <w:szCs w:val="28"/>
              </w:rPr>
              <w:t>П</w:t>
            </w:r>
            <w:proofErr w:type="gramEnd"/>
            <w:r>
              <w:rPr>
                <w:rFonts w:ascii="Times New Roman" w:hAnsi="Times New Roman" w:cs="Times New Roman"/>
                <w:color w:val="000000" w:themeColor="text1"/>
                <w:sz w:val="28"/>
                <w:szCs w:val="28"/>
              </w:rPr>
              <w:t>/</w:t>
            </w:r>
            <w:r w:rsidRPr="009A3424">
              <w:rPr>
                <w:rFonts w:ascii="Times New Roman" w:hAnsi="Times New Roman" w:cs="Times New Roman"/>
                <w:color w:val="000000" w:themeColor="text1"/>
                <w:sz w:val="28"/>
                <w:szCs w:val="28"/>
              </w:rPr>
              <w:t>п</w:t>
            </w:r>
          </w:p>
        </w:tc>
        <w:tc>
          <w:tcPr>
            <w:tcW w:w="4571" w:type="dxa"/>
            <w:shd w:val="clear" w:color="auto" w:fill="auto"/>
            <w:vAlign w:val="center"/>
          </w:tcPr>
          <w:p w:rsidR="00D750E3" w:rsidRPr="009A3424" w:rsidRDefault="00D750E3" w:rsidP="00851B14">
            <w:pPr>
              <w:spacing w:after="0" w:line="360" w:lineRule="auto"/>
              <w:ind w:firstLine="709"/>
              <w:jc w:val="center"/>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Наименование</w:t>
            </w:r>
          </w:p>
        </w:tc>
        <w:tc>
          <w:tcPr>
            <w:tcW w:w="1874" w:type="dxa"/>
            <w:shd w:val="clear" w:color="auto" w:fill="auto"/>
            <w:vAlign w:val="center"/>
          </w:tcPr>
          <w:p w:rsidR="00D750E3" w:rsidRPr="009A3424" w:rsidRDefault="00D750E3" w:rsidP="00851B14">
            <w:pPr>
              <w:spacing w:after="0" w:line="360" w:lineRule="auto"/>
              <w:jc w:val="center"/>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2018 год</w:t>
            </w:r>
          </w:p>
        </w:tc>
        <w:tc>
          <w:tcPr>
            <w:tcW w:w="2175" w:type="dxa"/>
            <w:shd w:val="clear" w:color="auto" w:fill="auto"/>
            <w:vAlign w:val="center"/>
          </w:tcPr>
          <w:p w:rsidR="00D750E3" w:rsidRPr="009A3424" w:rsidRDefault="00D750E3" w:rsidP="00851B14">
            <w:pPr>
              <w:spacing w:after="0" w:line="360" w:lineRule="auto"/>
              <w:jc w:val="center"/>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2017 год</w:t>
            </w:r>
          </w:p>
        </w:tc>
      </w:tr>
      <w:tr w:rsidR="00D750E3" w:rsidRPr="00016CC8" w:rsidTr="00851B14">
        <w:tc>
          <w:tcPr>
            <w:tcW w:w="736" w:type="dxa"/>
            <w:shd w:val="clear" w:color="auto" w:fill="auto"/>
            <w:vAlign w:val="center"/>
          </w:tcPr>
          <w:p w:rsidR="00D750E3" w:rsidRPr="009A3424" w:rsidRDefault="00D750E3" w:rsidP="00851B14">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4571" w:type="dxa"/>
            <w:shd w:val="clear" w:color="auto" w:fill="auto"/>
            <w:vAlign w:val="center"/>
          </w:tcPr>
          <w:p w:rsidR="00D750E3" w:rsidRPr="009A3424" w:rsidRDefault="00D750E3" w:rsidP="00851B14">
            <w:pPr>
              <w:spacing w:after="0"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874" w:type="dxa"/>
            <w:shd w:val="clear" w:color="auto" w:fill="auto"/>
            <w:vAlign w:val="center"/>
          </w:tcPr>
          <w:p w:rsidR="00D750E3" w:rsidRPr="009A3424" w:rsidRDefault="00D750E3" w:rsidP="00851B14">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2175" w:type="dxa"/>
            <w:shd w:val="clear" w:color="auto" w:fill="auto"/>
            <w:vAlign w:val="center"/>
          </w:tcPr>
          <w:p w:rsidR="00D750E3" w:rsidRPr="009A3424" w:rsidRDefault="00D750E3" w:rsidP="00851B14">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rsidR="00D750E3" w:rsidRPr="00016CC8" w:rsidTr="00851B14">
        <w:tc>
          <w:tcPr>
            <w:tcW w:w="736" w:type="dxa"/>
            <w:shd w:val="clear" w:color="auto" w:fill="auto"/>
            <w:vAlign w:val="center"/>
          </w:tcPr>
          <w:p w:rsidR="00D750E3" w:rsidRPr="009A3424" w:rsidRDefault="00D750E3" w:rsidP="00851B14">
            <w:pPr>
              <w:spacing w:after="0" w:line="240" w:lineRule="auto"/>
              <w:jc w:val="both"/>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w:t>
            </w:r>
          </w:p>
        </w:tc>
        <w:tc>
          <w:tcPr>
            <w:tcW w:w="4571" w:type="dxa"/>
            <w:shd w:val="clear" w:color="auto" w:fill="auto"/>
          </w:tcPr>
          <w:p w:rsidR="00D750E3" w:rsidRPr="009A3424" w:rsidRDefault="000F5516" w:rsidP="00851B1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D750E3" w:rsidRPr="009A3424">
              <w:rPr>
                <w:rFonts w:ascii="Times New Roman" w:hAnsi="Times New Roman" w:cs="Times New Roman"/>
                <w:color w:val="000000" w:themeColor="text1"/>
                <w:sz w:val="28"/>
                <w:szCs w:val="28"/>
              </w:rPr>
              <w:t xml:space="preserve"> торжественной обстановке</w:t>
            </w:r>
          </w:p>
        </w:tc>
        <w:tc>
          <w:tcPr>
            <w:tcW w:w="1874" w:type="dxa"/>
            <w:shd w:val="clear" w:color="auto" w:fill="auto"/>
          </w:tcPr>
          <w:p w:rsidR="00D750E3" w:rsidRPr="009A3424" w:rsidRDefault="00D750E3" w:rsidP="00851B14">
            <w:pPr>
              <w:spacing w:after="0" w:line="240" w:lineRule="auto"/>
              <w:jc w:val="center"/>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1509</w:t>
            </w:r>
          </w:p>
        </w:tc>
        <w:tc>
          <w:tcPr>
            <w:tcW w:w="2175" w:type="dxa"/>
            <w:shd w:val="clear" w:color="auto" w:fill="auto"/>
          </w:tcPr>
          <w:p w:rsidR="00D750E3" w:rsidRPr="009A3424" w:rsidRDefault="00D750E3" w:rsidP="00851B14">
            <w:pPr>
              <w:spacing w:after="0" w:line="240" w:lineRule="auto"/>
              <w:jc w:val="center"/>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1626</w:t>
            </w:r>
          </w:p>
        </w:tc>
      </w:tr>
      <w:tr w:rsidR="00D750E3" w:rsidRPr="00016CC8" w:rsidTr="00851B14">
        <w:tc>
          <w:tcPr>
            <w:tcW w:w="736" w:type="dxa"/>
            <w:shd w:val="clear" w:color="auto" w:fill="auto"/>
            <w:vAlign w:val="center"/>
          </w:tcPr>
          <w:p w:rsidR="00D750E3" w:rsidRPr="009A3424" w:rsidRDefault="00D750E3" w:rsidP="00851B14">
            <w:pPr>
              <w:spacing w:after="0" w:line="240" w:lineRule="auto"/>
              <w:jc w:val="both"/>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w:t>
            </w:r>
          </w:p>
        </w:tc>
        <w:tc>
          <w:tcPr>
            <w:tcW w:w="4571" w:type="dxa"/>
            <w:shd w:val="clear" w:color="auto" w:fill="auto"/>
          </w:tcPr>
          <w:p w:rsidR="00D750E3" w:rsidRPr="009A3424" w:rsidRDefault="000F5516" w:rsidP="00851B1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00D750E3" w:rsidRPr="009A3424">
              <w:rPr>
                <w:rFonts w:ascii="Times New Roman" w:hAnsi="Times New Roman" w:cs="Times New Roman"/>
                <w:color w:val="000000" w:themeColor="text1"/>
                <w:sz w:val="28"/>
                <w:szCs w:val="28"/>
              </w:rPr>
              <w:t>еторжественная регистрация</w:t>
            </w:r>
          </w:p>
        </w:tc>
        <w:tc>
          <w:tcPr>
            <w:tcW w:w="1874" w:type="dxa"/>
            <w:shd w:val="clear" w:color="auto" w:fill="auto"/>
          </w:tcPr>
          <w:p w:rsidR="00D750E3" w:rsidRPr="009A3424" w:rsidRDefault="00D750E3" w:rsidP="00851B14">
            <w:pPr>
              <w:spacing w:after="0" w:line="240" w:lineRule="auto"/>
              <w:jc w:val="center"/>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283</w:t>
            </w:r>
          </w:p>
        </w:tc>
        <w:tc>
          <w:tcPr>
            <w:tcW w:w="2175" w:type="dxa"/>
            <w:shd w:val="clear" w:color="auto" w:fill="auto"/>
          </w:tcPr>
          <w:p w:rsidR="00D750E3" w:rsidRPr="009A3424" w:rsidRDefault="00D750E3" w:rsidP="00851B14">
            <w:pPr>
              <w:spacing w:after="0" w:line="240" w:lineRule="auto"/>
              <w:jc w:val="center"/>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349</w:t>
            </w:r>
          </w:p>
        </w:tc>
      </w:tr>
      <w:tr w:rsidR="00D750E3" w:rsidRPr="00016CC8" w:rsidTr="00851B14">
        <w:tc>
          <w:tcPr>
            <w:tcW w:w="736" w:type="dxa"/>
            <w:shd w:val="clear" w:color="auto" w:fill="auto"/>
            <w:vAlign w:val="center"/>
          </w:tcPr>
          <w:p w:rsidR="00D750E3" w:rsidRPr="009A3424" w:rsidRDefault="00D750E3" w:rsidP="00851B14">
            <w:pPr>
              <w:spacing w:after="0" w:line="240" w:lineRule="auto"/>
              <w:jc w:val="both"/>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w:t>
            </w:r>
          </w:p>
        </w:tc>
        <w:tc>
          <w:tcPr>
            <w:tcW w:w="4571" w:type="dxa"/>
            <w:shd w:val="clear" w:color="auto" w:fill="auto"/>
          </w:tcPr>
          <w:p w:rsidR="00D750E3" w:rsidRPr="009A3424" w:rsidRDefault="000F5516" w:rsidP="00851B1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w:t>
            </w:r>
            <w:r w:rsidR="00D750E3" w:rsidRPr="009A3424">
              <w:rPr>
                <w:rFonts w:ascii="Times New Roman" w:hAnsi="Times New Roman" w:cs="Times New Roman"/>
                <w:color w:val="000000" w:themeColor="text1"/>
                <w:sz w:val="28"/>
                <w:szCs w:val="28"/>
              </w:rPr>
              <w:t>олодожёны в возрасте до 18 лет</w:t>
            </w:r>
          </w:p>
        </w:tc>
        <w:tc>
          <w:tcPr>
            <w:tcW w:w="1874" w:type="dxa"/>
            <w:shd w:val="clear" w:color="auto" w:fill="auto"/>
          </w:tcPr>
          <w:p w:rsidR="00D750E3" w:rsidRPr="009A3424" w:rsidRDefault="00D750E3" w:rsidP="00851B14">
            <w:pPr>
              <w:spacing w:after="0" w:line="240" w:lineRule="auto"/>
              <w:jc w:val="center"/>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4</w:t>
            </w:r>
          </w:p>
        </w:tc>
        <w:tc>
          <w:tcPr>
            <w:tcW w:w="2175" w:type="dxa"/>
            <w:shd w:val="clear" w:color="auto" w:fill="auto"/>
          </w:tcPr>
          <w:p w:rsidR="00D750E3" w:rsidRPr="009A3424" w:rsidRDefault="00D750E3" w:rsidP="00851B14">
            <w:pPr>
              <w:spacing w:after="0" w:line="240" w:lineRule="auto"/>
              <w:jc w:val="center"/>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5</w:t>
            </w:r>
          </w:p>
        </w:tc>
      </w:tr>
      <w:tr w:rsidR="00D750E3" w:rsidRPr="00016CC8" w:rsidTr="00851B14">
        <w:tc>
          <w:tcPr>
            <w:tcW w:w="736" w:type="dxa"/>
            <w:shd w:val="clear" w:color="auto" w:fill="auto"/>
            <w:vAlign w:val="center"/>
          </w:tcPr>
          <w:p w:rsidR="00D750E3" w:rsidRPr="009A3424" w:rsidRDefault="00D750E3" w:rsidP="00851B14">
            <w:pPr>
              <w:spacing w:after="0" w:line="240" w:lineRule="auto"/>
              <w:jc w:val="both"/>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w:t>
            </w:r>
          </w:p>
        </w:tc>
        <w:tc>
          <w:tcPr>
            <w:tcW w:w="4571" w:type="dxa"/>
            <w:shd w:val="clear" w:color="auto" w:fill="auto"/>
          </w:tcPr>
          <w:p w:rsidR="00D750E3" w:rsidRPr="009A3424" w:rsidRDefault="000F5516" w:rsidP="00851B1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w:t>
            </w:r>
            <w:r w:rsidR="00D750E3" w:rsidRPr="009A3424">
              <w:rPr>
                <w:rFonts w:ascii="Times New Roman" w:hAnsi="Times New Roman" w:cs="Times New Roman"/>
                <w:color w:val="000000" w:themeColor="text1"/>
                <w:sz w:val="28"/>
                <w:szCs w:val="28"/>
              </w:rPr>
              <w:t>арегистрировано браков с участием иностранных граждан</w:t>
            </w:r>
          </w:p>
        </w:tc>
        <w:tc>
          <w:tcPr>
            <w:tcW w:w="1874" w:type="dxa"/>
            <w:shd w:val="clear" w:color="auto" w:fill="auto"/>
          </w:tcPr>
          <w:p w:rsidR="00D750E3" w:rsidRPr="009A3424" w:rsidRDefault="00D750E3" w:rsidP="00851B14">
            <w:pPr>
              <w:spacing w:after="0" w:line="240" w:lineRule="auto"/>
              <w:jc w:val="center"/>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68</w:t>
            </w:r>
          </w:p>
          <w:p w:rsidR="00D750E3" w:rsidRPr="009A3424" w:rsidRDefault="00D750E3" w:rsidP="00851B14">
            <w:pPr>
              <w:spacing w:after="0" w:line="240" w:lineRule="auto"/>
              <w:jc w:val="center"/>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(наибольшее количество – Таджикистан, Узбекистан, Кыргызстан)</w:t>
            </w:r>
          </w:p>
        </w:tc>
        <w:tc>
          <w:tcPr>
            <w:tcW w:w="2175" w:type="dxa"/>
            <w:shd w:val="clear" w:color="auto" w:fill="auto"/>
          </w:tcPr>
          <w:p w:rsidR="00D750E3" w:rsidRPr="009A3424" w:rsidRDefault="00D750E3" w:rsidP="00851B14">
            <w:pPr>
              <w:spacing w:after="0" w:line="240" w:lineRule="auto"/>
              <w:jc w:val="center"/>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78</w:t>
            </w:r>
          </w:p>
          <w:p w:rsidR="00D750E3" w:rsidRPr="009A3424" w:rsidRDefault="00D750E3" w:rsidP="00851B14">
            <w:pPr>
              <w:spacing w:after="0" w:line="240" w:lineRule="auto"/>
              <w:jc w:val="center"/>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(наибольшее количество - Таджикистан, Узбекистан)</w:t>
            </w:r>
          </w:p>
        </w:tc>
      </w:tr>
    </w:tbl>
    <w:p w:rsidR="00D750E3" w:rsidRPr="00016CC8" w:rsidRDefault="00D750E3" w:rsidP="00D750E3">
      <w:pPr>
        <w:spacing w:after="0" w:line="360" w:lineRule="auto"/>
        <w:ind w:firstLine="709"/>
        <w:jc w:val="both"/>
        <w:rPr>
          <w:rFonts w:ascii="Times New Roman" w:hAnsi="Times New Roman" w:cs="Times New Roman"/>
          <w:b/>
          <w:i/>
          <w:color w:val="000000" w:themeColor="text1"/>
          <w:sz w:val="28"/>
          <w:szCs w:val="28"/>
        </w:rPr>
      </w:pPr>
    </w:p>
    <w:p w:rsidR="00D750E3" w:rsidRPr="00016CC8" w:rsidRDefault="00D750E3" w:rsidP="00D750E3">
      <w:pPr>
        <w:spacing w:after="0" w:line="360" w:lineRule="auto"/>
        <w:ind w:firstLine="709"/>
        <w:jc w:val="both"/>
        <w:rPr>
          <w:rFonts w:ascii="Times New Roman" w:hAnsi="Times New Roman" w:cs="Times New Roman"/>
          <w:color w:val="000000" w:themeColor="text1"/>
          <w:sz w:val="28"/>
          <w:szCs w:val="28"/>
        </w:rPr>
      </w:pPr>
      <w:r w:rsidRPr="00016CC8">
        <w:rPr>
          <w:rFonts w:ascii="Times New Roman" w:hAnsi="Times New Roman" w:cs="Times New Roman"/>
          <w:color w:val="000000" w:themeColor="text1"/>
          <w:sz w:val="28"/>
          <w:szCs w:val="28"/>
        </w:rPr>
        <w:t>Наибольшее количество  мужчин и женщин, регистрировавших брак в  2018 году, достигли возраста 26-35 лет.</w:t>
      </w:r>
    </w:p>
    <w:p w:rsidR="00D750E3" w:rsidRPr="00016CC8" w:rsidRDefault="00D750E3" w:rsidP="00D750E3">
      <w:pPr>
        <w:tabs>
          <w:tab w:val="left" w:pos="864"/>
        </w:tabs>
        <w:spacing w:after="0" w:line="360" w:lineRule="auto"/>
        <w:ind w:firstLine="709"/>
        <w:jc w:val="both"/>
        <w:rPr>
          <w:rFonts w:ascii="Times New Roman" w:hAnsi="Times New Roman" w:cs="Times New Roman"/>
          <w:bCs/>
          <w:color w:val="000000" w:themeColor="text1"/>
          <w:spacing w:val="2"/>
          <w:sz w:val="28"/>
          <w:szCs w:val="28"/>
        </w:rPr>
      </w:pPr>
      <w:r w:rsidRPr="00016CC8">
        <w:rPr>
          <w:rFonts w:ascii="Times New Roman" w:hAnsi="Times New Roman" w:cs="Times New Roman"/>
          <w:color w:val="000000" w:themeColor="text1"/>
          <w:sz w:val="28"/>
          <w:szCs w:val="28"/>
        </w:rPr>
        <w:t>В связи с отсутствием у граждан возможности явиться на регистрацию брака в управление ЗАГС проведено 56 выездных регистраций брака. Из них</w:t>
      </w:r>
      <w:r w:rsidR="000F5516">
        <w:rPr>
          <w:rFonts w:ascii="Times New Roman" w:hAnsi="Times New Roman" w:cs="Times New Roman"/>
          <w:color w:val="000000" w:themeColor="text1"/>
          <w:sz w:val="28"/>
          <w:szCs w:val="28"/>
        </w:rPr>
        <w:t>:</w:t>
      </w:r>
      <w:r w:rsidRPr="00016CC8">
        <w:rPr>
          <w:rFonts w:ascii="Times New Roman" w:hAnsi="Times New Roman" w:cs="Times New Roman"/>
          <w:color w:val="000000" w:themeColor="text1"/>
          <w:sz w:val="28"/>
          <w:szCs w:val="28"/>
        </w:rPr>
        <w:t xml:space="preserve"> три регистрации брака состоялись по месту жительства будущих супругов, в связи с тяжелым заболеванием одного из них, 53 регистрации брака </w:t>
      </w:r>
      <w:r>
        <w:rPr>
          <w:rFonts w:ascii="Times New Roman" w:hAnsi="Times New Roman" w:cs="Times New Roman"/>
          <w:color w:val="000000" w:themeColor="text1"/>
          <w:sz w:val="28"/>
          <w:szCs w:val="28"/>
        </w:rPr>
        <w:t xml:space="preserve">– </w:t>
      </w:r>
      <w:r w:rsidRPr="00016CC8">
        <w:rPr>
          <w:rFonts w:ascii="Times New Roman" w:hAnsi="Times New Roman" w:cs="Times New Roman"/>
          <w:color w:val="000000" w:themeColor="text1"/>
          <w:sz w:val="28"/>
          <w:szCs w:val="28"/>
        </w:rPr>
        <w:t xml:space="preserve">в помещениях учреждений, исполняющих уголовное наказание. </w:t>
      </w:r>
    </w:p>
    <w:p w:rsidR="00D750E3" w:rsidRPr="00016CC8" w:rsidRDefault="00D750E3" w:rsidP="00D750E3">
      <w:pPr>
        <w:tabs>
          <w:tab w:val="left" w:pos="709"/>
          <w:tab w:val="left" w:pos="851"/>
        </w:tabs>
        <w:spacing w:after="0" w:line="360" w:lineRule="auto"/>
        <w:ind w:firstLine="709"/>
        <w:jc w:val="both"/>
        <w:rPr>
          <w:rFonts w:ascii="Times New Roman" w:hAnsi="Times New Roman" w:cs="Times New Roman"/>
          <w:color w:val="000000" w:themeColor="text1"/>
          <w:sz w:val="28"/>
          <w:szCs w:val="28"/>
        </w:rPr>
      </w:pPr>
      <w:r w:rsidRPr="00016CC8">
        <w:rPr>
          <w:rFonts w:ascii="Times New Roman" w:hAnsi="Times New Roman" w:cs="Times New Roman"/>
          <w:color w:val="000000" w:themeColor="text1"/>
          <w:sz w:val="28"/>
          <w:szCs w:val="28"/>
        </w:rPr>
        <w:lastRenderedPageBreak/>
        <w:t>В целях реализации государственной политики в области семейного права, подготовки молод</w:t>
      </w:r>
      <w:r>
        <w:rPr>
          <w:rFonts w:ascii="Times New Roman" w:hAnsi="Times New Roman" w:cs="Times New Roman"/>
          <w:color w:val="000000" w:themeColor="text1"/>
          <w:sz w:val="28"/>
          <w:szCs w:val="28"/>
        </w:rPr>
        <w:t>е</w:t>
      </w:r>
      <w:r w:rsidRPr="00016CC8">
        <w:rPr>
          <w:rFonts w:ascii="Times New Roman" w:hAnsi="Times New Roman" w:cs="Times New Roman"/>
          <w:color w:val="000000" w:themeColor="text1"/>
          <w:sz w:val="28"/>
          <w:szCs w:val="28"/>
        </w:rPr>
        <w:t>жи к семейной жизни, пропаганды ценностей, ориентированных на материнство и отцовство, управлением ЗАГС администрации Уссурийского городского округа проводились торжественные мероприятия, посвященные праздничным датам и направленные на повышение статуса семьи.</w:t>
      </w:r>
    </w:p>
    <w:p w:rsidR="00D750E3" w:rsidRDefault="00D750E3" w:rsidP="00D750E3">
      <w:pPr>
        <w:tabs>
          <w:tab w:val="left" w:pos="709"/>
          <w:tab w:val="left" w:pos="851"/>
        </w:tabs>
        <w:spacing w:after="0" w:line="360" w:lineRule="auto"/>
        <w:ind w:firstLine="709"/>
        <w:jc w:val="both"/>
        <w:rPr>
          <w:rFonts w:ascii="Times New Roman" w:hAnsi="Times New Roman" w:cs="Times New Roman"/>
          <w:color w:val="000000" w:themeColor="text1"/>
          <w:sz w:val="28"/>
          <w:szCs w:val="28"/>
        </w:rPr>
      </w:pPr>
      <w:r w:rsidRPr="00016CC8">
        <w:rPr>
          <w:rFonts w:ascii="Times New Roman" w:hAnsi="Times New Roman" w:cs="Times New Roman"/>
          <w:color w:val="000000" w:themeColor="text1"/>
          <w:sz w:val="28"/>
          <w:szCs w:val="28"/>
        </w:rPr>
        <w:t>В 2018 году управлением ЗАГС администрации Уссурийского городского округа проведен 21 праздник семьи (в 2017 году – 37):</w:t>
      </w:r>
    </w:p>
    <w:p w:rsidR="00D750E3" w:rsidRPr="00016CC8" w:rsidRDefault="00D750E3" w:rsidP="00D750E3">
      <w:pPr>
        <w:tabs>
          <w:tab w:val="left" w:pos="709"/>
          <w:tab w:val="left" w:pos="851"/>
        </w:tabs>
        <w:spacing w:after="0" w:line="240" w:lineRule="auto"/>
        <w:ind w:firstLine="709"/>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689"/>
        <w:gridCol w:w="5992"/>
        <w:gridCol w:w="1240"/>
        <w:gridCol w:w="1382"/>
      </w:tblGrid>
      <w:tr w:rsidR="00D750E3" w:rsidRPr="00016CC8" w:rsidTr="00851B14">
        <w:tc>
          <w:tcPr>
            <w:tcW w:w="692" w:type="dxa"/>
            <w:shd w:val="clear" w:color="auto" w:fill="auto"/>
          </w:tcPr>
          <w:p w:rsidR="00D750E3" w:rsidRPr="009A3424" w:rsidRDefault="00D750E3" w:rsidP="00851B14">
            <w:pPr>
              <w:tabs>
                <w:tab w:val="left" w:pos="851"/>
              </w:tabs>
              <w:spacing w:after="0" w:line="240" w:lineRule="auto"/>
              <w:jc w:val="both"/>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 xml:space="preserve">№ </w:t>
            </w:r>
            <w:proofErr w:type="spellStart"/>
            <w:proofErr w:type="gramStart"/>
            <w:r w:rsidRPr="009A3424">
              <w:rPr>
                <w:rFonts w:ascii="Times New Roman" w:hAnsi="Times New Roman" w:cs="Times New Roman"/>
                <w:color w:val="000000" w:themeColor="text1"/>
                <w:sz w:val="28"/>
                <w:szCs w:val="28"/>
              </w:rPr>
              <w:t>п</w:t>
            </w:r>
            <w:proofErr w:type="spellEnd"/>
            <w:proofErr w:type="gramEnd"/>
            <w:r w:rsidRPr="009A3424">
              <w:rPr>
                <w:rFonts w:ascii="Times New Roman" w:hAnsi="Times New Roman" w:cs="Times New Roman"/>
                <w:color w:val="000000" w:themeColor="text1"/>
                <w:sz w:val="28"/>
                <w:szCs w:val="28"/>
              </w:rPr>
              <w:t>/</w:t>
            </w:r>
            <w:proofErr w:type="spellStart"/>
            <w:r w:rsidRPr="009A3424">
              <w:rPr>
                <w:rFonts w:ascii="Times New Roman" w:hAnsi="Times New Roman" w:cs="Times New Roman"/>
                <w:color w:val="000000" w:themeColor="text1"/>
                <w:sz w:val="28"/>
                <w:szCs w:val="28"/>
              </w:rPr>
              <w:t>п</w:t>
            </w:r>
            <w:proofErr w:type="spellEnd"/>
          </w:p>
        </w:tc>
        <w:tc>
          <w:tcPr>
            <w:tcW w:w="6029" w:type="dxa"/>
            <w:shd w:val="clear" w:color="auto" w:fill="auto"/>
          </w:tcPr>
          <w:p w:rsidR="00D750E3" w:rsidRPr="009A3424" w:rsidRDefault="00D750E3" w:rsidP="00851B14">
            <w:pPr>
              <w:tabs>
                <w:tab w:val="left" w:pos="851"/>
              </w:tabs>
              <w:spacing w:after="0" w:line="240" w:lineRule="auto"/>
              <w:ind w:firstLine="709"/>
              <w:jc w:val="both"/>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Наименование мероприятий</w:t>
            </w:r>
          </w:p>
        </w:tc>
        <w:tc>
          <w:tcPr>
            <w:tcW w:w="1246" w:type="dxa"/>
            <w:shd w:val="clear" w:color="auto" w:fill="auto"/>
            <w:vAlign w:val="center"/>
          </w:tcPr>
          <w:p w:rsidR="00D750E3" w:rsidRPr="009A3424" w:rsidRDefault="00D750E3" w:rsidP="00851B14">
            <w:pPr>
              <w:tabs>
                <w:tab w:val="left" w:pos="851"/>
              </w:tabs>
              <w:spacing w:after="0" w:line="240" w:lineRule="auto"/>
              <w:jc w:val="both"/>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2018 год</w:t>
            </w:r>
          </w:p>
        </w:tc>
        <w:tc>
          <w:tcPr>
            <w:tcW w:w="1389" w:type="dxa"/>
            <w:shd w:val="clear" w:color="auto" w:fill="auto"/>
            <w:vAlign w:val="center"/>
          </w:tcPr>
          <w:p w:rsidR="00D750E3" w:rsidRPr="009A3424" w:rsidRDefault="00D750E3" w:rsidP="00851B14">
            <w:pPr>
              <w:tabs>
                <w:tab w:val="left" w:pos="851"/>
              </w:tabs>
              <w:spacing w:after="0" w:line="240" w:lineRule="auto"/>
              <w:jc w:val="both"/>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2017 год</w:t>
            </w:r>
          </w:p>
        </w:tc>
      </w:tr>
      <w:tr w:rsidR="00D750E3" w:rsidRPr="00016CC8" w:rsidTr="00851B14">
        <w:tc>
          <w:tcPr>
            <w:tcW w:w="692" w:type="dxa"/>
            <w:shd w:val="clear" w:color="auto" w:fill="auto"/>
          </w:tcPr>
          <w:p w:rsidR="00D750E3" w:rsidRPr="009A3424" w:rsidRDefault="00D750E3" w:rsidP="00851B14">
            <w:pPr>
              <w:tabs>
                <w:tab w:val="left" w:pos="851"/>
              </w:tabs>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6029" w:type="dxa"/>
            <w:shd w:val="clear" w:color="auto" w:fill="auto"/>
          </w:tcPr>
          <w:p w:rsidR="00D750E3" w:rsidRPr="009A3424" w:rsidRDefault="00D750E3" w:rsidP="00851B14">
            <w:pPr>
              <w:tabs>
                <w:tab w:val="left" w:pos="851"/>
              </w:tabs>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246" w:type="dxa"/>
            <w:shd w:val="clear" w:color="auto" w:fill="auto"/>
            <w:vAlign w:val="center"/>
          </w:tcPr>
          <w:p w:rsidR="00D750E3" w:rsidRPr="009A3424" w:rsidRDefault="00D750E3" w:rsidP="00851B14">
            <w:pPr>
              <w:tabs>
                <w:tab w:val="left" w:pos="851"/>
              </w:tabs>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1389" w:type="dxa"/>
            <w:shd w:val="clear" w:color="auto" w:fill="auto"/>
            <w:vAlign w:val="center"/>
          </w:tcPr>
          <w:p w:rsidR="00D750E3" w:rsidRPr="009A3424" w:rsidRDefault="00D750E3" w:rsidP="00851B14">
            <w:pPr>
              <w:tabs>
                <w:tab w:val="left" w:pos="851"/>
              </w:tabs>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rsidR="00D750E3" w:rsidRPr="00016CC8" w:rsidTr="00851B14">
        <w:tc>
          <w:tcPr>
            <w:tcW w:w="692" w:type="dxa"/>
            <w:shd w:val="clear" w:color="auto" w:fill="auto"/>
          </w:tcPr>
          <w:p w:rsidR="00D750E3" w:rsidRPr="009A3424" w:rsidRDefault="00D750E3" w:rsidP="00851B14">
            <w:pPr>
              <w:tabs>
                <w:tab w:val="left" w:pos="851"/>
              </w:tabs>
              <w:spacing w:after="0" w:line="240" w:lineRule="auto"/>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w:t>
            </w:r>
          </w:p>
        </w:tc>
        <w:tc>
          <w:tcPr>
            <w:tcW w:w="6029" w:type="dxa"/>
            <w:shd w:val="clear" w:color="auto" w:fill="auto"/>
          </w:tcPr>
          <w:p w:rsidR="00D750E3" w:rsidRPr="009A3424" w:rsidRDefault="000F5516" w:rsidP="00851B14">
            <w:pPr>
              <w:tabs>
                <w:tab w:val="left" w:pos="85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w:t>
            </w:r>
            <w:r w:rsidR="00D750E3" w:rsidRPr="009A3424">
              <w:rPr>
                <w:rFonts w:ascii="Times New Roman" w:hAnsi="Times New Roman" w:cs="Times New Roman"/>
                <w:color w:val="000000" w:themeColor="text1"/>
                <w:sz w:val="28"/>
                <w:szCs w:val="28"/>
              </w:rPr>
              <w:t>ероприятия по чествованию «золотых», «серебряных», иных юбиляров семейной жизни                             («изумрудные», «жемчужные»)</w:t>
            </w:r>
          </w:p>
        </w:tc>
        <w:tc>
          <w:tcPr>
            <w:tcW w:w="1246" w:type="dxa"/>
            <w:shd w:val="clear" w:color="auto" w:fill="auto"/>
            <w:vAlign w:val="center"/>
          </w:tcPr>
          <w:p w:rsidR="00D750E3" w:rsidRPr="009A3424" w:rsidRDefault="00D750E3" w:rsidP="00851B14">
            <w:pPr>
              <w:tabs>
                <w:tab w:val="left" w:pos="851"/>
              </w:tabs>
              <w:spacing w:after="0" w:line="240" w:lineRule="auto"/>
              <w:jc w:val="center"/>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12</w:t>
            </w:r>
          </w:p>
        </w:tc>
        <w:tc>
          <w:tcPr>
            <w:tcW w:w="1389" w:type="dxa"/>
            <w:shd w:val="clear" w:color="auto" w:fill="auto"/>
            <w:vAlign w:val="center"/>
          </w:tcPr>
          <w:p w:rsidR="00D750E3" w:rsidRPr="009A3424" w:rsidRDefault="00D750E3" w:rsidP="00851B14">
            <w:pPr>
              <w:tabs>
                <w:tab w:val="left" w:pos="851"/>
              </w:tabs>
              <w:spacing w:after="0" w:line="240" w:lineRule="auto"/>
              <w:jc w:val="center"/>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20</w:t>
            </w:r>
          </w:p>
        </w:tc>
      </w:tr>
      <w:tr w:rsidR="00D750E3" w:rsidRPr="00016CC8" w:rsidTr="00851B14">
        <w:tc>
          <w:tcPr>
            <w:tcW w:w="692" w:type="dxa"/>
            <w:shd w:val="clear" w:color="auto" w:fill="auto"/>
          </w:tcPr>
          <w:p w:rsidR="00D750E3" w:rsidRPr="009A3424" w:rsidRDefault="00D750E3" w:rsidP="00851B14">
            <w:pPr>
              <w:tabs>
                <w:tab w:val="left" w:pos="851"/>
              </w:tabs>
              <w:spacing w:after="0" w:line="240" w:lineRule="auto"/>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w:t>
            </w:r>
          </w:p>
        </w:tc>
        <w:tc>
          <w:tcPr>
            <w:tcW w:w="6029" w:type="dxa"/>
            <w:shd w:val="clear" w:color="auto" w:fill="auto"/>
          </w:tcPr>
          <w:p w:rsidR="00D750E3" w:rsidRPr="009A3424" w:rsidRDefault="000F5516" w:rsidP="00851B14">
            <w:pPr>
              <w:tabs>
                <w:tab w:val="left" w:pos="85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w:t>
            </w:r>
            <w:r w:rsidR="00D750E3" w:rsidRPr="009A3424">
              <w:rPr>
                <w:rFonts w:ascii="Times New Roman" w:hAnsi="Times New Roman" w:cs="Times New Roman"/>
                <w:color w:val="000000" w:themeColor="text1"/>
                <w:sz w:val="28"/>
                <w:szCs w:val="28"/>
              </w:rPr>
              <w:t>еремония чествования новорожденных – праздник «</w:t>
            </w:r>
            <w:proofErr w:type="spellStart"/>
            <w:r w:rsidR="00D750E3" w:rsidRPr="009A3424">
              <w:rPr>
                <w:rFonts w:ascii="Times New Roman" w:hAnsi="Times New Roman" w:cs="Times New Roman"/>
                <w:color w:val="000000" w:themeColor="text1"/>
                <w:sz w:val="28"/>
                <w:szCs w:val="28"/>
              </w:rPr>
              <w:t>имянаречение</w:t>
            </w:r>
            <w:proofErr w:type="spellEnd"/>
            <w:r w:rsidR="00D750E3" w:rsidRPr="009A3424">
              <w:rPr>
                <w:rFonts w:ascii="Times New Roman" w:hAnsi="Times New Roman" w:cs="Times New Roman"/>
                <w:color w:val="000000" w:themeColor="text1"/>
                <w:sz w:val="28"/>
                <w:szCs w:val="28"/>
              </w:rPr>
              <w:t xml:space="preserve">», регистрация в торжественной обстановке рождения 1000-го и 2000-го новорожденного 2018 года </w:t>
            </w:r>
          </w:p>
        </w:tc>
        <w:tc>
          <w:tcPr>
            <w:tcW w:w="1246" w:type="dxa"/>
            <w:shd w:val="clear" w:color="auto" w:fill="auto"/>
            <w:vAlign w:val="center"/>
          </w:tcPr>
          <w:p w:rsidR="00D750E3" w:rsidRPr="009A3424" w:rsidRDefault="00D750E3" w:rsidP="00851B14">
            <w:pPr>
              <w:tabs>
                <w:tab w:val="left" w:pos="851"/>
              </w:tabs>
              <w:spacing w:after="0" w:line="240" w:lineRule="auto"/>
              <w:jc w:val="center"/>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5</w:t>
            </w:r>
          </w:p>
        </w:tc>
        <w:tc>
          <w:tcPr>
            <w:tcW w:w="1389" w:type="dxa"/>
            <w:shd w:val="clear" w:color="auto" w:fill="auto"/>
            <w:vAlign w:val="center"/>
          </w:tcPr>
          <w:p w:rsidR="00D750E3" w:rsidRPr="009A3424" w:rsidRDefault="00D750E3" w:rsidP="00851B14">
            <w:pPr>
              <w:tabs>
                <w:tab w:val="left" w:pos="851"/>
              </w:tabs>
              <w:spacing w:after="0" w:line="240" w:lineRule="auto"/>
              <w:jc w:val="center"/>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8</w:t>
            </w:r>
          </w:p>
        </w:tc>
      </w:tr>
      <w:tr w:rsidR="00D750E3" w:rsidRPr="00016CC8" w:rsidTr="00851B14">
        <w:tc>
          <w:tcPr>
            <w:tcW w:w="692" w:type="dxa"/>
            <w:shd w:val="clear" w:color="auto" w:fill="auto"/>
          </w:tcPr>
          <w:p w:rsidR="00D750E3" w:rsidRPr="009A3424" w:rsidRDefault="00D750E3" w:rsidP="00851B14">
            <w:pPr>
              <w:tabs>
                <w:tab w:val="left" w:pos="851"/>
              </w:tabs>
              <w:spacing w:after="0" w:line="240" w:lineRule="auto"/>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w:t>
            </w:r>
          </w:p>
        </w:tc>
        <w:tc>
          <w:tcPr>
            <w:tcW w:w="6029" w:type="dxa"/>
            <w:shd w:val="clear" w:color="auto" w:fill="auto"/>
          </w:tcPr>
          <w:p w:rsidR="00D750E3" w:rsidRPr="009A3424" w:rsidRDefault="000F5516" w:rsidP="00851B14">
            <w:pPr>
              <w:tabs>
                <w:tab w:val="left" w:pos="85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00D750E3" w:rsidRPr="009A3424">
              <w:rPr>
                <w:rFonts w:ascii="Times New Roman" w:hAnsi="Times New Roman" w:cs="Times New Roman"/>
                <w:color w:val="000000" w:themeColor="text1"/>
                <w:sz w:val="28"/>
                <w:szCs w:val="28"/>
              </w:rPr>
              <w:t>ные мероприятия</w:t>
            </w:r>
          </w:p>
        </w:tc>
        <w:tc>
          <w:tcPr>
            <w:tcW w:w="1246" w:type="dxa"/>
            <w:shd w:val="clear" w:color="auto" w:fill="auto"/>
            <w:vAlign w:val="center"/>
          </w:tcPr>
          <w:p w:rsidR="00D750E3" w:rsidRPr="009A3424" w:rsidRDefault="00D750E3" w:rsidP="00851B14">
            <w:pPr>
              <w:tabs>
                <w:tab w:val="left" w:pos="851"/>
              </w:tabs>
              <w:spacing w:after="0" w:line="240" w:lineRule="auto"/>
              <w:jc w:val="center"/>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4</w:t>
            </w:r>
          </w:p>
        </w:tc>
        <w:tc>
          <w:tcPr>
            <w:tcW w:w="1389" w:type="dxa"/>
            <w:shd w:val="clear" w:color="auto" w:fill="auto"/>
            <w:vAlign w:val="center"/>
          </w:tcPr>
          <w:p w:rsidR="00D750E3" w:rsidRPr="009A3424" w:rsidRDefault="00D750E3" w:rsidP="00851B14">
            <w:pPr>
              <w:tabs>
                <w:tab w:val="left" w:pos="851"/>
              </w:tabs>
              <w:spacing w:after="0" w:line="240" w:lineRule="auto"/>
              <w:jc w:val="center"/>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9</w:t>
            </w:r>
          </w:p>
        </w:tc>
      </w:tr>
      <w:tr w:rsidR="00D750E3" w:rsidRPr="00016CC8" w:rsidTr="00851B14">
        <w:tc>
          <w:tcPr>
            <w:tcW w:w="6721" w:type="dxa"/>
            <w:gridSpan w:val="2"/>
            <w:shd w:val="clear" w:color="auto" w:fill="auto"/>
          </w:tcPr>
          <w:p w:rsidR="00D750E3" w:rsidRPr="009A3424" w:rsidRDefault="00D750E3" w:rsidP="00851B14">
            <w:pPr>
              <w:tabs>
                <w:tab w:val="left" w:pos="851"/>
              </w:tabs>
              <w:spacing w:after="0" w:line="240" w:lineRule="auto"/>
              <w:ind w:firstLine="709"/>
              <w:jc w:val="both"/>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всего</w:t>
            </w:r>
          </w:p>
        </w:tc>
        <w:tc>
          <w:tcPr>
            <w:tcW w:w="1246" w:type="dxa"/>
            <w:shd w:val="clear" w:color="auto" w:fill="auto"/>
            <w:vAlign w:val="center"/>
          </w:tcPr>
          <w:p w:rsidR="00D750E3" w:rsidRPr="009A3424" w:rsidRDefault="00D750E3" w:rsidP="00851B14">
            <w:pPr>
              <w:tabs>
                <w:tab w:val="left" w:pos="851"/>
              </w:tabs>
              <w:spacing w:after="0" w:line="240" w:lineRule="auto"/>
              <w:jc w:val="center"/>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21</w:t>
            </w:r>
          </w:p>
        </w:tc>
        <w:tc>
          <w:tcPr>
            <w:tcW w:w="1389" w:type="dxa"/>
            <w:shd w:val="clear" w:color="auto" w:fill="auto"/>
            <w:vAlign w:val="center"/>
          </w:tcPr>
          <w:p w:rsidR="00D750E3" w:rsidRPr="009A3424" w:rsidRDefault="00D750E3" w:rsidP="00851B14">
            <w:pPr>
              <w:tabs>
                <w:tab w:val="left" w:pos="851"/>
              </w:tabs>
              <w:spacing w:after="0" w:line="240" w:lineRule="auto"/>
              <w:jc w:val="center"/>
              <w:rPr>
                <w:rFonts w:ascii="Times New Roman" w:hAnsi="Times New Roman" w:cs="Times New Roman"/>
                <w:color w:val="000000" w:themeColor="text1"/>
                <w:sz w:val="28"/>
                <w:szCs w:val="28"/>
              </w:rPr>
            </w:pPr>
            <w:r w:rsidRPr="009A3424">
              <w:rPr>
                <w:rFonts w:ascii="Times New Roman" w:hAnsi="Times New Roman" w:cs="Times New Roman"/>
                <w:color w:val="000000" w:themeColor="text1"/>
                <w:sz w:val="28"/>
                <w:szCs w:val="28"/>
              </w:rPr>
              <w:t>37</w:t>
            </w:r>
          </w:p>
        </w:tc>
      </w:tr>
    </w:tbl>
    <w:p w:rsidR="00D750E3" w:rsidRPr="00016CC8" w:rsidRDefault="00D750E3" w:rsidP="00D750E3">
      <w:pPr>
        <w:spacing w:after="0" w:line="360" w:lineRule="auto"/>
        <w:ind w:firstLine="709"/>
        <w:jc w:val="both"/>
        <w:rPr>
          <w:rFonts w:ascii="Times New Roman" w:hAnsi="Times New Roman" w:cs="Times New Roman"/>
          <w:color w:val="000000" w:themeColor="text1"/>
          <w:sz w:val="28"/>
          <w:szCs w:val="28"/>
        </w:rPr>
      </w:pPr>
      <w:r w:rsidRPr="00016CC8">
        <w:rPr>
          <w:rFonts w:ascii="Times New Roman" w:hAnsi="Times New Roman" w:cs="Times New Roman"/>
          <w:color w:val="000000" w:themeColor="text1"/>
          <w:sz w:val="28"/>
          <w:szCs w:val="28"/>
        </w:rPr>
        <w:t xml:space="preserve">07 июля 2018 года  в МЦКД «Горизонт» в </w:t>
      </w:r>
      <w:proofErr w:type="gramStart"/>
      <w:r w:rsidRPr="00016CC8">
        <w:rPr>
          <w:rFonts w:ascii="Times New Roman" w:hAnsi="Times New Roman" w:cs="Times New Roman"/>
          <w:color w:val="000000" w:themeColor="text1"/>
          <w:sz w:val="28"/>
          <w:szCs w:val="28"/>
        </w:rPr>
        <w:t>г</w:t>
      </w:r>
      <w:proofErr w:type="gramEnd"/>
      <w:r w:rsidRPr="00016CC8">
        <w:rPr>
          <w:rFonts w:ascii="Times New Roman" w:hAnsi="Times New Roman" w:cs="Times New Roman"/>
          <w:color w:val="000000" w:themeColor="text1"/>
          <w:sz w:val="28"/>
          <w:szCs w:val="28"/>
        </w:rPr>
        <w:t>. Уссурийске прошел конкурс «Моя счастливая семья», посвященный Всероссийскому Дню семьи, любви и верности.</w:t>
      </w:r>
    </w:p>
    <w:p w:rsidR="00D750E3" w:rsidRPr="00016CC8" w:rsidRDefault="00D750E3" w:rsidP="00D750E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r w:rsidRPr="00016CC8">
        <w:rPr>
          <w:rFonts w:ascii="Times New Roman" w:hAnsi="Times New Roman" w:cs="Times New Roman"/>
          <w:color w:val="000000" w:themeColor="text1"/>
          <w:sz w:val="28"/>
          <w:szCs w:val="28"/>
        </w:rPr>
        <w:t xml:space="preserve">4 августа 2018 года  в управлении ЗАГС состоялась торжественная регистрация брака 1000-ой пары. В торжественной обстановке молодоженам  были вручены свидетельство о заключении брака, памятный адрес и цветы от администрации Уссурийского городского округа. </w:t>
      </w:r>
    </w:p>
    <w:p w:rsidR="00D750E3" w:rsidRPr="00016CC8" w:rsidRDefault="00D750E3" w:rsidP="00D750E3">
      <w:pPr>
        <w:spacing w:after="0" w:line="360" w:lineRule="auto"/>
        <w:ind w:firstLine="709"/>
        <w:jc w:val="both"/>
        <w:rPr>
          <w:rFonts w:ascii="Times New Roman" w:hAnsi="Times New Roman" w:cs="Times New Roman"/>
          <w:color w:val="000000" w:themeColor="text1"/>
          <w:sz w:val="28"/>
          <w:szCs w:val="28"/>
        </w:rPr>
      </w:pPr>
      <w:r w:rsidRPr="00016CC8">
        <w:rPr>
          <w:rFonts w:ascii="Times New Roman" w:hAnsi="Times New Roman" w:cs="Times New Roman"/>
          <w:color w:val="000000" w:themeColor="text1"/>
          <w:sz w:val="28"/>
          <w:szCs w:val="28"/>
        </w:rPr>
        <w:t>Проведены консультации и принято участие в работе «круглого стола» ко Дню правовой помощи детям.</w:t>
      </w:r>
    </w:p>
    <w:p w:rsidR="00D750E3" w:rsidRPr="00016CC8" w:rsidRDefault="00D750E3" w:rsidP="00D750E3">
      <w:pPr>
        <w:widowControl w:val="0"/>
        <w:spacing w:after="0" w:line="360" w:lineRule="auto"/>
        <w:ind w:firstLine="709"/>
        <w:jc w:val="both"/>
        <w:rPr>
          <w:rFonts w:ascii="Times New Roman" w:hAnsi="Times New Roman" w:cs="Times New Roman"/>
          <w:color w:val="000000" w:themeColor="text1"/>
          <w:sz w:val="28"/>
          <w:szCs w:val="28"/>
        </w:rPr>
      </w:pPr>
      <w:r w:rsidRPr="00016CC8">
        <w:rPr>
          <w:rFonts w:ascii="Times New Roman" w:hAnsi="Times New Roman" w:cs="Times New Roman"/>
          <w:color w:val="000000" w:themeColor="text1"/>
          <w:sz w:val="28"/>
          <w:szCs w:val="28"/>
        </w:rPr>
        <w:t>Проведены три церемонии «</w:t>
      </w:r>
      <w:proofErr w:type="spellStart"/>
      <w:r w:rsidRPr="00016CC8">
        <w:rPr>
          <w:rFonts w:ascii="Times New Roman" w:hAnsi="Times New Roman" w:cs="Times New Roman"/>
          <w:color w:val="000000" w:themeColor="text1"/>
          <w:sz w:val="28"/>
          <w:szCs w:val="28"/>
        </w:rPr>
        <w:t>имянаречения</w:t>
      </w:r>
      <w:proofErr w:type="spellEnd"/>
      <w:r w:rsidRPr="00016CC8">
        <w:rPr>
          <w:rFonts w:ascii="Times New Roman" w:hAnsi="Times New Roman" w:cs="Times New Roman"/>
          <w:color w:val="000000" w:themeColor="text1"/>
          <w:sz w:val="28"/>
          <w:szCs w:val="28"/>
        </w:rPr>
        <w:t xml:space="preserve">» ко Дню защиты детей, Дню города, Дню матери и регистрации в торжественной обстановке 1000-го и 2000-го новорожденного 2018 года. </w:t>
      </w:r>
      <w:r>
        <w:rPr>
          <w:rFonts w:ascii="Times New Roman" w:hAnsi="Times New Roman" w:cs="Times New Roman"/>
          <w:color w:val="000000" w:themeColor="text1"/>
          <w:sz w:val="28"/>
          <w:szCs w:val="28"/>
        </w:rPr>
        <w:t>Р</w:t>
      </w:r>
      <w:r w:rsidRPr="00016CC8">
        <w:rPr>
          <w:rFonts w:ascii="Times New Roman" w:hAnsi="Times New Roman" w:cs="Times New Roman"/>
          <w:color w:val="000000" w:themeColor="text1"/>
          <w:sz w:val="28"/>
          <w:szCs w:val="28"/>
        </w:rPr>
        <w:t xml:space="preserve">одителям вручены свидетельство о рождении, памятный адрес и цветы от администрации Уссурийского </w:t>
      </w:r>
      <w:r w:rsidRPr="00016CC8">
        <w:rPr>
          <w:rFonts w:ascii="Times New Roman" w:hAnsi="Times New Roman" w:cs="Times New Roman"/>
          <w:color w:val="000000" w:themeColor="text1"/>
          <w:sz w:val="28"/>
          <w:szCs w:val="28"/>
        </w:rPr>
        <w:lastRenderedPageBreak/>
        <w:t>городского округа.</w:t>
      </w:r>
    </w:p>
    <w:p w:rsidR="00D750E3" w:rsidRPr="00016CC8" w:rsidRDefault="00D750E3" w:rsidP="00D750E3">
      <w:pPr>
        <w:tabs>
          <w:tab w:val="left" w:pos="851"/>
        </w:tabs>
        <w:spacing w:after="0" w:line="360" w:lineRule="auto"/>
        <w:ind w:firstLine="709"/>
        <w:jc w:val="both"/>
        <w:rPr>
          <w:rFonts w:ascii="Times New Roman" w:hAnsi="Times New Roman" w:cs="Times New Roman"/>
          <w:color w:val="000000" w:themeColor="text1"/>
          <w:sz w:val="28"/>
          <w:szCs w:val="28"/>
        </w:rPr>
      </w:pPr>
      <w:r w:rsidRPr="00016CC8">
        <w:rPr>
          <w:rFonts w:ascii="Times New Roman" w:hAnsi="Times New Roman" w:cs="Times New Roman"/>
          <w:color w:val="000000" w:themeColor="text1"/>
          <w:sz w:val="28"/>
          <w:szCs w:val="28"/>
        </w:rPr>
        <w:t>Из общего количества актовых записей о расторжении брака   зарегистрировано: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
        <w:gridCol w:w="1053"/>
        <w:gridCol w:w="4534"/>
        <w:gridCol w:w="1406"/>
        <w:gridCol w:w="1489"/>
      </w:tblGrid>
      <w:tr w:rsidR="00D750E3" w:rsidRPr="00016CC8" w:rsidTr="00851B14">
        <w:trPr>
          <w:trHeight w:val="689"/>
        </w:trPr>
        <w:tc>
          <w:tcPr>
            <w:tcW w:w="981" w:type="dxa"/>
            <w:vMerge w:val="restart"/>
            <w:tcBorders>
              <w:top w:val="single" w:sz="4" w:space="0" w:color="auto"/>
            </w:tcBorders>
          </w:tcPr>
          <w:p w:rsidR="00D750E3" w:rsidRPr="00016CC8" w:rsidRDefault="00D750E3" w:rsidP="00851B14">
            <w:pPr>
              <w:spacing w:after="0" w:line="360" w:lineRule="auto"/>
              <w:rPr>
                <w:rFonts w:ascii="Times New Roman" w:hAnsi="Times New Roman" w:cs="Times New Roman"/>
                <w:color w:val="000000" w:themeColor="text1"/>
                <w:sz w:val="24"/>
                <w:szCs w:val="24"/>
              </w:rPr>
            </w:pPr>
          </w:p>
        </w:tc>
        <w:tc>
          <w:tcPr>
            <w:tcW w:w="1053" w:type="dxa"/>
            <w:tcBorders>
              <w:top w:val="single" w:sz="4" w:space="0" w:color="auto"/>
            </w:tcBorders>
            <w:shd w:val="clear" w:color="auto" w:fill="auto"/>
            <w:vAlign w:val="center"/>
          </w:tcPr>
          <w:p w:rsidR="00D750E3" w:rsidRPr="00016CC8" w:rsidRDefault="00D750E3" w:rsidP="00851B14">
            <w:pPr>
              <w:spacing w:after="0" w:line="360" w:lineRule="auto"/>
              <w:rPr>
                <w:rFonts w:ascii="Times New Roman" w:hAnsi="Times New Roman" w:cs="Times New Roman"/>
                <w:color w:val="000000" w:themeColor="text1"/>
                <w:sz w:val="24"/>
                <w:szCs w:val="24"/>
              </w:rPr>
            </w:pPr>
          </w:p>
        </w:tc>
        <w:tc>
          <w:tcPr>
            <w:tcW w:w="4534" w:type="dxa"/>
            <w:shd w:val="clear" w:color="auto" w:fill="auto"/>
          </w:tcPr>
          <w:p w:rsidR="00D750E3" w:rsidRPr="00BD5F42" w:rsidRDefault="00D750E3" w:rsidP="00851B14">
            <w:pPr>
              <w:spacing w:after="0" w:line="360" w:lineRule="auto"/>
              <w:jc w:val="center"/>
              <w:rPr>
                <w:rFonts w:ascii="Times New Roman" w:hAnsi="Times New Roman" w:cs="Times New Roman"/>
                <w:color w:val="000000" w:themeColor="text1"/>
                <w:sz w:val="28"/>
                <w:szCs w:val="28"/>
              </w:rPr>
            </w:pPr>
            <w:r w:rsidRPr="00BD5F42">
              <w:rPr>
                <w:rFonts w:ascii="Times New Roman" w:hAnsi="Times New Roman" w:cs="Times New Roman"/>
                <w:color w:val="000000" w:themeColor="text1"/>
                <w:sz w:val="28"/>
                <w:szCs w:val="28"/>
              </w:rPr>
              <w:t>Наименование</w:t>
            </w:r>
          </w:p>
        </w:tc>
        <w:tc>
          <w:tcPr>
            <w:tcW w:w="1406" w:type="dxa"/>
            <w:shd w:val="clear" w:color="auto" w:fill="auto"/>
          </w:tcPr>
          <w:p w:rsidR="00D750E3" w:rsidRPr="00BD5F42" w:rsidRDefault="00D750E3" w:rsidP="00851B14">
            <w:pPr>
              <w:spacing w:after="0" w:line="360" w:lineRule="auto"/>
              <w:jc w:val="center"/>
              <w:rPr>
                <w:rFonts w:ascii="Times New Roman" w:hAnsi="Times New Roman" w:cs="Times New Roman"/>
                <w:color w:val="000000" w:themeColor="text1"/>
                <w:sz w:val="28"/>
                <w:szCs w:val="28"/>
              </w:rPr>
            </w:pPr>
            <w:r w:rsidRPr="00BD5F42">
              <w:rPr>
                <w:rFonts w:ascii="Times New Roman" w:hAnsi="Times New Roman" w:cs="Times New Roman"/>
                <w:color w:val="000000" w:themeColor="text1"/>
                <w:sz w:val="28"/>
                <w:szCs w:val="28"/>
              </w:rPr>
              <w:t>2018 год</w:t>
            </w:r>
          </w:p>
        </w:tc>
        <w:tc>
          <w:tcPr>
            <w:tcW w:w="1489" w:type="dxa"/>
            <w:shd w:val="clear" w:color="auto" w:fill="auto"/>
          </w:tcPr>
          <w:p w:rsidR="00D750E3" w:rsidRPr="00BD5F42" w:rsidRDefault="00D750E3" w:rsidP="00851B14">
            <w:pPr>
              <w:spacing w:after="0" w:line="360" w:lineRule="auto"/>
              <w:jc w:val="center"/>
              <w:rPr>
                <w:rFonts w:ascii="Times New Roman" w:hAnsi="Times New Roman" w:cs="Times New Roman"/>
                <w:color w:val="000000" w:themeColor="text1"/>
                <w:sz w:val="28"/>
                <w:szCs w:val="28"/>
              </w:rPr>
            </w:pPr>
            <w:r w:rsidRPr="00BD5F42">
              <w:rPr>
                <w:rFonts w:ascii="Times New Roman" w:hAnsi="Times New Roman" w:cs="Times New Roman"/>
                <w:color w:val="000000" w:themeColor="text1"/>
                <w:sz w:val="28"/>
                <w:szCs w:val="28"/>
              </w:rPr>
              <w:t>2017 год</w:t>
            </w:r>
          </w:p>
        </w:tc>
      </w:tr>
      <w:tr w:rsidR="00D750E3" w:rsidRPr="00016CC8" w:rsidTr="00851B14">
        <w:trPr>
          <w:trHeight w:val="689"/>
        </w:trPr>
        <w:tc>
          <w:tcPr>
            <w:tcW w:w="981" w:type="dxa"/>
            <w:vMerge/>
          </w:tcPr>
          <w:p w:rsidR="00D750E3" w:rsidRPr="00BD5F42" w:rsidRDefault="00D750E3" w:rsidP="00851B14">
            <w:pPr>
              <w:spacing w:after="0" w:line="240" w:lineRule="auto"/>
              <w:jc w:val="center"/>
              <w:rPr>
                <w:rFonts w:ascii="Times New Roman" w:hAnsi="Times New Roman" w:cs="Times New Roman"/>
                <w:color w:val="000000" w:themeColor="text1"/>
                <w:sz w:val="28"/>
                <w:szCs w:val="28"/>
              </w:rPr>
            </w:pPr>
          </w:p>
        </w:tc>
        <w:tc>
          <w:tcPr>
            <w:tcW w:w="1053" w:type="dxa"/>
            <w:tcBorders>
              <w:top w:val="single" w:sz="4" w:space="0" w:color="auto"/>
            </w:tcBorders>
            <w:shd w:val="clear" w:color="auto" w:fill="auto"/>
            <w:vAlign w:val="center"/>
          </w:tcPr>
          <w:p w:rsidR="00D750E3" w:rsidRPr="00BD5F42" w:rsidRDefault="00D750E3" w:rsidP="00851B14">
            <w:pPr>
              <w:spacing w:after="0" w:line="240" w:lineRule="auto"/>
              <w:jc w:val="center"/>
              <w:rPr>
                <w:rFonts w:ascii="Times New Roman" w:hAnsi="Times New Roman" w:cs="Times New Roman"/>
                <w:color w:val="000000" w:themeColor="text1"/>
                <w:sz w:val="28"/>
                <w:szCs w:val="28"/>
              </w:rPr>
            </w:pPr>
            <w:r w:rsidRPr="00BD5F42">
              <w:rPr>
                <w:rFonts w:ascii="Times New Roman" w:hAnsi="Times New Roman" w:cs="Times New Roman"/>
                <w:color w:val="000000" w:themeColor="text1"/>
                <w:sz w:val="28"/>
                <w:szCs w:val="28"/>
              </w:rPr>
              <w:t>1</w:t>
            </w:r>
          </w:p>
        </w:tc>
        <w:tc>
          <w:tcPr>
            <w:tcW w:w="4534" w:type="dxa"/>
            <w:shd w:val="clear" w:color="auto" w:fill="auto"/>
          </w:tcPr>
          <w:p w:rsidR="00D750E3" w:rsidRPr="00BD5F42" w:rsidRDefault="00D750E3" w:rsidP="00851B14">
            <w:pPr>
              <w:spacing w:after="0" w:line="240" w:lineRule="auto"/>
              <w:jc w:val="center"/>
              <w:rPr>
                <w:rFonts w:ascii="Times New Roman" w:hAnsi="Times New Roman" w:cs="Times New Roman"/>
                <w:color w:val="000000" w:themeColor="text1"/>
                <w:sz w:val="28"/>
                <w:szCs w:val="28"/>
              </w:rPr>
            </w:pPr>
          </w:p>
          <w:p w:rsidR="00D750E3" w:rsidRPr="00BD5F42" w:rsidRDefault="00D750E3" w:rsidP="00851B14">
            <w:pPr>
              <w:spacing w:after="0" w:line="360" w:lineRule="auto"/>
              <w:jc w:val="center"/>
              <w:rPr>
                <w:rFonts w:ascii="Times New Roman" w:hAnsi="Times New Roman" w:cs="Times New Roman"/>
                <w:color w:val="000000" w:themeColor="text1"/>
                <w:sz w:val="28"/>
                <w:szCs w:val="28"/>
              </w:rPr>
            </w:pPr>
            <w:r w:rsidRPr="00BD5F42">
              <w:rPr>
                <w:rFonts w:ascii="Times New Roman" w:hAnsi="Times New Roman" w:cs="Times New Roman"/>
                <w:color w:val="000000" w:themeColor="text1"/>
                <w:sz w:val="28"/>
                <w:szCs w:val="28"/>
              </w:rPr>
              <w:t>2</w:t>
            </w:r>
          </w:p>
        </w:tc>
        <w:tc>
          <w:tcPr>
            <w:tcW w:w="1406" w:type="dxa"/>
            <w:shd w:val="clear" w:color="auto" w:fill="auto"/>
          </w:tcPr>
          <w:p w:rsidR="00D750E3" w:rsidRPr="00BD5F42" w:rsidRDefault="00D750E3" w:rsidP="00851B14">
            <w:pPr>
              <w:spacing w:after="0" w:line="240" w:lineRule="auto"/>
              <w:jc w:val="center"/>
              <w:rPr>
                <w:rFonts w:ascii="Times New Roman" w:hAnsi="Times New Roman" w:cs="Times New Roman"/>
                <w:color w:val="000000" w:themeColor="text1"/>
                <w:sz w:val="28"/>
                <w:szCs w:val="28"/>
              </w:rPr>
            </w:pPr>
          </w:p>
          <w:p w:rsidR="00D750E3" w:rsidRPr="00BD5F42" w:rsidRDefault="00D750E3" w:rsidP="00851B14">
            <w:pPr>
              <w:spacing w:after="0" w:line="360" w:lineRule="auto"/>
              <w:jc w:val="center"/>
              <w:rPr>
                <w:rFonts w:ascii="Times New Roman" w:hAnsi="Times New Roman" w:cs="Times New Roman"/>
                <w:color w:val="000000" w:themeColor="text1"/>
                <w:sz w:val="28"/>
                <w:szCs w:val="28"/>
              </w:rPr>
            </w:pPr>
            <w:r w:rsidRPr="00BD5F42">
              <w:rPr>
                <w:rFonts w:ascii="Times New Roman" w:hAnsi="Times New Roman" w:cs="Times New Roman"/>
                <w:color w:val="000000" w:themeColor="text1"/>
                <w:sz w:val="28"/>
                <w:szCs w:val="28"/>
              </w:rPr>
              <w:t>3</w:t>
            </w:r>
          </w:p>
        </w:tc>
        <w:tc>
          <w:tcPr>
            <w:tcW w:w="1489" w:type="dxa"/>
            <w:shd w:val="clear" w:color="auto" w:fill="auto"/>
          </w:tcPr>
          <w:p w:rsidR="00D750E3" w:rsidRPr="00BD5F42" w:rsidRDefault="00D750E3" w:rsidP="00851B14">
            <w:pPr>
              <w:spacing w:after="0" w:line="240" w:lineRule="auto"/>
              <w:jc w:val="center"/>
              <w:rPr>
                <w:rFonts w:ascii="Times New Roman" w:hAnsi="Times New Roman" w:cs="Times New Roman"/>
                <w:color w:val="000000" w:themeColor="text1"/>
                <w:sz w:val="28"/>
                <w:szCs w:val="28"/>
              </w:rPr>
            </w:pPr>
          </w:p>
          <w:p w:rsidR="00D750E3" w:rsidRPr="00BD5F42" w:rsidRDefault="00D750E3" w:rsidP="00851B14">
            <w:pPr>
              <w:spacing w:after="0" w:line="360" w:lineRule="auto"/>
              <w:jc w:val="center"/>
              <w:rPr>
                <w:rFonts w:ascii="Times New Roman" w:hAnsi="Times New Roman" w:cs="Times New Roman"/>
                <w:color w:val="000000" w:themeColor="text1"/>
                <w:sz w:val="28"/>
                <w:szCs w:val="28"/>
              </w:rPr>
            </w:pPr>
            <w:r w:rsidRPr="00BD5F42">
              <w:rPr>
                <w:rFonts w:ascii="Times New Roman" w:hAnsi="Times New Roman" w:cs="Times New Roman"/>
                <w:color w:val="000000" w:themeColor="text1"/>
                <w:sz w:val="28"/>
                <w:szCs w:val="28"/>
              </w:rPr>
              <w:t>4</w:t>
            </w:r>
          </w:p>
        </w:tc>
      </w:tr>
      <w:tr w:rsidR="00D750E3" w:rsidRPr="00016CC8" w:rsidTr="00851B14">
        <w:tc>
          <w:tcPr>
            <w:tcW w:w="981" w:type="dxa"/>
            <w:vMerge/>
          </w:tcPr>
          <w:p w:rsidR="00D750E3" w:rsidRPr="00BD5F42" w:rsidRDefault="00D750E3" w:rsidP="00851B14">
            <w:pPr>
              <w:spacing w:after="0" w:line="360" w:lineRule="auto"/>
              <w:ind w:firstLine="709"/>
              <w:jc w:val="both"/>
              <w:rPr>
                <w:rFonts w:ascii="Times New Roman" w:hAnsi="Times New Roman" w:cs="Times New Roman"/>
                <w:color w:val="000000" w:themeColor="text1"/>
                <w:sz w:val="28"/>
                <w:szCs w:val="28"/>
              </w:rPr>
            </w:pPr>
          </w:p>
        </w:tc>
        <w:tc>
          <w:tcPr>
            <w:tcW w:w="5587" w:type="dxa"/>
            <w:gridSpan w:val="2"/>
            <w:tcBorders>
              <w:top w:val="single" w:sz="4" w:space="0" w:color="auto"/>
            </w:tcBorders>
            <w:shd w:val="clear" w:color="auto" w:fill="auto"/>
            <w:vAlign w:val="center"/>
          </w:tcPr>
          <w:p w:rsidR="00D750E3" w:rsidRPr="00BD5F42" w:rsidRDefault="000F5516" w:rsidP="00851B1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D750E3" w:rsidRPr="00BD5F42">
              <w:rPr>
                <w:rFonts w:ascii="Times New Roman" w:hAnsi="Times New Roman" w:cs="Times New Roman"/>
                <w:color w:val="000000" w:themeColor="text1"/>
                <w:sz w:val="28"/>
                <w:szCs w:val="28"/>
              </w:rPr>
              <w:t>асторжение брака, всего</w:t>
            </w:r>
          </w:p>
        </w:tc>
        <w:tc>
          <w:tcPr>
            <w:tcW w:w="1406" w:type="dxa"/>
            <w:shd w:val="clear" w:color="auto" w:fill="auto"/>
            <w:vAlign w:val="center"/>
          </w:tcPr>
          <w:p w:rsidR="00D750E3" w:rsidRPr="00BD5F42" w:rsidRDefault="00D750E3" w:rsidP="00851B14">
            <w:pPr>
              <w:spacing w:after="0" w:line="360" w:lineRule="auto"/>
              <w:jc w:val="center"/>
              <w:rPr>
                <w:rFonts w:ascii="Times New Roman" w:hAnsi="Times New Roman" w:cs="Times New Roman"/>
                <w:color w:val="000000" w:themeColor="text1"/>
                <w:sz w:val="28"/>
                <w:szCs w:val="28"/>
              </w:rPr>
            </w:pPr>
            <w:r w:rsidRPr="00BD5F42">
              <w:rPr>
                <w:rFonts w:ascii="Times New Roman" w:hAnsi="Times New Roman" w:cs="Times New Roman"/>
                <w:color w:val="000000" w:themeColor="text1"/>
                <w:sz w:val="28"/>
                <w:szCs w:val="28"/>
              </w:rPr>
              <w:t>989</w:t>
            </w:r>
          </w:p>
        </w:tc>
        <w:tc>
          <w:tcPr>
            <w:tcW w:w="1489" w:type="dxa"/>
            <w:shd w:val="clear" w:color="auto" w:fill="auto"/>
            <w:vAlign w:val="center"/>
          </w:tcPr>
          <w:p w:rsidR="00D750E3" w:rsidRPr="00BD5F42" w:rsidRDefault="00D750E3" w:rsidP="00851B14">
            <w:pPr>
              <w:spacing w:after="0" w:line="360" w:lineRule="auto"/>
              <w:jc w:val="center"/>
              <w:rPr>
                <w:rFonts w:ascii="Times New Roman" w:hAnsi="Times New Roman" w:cs="Times New Roman"/>
                <w:color w:val="000000" w:themeColor="text1"/>
                <w:sz w:val="28"/>
                <w:szCs w:val="28"/>
              </w:rPr>
            </w:pPr>
            <w:r w:rsidRPr="00BD5F42">
              <w:rPr>
                <w:rFonts w:ascii="Times New Roman" w:hAnsi="Times New Roman" w:cs="Times New Roman"/>
                <w:color w:val="000000" w:themeColor="text1"/>
                <w:sz w:val="28"/>
                <w:szCs w:val="28"/>
              </w:rPr>
              <w:t>1045</w:t>
            </w:r>
          </w:p>
        </w:tc>
      </w:tr>
      <w:tr w:rsidR="00D750E3" w:rsidRPr="00016CC8" w:rsidTr="00851B14">
        <w:tc>
          <w:tcPr>
            <w:tcW w:w="981" w:type="dxa"/>
            <w:tcBorders>
              <w:right w:val="single" w:sz="4" w:space="0" w:color="auto"/>
            </w:tcBorders>
          </w:tcPr>
          <w:p w:rsidR="00D750E3" w:rsidRPr="00BD5F42" w:rsidRDefault="00D750E3" w:rsidP="00851B14">
            <w:pPr>
              <w:spacing w:after="0" w:line="360" w:lineRule="auto"/>
              <w:rPr>
                <w:rFonts w:ascii="Times New Roman" w:hAnsi="Times New Roman" w:cs="Times New Roman"/>
                <w:color w:val="000000" w:themeColor="text1"/>
                <w:sz w:val="28"/>
                <w:szCs w:val="28"/>
              </w:rPr>
            </w:pPr>
            <w:r w:rsidRPr="00BD5F42">
              <w:rPr>
                <w:rFonts w:ascii="Times New Roman" w:hAnsi="Times New Roman" w:cs="Times New Roman"/>
                <w:color w:val="000000" w:themeColor="text1"/>
                <w:sz w:val="28"/>
                <w:szCs w:val="28"/>
              </w:rPr>
              <w:t>1.</w:t>
            </w:r>
          </w:p>
        </w:tc>
        <w:tc>
          <w:tcPr>
            <w:tcW w:w="1053" w:type="dxa"/>
            <w:vMerge w:val="restart"/>
            <w:tcBorders>
              <w:right w:val="single" w:sz="4" w:space="0" w:color="auto"/>
            </w:tcBorders>
            <w:shd w:val="clear" w:color="auto" w:fill="auto"/>
            <w:vAlign w:val="center"/>
          </w:tcPr>
          <w:p w:rsidR="00D750E3" w:rsidRPr="00BD5F42" w:rsidRDefault="00D750E3" w:rsidP="00851B14">
            <w:pPr>
              <w:spacing w:after="0" w:line="360" w:lineRule="auto"/>
              <w:jc w:val="both"/>
              <w:rPr>
                <w:rFonts w:ascii="Times New Roman" w:hAnsi="Times New Roman" w:cs="Times New Roman"/>
                <w:color w:val="000000" w:themeColor="text1"/>
                <w:sz w:val="28"/>
                <w:szCs w:val="28"/>
              </w:rPr>
            </w:pPr>
            <w:r w:rsidRPr="00BD5F42">
              <w:rPr>
                <w:rFonts w:ascii="Times New Roman" w:hAnsi="Times New Roman" w:cs="Times New Roman"/>
                <w:color w:val="000000" w:themeColor="text1"/>
                <w:sz w:val="28"/>
                <w:szCs w:val="28"/>
              </w:rPr>
              <w:t>из них</w:t>
            </w:r>
          </w:p>
        </w:tc>
        <w:tc>
          <w:tcPr>
            <w:tcW w:w="4534" w:type="dxa"/>
            <w:tcBorders>
              <w:left w:val="single" w:sz="4" w:space="0" w:color="auto"/>
            </w:tcBorders>
            <w:shd w:val="clear" w:color="auto" w:fill="auto"/>
          </w:tcPr>
          <w:p w:rsidR="00D750E3" w:rsidRPr="00BD5F42" w:rsidRDefault="00D750E3" w:rsidP="00851B14">
            <w:pPr>
              <w:spacing w:after="0" w:line="360" w:lineRule="auto"/>
              <w:jc w:val="both"/>
              <w:rPr>
                <w:rFonts w:ascii="Times New Roman" w:hAnsi="Times New Roman" w:cs="Times New Roman"/>
                <w:color w:val="000000" w:themeColor="text1"/>
                <w:sz w:val="28"/>
                <w:szCs w:val="28"/>
              </w:rPr>
            </w:pPr>
            <w:r w:rsidRPr="00BD5F42">
              <w:rPr>
                <w:rFonts w:ascii="Times New Roman" w:hAnsi="Times New Roman" w:cs="Times New Roman"/>
                <w:color w:val="000000" w:themeColor="text1"/>
                <w:sz w:val="28"/>
                <w:szCs w:val="28"/>
              </w:rPr>
              <w:t>по решению суда</w:t>
            </w:r>
          </w:p>
        </w:tc>
        <w:tc>
          <w:tcPr>
            <w:tcW w:w="1406" w:type="dxa"/>
            <w:shd w:val="clear" w:color="auto" w:fill="auto"/>
            <w:vAlign w:val="center"/>
          </w:tcPr>
          <w:p w:rsidR="00D750E3" w:rsidRPr="00BD5F42" w:rsidRDefault="00D750E3" w:rsidP="00851B14">
            <w:pPr>
              <w:spacing w:after="0" w:line="360" w:lineRule="auto"/>
              <w:jc w:val="center"/>
              <w:rPr>
                <w:rFonts w:ascii="Times New Roman" w:hAnsi="Times New Roman" w:cs="Times New Roman"/>
                <w:color w:val="000000" w:themeColor="text1"/>
                <w:sz w:val="28"/>
                <w:szCs w:val="28"/>
              </w:rPr>
            </w:pPr>
            <w:r w:rsidRPr="00BD5F42">
              <w:rPr>
                <w:rFonts w:ascii="Times New Roman" w:hAnsi="Times New Roman" w:cs="Times New Roman"/>
                <w:color w:val="000000" w:themeColor="text1"/>
                <w:sz w:val="28"/>
                <w:szCs w:val="28"/>
              </w:rPr>
              <w:t>731</w:t>
            </w:r>
          </w:p>
        </w:tc>
        <w:tc>
          <w:tcPr>
            <w:tcW w:w="1489" w:type="dxa"/>
            <w:shd w:val="clear" w:color="auto" w:fill="auto"/>
            <w:vAlign w:val="center"/>
          </w:tcPr>
          <w:p w:rsidR="00D750E3" w:rsidRPr="00BD5F42" w:rsidRDefault="00D750E3" w:rsidP="00851B14">
            <w:pPr>
              <w:spacing w:after="0" w:line="360" w:lineRule="auto"/>
              <w:jc w:val="center"/>
              <w:rPr>
                <w:rFonts w:ascii="Times New Roman" w:hAnsi="Times New Roman" w:cs="Times New Roman"/>
                <w:color w:val="000000" w:themeColor="text1"/>
                <w:sz w:val="28"/>
                <w:szCs w:val="28"/>
              </w:rPr>
            </w:pPr>
            <w:r w:rsidRPr="00BD5F42">
              <w:rPr>
                <w:rFonts w:ascii="Times New Roman" w:hAnsi="Times New Roman" w:cs="Times New Roman"/>
                <w:color w:val="000000" w:themeColor="text1"/>
                <w:sz w:val="28"/>
                <w:szCs w:val="28"/>
              </w:rPr>
              <w:t>786</w:t>
            </w:r>
          </w:p>
        </w:tc>
      </w:tr>
      <w:tr w:rsidR="00D750E3" w:rsidRPr="00016CC8" w:rsidTr="00851B14">
        <w:tc>
          <w:tcPr>
            <w:tcW w:w="981" w:type="dxa"/>
            <w:tcBorders>
              <w:right w:val="single" w:sz="4" w:space="0" w:color="auto"/>
            </w:tcBorders>
          </w:tcPr>
          <w:p w:rsidR="00D750E3" w:rsidRPr="00BD5F42" w:rsidRDefault="00D750E3" w:rsidP="00851B14">
            <w:pPr>
              <w:spacing w:after="0" w:line="360" w:lineRule="auto"/>
              <w:rPr>
                <w:rFonts w:ascii="Times New Roman" w:hAnsi="Times New Roman" w:cs="Times New Roman"/>
                <w:color w:val="000000" w:themeColor="text1"/>
                <w:sz w:val="28"/>
                <w:szCs w:val="28"/>
              </w:rPr>
            </w:pPr>
            <w:r w:rsidRPr="00BD5F42">
              <w:rPr>
                <w:rFonts w:ascii="Times New Roman" w:hAnsi="Times New Roman" w:cs="Times New Roman"/>
                <w:color w:val="000000" w:themeColor="text1"/>
                <w:sz w:val="28"/>
                <w:szCs w:val="28"/>
              </w:rPr>
              <w:t>2.</w:t>
            </w:r>
          </w:p>
        </w:tc>
        <w:tc>
          <w:tcPr>
            <w:tcW w:w="1053" w:type="dxa"/>
            <w:vMerge/>
            <w:tcBorders>
              <w:right w:val="single" w:sz="4" w:space="0" w:color="auto"/>
            </w:tcBorders>
            <w:shd w:val="clear" w:color="auto" w:fill="auto"/>
            <w:vAlign w:val="center"/>
          </w:tcPr>
          <w:p w:rsidR="00D750E3" w:rsidRPr="00016CC8" w:rsidRDefault="00D750E3" w:rsidP="00851B14">
            <w:pPr>
              <w:spacing w:after="0" w:line="360" w:lineRule="auto"/>
              <w:ind w:firstLine="709"/>
              <w:jc w:val="both"/>
              <w:rPr>
                <w:rFonts w:ascii="Times New Roman" w:hAnsi="Times New Roman" w:cs="Times New Roman"/>
                <w:color w:val="000000" w:themeColor="text1"/>
                <w:sz w:val="24"/>
                <w:szCs w:val="24"/>
              </w:rPr>
            </w:pPr>
          </w:p>
        </w:tc>
        <w:tc>
          <w:tcPr>
            <w:tcW w:w="4534" w:type="dxa"/>
            <w:tcBorders>
              <w:left w:val="single" w:sz="4" w:space="0" w:color="auto"/>
            </w:tcBorders>
            <w:shd w:val="clear" w:color="auto" w:fill="auto"/>
          </w:tcPr>
          <w:p w:rsidR="00D750E3" w:rsidRPr="00BD5F42" w:rsidRDefault="00D750E3" w:rsidP="00851B14">
            <w:pPr>
              <w:spacing w:after="0" w:line="360" w:lineRule="auto"/>
              <w:jc w:val="both"/>
              <w:rPr>
                <w:rFonts w:ascii="Times New Roman" w:hAnsi="Times New Roman" w:cs="Times New Roman"/>
                <w:color w:val="000000" w:themeColor="text1"/>
                <w:sz w:val="28"/>
                <w:szCs w:val="28"/>
              </w:rPr>
            </w:pPr>
            <w:r w:rsidRPr="00BD5F42">
              <w:rPr>
                <w:rFonts w:ascii="Times New Roman" w:hAnsi="Times New Roman" w:cs="Times New Roman"/>
                <w:color w:val="000000" w:themeColor="text1"/>
                <w:sz w:val="28"/>
                <w:szCs w:val="28"/>
              </w:rPr>
              <w:t>по взаимному согласию</w:t>
            </w:r>
          </w:p>
        </w:tc>
        <w:tc>
          <w:tcPr>
            <w:tcW w:w="1406" w:type="dxa"/>
            <w:shd w:val="clear" w:color="auto" w:fill="auto"/>
            <w:vAlign w:val="center"/>
          </w:tcPr>
          <w:p w:rsidR="00D750E3" w:rsidRPr="00BD5F42" w:rsidRDefault="00D750E3" w:rsidP="00851B14">
            <w:pPr>
              <w:spacing w:after="0" w:line="360" w:lineRule="auto"/>
              <w:jc w:val="center"/>
              <w:rPr>
                <w:rFonts w:ascii="Times New Roman" w:hAnsi="Times New Roman" w:cs="Times New Roman"/>
                <w:color w:val="000000" w:themeColor="text1"/>
                <w:sz w:val="28"/>
                <w:szCs w:val="28"/>
              </w:rPr>
            </w:pPr>
            <w:r w:rsidRPr="00BD5F42">
              <w:rPr>
                <w:rFonts w:ascii="Times New Roman" w:hAnsi="Times New Roman" w:cs="Times New Roman"/>
                <w:color w:val="000000" w:themeColor="text1"/>
                <w:sz w:val="28"/>
                <w:szCs w:val="28"/>
              </w:rPr>
              <w:t>229</w:t>
            </w:r>
          </w:p>
        </w:tc>
        <w:tc>
          <w:tcPr>
            <w:tcW w:w="1489" w:type="dxa"/>
            <w:shd w:val="clear" w:color="auto" w:fill="auto"/>
            <w:vAlign w:val="center"/>
          </w:tcPr>
          <w:p w:rsidR="00D750E3" w:rsidRPr="00BD5F42" w:rsidRDefault="00D750E3" w:rsidP="00851B14">
            <w:pPr>
              <w:spacing w:after="0" w:line="360" w:lineRule="auto"/>
              <w:jc w:val="center"/>
              <w:rPr>
                <w:rFonts w:ascii="Times New Roman" w:hAnsi="Times New Roman" w:cs="Times New Roman"/>
                <w:color w:val="000000" w:themeColor="text1"/>
                <w:sz w:val="28"/>
                <w:szCs w:val="28"/>
              </w:rPr>
            </w:pPr>
            <w:r w:rsidRPr="00BD5F42">
              <w:rPr>
                <w:rFonts w:ascii="Times New Roman" w:hAnsi="Times New Roman" w:cs="Times New Roman"/>
                <w:color w:val="000000" w:themeColor="text1"/>
                <w:sz w:val="28"/>
                <w:szCs w:val="28"/>
              </w:rPr>
              <w:t>232</w:t>
            </w:r>
          </w:p>
        </w:tc>
      </w:tr>
      <w:tr w:rsidR="00D750E3" w:rsidRPr="00016CC8" w:rsidTr="00851B14">
        <w:tc>
          <w:tcPr>
            <w:tcW w:w="981" w:type="dxa"/>
            <w:tcBorders>
              <w:right w:val="single" w:sz="4" w:space="0" w:color="auto"/>
            </w:tcBorders>
          </w:tcPr>
          <w:p w:rsidR="00D750E3" w:rsidRPr="00BD5F42" w:rsidRDefault="00D750E3" w:rsidP="00851B14">
            <w:pPr>
              <w:spacing w:after="0" w:line="360" w:lineRule="auto"/>
              <w:rPr>
                <w:rFonts w:ascii="Times New Roman" w:hAnsi="Times New Roman" w:cs="Times New Roman"/>
                <w:color w:val="000000" w:themeColor="text1"/>
                <w:sz w:val="28"/>
                <w:szCs w:val="28"/>
              </w:rPr>
            </w:pPr>
            <w:r w:rsidRPr="00BD5F42">
              <w:rPr>
                <w:rFonts w:ascii="Times New Roman" w:hAnsi="Times New Roman" w:cs="Times New Roman"/>
                <w:color w:val="000000" w:themeColor="text1"/>
                <w:sz w:val="28"/>
                <w:szCs w:val="28"/>
              </w:rPr>
              <w:t>3.</w:t>
            </w:r>
          </w:p>
        </w:tc>
        <w:tc>
          <w:tcPr>
            <w:tcW w:w="1053" w:type="dxa"/>
            <w:vMerge/>
            <w:tcBorders>
              <w:right w:val="single" w:sz="4" w:space="0" w:color="auto"/>
            </w:tcBorders>
            <w:shd w:val="clear" w:color="auto" w:fill="auto"/>
            <w:vAlign w:val="center"/>
          </w:tcPr>
          <w:p w:rsidR="00D750E3" w:rsidRPr="00016CC8" w:rsidRDefault="00D750E3" w:rsidP="00851B14">
            <w:pPr>
              <w:spacing w:after="0" w:line="360" w:lineRule="auto"/>
              <w:ind w:firstLine="709"/>
              <w:jc w:val="both"/>
              <w:rPr>
                <w:rFonts w:ascii="Times New Roman" w:hAnsi="Times New Roman" w:cs="Times New Roman"/>
                <w:color w:val="000000" w:themeColor="text1"/>
                <w:sz w:val="24"/>
                <w:szCs w:val="24"/>
              </w:rPr>
            </w:pPr>
          </w:p>
        </w:tc>
        <w:tc>
          <w:tcPr>
            <w:tcW w:w="4534" w:type="dxa"/>
            <w:tcBorders>
              <w:left w:val="single" w:sz="4" w:space="0" w:color="auto"/>
            </w:tcBorders>
            <w:shd w:val="clear" w:color="auto" w:fill="auto"/>
          </w:tcPr>
          <w:p w:rsidR="00D750E3" w:rsidRPr="00BD5F42" w:rsidRDefault="00D750E3" w:rsidP="00851B14">
            <w:pPr>
              <w:spacing w:after="0" w:line="360" w:lineRule="auto"/>
              <w:jc w:val="both"/>
              <w:rPr>
                <w:rFonts w:ascii="Times New Roman" w:hAnsi="Times New Roman" w:cs="Times New Roman"/>
                <w:color w:val="000000" w:themeColor="text1"/>
                <w:sz w:val="28"/>
                <w:szCs w:val="28"/>
              </w:rPr>
            </w:pPr>
            <w:r w:rsidRPr="00BD5F42">
              <w:rPr>
                <w:rFonts w:ascii="Times New Roman" w:hAnsi="Times New Roman" w:cs="Times New Roman"/>
                <w:color w:val="000000" w:themeColor="text1"/>
                <w:sz w:val="28"/>
                <w:szCs w:val="28"/>
              </w:rPr>
              <w:t>по приговору суда</w:t>
            </w:r>
          </w:p>
        </w:tc>
        <w:tc>
          <w:tcPr>
            <w:tcW w:w="1406" w:type="dxa"/>
            <w:shd w:val="clear" w:color="auto" w:fill="auto"/>
            <w:vAlign w:val="center"/>
          </w:tcPr>
          <w:p w:rsidR="00D750E3" w:rsidRPr="00BD5F42" w:rsidRDefault="00D750E3" w:rsidP="00851B14">
            <w:pPr>
              <w:spacing w:after="0" w:line="360" w:lineRule="auto"/>
              <w:jc w:val="center"/>
              <w:rPr>
                <w:rFonts w:ascii="Times New Roman" w:hAnsi="Times New Roman" w:cs="Times New Roman"/>
                <w:color w:val="000000" w:themeColor="text1"/>
                <w:sz w:val="28"/>
                <w:szCs w:val="28"/>
              </w:rPr>
            </w:pPr>
            <w:r w:rsidRPr="00BD5F42">
              <w:rPr>
                <w:rFonts w:ascii="Times New Roman" w:hAnsi="Times New Roman" w:cs="Times New Roman"/>
                <w:color w:val="000000" w:themeColor="text1"/>
                <w:sz w:val="28"/>
                <w:szCs w:val="28"/>
              </w:rPr>
              <w:t>29</w:t>
            </w:r>
          </w:p>
        </w:tc>
        <w:tc>
          <w:tcPr>
            <w:tcW w:w="1489" w:type="dxa"/>
            <w:shd w:val="clear" w:color="auto" w:fill="auto"/>
            <w:vAlign w:val="center"/>
          </w:tcPr>
          <w:p w:rsidR="00D750E3" w:rsidRPr="00BD5F42" w:rsidRDefault="00D750E3" w:rsidP="00851B14">
            <w:pPr>
              <w:spacing w:after="0" w:line="360" w:lineRule="auto"/>
              <w:jc w:val="center"/>
              <w:rPr>
                <w:rFonts w:ascii="Times New Roman" w:hAnsi="Times New Roman" w:cs="Times New Roman"/>
                <w:color w:val="000000" w:themeColor="text1"/>
                <w:sz w:val="28"/>
                <w:szCs w:val="28"/>
              </w:rPr>
            </w:pPr>
            <w:r w:rsidRPr="00BD5F42">
              <w:rPr>
                <w:rFonts w:ascii="Times New Roman" w:hAnsi="Times New Roman" w:cs="Times New Roman"/>
                <w:color w:val="000000" w:themeColor="text1"/>
                <w:sz w:val="28"/>
                <w:szCs w:val="28"/>
              </w:rPr>
              <w:t>27</w:t>
            </w:r>
          </w:p>
        </w:tc>
      </w:tr>
    </w:tbl>
    <w:p w:rsidR="00D750E3" w:rsidRPr="00016CC8" w:rsidRDefault="00D750E3" w:rsidP="00D750E3">
      <w:pPr>
        <w:tabs>
          <w:tab w:val="left" w:pos="851"/>
        </w:tabs>
        <w:spacing w:after="0" w:line="360" w:lineRule="auto"/>
        <w:ind w:firstLine="709"/>
        <w:jc w:val="both"/>
        <w:rPr>
          <w:rFonts w:ascii="Times New Roman" w:hAnsi="Times New Roman" w:cs="Times New Roman"/>
          <w:color w:val="000000" w:themeColor="text1"/>
          <w:sz w:val="28"/>
          <w:szCs w:val="28"/>
        </w:rPr>
      </w:pPr>
    </w:p>
    <w:p w:rsidR="00D750E3" w:rsidRPr="00016CC8" w:rsidRDefault="00D750E3" w:rsidP="00D750E3">
      <w:pPr>
        <w:tabs>
          <w:tab w:val="left" w:pos="851"/>
        </w:tabs>
        <w:spacing w:after="0" w:line="360" w:lineRule="auto"/>
        <w:ind w:firstLine="709"/>
        <w:jc w:val="both"/>
        <w:rPr>
          <w:rFonts w:ascii="Times New Roman" w:hAnsi="Times New Roman" w:cs="Times New Roman"/>
          <w:color w:val="000000" w:themeColor="text1"/>
          <w:sz w:val="28"/>
          <w:szCs w:val="28"/>
        </w:rPr>
      </w:pPr>
      <w:r w:rsidRPr="00016CC8">
        <w:rPr>
          <w:rFonts w:ascii="Times New Roman" w:hAnsi="Times New Roman" w:cs="Times New Roman"/>
          <w:color w:val="000000" w:themeColor="text1"/>
          <w:sz w:val="28"/>
          <w:szCs w:val="28"/>
        </w:rPr>
        <w:t xml:space="preserve">Средний возраст мужчин и женщин, оформивших расторжение брака, составляет 28-35 лет. </w:t>
      </w:r>
    </w:p>
    <w:p w:rsidR="00D750E3" w:rsidRPr="00016CC8" w:rsidRDefault="00D750E3" w:rsidP="00D750E3">
      <w:pPr>
        <w:tabs>
          <w:tab w:val="left" w:pos="851"/>
        </w:tabs>
        <w:spacing w:after="0" w:line="360" w:lineRule="auto"/>
        <w:ind w:firstLine="709"/>
        <w:jc w:val="both"/>
        <w:rPr>
          <w:rFonts w:ascii="Times New Roman" w:hAnsi="Times New Roman" w:cs="Times New Roman"/>
          <w:color w:val="000000" w:themeColor="text1"/>
          <w:sz w:val="28"/>
          <w:szCs w:val="28"/>
        </w:rPr>
      </w:pPr>
      <w:r w:rsidRPr="00016CC8">
        <w:rPr>
          <w:rFonts w:ascii="Times New Roman" w:hAnsi="Times New Roman" w:cs="Times New Roman"/>
          <w:color w:val="000000" w:themeColor="text1"/>
          <w:sz w:val="28"/>
          <w:szCs w:val="28"/>
        </w:rPr>
        <w:t xml:space="preserve">В  2018 году  составлено 2347 актовых записей о смерти (в  2017 году – 2349). Количество умерших мужчин – 1294 (в 2017 году – 1236), женщин – 1053 (в 2017 году – 1172). В 2018 году наибольшее количество мужчин умерло в возрасте 66-70 лет, женщин в возрасте 76-80 лет. </w:t>
      </w:r>
    </w:p>
    <w:p w:rsidR="00D750E3" w:rsidRPr="00016CC8" w:rsidRDefault="00D750E3" w:rsidP="00D750E3">
      <w:pPr>
        <w:spacing w:after="0" w:line="360" w:lineRule="auto"/>
        <w:ind w:firstLine="709"/>
        <w:jc w:val="both"/>
        <w:rPr>
          <w:rFonts w:ascii="Times New Roman" w:hAnsi="Times New Roman" w:cs="Times New Roman"/>
          <w:color w:val="000000" w:themeColor="text1"/>
          <w:sz w:val="28"/>
          <w:szCs w:val="28"/>
        </w:rPr>
      </w:pPr>
      <w:r w:rsidRPr="00016CC8">
        <w:rPr>
          <w:rFonts w:ascii="Times New Roman" w:hAnsi="Times New Roman" w:cs="Times New Roman"/>
          <w:color w:val="000000" w:themeColor="text1"/>
          <w:sz w:val="28"/>
          <w:szCs w:val="28"/>
        </w:rPr>
        <w:t xml:space="preserve">В 2018 году управлением ЗАГС администрации Уссурийского городского округа совершено 9744 юридически </w:t>
      </w:r>
      <w:proofErr w:type="gramStart"/>
      <w:r w:rsidRPr="00016CC8">
        <w:rPr>
          <w:rFonts w:ascii="Times New Roman" w:hAnsi="Times New Roman" w:cs="Times New Roman"/>
          <w:color w:val="000000" w:themeColor="text1"/>
          <w:sz w:val="28"/>
          <w:szCs w:val="28"/>
        </w:rPr>
        <w:t>значимых</w:t>
      </w:r>
      <w:proofErr w:type="gramEnd"/>
      <w:r w:rsidRPr="00016CC8">
        <w:rPr>
          <w:rFonts w:ascii="Times New Roman" w:hAnsi="Times New Roman" w:cs="Times New Roman"/>
          <w:color w:val="000000" w:themeColor="text1"/>
          <w:sz w:val="28"/>
          <w:szCs w:val="28"/>
        </w:rPr>
        <w:t xml:space="preserve"> действия. Выдано 2738 повторных свидетельств, 6562 справки, рассмотрено 444 заявления о внесении исправлений.</w:t>
      </w:r>
    </w:p>
    <w:p w:rsidR="00D750E3" w:rsidRPr="00016CC8" w:rsidRDefault="00D750E3" w:rsidP="00D750E3">
      <w:pPr>
        <w:spacing w:after="0" w:line="360" w:lineRule="auto"/>
        <w:ind w:firstLine="709"/>
        <w:jc w:val="both"/>
        <w:rPr>
          <w:rFonts w:ascii="Times New Roman" w:hAnsi="Times New Roman" w:cs="Times New Roman"/>
          <w:color w:val="000000" w:themeColor="text1"/>
          <w:sz w:val="28"/>
          <w:szCs w:val="28"/>
        </w:rPr>
      </w:pPr>
      <w:r w:rsidRPr="00016CC8">
        <w:rPr>
          <w:rFonts w:ascii="Times New Roman" w:hAnsi="Times New Roman" w:cs="Times New Roman"/>
          <w:color w:val="000000" w:themeColor="text1"/>
          <w:sz w:val="28"/>
          <w:szCs w:val="28"/>
        </w:rPr>
        <w:t xml:space="preserve">За 2018 год в Управление </w:t>
      </w:r>
      <w:proofErr w:type="gramStart"/>
      <w:r w:rsidRPr="00016CC8">
        <w:rPr>
          <w:rFonts w:ascii="Times New Roman" w:hAnsi="Times New Roman" w:cs="Times New Roman"/>
          <w:color w:val="000000" w:themeColor="text1"/>
          <w:sz w:val="28"/>
          <w:szCs w:val="28"/>
        </w:rPr>
        <w:t xml:space="preserve">записи актов гражданского состояния администрации Уссурийского городского </w:t>
      </w:r>
      <w:r>
        <w:rPr>
          <w:rFonts w:ascii="Times New Roman" w:hAnsi="Times New Roman" w:cs="Times New Roman"/>
          <w:color w:val="000000" w:themeColor="text1"/>
          <w:sz w:val="28"/>
          <w:szCs w:val="28"/>
        </w:rPr>
        <w:t>округа</w:t>
      </w:r>
      <w:proofErr w:type="gramEnd"/>
      <w:r>
        <w:rPr>
          <w:rFonts w:ascii="Times New Roman" w:hAnsi="Times New Roman" w:cs="Times New Roman"/>
          <w:color w:val="000000" w:themeColor="text1"/>
          <w:sz w:val="28"/>
          <w:szCs w:val="28"/>
        </w:rPr>
        <w:t xml:space="preserve"> </w:t>
      </w:r>
      <w:r w:rsidRPr="00016CC8">
        <w:rPr>
          <w:rFonts w:ascii="Times New Roman" w:hAnsi="Times New Roman" w:cs="Times New Roman"/>
          <w:color w:val="000000" w:themeColor="text1"/>
          <w:sz w:val="28"/>
          <w:szCs w:val="28"/>
        </w:rPr>
        <w:t>через Портал государственных и муниципальных услуг в управление ЗАГС пост</w:t>
      </w:r>
      <w:r>
        <w:rPr>
          <w:rFonts w:ascii="Times New Roman" w:hAnsi="Times New Roman" w:cs="Times New Roman"/>
          <w:color w:val="000000" w:themeColor="text1"/>
          <w:sz w:val="28"/>
          <w:szCs w:val="28"/>
        </w:rPr>
        <w:t>упило 173 заявления. В их числе:</w:t>
      </w:r>
      <w:r w:rsidRPr="00016CC8">
        <w:rPr>
          <w:rFonts w:ascii="Times New Roman" w:hAnsi="Times New Roman" w:cs="Times New Roman"/>
          <w:color w:val="000000" w:themeColor="text1"/>
          <w:sz w:val="28"/>
          <w:szCs w:val="28"/>
        </w:rPr>
        <w:t xml:space="preserve"> о регистрации рождения – 31, о заключении брака – 127</w:t>
      </w:r>
      <w:r>
        <w:rPr>
          <w:rFonts w:ascii="Times New Roman" w:hAnsi="Times New Roman" w:cs="Times New Roman"/>
          <w:color w:val="000000" w:themeColor="text1"/>
          <w:sz w:val="28"/>
          <w:szCs w:val="28"/>
        </w:rPr>
        <w:t xml:space="preserve">, </w:t>
      </w:r>
      <w:r w:rsidRPr="00016CC8">
        <w:rPr>
          <w:rFonts w:ascii="Times New Roman" w:hAnsi="Times New Roman" w:cs="Times New Roman"/>
          <w:color w:val="000000" w:themeColor="text1"/>
          <w:sz w:val="28"/>
          <w:szCs w:val="28"/>
        </w:rPr>
        <w:t>о расторжении брака</w:t>
      </w:r>
      <w:r>
        <w:rPr>
          <w:rFonts w:ascii="Times New Roman" w:hAnsi="Times New Roman" w:cs="Times New Roman"/>
          <w:color w:val="000000" w:themeColor="text1"/>
          <w:sz w:val="28"/>
          <w:szCs w:val="28"/>
        </w:rPr>
        <w:t xml:space="preserve"> – 15</w:t>
      </w:r>
      <w:r w:rsidRPr="00016CC8">
        <w:rPr>
          <w:rFonts w:ascii="Times New Roman" w:hAnsi="Times New Roman" w:cs="Times New Roman"/>
          <w:color w:val="000000" w:themeColor="text1"/>
          <w:sz w:val="28"/>
          <w:szCs w:val="28"/>
        </w:rPr>
        <w:t>. Услуги оказаны в полном объеме.</w:t>
      </w:r>
    </w:p>
    <w:p w:rsidR="00D750E3" w:rsidRPr="00016CC8" w:rsidRDefault="00D750E3" w:rsidP="00D750E3">
      <w:pPr>
        <w:widowControl w:val="0"/>
        <w:spacing w:after="0" w:line="360" w:lineRule="auto"/>
        <w:ind w:firstLine="709"/>
        <w:jc w:val="both"/>
        <w:rPr>
          <w:rFonts w:ascii="Times New Roman" w:hAnsi="Times New Roman" w:cs="Times New Roman"/>
          <w:color w:val="000000" w:themeColor="text1"/>
          <w:sz w:val="28"/>
          <w:szCs w:val="28"/>
        </w:rPr>
      </w:pPr>
      <w:r w:rsidRPr="00016CC8">
        <w:rPr>
          <w:rFonts w:ascii="Times New Roman" w:hAnsi="Times New Roman" w:cs="Times New Roman"/>
          <w:color w:val="000000" w:themeColor="text1"/>
          <w:sz w:val="28"/>
          <w:szCs w:val="28"/>
        </w:rPr>
        <w:t xml:space="preserve">В целях планомерного, последовательного и полного перевода в электронную форму книг государственной регистрации актов гражданского состояния, составленных до 01 апреля 2015 года, и хранящихся в управлении ЗАГС администрации Уссурийского городского округа Приморского края,  в </w:t>
      </w:r>
      <w:r w:rsidRPr="00016CC8">
        <w:rPr>
          <w:rFonts w:ascii="Times New Roman" w:hAnsi="Times New Roman" w:cs="Times New Roman"/>
          <w:color w:val="000000" w:themeColor="text1"/>
          <w:sz w:val="28"/>
          <w:szCs w:val="28"/>
        </w:rPr>
        <w:lastRenderedPageBreak/>
        <w:t>2017 году проверено и подписано электронной подписью 223500 актовых записей.</w:t>
      </w:r>
      <w:r w:rsidRPr="00016CC8">
        <w:rPr>
          <w:rFonts w:ascii="Times New Roman" w:hAnsi="Times New Roman" w:cs="Times New Roman"/>
          <w:b/>
          <w:color w:val="000000" w:themeColor="text1"/>
          <w:sz w:val="28"/>
          <w:szCs w:val="28"/>
        </w:rPr>
        <w:t xml:space="preserve"> </w:t>
      </w:r>
      <w:r w:rsidRPr="00016CC8">
        <w:rPr>
          <w:rFonts w:ascii="Times New Roman" w:hAnsi="Times New Roman" w:cs="Times New Roman"/>
          <w:color w:val="000000" w:themeColor="text1"/>
          <w:sz w:val="28"/>
          <w:szCs w:val="28"/>
        </w:rPr>
        <w:t xml:space="preserve"> </w:t>
      </w:r>
    </w:p>
    <w:p w:rsidR="00D750E3" w:rsidRPr="00016CC8" w:rsidRDefault="00D750E3" w:rsidP="00D750E3">
      <w:pPr>
        <w:widowControl w:val="0"/>
        <w:tabs>
          <w:tab w:val="left" w:pos="851"/>
        </w:tabs>
        <w:spacing w:after="0" w:line="360" w:lineRule="auto"/>
        <w:ind w:firstLine="709"/>
        <w:jc w:val="both"/>
        <w:rPr>
          <w:rFonts w:ascii="Times New Roman" w:hAnsi="Times New Roman" w:cs="Times New Roman"/>
          <w:color w:val="000000" w:themeColor="text1"/>
          <w:sz w:val="28"/>
          <w:szCs w:val="28"/>
        </w:rPr>
      </w:pPr>
      <w:r w:rsidRPr="00016CC8">
        <w:rPr>
          <w:rFonts w:ascii="Times New Roman" w:hAnsi="Times New Roman" w:cs="Times New Roman"/>
          <w:color w:val="000000" w:themeColor="text1"/>
          <w:sz w:val="28"/>
          <w:szCs w:val="28"/>
        </w:rPr>
        <w:t xml:space="preserve">За 2018 год внесено в электронный архив 31500 архивных записей актов гражданского состояния. </w:t>
      </w:r>
    </w:p>
    <w:p w:rsidR="00D750E3" w:rsidRPr="00016CC8" w:rsidRDefault="00D750E3" w:rsidP="00D750E3">
      <w:pPr>
        <w:widowControl w:val="0"/>
        <w:tabs>
          <w:tab w:val="left" w:pos="851"/>
        </w:tabs>
        <w:spacing w:after="0" w:line="360" w:lineRule="auto"/>
        <w:ind w:firstLine="709"/>
        <w:jc w:val="both"/>
        <w:rPr>
          <w:rFonts w:ascii="Times New Roman" w:hAnsi="Times New Roman" w:cs="Times New Roman"/>
          <w:color w:val="000000" w:themeColor="text1"/>
          <w:sz w:val="28"/>
          <w:szCs w:val="28"/>
        </w:rPr>
      </w:pPr>
      <w:r w:rsidRPr="00016CC8">
        <w:rPr>
          <w:rFonts w:ascii="Times New Roman" w:hAnsi="Times New Roman" w:cs="Times New Roman"/>
          <w:color w:val="000000" w:themeColor="text1"/>
          <w:sz w:val="28"/>
          <w:szCs w:val="28"/>
        </w:rPr>
        <w:t xml:space="preserve">В 2018 году исполнено  входящей корреспонденции 14967  </w:t>
      </w:r>
      <w:r w:rsidR="000F5516">
        <w:rPr>
          <w:rFonts w:ascii="Times New Roman" w:hAnsi="Times New Roman" w:cs="Times New Roman"/>
          <w:color w:val="000000" w:themeColor="text1"/>
          <w:sz w:val="28"/>
          <w:szCs w:val="28"/>
        </w:rPr>
        <w:t xml:space="preserve">                     </w:t>
      </w:r>
      <w:r w:rsidRPr="00016CC8">
        <w:rPr>
          <w:rFonts w:ascii="Times New Roman" w:hAnsi="Times New Roman" w:cs="Times New Roman"/>
          <w:color w:val="000000" w:themeColor="text1"/>
          <w:sz w:val="28"/>
          <w:szCs w:val="28"/>
        </w:rPr>
        <w:t xml:space="preserve">(за 2017 год – 11766), в том числе поступившей через СМЭВ – 4128 </w:t>
      </w:r>
      <w:r w:rsidR="000F5516">
        <w:rPr>
          <w:rFonts w:ascii="Times New Roman" w:hAnsi="Times New Roman" w:cs="Times New Roman"/>
          <w:color w:val="000000" w:themeColor="text1"/>
          <w:sz w:val="28"/>
          <w:szCs w:val="28"/>
        </w:rPr>
        <w:t xml:space="preserve">               </w:t>
      </w:r>
      <w:r w:rsidRPr="00016CC8">
        <w:rPr>
          <w:rFonts w:ascii="Times New Roman" w:hAnsi="Times New Roman" w:cs="Times New Roman"/>
          <w:color w:val="000000" w:themeColor="text1"/>
          <w:sz w:val="28"/>
          <w:szCs w:val="28"/>
        </w:rPr>
        <w:t>(2017 год – 1887), исходящей корреспонденции – 4104 (за 2017 год – 4137).</w:t>
      </w:r>
    </w:p>
    <w:p w:rsidR="00D750E3" w:rsidRPr="00016CC8" w:rsidRDefault="00D750E3" w:rsidP="00D750E3">
      <w:pPr>
        <w:widowControl w:val="0"/>
        <w:tabs>
          <w:tab w:val="left" w:pos="851"/>
        </w:tabs>
        <w:spacing w:after="0" w:line="360" w:lineRule="auto"/>
        <w:ind w:firstLine="709"/>
        <w:jc w:val="both"/>
        <w:rPr>
          <w:rFonts w:ascii="Times New Roman" w:hAnsi="Times New Roman" w:cs="Times New Roman"/>
          <w:color w:val="000000" w:themeColor="text1"/>
          <w:sz w:val="28"/>
          <w:szCs w:val="28"/>
        </w:rPr>
      </w:pPr>
      <w:r w:rsidRPr="00016CC8">
        <w:rPr>
          <w:rFonts w:ascii="Times New Roman" w:hAnsi="Times New Roman" w:cs="Times New Roman"/>
          <w:color w:val="000000" w:themeColor="text1"/>
          <w:sz w:val="28"/>
          <w:szCs w:val="28"/>
        </w:rPr>
        <w:t>В 2018 году  в управление ЗАГС через МФЦ  поступило 180 заявлений. Из них: о регистрации рождения – 65, о заключении брака – шесть, о выдаче повторного свидетельства – 97, о выдаче справки из архива – 12.</w:t>
      </w:r>
    </w:p>
    <w:p w:rsidR="00D750E3" w:rsidRPr="00016CC8" w:rsidRDefault="00D750E3" w:rsidP="00D750E3">
      <w:pPr>
        <w:tabs>
          <w:tab w:val="left" w:pos="851"/>
        </w:tabs>
        <w:spacing w:after="0" w:line="360" w:lineRule="auto"/>
        <w:ind w:firstLine="709"/>
        <w:jc w:val="both"/>
        <w:rPr>
          <w:rFonts w:ascii="Times New Roman" w:hAnsi="Times New Roman" w:cs="Times New Roman"/>
          <w:bCs/>
          <w:color w:val="000000" w:themeColor="text1"/>
          <w:spacing w:val="2"/>
          <w:sz w:val="28"/>
          <w:szCs w:val="28"/>
        </w:rPr>
      </w:pPr>
      <w:r w:rsidRPr="00016CC8">
        <w:rPr>
          <w:rFonts w:ascii="Times New Roman" w:hAnsi="Times New Roman" w:cs="Times New Roman"/>
          <w:color w:val="000000" w:themeColor="text1"/>
          <w:sz w:val="28"/>
          <w:szCs w:val="28"/>
        </w:rPr>
        <w:t>В рамках реализации Плана мероприятий по вводу</w:t>
      </w:r>
      <w:r>
        <w:rPr>
          <w:rFonts w:ascii="Times New Roman" w:hAnsi="Times New Roman" w:cs="Times New Roman"/>
          <w:color w:val="000000" w:themeColor="text1"/>
          <w:sz w:val="28"/>
          <w:szCs w:val="28"/>
        </w:rPr>
        <w:t xml:space="preserve"> в эксплуатацию ФГИС «ЕГР ЗАГС»</w:t>
      </w:r>
      <w:r w:rsidRPr="00016CC8">
        <w:rPr>
          <w:rFonts w:ascii="Times New Roman" w:hAnsi="Times New Roman" w:cs="Times New Roman"/>
          <w:color w:val="000000" w:themeColor="text1"/>
          <w:sz w:val="28"/>
          <w:szCs w:val="28"/>
        </w:rPr>
        <w:t xml:space="preserve"> в 2018 году специалистами управления ЗАГС еженедельно осуществлялись мероприятия нагрузочного тестирования (внесение актовых записей по любой жизненной ситуации), для оценки работоспособности системы.</w:t>
      </w:r>
    </w:p>
    <w:p w:rsidR="00D750E3" w:rsidRPr="00016CC8" w:rsidRDefault="00D750E3" w:rsidP="00D750E3">
      <w:pPr>
        <w:tabs>
          <w:tab w:val="left" w:pos="851"/>
        </w:tabs>
        <w:spacing w:after="0" w:line="360" w:lineRule="auto"/>
        <w:ind w:firstLine="709"/>
        <w:jc w:val="both"/>
        <w:rPr>
          <w:rFonts w:ascii="Times New Roman" w:hAnsi="Times New Roman" w:cs="Times New Roman"/>
          <w:color w:val="000000" w:themeColor="text1"/>
          <w:sz w:val="28"/>
          <w:szCs w:val="28"/>
        </w:rPr>
      </w:pPr>
      <w:r w:rsidRPr="00016CC8">
        <w:rPr>
          <w:rFonts w:ascii="Times New Roman" w:hAnsi="Times New Roman" w:cs="Times New Roman"/>
          <w:bCs/>
          <w:color w:val="000000" w:themeColor="text1"/>
          <w:spacing w:val="2"/>
          <w:sz w:val="28"/>
          <w:szCs w:val="28"/>
        </w:rPr>
        <w:t>С 01 октября 2018 года в соответствии со статьей 13.1 Федерального</w:t>
      </w:r>
      <w:r>
        <w:rPr>
          <w:rFonts w:ascii="Times New Roman" w:hAnsi="Times New Roman" w:cs="Times New Roman"/>
          <w:bCs/>
          <w:color w:val="000000" w:themeColor="text1"/>
          <w:spacing w:val="2"/>
          <w:sz w:val="28"/>
          <w:szCs w:val="28"/>
        </w:rPr>
        <w:t xml:space="preserve"> Закона от 15 ноября 1997 года</w:t>
      </w:r>
      <w:r w:rsidRPr="00016CC8">
        <w:rPr>
          <w:rFonts w:ascii="Times New Roman" w:hAnsi="Times New Roman" w:cs="Times New Roman"/>
          <w:bCs/>
          <w:color w:val="000000" w:themeColor="text1"/>
          <w:spacing w:val="2"/>
          <w:sz w:val="28"/>
          <w:szCs w:val="28"/>
        </w:rPr>
        <w:t xml:space="preserve"> №143-ФЗ  «Об актах гражданского состояния» внедрен в промышленную эксплуатацию Единый государственный реестр записей актов гражданского состояния. Внедрение ЕГР ФГИС ЗАГС позволит  упростить документооборот  между службами и ведомствами и сократить затраты времени на получение необходимой информации о регистрации актов гражданского состояния.</w:t>
      </w:r>
    </w:p>
    <w:p w:rsidR="00D750E3" w:rsidRPr="00016CC8" w:rsidRDefault="00D750E3" w:rsidP="00D750E3">
      <w:pPr>
        <w:tabs>
          <w:tab w:val="left" w:pos="864"/>
        </w:tabs>
        <w:spacing w:after="0" w:line="360" w:lineRule="auto"/>
        <w:ind w:firstLine="709"/>
        <w:jc w:val="both"/>
        <w:rPr>
          <w:rFonts w:ascii="Times New Roman" w:hAnsi="Times New Roman" w:cs="Times New Roman"/>
          <w:bCs/>
          <w:color w:val="000000" w:themeColor="text1"/>
          <w:spacing w:val="2"/>
          <w:sz w:val="28"/>
          <w:szCs w:val="28"/>
        </w:rPr>
      </w:pPr>
      <w:r w:rsidRPr="00016CC8">
        <w:rPr>
          <w:rFonts w:ascii="Times New Roman" w:hAnsi="Times New Roman" w:cs="Times New Roman"/>
          <w:bCs/>
          <w:color w:val="000000" w:themeColor="text1"/>
          <w:spacing w:val="2"/>
          <w:sz w:val="28"/>
          <w:szCs w:val="28"/>
        </w:rPr>
        <w:t>В настоящее время управление ЗАГС администрации Уссурийского городского округа осуществляет мероприятия по эксплуатации ФГИС «ЕГР ЗАГС» в полном объеме.</w:t>
      </w:r>
    </w:p>
    <w:p w:rsidR="00D750E3" w:rsidRPr="00016CC8" w:rsidRDefault="00D750E3" w:rsidP="00D750E3">
      <w:pPr>
        <w:spacing w:after="0" w:line="360" w:lineRule="auto"/>
        <w:ind w:firstLine="709"/>
        <w:jc w:val="both"/>
        <w:rPr>
          <w:rFonts w:ascii="Times New Roman" w:hAnsi="Times New Roman" w:cs="Times New Roman"/>
          <w:color w:val="000000" w:themeColor="text1"/>
          <w:sz w:val="28"/>
          <w:szCs w:val="28"/>
        </w:rPr>
      </w:pPr>
      <w:r w:rsidRPr="00016CC8">
        <w:rPr>
          <w:rFonts w:ascii="Times New Roman" w:hAnsi="Times New Roman" w:cs="Times New Roman"/>
          <w:color w:val="000000" w:themeColor="text1"/>
          <w:sz w:val="28"/>
          <w:szCs w:val="28"/>
        </w:rPr>
        <w:t xml:space="preserve">Управление ЗАГС </w:t>
      </w:r>
      <w:r>
        <w:rPr>
          <w:rFonts w:ascii="Times New Roman" w:hAnsi="Times New Roman" w:cs="Times New Roman"/>
          <w:color w:val="000000" w:themeColor="text1"/>
          <w:sz w:val="28"/>
          <w:szCs w:val="28"/>
        </w:rPr>
        <w:t>активно сотрудничает</w:t>
      </w:r>
      <w:r w:rsidRPr="00016CC8">
        <w:rPr>
          <w:rFonts w:ascii="Times New Roman" w:hAnsi="Times New Roman" w:cs="Times New Roman"/>
          <w:color w:val="000000" w:themeColor="text1"/>
          <w:sz w:val="28"/>
          <w:szCs w:val="28"/>
        </w:rPr>
        <w:t xml:space="preserve"> со средствами массовой информации. Всего в  2018 году размещено 23 выступления в СМИ (в 2017 год</w:t>
      </w:r>
      <w:r>
        <w:rPr>
          <w:rFonts w:ascii="Times New Roman" w:hAnsi="Times New Roman" w:cs="Times New Roman"/>
          <w:color w:val="000000" w:themeColor="text1"/>
          <w:sz w:val="28"/>
          <w:szCs w:val="28"/>
        </w:rPr>
        <w:t>у –</w:t>
      </w:r>
      <w:r w:rsidRPr="00016CC8">
        <w:rPr>
          <w:rFonts w:ascii="Times New Roman" w:hAnsi="Times New Roman" w:cs="Times New Roman"/>
          <w:color w:val="000000" w:themeColor="text1"/>
          <w:sz w:val="28"/>
          <w:szCs w:val="28"/>
        </w:rPr>
        <w:t xml:space="preserve"> 31), в том числе на радио и телевидении (в программе «</w:t>
      </w:r>
      <w:proofErr w:type="spellStart"/>
      <w:r w:rsidRPr="00016CC8">
        <w:rPr>
          <w:rFonts w:ascii="Times New Roman" w:hAnsi="Times New Roman" w:cs="Times New Roman"/>
          <w:color w:val="000000" w:themeColor="text1"/>
          <w:sz w:val="28"/>
          <w:szCs w:val="28"/>
        </w:rPr>
        <w:t>Телемикс</w:t>
      </w:r>
      <w:proofErr w:type="spellEnd"/>
      <w:r w:rsidRPr="00016CC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 сайте</w:t>
      </w:r>
      <w:r w:rsidRPr="00016CC8">
        <w:rPr>
          <w:rFonts w:ascii="Times New Roman" w:hAnsi="Times New Roman" w:cs="Times New Roman"/>
          <w:color w:val="000000" w:themeColor="text1"/>
          <w:sz w:val="28"/>
          <w:szCs w:val="28"/>
        </w:rPr>
        <w:t xml:space="preserve"> информационного агентства «</w:t>
      </w:r>
      <w:proofErr w:type="spellStart"/>
      <w:r>
        <w:rPr>
          <w:rFonts w:ascii="Times New Roman" w:hAnsi="Times New Roman" w:cs="Times New Roman"/>
          <w:color w:val="000000" w:themeColor="text1"/>
          <w:sz w:val="28"/>
          <w:szCs w:val="28"/>
        </w:rPr>
        <w:t>УссурМедиа</w:t>
      </w:r>
      <w:proofErr w:type="spellEnd"/>
      <w:r w:rsidRPr="00016CC8">
        <w:rPr>
          <w:rFonts w:ascii="Times New Roman" w:hAnsi="Times New Roman" w:cs="Times New Roman"/>
          <w:color w:val="000000" w:themeColor="text1"/>
          <w:sz w:val="28"/>
          <w:szCs w:val="28"/>
        </w:rPr>
        <w:t>», в журналах «Свадебный переполох», каталоге «</w:t>
      </w:r>
      <w:proofErr w:type="spellStart"/>
      <w:r w:rsidRPr="00016CC8">
        <w:rPr>
          <w:rFonts w:ascii="Times New Roman" w:hAnsi="Times New Roman" w:cs="Times New Roman"/>
          <w:color w:val="000000" w:themeColor="text1"/>
          <w:sz w:val="28"/>
          <w:szCs w:val="28"/>
        </w:rPr>
        <w:t>Свадьба</w:t>
      </w:r>
      <w:proofErr w:type="gramStart"/>
      <w:r w:rsidRPr="00016CC8">
        <w:rPr>
          <w:rFonts w:ascii="Times New Roman" w:hAnsi="Times New Roman" w:cs="Times New Roman"/>
          <w:color w:val="000000" w:themeColor="text1"/>
          <w:sz w:val="28"/>
          <w:szCs w:val="28"/>
        </w:rPr>
        <w:t>.П</w:t>
      </w:r>
      <w:proofErr w:type="gramEnd"/>
      <w:r w:rsidRPr="00016CC8">
        <w:rPr>
          <w:rFonts w:ascii="Times New Roman" w:hAnsi="Times New Roman" w:cs="Times New Roman"/>
          <w:color w:val="000000" w:themeColor="text1"/>
          <w:sz w:val="28"/>
          <w:szCs w:val="28"/>
        </w:rPr>
        <w:t>риморье</w:t>
      </w:r>
      <w:proofErr w:type="spellEnd"/>
      <w:r w:rsidRPr="00016CC8">
        <w:rPr>
          <w:rFonts w:ascii="Times New Roman" w:hAnsi="Times New Roman" w:cs="Times New Roman"/>
          <w:color w:val="000000" w:themeColor="text1"/>
          <w:sz w:val="28"/>
          <w:szCs w:val="28"/>
        </w:rPr>
        <w:t>», журнале «Малышок».</w:t>
      </w:r>
    </w:p>
    <w:p w:rsidR="00D750E3" w:rsidRPr="00FF2780" w:rsidRDefault="00D750E3" w:rsidP="00D750E3">
      <w:pPr>
        <w:spacing w:after="0" w:line="360" w:lineRule="auto"/>
        <w:ind w:firstLine="709"/>
        <w:jc w:val="both"/>
        <w:rPr>
          <w:rFonts w:ascii="Times New Roman" w:hAnsi="Times New Roman" w:cs="Times New Roman"/>
          <w:color w:val="000000" w:themeColor="text1"/>
          <w:sz w:val="28"/>
          <w:szCs w:val="28"/>
        </w:rPr>
      </w:pPr>
      <w:r w:rsidRPr="00016CC8">
        <w:rPr>
          <w:rFonts w:ascii="Times New Roman" w:hAnsi="Times New Roman" w:cs="Times New Roman"/>
          <w:color w:val="000000" w:themeColor="text1"/>
          <w:sz w:val="28"/>
          <w:szCs w:val="28"/>
        </w:rPr>
        <w:lastRenderedPageBreak/>
        <w:t>В целях повышения профессионального уровня специалистов управления ЗАГС еженедельно в управлении проводятся занятия, на которых изучаются новые нормативные правовые акты, методические рекомендации Министерства юстиции и департамента ЗАГС Приморского края и рассматриваются наиболее сложные вопросы, возникающие в ходе при</w:t>
      </w:r>
      <w:r>
        <w:rPr>
          <w:rFonts w:ascii="Times New Roman" w:hAnsi="Times New Roman" w:cs="Times New Roman"/>
          <w:color w:val="000000" w:themeColor="text1"/>
          <w:sz w:val="28"/>
          <w:szCs w:val="28"/>
        </w:rPr>
        <w:t>е</w:t>
      </w:r>
      <w:r w:rsidRPr="00016CC8">
        <w:rPr>
          <w:rFonts w:ascii="Times New Roman" w:hAnsi="Times New Roman" w:cs="Times New Roman"/>
          <w:color w:val="000000" w:themeColor="text1"/>
          <w:sz w:val="28"/>
          <w:szCs w:val="28"/>
        </w:rPr>
        <w:t>ма граждан.</w:t>
      </w:r>
    </w:p>
    <w:p w:rsidR="00D750E3" w:rsidRDefault="00D750E3" w:rsidP="00D750E3">
      <w:pPr>
        <w:widowControl w:val="0"/>
        <w:spacing w:after="0" w:line="240" w:lineRule="auto"/>
        <w:ind w:firstLine="709"/>
        <w:jc w:val="both"/>
        <w:rPr>
          <w:rFonts w:ascii="Times New Roman" w:hAnsi="Times New Roman" w:cs="Times New Roman"/>
          <w:sz w:val="28"/>
          <w:szCs w:val="28"/>
        </w:rPr>
      </w:pPr>
    </w:p>
    <w:p w:rsidR="00D750E3" w:rsidRDefault="00D750E3" w:rsidP="00D750E3">
      <w:pPr>
        <w:widowControl w:val="0"/>
        <w:spacing w:after="0" w:line="240" w:lineRule="auto"/>
        <w:ind w:firstLine="709"/>
        <w:jc w:val="both"/>
        <w:rPr>
          <w:rFonts w:ascii="Times New Roman" w:hAnsi="Times New Roman" w:cs="Times New Roman"/>
          <w:sz w:val="28"/>
          <w:szCs w:val="28"/>
        </w:rPr>
      </w:pPr>
    </w:p>
    <w:p w:rsidR="00D750E3" w:rsidRPr="00016CC8" w:rsidRDefault="000F5516" w:rsidP="00D750E3">
      <w:pPr>
        <w:widowControl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6</w:t>
      </w:r>
      <w:r w:rsidR="002D0D4F" w:rsidRPr="002D0D4F">
        <w:rPr>
          <w:rFonts w:ascii="Times New Roman" w:hAnsi="Times New Roman" w:cs="Times New Roman"/>
          <w:b/>
          <w:sz w:val="28"/>
          <w:szCs w:val="28"/>
        </w:rPr>
        <w:t>7</w:t>
      </w:r>
      <w:r w:rsidR="00D750E3" w:rsidRPr="00016CC8">
        <w:rPr>
          <w:rFonts w:ascii="Times New Roman" w:hAnsi="Times New Roman" w:cs="Times New Roman"/>
          <w:b/>
          <w:sz w:val="28"/>
          <w:szCs w:val="28"/>
        </w:rPr>
        <w:t>. Работа административной комиссии на территории Уссурийского городского округа</w:t>
      </w:r>
    </w:p>
    <w:p w:rsidR="00D750E3" w:rsidRDefault="00D750E3" w:rsidP="00D750E3">
      <w:pPr>
        <w:widowControl w:val="0"/>
        <w:tabs>
          <w:tab w:val="left" w:pos="2166"/>
        </w:tabs>
        <w:spacing w:after="0" w:line="240" w:lineRule="auto"/>
        <w:ind w:firstLine="709"/>
        <w:jc w:val="both"/>
        <w:rPr>
          <w:rFonts w:ascii="Times New Roman" w:hAnsi="Times New Roman" w:cs="Times New Roman"/>
          <w:sz w:val="28"/>
          <w:szCs w:val="28"/>
        </w:rPr>
      </w:pPr>
    </w:p>
    <w:p w:rsidR="00D750E3" w:rsidRPr="00016CC8" w:rsidRDefault="00D750E3" w:rsidP="00D750E3">
      <w:pPr>
        <w:widowControl w:val="0"/>
        <w:tabs>
          <w:tab w:val="left" w:pos="2166"/>
        </w:tabs>
        <w:spacing w:after="0" w:line="240" w:lineRule="auto"/>
        <w:ind w:firstLine="709"/>
        <w:jc w:val="both"/>
        <w:rPr>
          <w:rFonts w:ascii="Times New Roman" w:hAnsi="Times New Roman" w:cs="Times New Roman"/>
          <w:sz w:val="28"/>
          <w:szCs w:val="28"/>
        </w:rPr>
      </w:pPr>
    </w:p>
    <w:p w:rsidR="00D750E3" w:rsidRPr="00016CC8" w:rsidRDefault="00D750E3" w:rsidP="00D750E3">
      <w:pPr>
        <w:spacing w:after="0" w:line="360" w:lineRule="auto"/>
        <w:ind w:firstLine="709"/>
        <w:jc w:val="both"/>
        <w:rPr>
          <w:rFonts w:ascii="Times New Roman" w:hAnsi="Times New Roman" w:cs="Times New Roman"/>
          <w:sz w:val="28"/>
          <w:szCs w:val="28"/>
        </w:rPr>
      </w:pPr>
      <w:r w:rsidRPr="00016CC8">
        <w:rPr>
          <w:rFonts w:ascii="Times New Roman" w:hAnsi="Times New Roman" w:cs="Times New Roman"/>
          <w:sz w:val="28"/>
          <w:szCs w:val="28"/>
        </w:rPr>
        <w:t>Административной комиссией Уссурийского городского округа за период с 01 января по 31 декабря 2018 года проведено 25 заседаний.</w:t>
      </w:r>
    </w:p>
    <w:p w:rsidR="00D750E3" w:rsidRPr="00016CC8" w:rsidRDefault="00D750E3" w:rsidP="00D750E3">
      <w:pPr>
        <w:spacing w:after="0" w:line="360" w:lineRule="auto"/>
        <w:ind w:firstLine="709"/>
        <w:jc w:val="both"/>
        <w:rPr>
          <w:rFonts w:ascii="Times New Roman" w:hAnsi="Times New Roman" w:cs="Times New Roman"/>
          <w:sz w:val="28"/>
          <w:szCs w:val="28"/>
        </w:rPr>
      </w:pPr>
      <w:r w:rsidRPr="00016CC8">
        <w:rPr>
          <w:rFonts w:ascii="Times New Roman" w:hAnsi="Times New Roman" w:cs="Times New Roman"/>
          <w:sz w:val="28"/>
          <w:szCs w:val="28"/>
        </w:rPr>
        <w:t xml:space="preserve">За 2018 год </w:t>
      </w:r>
      <w:r>
        <w:rPr>
          <w:rFonts w:ascii="Times New Roman" w:hAnsi="Times New Roman" w:cs="Times New Roman"/>
          <w:sz w:val="28"/>
          <w:szCs w:val="28"/>
        </w:rPr>
        <w:t xml:space="preserve">в адрес </w:t>
      </w:r>
      <w:r w:rsidRPr="00016CC8">
        <w:rPr>
          <w:rFonts w:ascii="Times New Roman" w:hAnsi="Times New Roman" w:cs="Times New Roman"/>
          <w:sz w:val="28"/>
          <w:szCs w:val="28"/>
        </w:rPr>
        <w:t>административной комисси</w:t>
      </w:r>
      <w:r>
        <w:rPr>
          <w:rFonts w:ascii="Times New Roman" w:hAnsi="Times New Roman" w:cs="Times New Roman"/>
          <w:sz w:val="28"/>
          <w:szCs w:val="28"/>
        </w:rPr>
        <w:t>и</w:t>
      </w:r>
      <w:r w:rsidRPr="00016CC8">
        <w:rPr>
          <w:rFonts w:ascii="Times New Roman" w:hAnsi="Times New Roman" w:cs="Times New Roman"/>
          <w:sz w:val="28"/>
          <w:szCs w:val="28"/>
        </w:rPr>
        <w:t xml:space="preserve"> </w:t>
      </w:r>
      <w:r>
        <w:rPr>
          <w:rFonts w:ascii="Times New Roman" w:hAnsi="Times New Roman" w:cs="Times New Roman"/>
          <w:sz w:val="28"/>
          <w:szCs w:val="28"/>
        </w:rPr>
        <w:t>поступило</w:t>
      </w:r>
      <w:r w:rsidRPr="00016CC8">
        <w:rPr>
          <w:rFonts w:ascii="Times New Roman" w:hAnsi="Times New Roman" w:cs="Times New Roman"/>
          <w:sz w:val="28"/>
          <w:szCs w:val="28"/>
        </w:rPr>
        <w:t xml:space="preserve"> 2210 </w:t>
      </w:r>
      <w:r>
        <w:rPr>
          <w:rFonts w:ascii="Times New Roman" w:hAnsi="Times New Roman" w:cs="Times New Roman"/>
          <w:sz w:val="28"/>
          <w:szCs w:val="28"/>
        </w:rPr>
        <w:t xml:space="preserve">административных материалов с правонарушениями. </w:t>
      </w:r>
      <w:r w:rsidRPr="00016CC8">
        <w:rPr>
          <w:rFonts w:ascii="Times New Roman" w:hAnsi="Times New Roman" w:cs="Times New Roman"/>
          <w:sz w:val="28"/>
          <w:szCs w:val="28"/>
        </w:rPr>
        <w:t xml:space="preserve">Из них 1050 дел </w:t>
      </w:r>
      <w:r>
        <w:rPr>
          <w:rFonts w:ascii="Times New Roman" w:hAnsi="Times New Roman" w:cs="Times New Roman"/>
          <w:sz w:val="28"/>
          <w:szCs w:val="28"/>
        </w:rPr>
        <w:t xml:space="preserve">          </w:t>
      </w:r>
      <w:r w:rsidRPr="00016CC8">
        <w:rPr>
          <w:rFonts w:ascii="Times New Roman" w:hAnsi="Times New Roman" w:cs="Times New Roman"/>
          <w:sz w:val="28"/>
          <w:szCs w:val="28"/>
        </w:rPr>
        <w:t>об административных правонарушениях, 1160 административных материалов</w:t>
      </w:r>
      <w:r>
        <w:rPr>
          <w:rFonts w:ascii="Times New Roman" w:hAnsi="Times New Roman" w:cs="Times New Roman"/>
          <w:sz w:val="28"/>
          <w:szCs w:val="28"/>
        </w:rPr>
        <w:t>,</w:t>
      </w:r>
      <w:r w:rsidRPr="00016CC8">
        <w:rPr>
          <w:rFonts w:ascii="Times New Roman" w:hAnsi="Times New Roman" w:cs="Times New Roman"/>
          <w:sz w:val="28"/>
          <w:szCs w:val="28"/>
        </w:rPr>
        <w:t xml:space="preserve"> по которым </w:t>
      </w:r>
      <w:r>
        <w:rPr>
          <w:rFonts w:ascii="Times New Roman" w:hAnsi="Times New Roman" w:cs="Times New Roman"/>
          <w:sz w:val="28"/>
          <w:szCs w:val="28"/>
        </w:rPr>
        <w:t xml:space="preserve">принято решение об отказе </w:t>
      </w:r>
      <w:r w:rsidRPr="00016CC8">
        <w:rPr>
          <w:rFonts w:ascii="Times New Roman" w:hAnsi="Times New Roman" w:cs="Times New Roman"/>
          <w:sz w:val="28"/>
          <w:szCs w:val="28"/>
        </w:rPr>
        <w:t xml:space="preserve">в возбуждении административного производства. </w:t>
      </w:r>
    </w:p>
    <w:p w:rsidR="00D750E3" w:rsidRPr="00016CC8" w:rsidRDefault="00D750E3" w:rsidP="00D750E3">
      <w:pPr>
        <w:spacing w:after="0" w:line="360" w:lineRule="auto"/>
        <w:ind w:firstLine="709"/>
        <w:jc w:val="both"/>
        <w:rPr>
          <w:rFonts w:ascii="Times New Roman" w:hAnsi="Times New Roman" w:cs="Times New Roman"/>
          <w:sz w:val="28"/>
          <w:szCs w:val="28"/>
        </w:rPr>
      </w:pPr>
      <w:r w:rsidRPr="00016CC8">
        <w:rPr>
          <w:rFonts w:ascii="Times New Roman" w:hAnsi="Times New Roman" w:cs="Times New Roman"/>
          <w:sz w:val="28"/>
          <w:szCs w:val="28"/>
        </w:rPr>
        <w:t xml:space="preserve">Наложено административных штрафов на сумму 1,76 </w:t>
      </w:r>
      <w:proofErr w:type="spellStart"/>
      <w:proofErr w:type="gramStart"/>
      <w:r w:rsidRPr="00016CC8">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w:t>
      </w:r>
      <w:r w:rsidRPr="00016CC8">
        <w:rPr>
          <w:rFonts w:ascii="Times New Roman" w:hAnsi="Times New Roman" w:cs="Times New Roman"/>
          <w:sz w:val="28"/>
          <w:szCs w:val="28"/>
        </w:rPr>
        <w:t>рублей</w:t>
      </w:r>
      <w:r w:rsidRPr="00BD5F42">
        <w:rPr>
          <w:rFonts w:ascii="Times New Roman" w:hAnsi="Times New Roman" w:cs="Times New Roman"/>
          <w:sz w:val="28"/>
          <w:szCs w:val="28"/>
        </w:rPr>
        <w:t>,</w:t>
      </w:r>
      <w:r w:rsidRPr="00016CC8">
        <w:rPr>
          <w:rFonts w:ascii="Times New Roman" w:hAnsi="Times New Roman" w:cs="Times New Roman"/>
          <w:sz w:val="28"/>
          <w:szCs w:val="28"/>
        </w:rPr>
        <w:t xml:space="preserve"> взыскано административных штрафов на сумму 1,21 </w:t>
      </w:r>
      <w:proofErr w:type="spellStart"/>
      <w:r w:rsidRPr="00016CC8">
        <w:rPr>
          <w:rFonts w:ascii="Times New Roman" w:hAnsi="Times New Roman" w:cs="Times New Roman"/>
          <w:sz w:val="28"/>
          <w:szCs w:val="28"/>
        </w:rPr>
        <w:t>млн</w:t>
      </w:r>
      <w:proofErr w:type="spellEnd"/>
      <w:r w:rsidRPr="00016CC8">
        <w:rPr>
          <w:rFonts w:ascii="Times New Roman" w:hAnsi="Times New Roman" w:cs="Times New Roman"/>
          <w:sz w:val="28"/>
          <w:szCs w:val="28"/>
        </w:rPr>
        <w:t xml:space="preserve"> рублей. </w:t>
      </w:r>
    </w:p>
    <w:p w:rsidR="00D750E3" w:rsidRPr="00016CC8" w:rsidRDefault="00D750E3" w:rsidP="00D750E3">
      <w:pPr>
        <w:spacing w:after="0" w:line="360" w:lineRule="auto"/>
        <w:ind w:firstLine="709"/>
        <w:jc w:val="both"/>
        <w:rPr>
          <w:rFonts w:ascii="Times New Roman" w:hAnsi="Times New Roman" w:cs="Times New Roman"/>
          <w:sz w:val="28"/>
          <w:szCs w:val="28"/>
        </w:rPr>
      </w:pPr>
      <w:r w:rsidRPr="00016CC8">
        <w:rPr>
          <w:rFonts w:ascii="Times New Roman" w:hAnsi="Times New Roman" w:cs="Times New Roman"/>
          <w:sz w:val="28"/>
          <w:szCs w:val="28"/>
        </w:rPr>
        <w:t xml:space="preserve">В отношении должностных лиц рассмотрено 148 административных дел, в отношении физических лиц </w:t>
      </w:r>
      <w:r>
        <w:rPr>
          <w:rFonts w:ascii="Times New Roman" w:hAnsi="Times New Roman" w:cs="Times New Roman"/>
          <w:sz w:val="28"/>
          <w:szCs w:val="28"/>
        </w:rPr>
        <w:t>–</w:t>
      </w:r>
      <w:r w:rsidRPr="00016CC8">
        <w:rPr>
          <w:rFonts w:ascii="Times New Roman" w:hAnsi="Times New Roman" w:cs="Times New Roman"/>
          <w:sz w:val="28"/>
          <w:szCs w:val="28"/>
        </w:rPr>
        <w:t xml:space="preserve"> 902 административных дел</w:t>
      </w:r>
      <w:r>
        <w:rPr>
          <w:rFonts w:ascii="Times New Roman" w:hAnsi="Times New Roman" w:cs="Times New Roman"/>
          <w:sz w:val="28"/>
          <w:szCs w:val="28"/>
        </w:rPr>
        <w:t>а</w:t>
      </w:r>
      <w:r w:rsidRPr="00016CC8">
        <w:rPr>
          <w:rFonts w:ascii="Times New Roman" w:hAnsi="Times New Roman" w:cs="Times New Roman"/>
          <w:sz w:val="28"/>
          <w:szCs w:val="28"/>
        </w:rPr>
        <w:t>.</w:t>
      </w:r>
    </w:p>
    <w:p w:rsidR="00D750E3" w:rsidRPr="00016CC8" w:rsidRDefault="00D750E3" w:rsidP="00D750E3">
      <w:pPr>
        <w:spacing w:after="0" w:line="360" w:lineRule="auto"/>
        <w:ind w:firstLine="709"/>
        <w:jc w:val="both"/>
        <w:rPr>
          <w:rFonts w:ascii="Times New Roman" w:hAnsi="Times New Roman" w:cs="Times New Roman"/>
          <w:b/>
          <w:sz w:val="28"/>
          <w:szCs w:val="28"/>
        </w:rPr>
      </w:pPr>
      <w:r w:rsidRPr="00016CC8">
        <w:rPr>
          <w:rFonts w:ascii="Times New Roman" w:hAnsi="Times New Roman" w:cs="Times New Roman"/>
          <w:sz w:val="28"/>
          <w:szCs w:val="28"/>
        </w:rPr>
        <w:t>Для принудительно</w:t>
      </w:r>
      <w:r>
        <w:rPr>
          <w:rFonts w:ascii="Times New Roman" w:hAnsi="Times New Roman" w:cs="Times New Roman"/>
          <w:sz w:val="28"/>
          <w:szCs w:val="28"/>
        </w:rPr>
        <w:t>го взыскания наложенных штрафов</w:t>
      </w:r>
      <w:r w:rsidRPr="00016CC8">
        <w:rPr>
          <w:rFonts w:ascii="Times New Roman" w:hAnsi="Times New Roman" w:cs="Times New Roman"/>
          <w:sz w:val="28"/>
          <w:szCs w:val="28"/>
        </w:rPr>
        <w:t xml:space="preserve"> в отдел судебных приставов по Уссурийскому городскому округу направлено 575 постановлений на общую сумму 743 тыс. рублей.</w:t>
      </w:r>
      <w:r w:rsidRPr="00016CC8">
        <w:rPr>
          <w:rFonts w:ascii="Times New Roman" w:hAnsi="Times New Roman" w:cs="Times New Roman"/>
          <w:b/>
          <w:sz w:val="28"/>
          <w:szCs w:val="28"/>
        </w:rPr>
        <w:t xml:space="preserve">  </w:t>
      </w:r>
    </w:p>
    <w:p w:rsidR="00D750E3" w:rsidRPr="00016CC8" w:rsidRDefault="00D750E3" w:rsidP="00D750E3">
      <w:pPr>
        <w:tabs>
          <w:tab w:val="center" w:pos="4677"/>
        </w:tabs>
        <w:spacing w:after="0" w:line="360" w:lineRule="auto"/>
        <w:ind w:firstLine="709"/>
        <w:jc w:val="both"/>
        <w:rPr>
          <w:rFonts w:ascii="Times New Roman" w:hAnsi="Times New Roman" w:cs="Times New Roman"/>
          <w:sz w:val="28"/>
          <w:szCs w:val="28"/>
        </w:rPr>
      </w:pPr>
      <w:r w:rsidRPr="00016CC8">
        <w:rPr>
          <w:rFonts w:ascii="Times New Roman" w:hAnsi="Times New Roman" w:cs="Times New Roman"/>
          <w:sz w:val="28"/>
          <w:szCs w:val="28"/>
        </w:rPr>
        <w:t xml:space="preserve">Наибольшее количество дел рассмотрено: </w:t>
      </w:r>
    </w:p>
    <w:p w:rsidR="00D750E3" w:rsidRPr="00016CC8" w:rsidRDefault="00D750E3" w:rsidP="00D750E3">
      <w:pPr>
        <w:tabs>
          <w:tab w:val="center" w:pos="709"/>
        </w:tabs>
        <w:spacing w:after="0" w:line="360" w:lineRule="auto"/>
        <w:ind w:firstLine="709"/>
        <w:jc w:val="both"/>
        <w:rPr>
          <w:rFonts w:ascii="Times New Roman" w:hAnsi="Times New Roman" w:cs="Times New Roman"/>
          <w:sz w:val="28"/>
          <w:szCs w:val="28"/>
        </w:rPr>
      </w:pPr>
      <w:r w:rsidRPr="00016CC8">
        <w:rPr>
          <w:rFonts w:ascii="Times New Roman" w:hAnsi="Times New Roman" w:cs="Times New Roman"/>
          <w:sz w:val="28"/>
          <w:szCs w:val="28"/>
        </w:rPr>
        <w:t>по ст. 7.21 «Нарушение иных норм и правил в сфере благоустройства, установленных муниципальными правовыми актами» – 480 дел;</w:t>
      </w:r>
    </w:p>
    <w:p w:rsidR="00D750E3" w:rsidRPr="00016CC8" w:rsidRDefault="00D750E3" w:rsidP="00D750E3">
      <w:pPr>
        <w:tabs>
          <w:tab w:val="center" w:pos="4677"/>
        </w:tabs>
        <w:spacing w:after="0" w:line="360" w:lineRule="auto"/>
        <w:ind w:firstLine="709"/>
        <w:jc w:val="both"/>
        <w:rPr>
          <w:rFonts w:ascii="Times New Roman" w:hAnsi="Times New Roman" w:cs="Times New Roman"/>
          <w:sz w:val="28"/>
          <w:szCs w:val="28"/>
        </w:rPr>
      </w:pPr>
      <w:r w:rsidRPr="00016CC8">
        <w:rPr>
          <w:rFonts w:ascii="Times New Roman" w:hAnsi="Times New Roman" w:cs="Times New Roman"/>
          <w:sz w:val="28"/>
          <w:szCs w:val="28"/>
        </w:rPr>
        <w:t>по ст.3.9  «Нарушение тишины и покоя граждан» – 246 дел;</w:t>
      </w:r>
    </w:p>
    <w:p w:rsidR="00D750E3" w:rsidRPr="00C1348A" w:rsidRDefault="00D750E3" w:rsidP="00D750E3">
      <w:pPr>
        <w:tabs>
          <w:tab w:val="center" w:pos="4677"/>
        </w:tabs>
        <w:spacing w:after="0" w:line="360" w:lineRule="auto"/>
        <w:ind w:firstLine="709"/>
        <w:jc w:val="both"/>
        <w:rPr>
          <w:rFonts w:ascii="Times New Roman" w:hAnsi="Times New Roman" w:cs="Times New Roman"/>
          <w:sz w:val="28"/>
          <w:szCs w:val="28"/>
          <w:highlight w:val="yellow"/>
        </w:rPr>
      </w:pPr>
    </w:p>
    <w:p w:rsidR="00D750E3" w:rsidRPr="00016CC8" w:rsidRDefault="00D750E3" w:rsidP="00D750E3">
      <w:pPr>
        <w:spacing w:after="0" w:line="360" w:lineRule="auto"/>
        <w:ind w:firstLine="709"/>
        <w:jc w:val="both"/>
        <w:rPr>
          <w:rFonts w:ascii="Times New Roman" w:hAnsi="Times New Roman" w:cs="Times New Roman"/>
          <w:sz w:val="28"/>
          <w:szCs w:val="28"/>
        </w:rPr>
      </w:pPr>
      <w:r w:rsidRPr="00016CC8">
        <w:rPr>
          <w:rFonts w:ascii="Times New Roman" w:hAnsi="Times New Roman" w:cs="Times New Roman"/>
          <w:sz w:val="28"/>
          <w:szCs w:val="28"/>
        </w:rPr>
        <w:lastRenderedPageBreak/>
        <w:t>Статьи закона № 44-КЗ «Об административных правонарушениях в Приморском крае», рассмотренных административной комиссией Уссурийского городского округа в 2018 году:</w:t>
      </w:r>
      <w:r w:rsidRPr="00016CC8">
        <w:rPr>
          <w:rFonts w:ascii="Times New Roman" w:hAnsi="Times New Roman" w:cs="Times New Roman"/>
          <w:noProof/>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3"/>
        <w:gridCol w:w="1091"/>
        <w:gridCol w:w="5842"/>
        <w:gridCol w:w="1597"/>
      </w:tblGrid>
      <w:tr w:rsidR="00D750E3" w:rsidRPr="00C1348A" w:rsidTr="00851B14">
        <w:tc>
          <w:tcPr>
            <w:tcW w:w="957"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center"/>
              <w:rPr>
                <w:rFonts w:ascii="Times New Roman" w:hAnsi="Times New Roman" w:cs="Times New Roman"/>
                <w:sz w:val="28"/>
                <w:szCs w:val="28"/>
              </w:rPr>
            </w:pPr>
          </w:p>
        </w:tc>
        <w:tc>
          <w:tcPr>
            <w:tcW w:w="1094"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center"/>
              <w:rPr>
                <w:rFonts w:ascii="Times New Roman" w:hAnsi="Times New Roman" w:cs="Times New Roman"/>
                <w:sz w:val="28"/>
                <w:szCs w:val="28"/>
              </w:rPr>
            </w:pPr>
            <w:r w:rsidRPr="00BD5F42">
              <w:rPr>
                <w:rFonts w:ascii="Times New Roman" w:hAnsi="Times New Roman" w:cs="Times New Roman"/>
                <w:sz w:val="28"/>
                <w:szCs w:val="28"/>
              </w:rPr>
              <w:t>№ статьи</w:t>
            </w:r>
          </w:p>
        </w:tc>
        <w:tc>
          <w:tcPr>
            <w:tcW w:w="6012"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center"/>
              <w:rPr>
                <w:rFonts w:ascii="Times New Roman" w:hAnsi="Times New Roman" w:cs="Times New Roman"/>
                <w:sz w:val="28"/>
                <w:szCs w:val="28"/>
              </w:rPr>
            </w:pPr>
            <w:r w:rsidRPr="00BD5F42">
              <w:rPr>
                <w:rFonts w:ascii="Times New Roman" w:hAnsi="Times New Roman" w:cs="Times New Roman"/>
                <w:sz w:val="28"/>
                <w:szCs w:val="28"/>
              </w:rPr>
              <w:t>Название статьи</w:t>
            </w:r>
          </w:p>
        </w:tc>
        <w:tc>
          <w:tcPr>
            <w:tcW w:w="1400"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center"/>
              <w:rPr>
                <w:rFonts w:ascii="Times New Roman" w:hAnsi="Times New Roman" w:cs="Times New Roman"/>
                <w:sz w:val="28"/>
                <w:szCs w:val="28"/>
              </w:rPr>
            </w:pPr>
            <w:r w:rsidRPr="00BD5F42">
              <w:rPr>
                <w:rFonts w:ascii="Times New Roman" w:hAnsi="Times New Roman" w:cs="Times New Roman"/>
                <w:sz w:val="28"/>
                <w:szCs w:val="28"/>
              </w:rPr>
              <w:t>Кол-во протоколов</w:t>
            </w:r>
          </w:p>
        </w:tc>
      </w:tr>
      <w:tr w:rsidR="00D750E3" w:rsidRPr="00C1348A" w:rsidTr="00851B14">
        <w:tc>
          <w:tcPr>
            <w:tcW w:w="957"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center"/>
              <w:rPr>
                <w:rFonts w:ascii="Times New Roman" w:hAnsi="Times New Roman" w:cs="Times New Roman"/>
                <w:sz w:val="28"/>
                <w:szCs w:val="28"/>
              </w:rPr>
            </w:pPr>
            <w:r w:rsidRPr="00BD5F42">
              <w:rPr>
                <w:rFonts w:ascii="Times New Roman" w:hAnsi="Times New Roman" w:cs="Times New Roman"/>
                <w:sz w:val="28"/>
                <w:szCs w:val="28"/>
              </w:rPr>
              <w:t>1</w:t>
            </w:r>
          </w:p>
        </w:tc>
        <w:tc>
          <w:tcPr>
            <w:tcW w:w="1094"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center"/>
              <w:rPr>
                <w:rFonts w:ascii="Times New Roman" w:hAnsi="Times New Roman" w:cs="Times New Roman"/>
                <w:sz w:val="28"/>
                <w:szCs w:val="28"/>
              </w:rPr>
            </w:pPr>
            <w:r w:rsidRPr="00BD5F42">
              <w:rPr>
                <w:rFonts w:ascii="Times New Roman" w:hAnsi="Times New Roman" w:cs="Times New Roman"/>
                <w:sz w:val="28"/>
                <w:szCs w:val="28"/>
              </w:rPr>
              <w:t>2</w:t>
            </w:r>
          </w:p>
        </w:tc>
        <w:tc>
          <w:tcPr>
            <w:tcW w:w="6012"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center"/>
              <w:rPr>
                <w:rFonts w:ascii="Times New Roman" w:hAnsi="Times New Roman" w:cs="Times New Roman"/>
                <w:sz w:val="28"/>
                <w:szCs w:val="28"/>
              </w:rPr>
            </w:pPr>
            <w:r w:rsidRPr="00BD5F42">
              <w:rPr>
                <w:rFonts w:ascii="Times New Roman" w:hAnsi="Times New Roman" w:cs="Times New Roman"/>
                <w:sz w:val="28"/>
                <w:szCs w:val="28"/>
              </w:rPr>
              <w:t>3</w:t>
            </w:r>
          </w:p>
        </w:tc>
        <w:tc>
          <w:tcPr>
            <w:tcW w:w="1400"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center"/>
              <w:rPr>
                <w:rFonts w:ascii="Times New Roman" w:hAnsi="Times New Roman" w:cs="Times New Roman"/>
                <w:sz w:val="28"/>
                <w:szCs w:val="28"/>
              </w:rPr>
            </w:pPr>
            <w:r w:rsidRPr="00BD5F42">
              <w:rPr>
                <w:rFonts w:ascii="Times New Roman" w:hAnsi="Times New Roman" w:cs="Times New Roman"/>
                <w:sz w:val="28"/>
                <w:szCs w:val="28"/>
              </w:rPr>
              <w:t>4</w:t>
            </w:r>
          </w:p>
        </w:tc>
      </w:tr>
      <w:tr w:rsidR="00D750E3" w:rsidRPr="00C1348A" w:rsidTr="00851B14">
        <w:tc>
          <w:tcPr>
            <w:tcW w:w="957"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both"/>
              <w:rPr>
                <w:rFonts w:ascii="Times New Roman" w:hAnsi="Times New Roman" w:cs="Times New Roman"/>
                <w:sz w:val="28"/>
                <w:szCs w:val="28"/>
              </w:rPr>
            </w:pPr>
            <w:r w:rsidRPr="00BD5F42">
              <w:rPr>
                <w:rFonts w:ascii="Times New Roman" w:hAnsi="Times New Roman" w:cs="Times New Roman"/>
                <w:sz w:val="28"/>
                <w:szCs w:val="28"/>
              </w:rPr>
              <w:t>1.</w:t>
            </w:r>
          </w:p>
        </w:tc>
        <w:tc>
          <w:tcPr>
            <w:tcW w:w="1094"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both"/>
              <w:rPr>
                <w:rFonts w:ascii="Times New Roman" w:hAnsi="Times New Roman" w:cs="Times New Roman"/>
                <w:sz w:val="28"/>
                <w:szCs w:val="28"/>
              </w:rPr>
            </w:pPr>
            <w:r w:rsidRPr="00BD5F42">
              <w:rPr>
                <w:rFonts w:ascii="Times New Roman" w:hAnsi="Times New Roman" w:cs="Times New Roman"/>
                <w:sz w:val="28"/>
                <w:szCs w:val="28"/>
              </w:rPr>
              <w:t>3.6</w:t>
            </w:r>
          </w:p>
        </w:tc>
        <w:tc>
          <w:tcPr>
            <w:tcW w:w="6012"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both"/>
              <w:rPr>
                <w:rFonts w:ascii="Times New Roman" w:hAnsi="Times New Roman" w:cs="Times New Roman"/>
                <w:sz w:val="28"/>
                <w:szCs w:val="28"/>
              </w:rPr>
            </w:pPr>
            <w:r w:rsidRPr="00BD5F42">
              <w:rPr>
                <w:rFonts w:ascii="Times New Roman" w:hAnsi="Times New Roman" w:cs="Times New Roman"/>
                <w:sz w:val="28"/>
                <w:szCs w:val="28"/>
              </w:rPr>
              <w:t>Приставание к гражданам в общественных местах</w:t>
            </w:r>
          </w:p>
        </w:tc>
        <w:tc>
          <w:tcPr>
            <w:tcW w:w="1400"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center"/>
              <w:rPr>
                <w:rFonts w:ascii="Times New Roman" w:hAnsi="Times New Roman" w:cs="Times New Roman"/>
                <w:sz w:val="28"/>
                <w:szCs w:val="28"/>
              </w:rPr>
            </w:pPr>
            <w:r w:rsidRPr="00BD5F42">
              <w:rPr>
                <w:rFonts w:ascii="Times New Roman" w:hAnsi="Times New Roman" w:cs="Times New Roman"/>
                <w:sz w:val="28"/>
                <w:szCs w:val="28"/>
              </w:rPr>
              <w:t>5</w:t>
            </w:r>
          </w:p>
        </w:tc>
      </w:tr>
      <w:tr w:rsidR="00D750E3" w:rsidRPr="00C1348A" w:rsidTr="00851B14">
        <w:tc>
          <w:tcPr>
            <w:tcW w:w="957"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both"/>
              <w:rPr>
                <w:rFonts w:ascii="Times New Roman" w:hAnsi="Times New Roman" w:cs="Times New Roman"/>
                <w:sz w:val="28"/>
                <w:szCs w:val="28"/>
              </w:rPr>
            </w:pPr>
            <w:r w:rsidRPr="00BD5F42">
              <w:rPr>
                <w:rFonts w:ascii="Times New Roman" w:hAnsi="Times New Roman" w:cs="Times New Roman"/>
                <w:sz w:val="28"/>
                <w:szCs w:val="28"/>
              </w:rPr>
              <w:t>2.</w:t>
            </w:r>
          </w:p>
        </w:tc>
        <w:tc>
          <w:tcPr>
            <w:tcW w:w="1094"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both"/>
              <w:rPr>
                <w:rFonts w:ascii="Times New Roman" w:hAnsi="Times New Roman" w:cs="Times New Roman"/>
                <w:sz w:val="28"/>
                <w:szCs w:val="28"/>
              </w:rPr>
            </w:pPr>
            <w:r w:rsidRPr="00BD5F42">
              <w:rPr>
                <w:rFonts w:ascii="Times New Roman" w:hAnsi="Times New Roman" w:cs="Times New Roman"/>
                <w:sz w:val="28"/>
                <w:szCs w:val="28"/>
              </w:rPr>
              <w:t>3.9</w:t>
            </w:r>
          </w:p>
        </w:tc>
        <w:tc>
          <w:tcPr>
            <w:tcW w:w="6012"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both"/>
              <w:rPr>
                <w:rFonts w:ascii="Times New Roman" w:hAnsi="Times New Roman" w:cs="Times New Roman"/>
                <w:sz w:val="28"/>
                <w:szCs w:val="28"/>
              </w:rPr>
            </w:pPr>
            <w:r w:rsidRPr="00BD5F42">
              <w:rPr>
                <w:rFonts w:ascii="Times New Roman" w:hAnsi="Times New Roman" w:cs="Times New Roman"/>
                <w:sz w:val="28"/>
                <w:szCs w:val="28"/>
              </w:rPr>
              <w:t>Нарушение тишины и покоя граждан</w:t>
            </w:r>
          </w:p>
        </w:tc>
        <w:tc>
          <w:tcPr>
            <w:tcW w:w="1400"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center"/>
              <w:rPr>
                <w:rFonts w:ascii="Times New Roman" w:hAnsi="Times New Roman" w:cs="Times New Roman"/>
                <w:sz w:val="28"/>
                <w:szCs w:val="28"/>
              </w:rPr>
            </w:pPr>
            <w:r w:rsidRPr="00BD5F42">
              <w:rPr>
                <w:rFonts w:ascii="Times New Roman" w:hAnsi="Times New Roman" w:cs="Times New Roman"/>
                <w:sz w:val="28"/>
                <w:szCs w:val="28"/>
              </w:rPr>
              <w:t>1319</w:t>
            </w:r>
          </w:p>
        </w:tc>
      </w:tr>
      <w:tr w:rsidR="00D750E3" w:rsidRPr="00C1348A" w:rsidTr="00851B14">
        <w:tc>
          <w:tcPr>
            <w:tcW w:w="957"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both"/>
              <w:rPr>
                <w:rFonts w:ascii="Times New Roman" w:hAnsi="Times New Roman" w:cs="Times New Roman"/>
                <w:sz w:val="28"/>
                <w:szCs w:val="28"/>
              </w:rPr>
            </w:pPr>
            <w:r w:rsidRPr="00BD5F42">
              <w:rPr>
                <w:rFonts w:ascii="Times New Roman" w:hAnsi="Times New Roman" w:cs="Times New Roman"/>
                <w:sz w:val="28"/>
                <w:szCs w:val="28"/>
              </w:rPr>
              <w:t>3.</w:t>
            </w:r>
          </w:p>
        </w:tc>
        <w:tc>
          <w:tcPr>
            <w:tcW w:w="1094"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both"/>
              <w:rPr>
                <w:rFonts w:ascii="Times New Roman" w:hAnsi="Times New Roman" w:cs="Times New Roman"/>
                <w:sz w:val="28"/>
                <w:szCs w:val="28"/>
              </w:rPr>
            </w:pPr>
            <w:r w:rsidRPr="00BD5F42">
              <w:rPr>
                <w:rFonts w:ascii="Times New Roman" w:hAnsi="Times New Roman" w:cs="Times New Roman"/>
                <w:sz w:val="28"/>
                <w:szCs w:val="28"/>
              </w:rPr>
              <w:t>7.17</w:t>
            </w:r>
          </w:p>
        </w:tc>
        <w:tc>
          <w:tcPr>
            <w:tcW w:w="6012"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both"/>
              <w:rPr>
                <w:rFonts w:ascii="Times New Roman" w:hAnsi="Times New Roman" w:cs="Times New Roman"/>
                <w:sz w:val="28"/>
                <w:szCs w:val="28"/>
              </w:rPr>
            </w:pPr>
            <w:r w:rsidRPr="00BD5F42">
              <w:rPr>
                <w:rFonts w:ascii="Times New Roman" w:hAnsi="Times New Roman" w:cs="Times New Roman"/>
                <w:sz w:val="28"/>
                <w:szCs w:val="28"/>
              </w:rPr>
              <w:t>Организация размещения афиш, объявлений и их размещение в неустановленных местах</w:t>
            </w:r>
          </w:p>
        </w:tc>
        <w:tc>
          <w:tcPr>
            <w:tcW w:w="1400"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center"/>
              <w:rPr>
                <w:rFonts w:ascii="Times New Roman" w:hAnsi="Times New Roman" w:cs="Times New Roman"/>
                <w:sz w:val="28"/>
                <w:szCs w:val="28"/>
              </w:rPr>
            </w:pPr>
            <w:r w:rsidRPr="00BD5F42">
              <w:rPr>
                <w:rFonts w:ascii="Times New Roman" w:hAnsi="Times New Roman" w:cs="Times New Roman"/>
                <w:sz w:val="28"/>
                <w:szCs w:val="28"/>
              </w:rPr>
              <w:t>4</w:t>
            </w:r>
          </w:p>
        </w:tc>
      </w:tr>
      <w:tr w:rsidR="00D750E3" w:rsidRPr="00C1348A" w:rsidTr="00851B14">
        <w:tc>
          <w:tcPr>
            <w:tcW w:w="957"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both"/>
              <w:rPr>
                <w:rFonts w:ascii="Times New Roman" w:hAnsi="Times New Roman" w:cs="Times New Roman"/>
                <w:sz w:val="28"/>
                <w:szCs w:val="28"/>
              </w:rPr>
            </w:pPr>
            <w:r w:rsidRPr="00BD5F42">
              <w:rPr>
                <w:rFonts w:ascii="Times New Roman" w:hAnsi="Times New Roman" w:cs="Times New Roman"/>
                <w:sz w:val="28"/>
                <w:szCs w:val="28"/>
              </w:rPr>
              <w:t>4.</w:t>
            </w:r>
          </w:p>
        </w:tc>
        <w:tc>
          <w:tcPr>
            <w:tcW w:w="1094"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both"/>
              <w:rPr>
                <w:rFonts w:ascii="Times New Roman" w:hAnsi="Times New Roman" w:cs="Times New Roman"/>
                <w:sz w:val="28"/>
                <w:szCs w:val="28"/>
              </w:rPr>
            </w:pPr>
            <w:r w:rsidRPr="00BD5F42">
              <w:rPr>
                <w:rFonts w:ascii="Times New Roman" w:hAnsi="Times New Roman" w:cs="Times New Roman"/>
                <w:sz w:val="28"/>
                <w:szCs w:val="28"/>
              </w:rPr>
              <w:t>7.21</w:t>
            </w:r>
          </w:p>
        </w:tc>
        <w:tc>
          <w:tcPr>
            <w:tcW w:w="6012"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both"/>
              <w:rPr>
                <w:rFonts w:ascii="Times New Roman" w:hAnsi="Times New Roman" w:cs="Times New Roman"/>
                <w:sz w:val="28"/>
                <w:szCs w:val="28"/>
              </w:rPr>
            </w:pPr>
            <w:r w:rsidRPr="00BD5F42">
              <w:rPr>
                <w:rFonts w:ascii="Times New Roman" w:hAnsi="Times New Roman" w:cs="Times New Roman"/>
                <w:sz w:val="28"/>
                <w:szCs w:val="28"/>
              </w:rPr>
              <w:t>Нарушение иных норм и правил в сфере благоустройства, установленных муниципальными правовыми актами</w:t>
            </w:r>
          </w:p>
        </w:tc>
        <w:tc>
          <w:tcPr>
            <w:tcW w:w="1400"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center"/>
              <w:rPr>
                <w:rFonts w:ascii="Times New Roman" w:hAnsi="Times New Roman" w:cs="Times New Roman"/>
                <w:sz w:val="28"/>
                <w:szCs w:val="28"/>
              </w:rPr>
            </w:pPr>
            <w:r w:rsidRPr="00BD5F42">
              <w:rPr>
                <w:rFonts w:ascii="Times New Roman" w:hAnsi="Times New Roman" w:cs="Times New Roman"/>
                <w:sz w:val="28"/>
                <w:szCs w:val="28"/>
              </w:rPr>
              <w:t>545</w:t>
            </w:r>
          </w:p>
        </w:tc>
      </w:tr>
      <w:tr w:rsidR="00D750E3" w:rsidRPr="00C1348A" w:rsidTr="00851B14">
        <w:tc>
          <w:tcPr>
            <w:tcW w:w="957"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both"/>
              <w:rPr>
                <w:rFonts w:ascii="Times New Roman" w:hAnsi="Times New Roman" w:cs="Times New Roman"/>
                <w:sz w:val="28"/>
                <w:szCs w:val="28"/>
              </w:rPr>
            </w:pPr>
            <w:r w:rsidRPr="00BD5F42">
              <w:rPr>
                <w:rFonts w:ascii="Times New Roman" w:hAnsi="Times New Roman" w:cs="Times New Roman"/>
                <w:sz w:val="28"/>
                <w:szCs w:val="28"/>
              </w:rPr>
              <w:t>5.</w:t>
            </w:r>
          </w:p>
        </w:tc>
        <w:tc>
          <w:tcPr>
            <w:tcW w:w="1094"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both"/>
              <w:rPr>
                <w:rFonts w:ascii="Times New Roman" w:hAnsi="Times New Roman" w:cs="Times New Roman"/>
                <w:sz w:val="28"/>
                <w:szCs w:val="28"/>
              </w:rPr>
            </w:pPr>
            <w:r w:rsidRPr="00BD5F42">
              <w:rPr>
                <w:rFonts w:ascii="Times New Roman" w:hAnsi="Times New Roman" w:cs="Times New Roman"/>
                <w:sz w:val="28"/>
                <w:szCs w:val="28"/>
              </w:rPr>
              <w:t>7.22</w:t>
            </w:r>
          </w:p>
        </w:tc>
        <w:tc>
          <w:tcPr>
            <w:tcW w:w="6012"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both"/>
              <w:rPr>
                <w:rFonts w:ascii="Times New Roman" w:hAnsi="Times New Roman" w:cs="Times New Roman"/>
                <w:sz w:val="28"/>
                <w:szCs w:val="28"/>
              </w:rPr>
            </w:pPr>
            <w:r w:rsidRPr="00BD5F42">
              <w:rPr>
                <w:rFonts w:ascii="Times New Roman" w:hAnsi="Times New Roman" w:cs="Times New Roman"/>
                <w:sz w:val="28"/>
                <w:szCs w:val="28"/>
              </w:rPr>
              <w:t>Нарушение правил содержания систем водоснабжения, канализации, теплоснабжения</w:t>
            </w:r>
          </w:p>
        </w:tc>
        <w:tc>
          <w:tcPr>
            <w:tcW w:w="1400"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center"/>
              <w:rPr>
                <w:rFonts w:ascii="Times New Roman" w:hAnsi="Times New Roman" w:cs="Times New Roman"/>
                <w:sz w:val="28"/>
                <w:szCs w:val="28"/>
              </w:rPr>
            </w:pPr>
            <w:r w:rsidRPr="00BD5F42">
              <w:rPr>
                <w:rFonts w:ascii="Times New Roman" w:hAnsi="Times New Roman" w:cs="Times New Roman"/>
                <w:sz w:val="28"/>
                <w:szCs w:val="28"/>
              </w:rPr>
              <w:t>1</w:t>
            </w:r>
          </w:p>
        </w:tc>
      </w:tr>
      <w:tr w:rsidR="00D750E3" w:rsidRPr="00C1348A" w:rsidTr="00851B14">
        <w:tc>
          <w:tcPr>
            <w:tcW w:w="957"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both"/>
              <w:rPr>
                <w:rFonts w:ascii="Times New Roman" w:hAnsi="Times New Roman" w:cs="Times New Roman"/>
                <w:sz w:val="28"/>
                <w:szCs w:val="28"/>
              </w:rPr>
            </w:pPr>
            <w:r w:rsidRPr="00BD5F42">
              <w:rPr>
                <w:rFonts w:ascii="Times New Roman" w:hAnsi="Times New Roman" w:cs="Times New Roman"/>
                <w:sz w:val="28"/>
                <w:szCs w:val="28"/>
              </w:rPr>
              <w:t>6.</w:t>
            </w:r>
          </w:p>
        </w:tc>
        <w:tc>
          <w:tcPr>
            <w:tcW w:w="1094"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both"/>
              <w:rPr>
                <w:rFonts w:ascii="Times New Roman" w:hAnsi="Times New Roman" w:cs="Times New Roman"/>
                <w:sz w:val="28"/>
                <w:szCs w:val="28"/>
              </w:rPr>
            </w:pPr>
            <w:r w:rsidRPr="00BD5F42">
              <w:rPr>
                <w:rFonts w:ascii="Times New Roman" w:hAnsi="Times New Roman" w:cs="Times New Roman"/>
                <w:sz w:val="28"/>
                <w:szCs w:val="28"/>
              </w:rPr>
              <w:t>7.23</w:t>
            </w:r>
          </w:p>
        </w:tc>
        <w:tc>
          <w:tcPr>
            <w:tcW w:w="6012"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both"/>
              <w:rPr>
                <w:rFonts w:ascii="Times New Roman" w:hAnsi="Times New Roman" w:cs="Times New Roman"/>
                <w:sz w:val="28"/>
                <w:szCs w:val="28"/>
              </w:rPr>
            </w:pPr>
            <w:r w:rsidRPr="00BD5F42">
              <w:rPr>
                <w:rFonts w:ascii="Times New Roman" w:hAnsi="Times New Roman" w:cs="Times New Roman"/>
                <w:sz w:val="28"/>
                <w:szCs w:val="28"/>
              </w:rPr>
              <w:t>Размещение нестационарных торговых объектов с нарушением схемы размещения нестационарных торговых объектов</w:t>
            </w:r>
          </w:p>
        </w:tc>
        <w:tc>
          <w:tcPr>
            <w:tcW w:w="1400"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center"/>
              <w:rPr>
                <w:rFonts w:ascii="Times New Roman" w:hAnsi="Times New Roman" w:cs="Times New Roman"/>
                <w:sz w:val="28"/>
                <w:szCs w:val="28"/>
              </w:rPr>
            </w:pPr>
            <w:r w:rsidRPr="00BD5F42">
              <w:rPr>
                <w:rFonts w:ascii="Times New Roman" w:hAnsi="Times New Roman" w:cs="Times New Roman"/>
                <w:sz w:val="28"/>
                <w:szCs w:val="28"/>
              </w:rPr>
              <w:t>7</w:t>
            </w:r>
          </w:p>
        </w:tc>
      </w:tr>
      <w:tr w:rsidR="00D750E3" w:rsidRPr="00C1348A" w:rsidTr="00851B14">
        <w:tc>
          <w:tcPr>
            <w:tcW w:w="957"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both"/>
              <w:rPr>
                <w:rFonts w:ascii="Times New Roman" w:hAnsi="Times New Roman" w:cs="Times New Roman"/>
                <w:sz w:val="28"/>
                <w:szCs w:val="28"/>
              </w:rPr>
            </w:pPr>
            <w:r w:rsidRPr="00BD5F42">
              <w:rPr>
                <w:rFonts w:ascii="Times New Roman" w:hAnsi="Times New Roman" w:cs="Times New Roman"/>
                <w:sz w:val="28"/>
                <w:szCs w:val="28"/>
              </w:rPr>
              <w:t>7.</w:t>
            </w:r>
          </w:p>
        </w:tc>
        <w:tc>
          <w:tcPr>
            <w:tcW w:w="1094"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both"/>
              <w:rPr>
                <w:rFonts w:ascii="Times New Roman" w:hAnsi="Times New Roman" w:cs="Times New Roman"/>
                <w:sz w:val="28"/>
                <w:szCs w:val="28"/>
              </w:rPr>
            </w:pPr>
            <w:r w:rsidRPr="00BD5F42">
              <w:rPr>
                <w:rFonts w:ascii="Times New Roman" w:hAnsi="Times New Roman" w:cs="Times New Roman"/>
                <w:sz w:val="28"/>
                <w:szCs w:val="28"/>
              </w:rPr>
              <w:t>7.25</w:t>
            </w:r>
          </w:p>
        </w:tc>
        <w:tc>
          <w:tcPr>
            <w:tcW w:w="6012"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both"/>
              <w:rPr>
                <w:rFonts w:ascii="Times New Roman" w:hAnsi="Times New Roman" w:cs="Times New Roman"/>
                <w:sz w:val="28"/>
                <w:szCs w:val="28"/>
              </w:rPr>
            </w:pPr>
            <w:r w:rsidRPr="00BD5F42">
              <w:rPr>
                <w:rFonts w:ascii="Times New Roman" w:hAnsi="Times New Roman" w:cs="Times New Roman"/>
                <w:sz w:val="28"/>
                <w:szCs w:val="28"/>
              </w:rPr>
              <w:t>Сброс или сжигание мусора, иных отходов производства и потребления вне специально отведенных для этого мест</w:t>
            </w:r>
          </w:p>
        </w:tc>
        <w:tc>
          <w:tcPr>
            <w:tcW w:w="1400"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center"/>
              <w:rPr>
                <w:rFonts w:ascii="Times New Roman" w:hAnsi="Times New Roman" w:cs="Times New Roman"/>
                <w:sz w:val="28"/>
                <w:szCs w:val="28"/>
              </w:rPr>
            </w:pPr>
            <w:r w:rsidRPr="00BD5F42">
              <w:rPr>
                <w:rFonts w:ascii="Times New Roman" w:hAnsi="Times New Roman" w:cs="Times New Roman"/>
                <w:sz w:val="28"/>
                <w:szCs w:val="28"/>
              </w:rPr>
              <w:t>3</w:t>
            </w:r>
          </w:p>
        </w:tc>
      </w:tr>
      <w:tr w:rsidR="00D750E3" w:rsidRPr="00C1348A" w:rsidTr="00851B14">
        <w:tc>
          <w:tcPr>
            <w:tcW w:w="957"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both"/>
              <w:rPr>
                <w:rFonts w:ascii="Times New Roman" w:hAnsi="Times New Roman" w:cs="Times New Roman"/>
                <w:sz w:val="28"/>
                <w:szCs w:val="28"/>
              </w:rPr>
            </w:pPr>
            <w:r w:rsidRPr="00BD5F42">
              <w:rPr>
                <w:rFonts w:ascii="Times New Roman" w:hAnsi="Times New Roman" w:cs="Times New Roman"/>
                <w:sz w:val="28"/>
                <w:szCs w:val="28"/>
              </w:rPr>
              <w:t>8.</w:t>
            </w:r>
          </w:p>
        </w:tc>
        <w:tc>
          <w:tcPr>
            <w:tcW w:w="1094"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both"/>
              <w:rPr>
                <w:rFonts w:ascii="Times New Roman" w:hAnsi="Times New Roman" w:cs="Times New Roman"/>
                <w:sz w:val="28"/>
                <w:szCs w:val="28"/>
              </w:rPr>
            </w:pPr>
            <w:r w:rsidRPr="00BD5F42">
              <w:rPr>
                <w:rFonts w:ascii="Times New Roman" w:hAnsi="Times New Roman" w:cs="Times New Roman"/>
                <w:sz w:val="28"/>
                <w:szCs w:val="28"/>
              </w:rPr>
              <w:t>9.1</w:t>
            </w:r>
          </w:p>
        </w:tc>
        <w:tc>
          <w:tcPr>
            <w:tcW w:w="6012"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both"/>
              <w:rPr>
                <w:rFonts w:ascii="Times New Roman" w:hAnsi="Times New Roman" w:cs="Times New Roman"/>
                <w:sz w:val="28"/>
                <w:szCs w:val="28"/>
              </w:rPr>
            </w:pPr>
            <w:r w:rsidRPr="00BD5F42">
              <w:rPr>
                <w:rFonts w:ascii="Times New Roman" w:hAnsi="Times New Roman" w:cs="Times New Roman"/>
                <w:sz w:val="28"/>
                <w:szCs w:val="28"/>
              </w:rPr>
              <w:t>Осуществление торговой деятельности на территории общего пользования вне торговых объектов</w:t>
            </w:r>
          </w:p>
        </w:tc>
        <w:tc>
          <w:tcPr>
            <w:tcW w:w="1400"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center"/>
              <w:rPr>
                <w:rFonts w:ascii="Times New Roman" w:hAnsi="Times New Roman" w:cs="Times New Roman"/>
                <w:sz w:val="28"/>
                <w:szCs w:val="28"/>
              </w:rPr>
            </w:pPr>
            <w:r w:rsidRPr="00BD5F42">
              <w:rPr>
                <w:rFonts w:ascii="Times New Roman" w:hAnsi="Times New Roman" w:cs="Times New Roman"/>
                <w:sz w:val="28"/>
                <w:szCs w:val="28"/>
              </w:rPr>
              <w:t>315</w:t>
            </w:r>
          </w:p>
        </w:tc>
      </w:tr>
      <w:tr w:rsidR="00D750E3" w:rsidRPr="00C1348A" w:rsidTr="00851B14">
        <w:tc>
          <w:tcPr>
            <w:tcW w:w="957"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both"/>
              <w:rPr>
                <w:rFonts w:ascii="Times New Roman" w:hAnsi="Times New Roman" w:cs="Times New Roman"/>
                <w:sz w:val="28"/>
                <w:szCs w:val="28"/>
              </w:rPr>
            </w:pPr>
            <w:r w:rsidRPr="00BD5F42">
              <w:rPr>
                <w:rFonts w:ascii="Times New Roman" w:hAnsi="Times New Roman" w:cs="Times New Roman"/>
                <w:sz w:val="28"/>
                <w:szCs w:val="28"/>
              </w:rPr>
              <w:t>9.</w:t>
            </w:r>
          </w:p>
        </w:tc>
        <w:tc>
          <w:tcPr>
            <w:tcW w:w="1094"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both"/>
              <w:rPr>
                <w:rFonts w:ascii="Times New Roman" w:hAnsi="Times New Roman" w:cs="Times New Roman"/>
                <w:sz w:val="28"/>
                <w:szCs w:val="28"/>
              </w:rPr>
            </w:pPr>
            <w:r w:rsidRPr="00BD5F42">
              <w:rPr>
                <w:rFonts w:ascii="Times New Roman" w:hAnsi="Times New Roman" w:cs="Times New Roman"/>
                <w:sz w:val="28"/>
                <w:szCs w:val="28"/>
              </w:rPr>
              <w:t>11(1).2</w:t>
            </w:r>
          </w:p>
        </w:tc>
        <w:tc>
          <w:tcPr>
            <w:tcW w:w="6012"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both"/>
              <w:rPr>
                <w:rFonts w:ascii="Times New Roman" w:hAnsi="Times New Roman" w:cs="Times New Roman"/>
                <w:sz w:val="28"/>
                <w:szCs w:val="28"/>
              </w:rPr>
            </w:pPr>
            <w:r w:rsidRPr="00BD5F42">
              <w:rPr>
                <w:rFonts w:ascii="Times New Roman" w:hAnsi="Times New Roman" w:cs="Times New Roman"/>
                <w:sz w:val="28"/>
                <w:szCs w:val="28"/>
              </w:rPr>
              <w:t>Нарушение порядка установки информационных надписей и обозначений на объекты культурного наследия (памятники истории и культуры) регионального значения</w:t>
            </w:r>
          </w:p>
        </w:tc>
        <w:tc>
          <w:tcPr>
            <w:tcW w:w="1400"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center"/>
              <w:rPr>
                <w:rFonts w:ascii="Times New Roman" w:hAnsi="Times New Roman" w:cs="Times New Roman"/>
                <w:sz w:val="28"/>
                <w:szCs w:val="28"/>
              </w:rPr>
            </w:pPr>
            <w:r w:rsidRPr="00BD5F42">
              <w:rPr>
                <w:rFonts w:ascii="Times New Roman" w:hAnsi="Times New Roman" w:cs="Times New Roman"/>
                <w:sz w:val="28"/>
                <w:szCs w:val="28"/>
              </w:rPr>
              <w:t>11</w:t>
            </w:r>
          </w:p>
        </w:tc>
      </w:tr>
      <w:tr w:rsidR="00D750E3" w:rsidRPr="00C1348A" w:rsidTr="00851B14">
        <w:tc>
          <w:tcPr>
            <w:tcW w:w="957"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both"/>
              <w:rPr>
                <w:rFonts w:ascii="Times New Roman" w:hAnsi="Times New Roman" w:cs="Times New Roman"/>
                <w:b/>
                <w:sz w:val="28"/>
                <w:szCs w:val="28"/>
              </w:rPr>
            </w:pPr>
          </w:p>
        </w:tc>
        <w:tc>
          <w:tcPr>
            <w:tcW w:w="1094"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both"/>
              <w:rPr>
                <w:rFonts w:ascii="Times New Roman" w:hAnsi="Times New Roman" w:cs="Times New Roman"/>
                <w:sz w:val="28"/>
                <w:szCs w:val="28"/>
              </w:rPr>
            </w:pPr>
            <w:r w:rsidRPr="00BD5F42">
              <w:rPr>
                <w:rFonts w:ascii="Times New Roman" w:hAnsi="Times New Roman" w:cs="Times New Roman"/>
                <w:sz w:val="28"/>
                <w:szCs w:val="28"/>
              </w:rPr>
              <w:t>Итого:</w:t>
            </w:r>
          </w:p>
        </w:tc>
        <w:tc>
          <w:tcPr>
            <w:tcW w:w="6012"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ind w:firstLine="709"/>
              <w:jc w:val="both"/>
              <w:rPr>
                <w:rFonts w:ascii="Times New Roman" w:hAnsi="Times New Roman" w:cs="Times New Roman"/>
                <w:sz w:val="28"/>
                <w:szCs w:val="28"/>
              </w:rPr>
            </w:pPr>
          </w:p>
        </w:tc>
        <w:tc>
          <w:tcPr>
            <w:tcW w:w="1400" w:type="dxa"/>
            <w:tcBorders>
              <w:top w:val="single" w:sz="4" w:space="0" w:color="auto"/>
              <w:left w:val="single" w:sz="4" w:space="0" w:color="auto"/>
              <w:bottom w:val="single" w:sz="4" w:space="0" w:color="auto"/>
              <w:right w:val="single" w:sz="4" w:space="0" w:color="auto"/>
            </w:tcBorders>
          </w:tcPr>
          <w:p w:rsidR="00D750E3" w:rsidRPr="00BD5F42" w:rsidRDefault="00D750E3" w:rsidP="00851B14">
            <w:pPr>
              <w:tabs>
                <w:tab w:val="center" w:pos="4677"/>
              </w:tabs>
              <w:spacing w:after="0" w:line="240" w:lineRule="auto"/>
              <w:jc w:val="center"/>
              <w:rPr>
                <w:rFonts w:ascii="Times New Roman" w:hAnsi="Times New Roman" w:cs="Times New Roman"/>
                <w:sz w:val="28"/>
                <w:szCs w:val="28"/>
              </w:rPr>
            </w:pPr>
            <w:r w:rsidRPr="00BD5F42">
              <w:rPr>
                <w:rFonts w:ascii="Times New Roman" w:hAnsi="Times New Roman" w:cs="Times New Roman"/>
                <w:sz w:val="28"/>
                <w:szCs w:val="28"/>
              </w:rPr>
              <w:t>2210</w:t>
            </w:r>
          </w:p>
        </w:tc>
      </w:tr>
    </w:tbl>
    <w:p w:rsidR="00D750E3" w:rsidRPr="00C1348A" w:rsidRDefault="00D750E3" w:rsidP="00D750E3">
      <w:pPr>
        <w:tabs>
          <w:tab w:val="center" w:pos="851"/>
        </w:tabs>
        <w:spacing w:after="0" w:line="360" w:lineRule="auto"/>
        <w:ind w:firstLine="709"/>
        <w:jc w:val="both"/>
        <w:outlineLvl w:val="0"/>
        <w:rPr>
          <w:rFonts w:ascii="Times New Roman" w:hAnsi="Times New Roman" w:cs="Times New Roman"/>
          <w:sz w:val="28"/>
          <w:szCs w:val="28"/>
          <w:highlight w:val="yellow"/>
        </w:rPr>
      </w:pPr>
    </w:p>
    <w:p w:rsidR="00D750E3" w:rsidRPr="00016CC8" w:rsidRDefault="00D750E3" w:rsidP="00D750E3">
      <w:pPr>
        <w:tabs>
          <w:tab w:val="center" w:pos="851"/>
        </w:tabs>
        <w:spacing w:after="0" w:line="360" w:lineRule="auto"/>
        <w:ind w:firstLine="709"/>
        <w:jc w:val="both"/>
        <w:outlineLvl w:val="0"/>
        <w:rPr>
          <w:rFonts w:ascii="Times New Roman" w:hAnsi="Times New Roman" w:cs="Times New Roman"/>
          <w:sz w:val="28"/>
          <w:szCs w:val="28"/>
        </w:rPr>
      </w:pPr>
      <w:r w:rsidRPr="00016CC8">
        <w:rPr>
          <w:rFonts w:ascii="Times New Roman" w:hAnsi="Times New Roman" w:cs="Times New Roman"/>
          <w:sz w:val="28"/>
          <w:szCs w:val="28"/>
        </w:rPr>
        <w:t xml:space="preserve">Количество протоколов, </w:t>
      </w:r>
      <w:r>
        <w:rPr>
          <w:rFonts w:ascii="Times New Roman" w:hAnsi="Times New Roman" w:cs="Times New Roman"/>
          <w:sz w:val="28"/>
          <w:szCs w:val="28"/>
        </w:rPr>
        <w:t>оформленных</w:t>
      </w:r>
      <w:r w:rsidRPr="00016CC8">
        <w:rPr>
          <w:rFonts w:ascii="Times New Roman" w:hAnsi="Times New Roman" w:cs="Times New Roman"/>
          <w:sz w:val="28"/>
          <w:szCs w:val="28"/>
        </w:rPr>
        <w:t xml:space="preserve"> в 2018 году должностными лицами администрации Уссурийского городского округа по Закону Приморского края от 05 марта 2007 года № 44-КЗ «Об административных пра</w:t>
      </w:r>
      <w:r>
        <w:rPr>
          <w:rFonts w:ascii="Times New Roman" w:hAnsi="Times New Roman" w:cs="Times New Roman"/>
          <w:sz w:val="28"/>
          <w:szCs w:val="28"/>
        </w:rPr>
        <w:t xml:space="preserve">вонарушениях в Приморском крае» составило 1050 единиц на общую сумму 1,766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рублей.</w:t>
      </w:r>
    </w:p>
    <w:p w:rsidR="00D750E3" w:rsidRDefault="00D750E3" w:rsidP="00D750E3">
      <w:pPr>
        <w:tabs>
          <w:tab w:val="center" w:pos="709"/>
        </w:tabs>
        <w:spacing w:after="0" w:line="360" w:lineRule="auto"/>
        <w:ind w:firstLine="709"/>
        <w:jc w:val="both"/>
        <w:rPr>
          <w:rFonts w:ascii="Times New Roman" w:hAnsi="Times New Roman" w:cs="Times New Roman"/>
          <w:sz w:val="28"/>
          <w:szCs w:val="28"/>
        </w:rPr>
      </w:pPr>
      <w:r w:rsidRPr="00206FCC">
        <w:rPr>
          <w:rFonts w:ascii="Times New Roman" w:hAnsi="Times New Roman" w:cs="Times New Roman"/>
          <w:sz w:val="28"/>
          <w:szCs w:val="28"/>
        </w:rPr>
        <w:t>Количество рассматриваемых административных дел, составленных на юридических, должностных и физических лиц за 2018 год:</w:t>
      </w:r>
      <w:r>
        <w:rPr>
          <w:rFonts w:ascii="Times New Roman" w:hAnsi="Times New Roman" w:cs="Times New Roman"/>
          <w:sz w:val="28"/>
          <w:szCs w:val="28"/>
        </w:rPr>
        <w:t xml:space="preserve"> </w:t>
      </w:r>
    </w:p>
    <w:p w:rsidR="00D750E3" w:rsidRPr="00206FCC" w:rsidRDefault="00D750E3" w:rsidP="00D750E3">
      <w:pPr>
        <w:tabs>
          <w:tab w:val="center" w:pos="709"/>
        </w:tabs>
        <w:spacing w:after="0" w:line="240" w:lineRule="auto"/>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7"/>
        <w:gridCol w:w="1230"/>
        <w:gridCol w:w="1777"/>
        <w:gridCol w:w="1791"/>
        <w:gridCol w:w="1794"/>
        <w:gridCol w:w="1804"/>
      </w:tblGrid>
      <w:tr w:rsidR="00D750E3" w:rsidRPr="00C1348A" w:rsidTr="00851B14">
        <w:tc>
          <w:tcPr>
            <w:tcW w:w="1067" w:type="dxa"/>
          </w:tcPr>
          <w:p w:rsidR="00D750E3" w:rsidRPr="00CC1A91" w:rsidRDefault="00D750E3" w:rsidP="00851B14">
            <w:pPr>
              <w:tabs>
                <w:tab w:val="center" w:pos="4677"/>
              </w:tabs>
              <w:spacing w:after="0" w:line="360" w:lineRule="auto"/>
              <w:jc w:val="both"/>
              <w:rPr>
                <w:rFonts w:ascii="Times New Roman" w:hAnsi="Times New Roman" w:cs="Times New Roman"/>
                <w:sz w:val="28"/>
                <w:szCs w:val="28"/>
              </w:rPr>
            </w:pPr>
          </w:p>
        </w:tc>
        <w:tc>
          <w:tcPr>
            <w:tcW w:w="1230" w:type="dxa"/>
          </w:tcPr>
          <w:p w:rsidR="00D750E3" w:rsidRPr="00CC1A91" w:rsidRDefault="00D750E3" w:rsidP="00851B14">
            <w:pPr>
              <w:tabs>
                <w:tab w:val="center" w:pos="4677"/>
              </w:tabs>
              <w:spacing w:after="0" w:line="360" w:lineRule="auto"/>
              <w:jc w:val="both"/>
              <w:rPr>
                <w:rFonts w:ascii="Times New Roman" w:hAnsi="Times New Roman" w:cs="Times New Roman"/>
                <w:sz w:val="28"/>
                <w:szCs w:val="28"/>
              </w:rPr>
            </w:pPr>
            <w:r w:rsidRPr="00CC1A91">
              <w:rPr>
                <w:rFonts w:ascii="Times New Roman" w:hAnsi="Times New Roman" w:cs="Times New Roman"/>
                <w:sz w:val="28"/>
                <w:szCs w:val="28"/>
              </w:rPr>
              <w:t>Год</w:t>
            </w:r>
          </w:p>
        </w:tc>
        <w:tc>
          <w:tcPr>
            <w:tcW w:w="1777" w:type="dxa"/>
          </w:tcPr>
          <w:p w:rsidR="00D750E3" w:rsidRPr="00CC1A91" w:rsidRDefault="00D750E3" w:rsidP="00851B14">
            <w:pPr>
              <w:tabs>
                <w:tab w:val="center" w:pos="4677"/>
              </w:tabs>
              <w:spacing w:after="0" w:line="360" w:lineRule="auto"/>
              <w:jc w:val="both"/>
              <w:rPr>
                <w:rFonts w:ascii="Times New Roman" w:hAnsi="Times New Roman" w:cs="Times New Roman"/>
                <w:sz w:val="28"/>
                <w:szCs w:val="28"/>
              </w:rPr>
            </w:pPr>
            <w:r w:rsidRPr="00CC1A91">
              <w:rPr>
                <w:rFonts w:ascii="Times New Roman" w:hAnsi="Times New Roman" w:cs="Times New Roman"/>
                <w:sz w:val="28"/>
                <w:szCs w:val="28"/>
              </w:rPr>
              <w:t>Юр</w:t>
            </w:r>
            <w:proofErr w:type="gramStart"/>
            <w:r w:rsidRPr="00CC1A91">
              <w:rPr>
                <w:rFonts w:ascii="Times New Roman" w:hAnsi="Times New Roman" w:cs="Times New Roman"/>
                <w:sz w:val="28"/>
                <w:szCs w:val="28"/>
              </w:rPr>
              <w:t>.л</w:t>
            </w:r>
            <w:proofErr w:type="gramEnd"/>
            <w:r w:rsidRPr="00CC1A91">
              <w:rPr>
                <w:rFonts w:ascii="Times New Roman" w:hAnsi="Times New Roman" w:cs="Times New Roman"/>
                <w:sz w:val="28"/>
                <w:szCs w:val="28"/>
              </w:rPr>
              <w:t>ица</w:t>
            </w:r>
          </w:p>
        </w:tc>
        <w:tc>
          <w:tcPr>
            <w:tcW w:w="1791" w:type="dxa"/>
          </w:tcPr>
          <w:p w:rsidR="00D750E3" w:rsidRPr="00CC1A91" w:rsidRDefault="00D750E3" w:rsidP="00851B14">
            <w:pPr>
              <w:tabs>
                <w:tab w:val="center" w:pos="4677"/>
              </w:tabs>
              <w:spacing w:after="0" w:line="360" w:lineRule="auto"/>
              <w:jc w:val="both"/>
              <w:rPr>
                <w:rFonts w:ascii="Times New Roman" w:hAnsi="Times New Roman" w:cs="Times New Roman"/>
                <w:sz w:val="28"/>
                <w:szCs w:val="28"/>
              </w:rPr>
            </w:pPr>
            <w:proofErr w:type="spellStart"/>
            <w:r w:rsidRPr="00CC1A91">
              <w:rPr>
                <w:rFonts w:ascii="Times New Roman" w:hAnsi="Times New Roman" w:cs="Times New Roman"/>
                <w:sz w:val="28"/>
                <w:szCs w:val="28"/>
              </w:rPr>
              <w:t>Должн</w:t>
            </w:r>
            <w:proofErr w:type="gramStart"/>
            <w:r w:rsidRPr="00CC1A91">
              <w:rPr>
                <w:rFonts w:ascii="Times New Roman" w:hAnsi="Times New Roman" w:cs="Times New Roman"/>
                <w:sz w:val="28"/>
                <w:szCs w:val="28"/>
              </w:rPr>
              <w:t>.л</w:t>
            </w:r>
            <w:proofErr w:type="gramEnd"/>
            <w:r w:rsidRPr="00CC1A91">
              <w:rPr>
                <w:rFonts w:ascii="Times New Roman" w:hAnsi="Times New Roman" w:cs="Times New Roman"/>
                <w:sz w:val="28"/>
                <w:szCs w:val="28"/>
              </w:rPr>
              <w:t>ица</w:t>
            </w:r>
            <w:proofErr w:type="spellEnd"/>
          </w:p>
        </w:tc>
        <w:tc>
          <w:tcPr>
            <w:tcW w:w="1794" w:type="dxa"/>
          </w:tcPr>
          <w:p w:rsidR="00D750E3" w:rsidRPr="00CC1A91" w:rsidRDefault="00D750E3" w:rsidP="00851B14">
            <w:pPr>
              <w:tabs>
                <w:tab w:val="center" w:pos="4677"/>
              </w:tabs>
              <w:spacing w:after="0" w:line="360" w:lineRule="auto"/>
              <w:jc w:val="both"/>
              <w:rPr>
                <w:rFonts w:ascii="Times New Roman" w:hAnsi="Times New Roman" w:cs="Times New Roman"/>
                <w:sz w:val="28"/>
                <w:szCs w:val="28"/>
              </w:rPr>
            </w:pPr>
            <w:r w:rsidRPr="00CC1A91">
              <w:rPr>
                <w:rFonts w:ascii="Times New Roman" w:hAnsi="Times New Roman" w:cs="Times New Roman"/>
                <w:sz w:val="28"/>
                <w:szCs w:val="28"/>
              </w:rPr>
              <w:t>Физ</w:t>
            </w:r>
            <w:proofErr w:type="gramStart"/>
            <w:r w:rsidRPr="00CC1A91">
              <w:rPr>
                <w:rFonts w:ascii="Times New Roman" w:hAnsi="Times New Roman" w:cs="Times New Roman"/>
                <w:sz w:val="28"/>
                <w:szCs w:val="28"/>
              </w:rPr>
              <w:t>.л</w:t>
            </w:r>
            <w:proofErr w:type="gramEnd"/>
            <w:r w:rsidRPr="00CC1A91">
              <w:rPr>
                <w:rFonts w:ascii="Times New Roman" w:hAnsi="Times New Roman" w:cs="Times New Roman"/>
                <w:sz w:val="28"/>
                <w:szCs w:val="28"/>
              </w:rPr>
              <w:t>ица</w:t>
            </w:r>
          </w:p>
        </w:tc>
        <w:tc>
          <w:tcPr>
            <w:tcW w:w="1804" w:type="dxa"/>
          </w:tcPr>
          <w:p w:rsidR="00D750E3" w:rsidRPr="00CC1A91" w:rsidRDefault="00D750E3" w:rsidP="00851B14">
            <w:pPr>
              <w:tabs>
                <w:tab w:val="center" w:pos="4677"/>
              </w:tabs>
              <w:spacing w:after="0" w:line="360" w:lineRule="auto"/>
              <w:jc w:val="both"/>
              <w:rPr>
                <w:rFonts w:ascii="Times New Roman" w:hAnsi="Times New Roman" w:cs="Times New Roman"/>
                <w:sz w:val="28"/>
                <w:szCs w:val="28"/>
              </w:rPr>
            </w:pPr>
            <w:r w:rsidRPr="00CC1A91">
              <w:rPr>
                <w:rFonts w:ascii="Times New Roman" w:hAnsi="Times New Roman" w:cs="Times New Roman"/>
                <w:sz w:val="28"/>
                <w:szCs w:val="28"/>
              </w:rPr>
              <w:t>Общее число</w:t>
            </w:r>
          </w:p>
        </w:tc>
      </w:tr>
      <w:tr w:rsidR="00D750E3" w:rsidRPr="00C1348A" w:rsidTr="00851B14">
        <w:tc>
          <w:tcPr>
            <w:tcW w:w="1067" w:type="dxa"/>
          </w:tcPr>
          <w:p w:rsidR="00D750E3" w:rsidRPr="00CC1A91" w:rsidRDefault="00D750E3" w:rsidP="00851B14">
            <w:pPr>
              <w:tabs>
                <w:tab w:val="center" w:pos="4677"/>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30" w:type="dxa"/>
          </w:tcPr>
          <w:p w:rsidR="00D750E3" w:rsidRPr="00CC1A91" w:rsidRDefault="00D750E3" w:rsidP="00851B14">
            <w:pPr>
              <w:tabs>
                <w:tab w:val="center" w:pos="4677"/>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777" w:type="dxa"/>
          </w:tcPr>
          <w:p w:rsidR="00D750E3" w:rsidRPr="00CC1A91" w:rsidRDefault="00D750E3" w:rsidP="00851B14">
            <w:pPr>
              <w:tabs>
                <w:tab w:val="center" w:pos="4677"/>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791" w:type="dxa"/>
          </w:tcPr>
          <w:p w:rsidR="00D750E3" w:rsidRPr="00CC1A91" w:rsidRDefault="00D750E3" w:rsidP="00851B14">
            <w:pPr>
              <w:tabs>
                <w:tab w:val="center" w:pos="4677"/>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794" w:type="dxa"/>
          </w:tcPr>
          <w:p w:rsidR="00D750E3" w:rsidRPr="00CC1A91" w:rsidRDefault="00D750E3" w:rsidP="00851B14">
            <w:pPr>
              <w:tabs>
                <w:tab w:val="center" w:pos="4677"/>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804" w:type="dxa"/>
          </w:tcPr>
          <w:p w:rsidR="00D750E3" w:rsidRPr="00CC1A91" w:rsidRDefault="00D750E3" w:rsidP="00851B14">
            <w:pPr>
              <w:tabs>
                <w:tab w:val="center" w:pos="4677"/>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D750E3" w:rsidRPr="00C1348A" w:rsidTr="00851B14">
        <w:tc>
          <w:tcPr>
            <w:tcW w:w="1067" w:type="dxa"/>
          </w:tcPr>
          <w:p w:rsidR="00D750E3" w:rsidRPr="00CC1A91" w:rsidRDefault="00D750E3" w:rsidP="00851B14">
            <w:pPr>
              <w:tabs>
                <w:tab w:val="center" w:pos="467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230" w:type="dxa"/>
          </w:tcPr>
          <w:p w:rsidR="00D750E3" w:rsidRPr="00CC1A91" w:rsidRDefault="00D750E3" w:rsidP="00851B14">
            <w:pPr>
              <w:tabs>
                <w:tab w:val="center" w:pos="4677"/>
              </w:tabs>
              <w:spacing w:after="0" w:line="360" w:lineRule="auto"/>
              <w:jc w:val="both"/>
              <w:rPr>
                <w:rFonts w:ascii="Times New Roman" w:hAnsi="Times New Roman" w:cs="Times New Roman"/>
                <w:sz w:val="28"/>
                <w:szCs w:val="28"/>
              </w:rPr>
            </w:pPr>
            <w:r w:rsidRPr="00CC1A91">
              <w:rPr>
                <w:rFonts w:ascii="Times New Roman" w:hAnsi="Times New Roman" w:cs="Times New Roman"/>
                <w:sz w:val="28"/>
                <w:szCs w:val="28"/>
              </w:rPr>
              <w:t>2018</w:t>
            </w:r>
          </w:p>
        </w:tc>
        <w:tc>
          <w:tcPr>
            <w:tcW w:w="1777" w:type="dxa"/>
          </w:tcPr>
          <w:p w:rsidR="00D750E3" w:rsidRPr="00CC1A91" w:rsidRDefault="00D750E3" w:rsidP="00851B14">
            <w:pPr>
              <w:tabs>
                <w:tab w:val="center" w:pos="4677"/>
              </w:tabs>
              <w:spacing w:after="0" w:line="360" w:lineRule="auto"/>
              <w:jc w:val="center"/>
              <w:rPr>
                <w:rFonts w:ascii="Times New Roman" w:hAnsi="Times New Roman" w:cs="Times New Roman"/>
                <w:sz w:val="28"/>
                <w:szCs w:val="28"/>
              </w:rPr>
            </w:pPr>
            <w:r w:rsidRPr="00CC1A91">
              <w:rPr>
                <w:rFonts w:ascii="Times New Roman" w:hAnsi="Times New Roman" w:cs="Times New Roman"/>
                <w:sz w:val="28"/>
                <w:szCs w:val="28"/>
              </w:rPr>
              <w:t>1</w:t>
            </w:r>
          </w:p>
        </w:tc>
        <w:tc>
          <w:tcPr>
            <w:tcW w:w="1791" w:type="dxa"/>
          </w:tcPr>
          <w:p w:rsidR="00D750E3" w:rsidRPr="00CC1A91" w:rsidRDefault="00D750E3" w:rsidP="00851B14">
            <w:pPr>
              <w:tabs>
                <w:tab w:val="center" w:pos="4677"/>
              </w:tabs>
              <w:spacing w:after="0" w:line="360" w:lineRule="auto"/>
              <w:jc w:val="center"/>
              <w:rPr>
                <w:rFonts w:ascii="Times New Roman" w:hAnsi="Times New Roman" w:cs="Times New Roman"/>
                <w:sz w:val="28"/>
                <w:szCs w:val="28"/>
              </w:rPr>
            </w:pPr>
            <w:r w:rsidRPr="00CC1A91">
              <w:rPr>
                <w:rFonts w:ascii="Times New Roman" w:hAnsi="Times New Roman" w:cs="Times New Roman"/>
                <w:sz w:val="28"/>
                <w:szCs w:val="28"/>
              </w:rPr>
              <w:t>147</w:t>
            </w:r>
          </w:p>
        </w:tc>
        <w:tc>
          <w:tcPr>
            <w:tcW w:w="1794" w:type="dxa"/>
          </w:tcPr>
          <w:p w:rsidR="00D750E3" w:rsidRPr="00CC1A91" w:rsidRDefault="00D750E3" w:rsidP="00851B14">
            <w:pPr>
              <w:tabs>
                <w:tab w:val="center" w:pos="4677"/>
              </w:tabs>
              <w:spacing w:after="0" w:line="360" w:lineRule="auto"/>
              <w:jc w:val="center"/>
              <w:rPr>
                <w:rFonts w:ascii="Times New Roman" w:hAnsi="Times New Roman" w:cs="Times New Roman"/>
                <w:sz w:val="28"/>
                <w:szCs w:val="28"/>
              </w:rPr>
            </w:pPr>
            <w:r w:rsidRPr="00CC1A91">
              <w:rPr>
                <w:rFonts w:ascii="Times New Roman" w:hAnsi="Times New Roman" w:cs="Times New Roman"/>
                <w:sz w:val="28"/>
                <w:szCs w:val="28"/>
              </w:rPr>
              <w:t>902</w:t>
            </w:r>
          </w:p>
        </w:tc>
        <w:tc>
          <w:tcPr>
            <w:tcW w:w="1804" w:type="dxa"/>
          </w:tcPr>
          <w:p w:rsidR="00D750E3" w:rsidRPr="00CC1A91" w:rsidRDefault="00D750E3" w:rsidP="00851B14">
            <w:pPr>
              <w:tabs>
                <w:tab w:val="center" w:pos="4677"/>
              </w:tabs>
              <w:spacing w:after="0" w:line="360" w:lineRule="auto"/>
              <w:jc w:val="center"/>
              <w:rPr>
                <w:rFonts w:ascii="Times New Roman" w:hAnsi="Times New Roman" w:cs="Times New Roman"/>
                <w:sz w:val="28"/>
                <w:szCs w:val="28"/>
              </w:rPr>
            </w:pPr>
            <w:r w:rsidRPr="00CC1A91">
              <w:rPr>
                <w:rFonts w:ascii="Times New Roman" w:hAnsi="Times New Roman" w:cs="Times New Roman"/>
                <w:sz w:val="28"/>
                <w:szCs w:val="28"/>
              </w:rPr>
              <w:t>1050</w:t>
            </w:r>
          </w:p>
        </w:tc>
      </w:tr>
    </w:tbl>
    <w:p w:rsidR="00D750E3" w:rsidRPr="00C1348A" w:rsidRDefault="00D750E3" w:rsidP="00D750E3">
      <w:pPr>
        <w:spacing w:after="0" w:line="360" w:lineRule="auto"/>
        <w:ind w:firstLine="709"/>
        <w:jc w:val="both"/>
        <w:rPr>
          <w:rFonts w:ascii="Times New Roman" w:hAnsi="Times New Roman" w:cs="Times New Roman"/>
          <w:sz w:val="28"/>
          <w:szCs w:val="28"/>
          <w:highlight w:val="yellow"/>
        </w:rPr>
      </w:pPr>
    </w:p>
    <w:p w:rsidR="00D750E3" w:rsidRDefault="00D750E3" w:rsidP="00D750E3">
      <w:pPr>
        <w:spacing w:after="0" w:line="360" w:lineRule="auto"/>
        <w:ind w:firstLine="709"/>
        <w:jc w:val="both"/>
        <w:rPr>
          <w:rFonts w:ascii="Times New Roman" w:hAnsi="Times New Roman" w:cs="Times New Roman"/>
          <w:sz w:val="28"/>
          <w:szCs w:val="28"/>
        </w:rPr>
      </w:pPr>
      <w:r w:rsidRPr="00206FCC">
        <w:rPr>
          <w:rFonts w:ascii="Times New Roman" w:hAnsi="Times New Roman" w:cs="Times New Roman"/>
          <w:sz w:val="28"/>
          <w:szCs w:val="28"/>
        </w:rPr>
        <w:t xml:space="preserve">На протяжении всего периода 2018 года членами административной комиссии проводились рейдовые мероприятия как самостоятельно, так и совместно с сотрудниками ОМВД, </w:t>
      </w:r>
      <w:proofErr w:type="spellStart"/>
      <w:r w:rsidRPr="00206FCC">
        <w:rPr>
          <w:rFonts w:ascii="Times New Roman" w:hAnsi="Times New Roman" w:cs="Times New Roman"/>
          <w:sz w:val="28"/>
          <w:szCs w:val="28"/>
        </w:rPr>
        <w:t>Россельхознадзора</w:t>
      </w:r>
      <w:proofErr w:type="spellEnd"/>
      <w:r w:rsidRPr="00206FCC">
        <w:rPr>
          <w:rFonts w:ascii="Times New Roman" w:hAnsi="Times New Roman" w:cs="Times New Roman"/>
          <w:sz w:val="28"/>
          <w:szCs w:val="28"/>
        </w:rPr>
        <w:t>, налоговой инспекции, прокуратуры, в ходе которых составлялись протоколы и выдава</w:t>
      </w:r>
      <w:r>
        <w:rPr>
          <w:rFonts w:ascii="Times New Roman" w:hAnsi="Times New Roman" w:cs="Times New Roman"/>
          <w:sz w:val="28"/>
          <w:szCs w:val="28"/>
        </w:rPr>
        <w:t>лись предписания и рекомендации</w:t>
      </w:r>
      <w:r w:rsidRPr="00206FCC">
        <w:rPr>
          <w:rFonts w:ascii="Times New Roman" w:hAnsi="Times New Roman" w:cs="Times New Roman"/>
          <w:sz w:val="28"/>
          <w:szCs w:val="28"/>
        </w:rPr>
        <w:t>:</w:t>
      </w:r>
    </w:p>
    <w:p w:rsidR="00D750E3" w:rsidRPr="00206FCC" w:rsidRDefault="00D750E3" w:rsidP="00D750E3">
      <w:pPr>
        <w:spacing w:after="0" w:line="360" w:lineRule="auto"/>
        <w:ind w:firstLine="709"/>
        <w:jc w:val="both"/>
        <w:rPr>
          <w:rFonts w:ascii="Times New Roman" w:hAnsi="Times New Roman" w:cs="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3969"/>
        <w:gridCol w:w="2127"/>
        <w:gridCol w:w="2268"/>
      </w:tblGrid>
      <w:tr w:rsidR="00D750E3" w:rsidRPr="00C1348A" w:rsidTr="00851B14">
        <w:tc>
          <w:tcPr>
            <w:tcW w:w="1134" w:type="dxa"/>
          </w:tcPr>
          <w:p w:rsidR="00D750E3" w:rsidRPr="00CC1A91" w:rsidRDefault="00D750E3" w:rsidP="00851B14">
            <w:pPr>
              <w:tabs>
                <w:tab w:val="center" w:pos="4677"/>
              </w:tabs>
              <w:spacing w:after="0" w:line="360" w:lineRule="auto"/>
              <w:jc w:val="both"/>
              <w:rPr>
                <w:rFonts w:ascii="Times New Roman" w:hAnsi="Times New Roman" w:cs="Times New Roman"/>
                <w:sz w:val="28"/>
                <w:szCs w:val="28"/>
              </w:rPr>
            </w:pPr>
          </w:p>
        </w:tc>
        <w:tc>
          <w:tcPr>
            <w:tcW w:w="3969" w:type="dxa"/>
          </w:tcPr>
          <w:p w:rsidR="00D750E3" w:rsidRPr="00CC1A91" w:rsidRDefault="00D750E3" w:rsidP="00851B14">
            <w:pPr>
              <w:tabs>
                <w:tab w:val="center" w:pos="4677"/>
              </w:tabs>
              <w:spacing w:after="0" w:line="360" w:lineRule="auto"/>
              <w:jc w:val="both"/>
              <w:rPr>
                <w:rFonts w:ascii="Times New Roman" w:hAnsi="Times New Roman" w:cs="Times New Roman"/>
                <w:sz w:val="28"/>
                <w:szCs w:val="28"/>
              </w:rPr>
            </w:pPr>
            <w:r w:rsidRPr="00CC1A91">
              <w:rPr>
                <w:rFonts w:ascii="Times New Roman" w:hAnsi="Times New Roman" w:cs="Times New Roman"/>
                <w:sz w:val="28"/>
                <w:szCs w:val="28"/>
              </w:rPr>
              <w:t>Выполняемые мероприятия</w:t>
            </w:r>
          </w:p>
        </w:tc>
        <w:tc>
          <w:tcPr>
            <w:tcW w:w="2127" w:type="dxa"/>
          </w:tcPr>
          <w:p w:rsidR="00D750E3" w:rsidRPr="00CC1A91" w:rsidRDefault="00D750E3" w:rsidP="00851B14">
            <w:pPr>
              <w:tabs>
                <w:tab w:val="center" w:pos="4677"/>
              </w:tabs>
              <w:spacing w:after="0" w:line="360" w:lineRule="auto"/>
              <w:jc w:val="both"/>
              <w:rPr>
                <w:rFonts w:ascii="Times New Roman" w:hAnsi="Times New Roman" w:cs="Times New Roman"/>
                <w:sz w:val="28"/>
                <w:szCs w:val="28"/>
              </w:rPr>
            </w:pPr>
            <w:r w:rsidRPr="00CC1A91">
              <w:rPr>
                <w:rFonts w:ascii="Times New Roman" w:hAnsi="Times New Roman" w:cs="Times New Roman"/>
                <w:sz w:val="28"/>
                <w:szCs w:val="28"/>
              </w:rPr>
              <w:t>Количество</w:t>
            </w:r>
          </w:p>
        </w:tc>
        <w:tc>
          <w:tcPr>
            <w:tcW w:w="2268" w:type="dxa"/>
          </w:tcPr>
          <w:p w:rsidR="00D750E3" w:rsidRPr="00CC1A91" w:rsidRDefault="00D750E3" w:rsidP="00851B14">
            <w:pPr>
              <w:tabs>
                <w:tab w:val="center" w:pos="4677"/>
              </w:tabs>
              <w:spacing w:after="0" w:line="360" w:lineRule="auto"/>
              <w:jc w:val="both"/>
              <w:rPr>
                <w:rFonts w:ascii="Times New Roman" w:hAnsi="Times New Roman" w:cs="Times New Roman"/>
                <w:sz w:val="28"/>
                <w:szCs w:val="28"/>
              </w:rPr>
            </w:pPr>
            <w:r w:rsidRPr="00CC1A91">
              <w:rPr>
                <w:rFonts w:ascii="Times New Roman" w:hAnsi="Times New Roman" w:cs="Times New Roman"/>
                <w:sz w:val="28"/>
                <w:szCs w:val="28"/>
              </w:rPr>
              <w:t xml:space="preserve">Количество </w:t>
            </w:r>
          </w:p>
        </w:tc>
      </w:tr>
      <w:tr w:rsidR="00D750E3" w:rsidRPr="00C1348A" w:rsidTr="00851B14">
        <w:tc>
          <w:tcPr>
            <w:tcW w:w="1134" w:type="dxa"/>
          </w:tcPr>
          <w:p w:rsidR="00D750E3" w:rsidRPr="00CC1A91" w:rsidRDefault="00D750E3" w:rsidP="00851B14">
            <w:pPr>
              <w:tabs>
                <w:tab w:val="center" w:pos="4677"/>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Pr>
          <w:p w:rsidR="00D750E3" w:rsidRPr="00CC1A91" w:rsidRDefault="00D750E3" w:rsidP="00851B14">
            <w:pPr>
              <w:tabs>
                <w:tab w:val="center" w:pos="4677"/>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127" w:type="dxa"/>
          </w:tcPr>
          <w:p w:rsidR="00D750E3" w:rsidRPr="00CC1A91" w:rsidRDefault="00D750E3" w:rsidP="00851B14">
            <w:pPr>
              <w:tabs>
                <w:tab w:val="center" w:pos="4677"/>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268" w:type="dxa"/>
          </w:tcPr>
          <w:p w:rsidR="00D750E3" w:rsidRPr="00CC1A91" w:rsidRDefault="00D750E3" w:rsidP="00851B14">
            <w:pPr>
              <w:tabs>
                <w:tab w:val="center" w:pos="4677"/>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750E3" w:rsidRPr="00C1348A" w:rsidTr="00851B14">
        <w:tc>
          <w:tcPr>
            <w:tcW w:w="1134" w:type="dxa"/>
          </w:tcPr>
          <w:p w:rsidR="00D750E3" w:rsidRPr="00CC1A91" w:rsidRDefault="00D750E3" w:rsidP="00851B14">
            <w:pPr>
              <w:tabs>
                <w:tab w:val="center" w:pos="4677"/>
              </w:tabs>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3969" w:type="dxa"/>
          </w:tcPr>
          <w:p w:rsidR="00D750E3" w:rsidRPr="00CC1A91" w:rsidRDefault="00D750E3" w:rsidP="00851B14">
            <w:pPr>
              <w:tabs>
                <w:tab w:val="center" w:pos="4677"/>
              </w:tabs>
              <w:spacing w:after="0" w:line="240" w:lineRule="auto"/>
              <w:rPr>
                <w:rFonts w:ascii="Times New Roman" w:hAnsi="Times New Roman" w:cs="Times New Roman"/>
                <w:sz w:val="28"/>
                <w:szCs w:val="28"/>
              </w:rPr>
            </w:pPr>
            <w:r w:rsidRPr="00CC1A91">
              <w:rPr>
                <w:rFonts w:ascii="Times New Roman" w:hAnsi="Times New Roman" w:cs="Times New Roman"/>
                <w:sz w:val="28"/>
                <w:szCs w:val="28"/>
              </w:rPr>
              <w:t>Выдано предписаний и рекомендаций</w:t>
            </w:r>
          </w:p>
        </w:tc>
        <w:tc>
          <w:tcPr>
            <w:tcW w:w="2127" w:type="dxa"/>
          </w:tcPr>
          <w:p w:rsidR="00D750E3" w:rsidRPr="00CC1A91" w:rsidRDefault="00D750E3" w:rsidP="00851B14">
            <w:pPr>
              <w:tabs>
                <w:tab w:val="center" w:pos="4677"/>
              </w:tabs>
              <w:spacing w:after="0" w:line="360" w:lineRule="auto"/>
              <w:jc w:val="center"/>
              <w:rPr>
                <w:rFonts w:ascii="Times New Roman" w:hAnsi="Times New Roman" w:cs="Times New Roman"/>
                <w:sz w:val="28"/>
                <w:szCs w:val="28"/>
              </w:rPr>
            </w:pPr>
            <w:r w:rsidRPr="00CC1A91">
              <w:rPr>
                <w:rFonts w:ascii="Times New Roman" w:hAnsi="Times New Roman" w:cs="Times New Roman"/>
                <w:sz w:val="28"/>
                <w:szCs w:val="28"/>
              </w:rPr>
              <w:t>-</w:t>
            </w:r>
          </w:p>
        </w:tc>
        <w:tc>
          <w:tcPr>
            <w:tcW w:w="2268" w:type="dxa"/>
            <w:vAlign w:val="center"/>
          </w:tcPr>
          <w:p w:rsidR="00D750E3" w:rsidRPr="00CC1A91" w:rsidRDefault="00D750E3" w:rsidP="00851B14">
            <w:pPr>
              <w:tabs>
                <w:tab w:val="center" w:pos="4677"/>
              </w:tabs>
              <w:spacing w:after="0" w:line="360" w:lineRule="auto"/>
              <w:jc w:val="center"/>
              <w:rPr>
                <w:rFonts w:ascii="Times New Roman" w:hAnsi="Times New Roman" w:cs="Times New Roman"/>
                <w:sz w:val="28"/>
                <w:szCs w:val="28"/>
              </w:rPr>
            </w:pPr>
            <w:r w:rsidRPr="00CC1A91">
              <w:rPr>
                <w:rFonts w:ascii="Times New Roman" w:hAnsi="Times New Roman" w:cs="Times New Roman"/>
                <w:sz w:val="28"/>
                <w:szCs w:val="28"/>
              </w:rPr>
              <w:t>1050</w:t>
            </w:r>
          </w:p>
        </w:tc>
      </w:tr>
      <w:tr w:rsidR="00D750E3" w:rsidRPr="00C1348A" w:rsidTr="00851B14">
        <w:tc>
          <w:tcPr>
            <w:tcW w:w="1134" w:type="dxa"/>
          </w:tcPr>
          <w:p w:rsidR="00D750E3" w:rsidRPr="00CC1A91" w:rsidRDefault="00D750E3" w:rsidP="00851B14">
            <w:pPr>
              <w:tabs>
                <w:tab w:val="center" w:pos="4677"/>
              </w:tabs>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D750E3" w:rsidRPr="00CC1A91" w:rsidRDefault="00D750E3" w:rsidP="00851B14">
            <w:pPr>
              <w:tabs>
                <w:tab w:val="center" w:pos="4677"/>
              </w:tabs>
              <w:spacing w:after="0" w:line="240" w:lineRule="auto"/>
              <w:rPr>
                <w:rFonts w:ascii="Times New Roman" w:hAnsi="Times New Roman" w:cs="Times New Roman"/>
                <w:sz w:val="28"/>
                <w:szCs w:val="28"/>
              </w:rPr>
            </w:pPr>
            <w:r w:rsidRPr="00CC1A91">
              <w:rPr>
                <w:rFonts w:ascii="Times New Roman" w:hAnsi="Times New Roman" w:cs="Times New Roman"/>
                <w:sz w:val="28"/>
                <w:szCs w:val="28"/>
              </w:rPr>
              <w:t>Рейдовые мероприятия, проведенные самостоятельно членами административной комиссии</w:t>
            </w:r>
          </w:p>
        </w:tc>
        <w:tc>
          <w:tcPr>
            <w:tcW w:w="2127" w:type="dxa"/>
            <w:vAlign w:val="center"/>
          </w:tcPr>
          <w:p w:rsidR="00D750E3" w:rsidRPr="00CC1A91" w:rsidRDefault="00D750E3" w:rsidP="00851B14">
            <w:pPr>
              <w:tabs>
                <w:tab w:val="center" w:pos="4677"/>
              </w:tabs>
              <w:spacing w:after="0" w:line="360" w:lineRule="auto"/>
              <w:jc w:val="center"/>
              <w:rPr>
                <w:rFonts w:ascii="Times New Roman" w:hAnsi="Times New Roman" w:cs="Times New Roman"/>
                <w:sz w:val="28"/>
                <w:szCs w:val="28"/>
              </w:rPr>
            </w:pPr>
            <w:r w:rsidRPr="00CC1A91">
              <w:rPr>
                <w:rFonts w:ascii="Times New Roman" w:hAnsi="Times New Roman" w:cs="Times New Roman"/>
                <w:sz w:val="28"/>
                <w:szCs w:val="28"/>
              </w:rPr>
              <w:t>36</w:t>
            </w:r>
          </w:p>
        </w:tc>
        <w:tc>
          <w:tcPr>
            <w:tcW w:w="2268" w:type="dxa"/>
          </w:tcPr>
          <w:p w:rsidR="00D750E3" w:rsidRPr="00CC1A91" w:rsidRDefault="00D750E3" w:rsidP="00851B14">
            <w:pPr>
              <w:tabs>
                <w:tab w:val="center" w:pos="4677"/>
              </w:tabs>
              <w:spacing w:after="0" w:line="360" w:lineRule="auto"/>
              <w:jc w:val="center"/>
              <w:rPr>
                <w:rFonts w:ascii="Times New Roman" w:hAnsi="Times New Roman" w:cs="Times New Roman"/>
                <w:sz w:val="28"/>
                <w:szCs w:val="28"/>
              </w:rPr>
            </w:pPr>
            <w:r w:rsidRPr="00CC1A91">
              <w:rPr>
                <w:rFonts w:ascii="Times New Roman" w:hAnsi="Times New Roman" w:cs="Times New Roman"/>
                <w:sz w:val="28"/>
                <w:szCs w:val="28"/>
              </w:rPr>
              <w:t>-</w:t>
            </w:r>
          </w:p>
        </w:tc>
      </w:tr>
      <w:tr w:rsidR="00D750E3" w:rsidRPr="00C1348A" w:rsidTr="00851B14">
        <w:tc>
          <w:tcPr>
            <w:tcW w:w="1134" w:type="dxa"/>
          </w:tcPr>
          <w:p w:rsidR="00D750E3" w:rsidRPr="00CC1A91" w:rsidRDefault="00D750E3" w:rsidP="00851B14">
            <w:pPr>
              <w:tabs>
                <w:tab w:val="center" w:pos="4677"/>
              </w:tabs>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3969" w:type="dxa"/>
          </w:tcPr>
          <w:p w:rsidR="00D750E3" w:rsidRPr="00CC1A91" w:rsidRDefault="00D750E3" w:rsidP="00851B14">
            <w:pPr>
              <w:tabs>
                <w:tab w:val="center" w:pos="4677"/>
              </w:tabs>
              <w:spacing w:after="0" w:line="240" w:lineRule="auto"/>
              <w:rPr>
                <w:rFonts w:ascii="Times New Roman" w:hAnsi="Times New Roman" w:cs="Times New Roman"/>
                <w:sz w:val="28"/>
                <w:szCs w:val="28"/>
              </w:rPr>
            </w:pPr>
            <w:r w:rsidRPr="00CC1A91">
              <w:rPr>
                <w:rFonts w:ascii="Times New Roman" w:hAnsi="Times New Roman" w:cs="Times New Roman"/>
                <w:sz w:val="28"/>
                <w:szCs w:val="28"/>
              </w:rPr>
              <w:t xml:space="preserve">Рейдовые мероприятия, проведенные совместно с сотрудниками ОМВД и </w:t>
            </w:r>
            <w:proofErr w:type="spellStart"/>
            <w:r w:rsidRPr="00CC1A91">
              <w:rPr>
                <w:rFonts w:ascii="Times New Roman" w:hAnsi="Times New Roman" w:cs="Times New Roman"/>
                <w:sz w:val="28"/>
                <w:szCs w:val="28"/>
              </w:rPr>
              <w:t>Россельхознадзора</w:t>
            </w:r>
            <w:proofErr w:type="spellEnd"/>
          </w:p>
        </w:tc>
        <w:tc>
          <w:tcPr>
            <w:tcW w:w="2127" w:type="dxa"/>
            <w:vAlign w:val="center"/>
          </w:tcPr>
          <w:p w:rsidR="00D750E3" w:rsidRPr="00CC1A91" w:rsidRDefault="00D750E3" w:rsidP="00851B14">
            <w:pPr>
              <w:tabs>
                <w:tab w:val="center" w:pos="4677"/>
              </w:tabs>
              <w:spacing w:after="0" w:line="360" w:lineRule="auto"/>
              <w:jc w:val="center"/>
              <w:rPr>
                <w:rFonts w:ascii="Times New Roman" w:hAnsi="Times New Roman" w:cs="Times New Roman"/>
                <w:sz w:val="28"/>
                <w:szCs w:val="28"/>
              </w:rPr>
            </w:pPr>
            <w:r w:rsidRPr="00CC1A91">
              <w:rPr>
                <w:rFonts w:ascii="Times New Roman" w:hAnsi="Times New Roman" w:cs="Times New Roman"/>
                <w:sz w:val="28"/>
                <w:szCs w:val="28"/>
              </w:rPr>
              <w:t>118</w:t>
            </w:r>
          </w:p>
        </w:tc>
        <w:tc>
          <w:tcPr>
            <w:tcW w:w="2268" w:type="dxa"/>
          </w:tcPr>
          <w:p w:rsidR="00D750E3" w:rsidRPr="00CC1A91" w:rsidRDefault="00D750E3" w:rsidP="00851B14">
            <w:pPr>
              <w:tabs>
                <w:tab w:val="center" w:pos="4677"/>
              </w:tabs>
              <w:spacing w:after="0" w:line="360" w:lineRule="auto"/>
              <w:jc w:val="center"/>
              <w:rPr>
                <w:rFonts w:ascii="Times New Roman" w:hAnsi="Times New Roman" w:cs="Times New Roman"/>
                <w:sz w:val="28"/>
                <w:szCs w:val="28"/>
              </w:rPr>
            </w:pPr>
            <w:r w:rsidRPr="00CC1A91">
              <w:rPr>
                <w:rFonts w:ascii="Times New Roman" w:hAnsi="Times New Roman" w:cs="Times New Roman"/>
                <w:sz w:val="28"/>
                <w:szCs w:val="28"/>
              </w:rPr>
              <w:t>-</w:t>
            </w:r>
          </w:p>
        </w:tc>
      </w:tr>
      <w:tr w:rsidR="00D750E3" w:rsidRPr="00C1348A" w:rsidTr="00851B14">
        <w:tc>
          <w:tcPr>
            <w:tcW w:w="1134" w:type="dxa"/>
          </w:tcPr>
          <w:p w:rsidR="00D750E3" w:rsidRPr="00CC1A91" w:rsidRDefault="00D750E3" w:rsidP="00851B14">
            <w:pPr>
              <w:tabs>
                <w:tab w:val="center" w:pos="4677"/>
              </w:tabs>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3969" w:type="dxa"/>
          </w:tcPr>
          <w:p w:rsidR="00D750E3" w:rsidRPr="00CC1A91" w:rsidRDefault="00D750E3" w:rsidP="00851B14">
            <w:pPr>
              <w:tabs>
                <w:tab w:val="center" w:pos="4677"/>
              </w:tabs>
              <w:spacing w:after="0" w:line="240" w:lineRule="auto"/>
              <w:rPr>
                <w:rFonts w:ascii="Times New Roman" w:hAnsi="Times New Roman" w:cs="Times New Roman"/>
                <w:sz w:val="28"/>
                <w:szCs w:val="28"/>
              </w:rPr>
            </w:pPr>
            <w:r w:rsidRPr="00CC1A91">
              <w:rPr>
                <w:rFonts w:ascii="Times New Roman" w:hAnsi="Times New Roman" w:cs="Times New Roman"/>
                <w:sz w:val="28"/>
                <w:szCs w:val="28"/>
              </w:rPr>
              <w:t>Рейдовые мероприятия, проведенные совместно с сотрудниками налоговой инспекции</w:t>
            </w:r>
          </w:p>
        </w:tc>
        <w:tc>
          <w:tcPr>
            <w:tcW w:w="2127" w:type="dxa"/>
            <w:vAlign w:val="center"/>
          </w:tcPr>
          <w:p w:rsidR="00D750E3" w:rsidRPr="00CC1A91" w:rsidRDefault="00D750E3" w:rsidP="00851B14">
            <w:pPr>
              <w:tabs>
                <w:tab w:val="center" w:pos="4677"/>
              </w:tabs>
              <w:spacing w:after="0" w:line="360" w:lineRule="auto"/>
              <w:jc w:val="center"/>
              <w:rPr>
                <w:rFonts w:ascii="Times New Roman" w:hAnsi="Times New Roman" w:cs="Times New Roman"/>
                <w:sz w:val="28"/>
                <w:szCs w:val="28"/>
              </w:rPr>
            </w:pPr>
            <w:r w:rsidRPr="00CC1A91">
              <w:rPr>
                <w:rFonts w:ascii="Times New Roman" w:hAnsi="Times New Roman" w:cs="Times New Roman"/>
                <w:sz w:val="28"/>
                <w:szCs w:val="28"/>
              </w:rPr>
              <w:t>27</w:t>
            </w:r>
          </w:p>
        </w:tc>
        <w:tc>
          <w:tcPr>
            <w:tcW w:w="2268" w:type="dxa"/>
          </w:tcPr>
          <w:p w:rsidR="00D750E3" w:rsidRPr="00CC1A91" w:rsidRDefault="00D750E3" w:rsidP="00851B14">
            <w:pPr>
              <w:tabs>
                <w:tab w:val="center" w:pos="4677"/>
              </w:tabs>
              <w:spacing w:after="0" w:line="360" w:lineRule="auto"/>
              <w:jc w:val="center"/>
              <w:rPr>
                <w:rFonts w:ascii="Times New Roman" w:hAnsi="Times New Roman" w:cs="Times New Roman"/>
                <w:sz w:val="28"/>
                <w:szCs w:val="28"/>
              </w:rPr>
            </w:pPr>
            <w:r w:rsidRPr="00CC1A91">
              <w:rPr>
                <w:rFonts w:ascii="Times New Roman" w:hAnsi="Times New Roman" w:cs="Times New Roman"/>
                <w:sz w:val="28"/>
                <w:szCs w:val="28"/>
              </w:rPr>
              <w:t>-</w:t>
            </w:r>
          </w:p>
        </w:tc>
      </w:tr>
      <w:tr w:rsidR="00D750E3" w:rsidRPr="00C1348A" w:rsidTr="00851B14">
        <w:tc>
          <w:tcPr>
            <w:tcW w:w="1134" w:type="dxa"/>
          </w:tcPr>
          <w:p w:rsidR="00D750E3" w:rsidRPr="00CC1A91" w:rsidRDefault="00D750E3" w:rsidP="00851B14">
            <w:pPr>
              <w:tabs>
                <w:tab w:val="center" w:pos="4677"/>
              </w:tabs>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3969" w:type="dxa"/>
          </w:tcPr>
          <w:p w:rsidR="00D750E3" w:rsidRPr="00CC1A91" w:rsidRDefault="00D750E3" w:rsidP="00851B14">
            <w:pPr>
              <w:tabs>
                <w:tab w:val="center" w:pos="4677"/>
              </w:tabs>
              <w:spacing w:after="0" w:line="240" w:lineRule="auto"/>
              <w:rPr>
                <w:rFonts w:ascii="Times New Roman" w:hAnsi="Times New Roman" w:cs="Times New Roman"/>
                <w:sz w:val="28"/>
                <w:szCs w:val="28"/>
              </w:rPr>
            </w:pPr>
            <w:r w:rsidRPr="00CC1A91">
              <w:rPr>
                <w:rFonts w:ascii="Times New Roman" w:hAnsi="Times New Roman" w:cs="Times New Roman"/>
                <w:sz w:val="28"/>
                <w:szCs w:val="28"/>
              </w:rPr>
              <w:t>Рейдовые мероприятия, проведенные совместно с сотрудниками прокуратуры</w:t>
            </w:r>
          </w:p>
        </w:tc>
        <w:tc>
          <w:tcPr>
            <w:tcW w:w="2127" w:type="dxa"/>
            <w:vAlign w:val="center"/>
          </w:tcPr>
          <w:p w:rsidR="00D750E3" w:rsidRPr="00CC1A91" w:rsidRDefault="00D750E3" w:rsidP="00851B14">
            <w:pPr>
              <w:tabs>
                <w:tab w:val="center" w:pos="4677"/>
              </w:tabs>
              <w:spacing w:after="0" w:line="360" w:lineRule="auto"/>
              <w:jc w:val="center"/>
              <w:rPr>
                <w:rFonts w:ascii="Times New Roman" w:hAnsi="Times New Roman" w:cs="Times New Roman"/>
                <w:sz w:val="28"/>
                <w:szCs w:val="28"/>
              </w:rPr>
            </w:pPr>
            <w:r w:rsidRPr="00CC1A91">
              <w:rPr>
                <w:rFonts w:ascii="Times New Roman" w:hAnsi="Times New Roman" w:cs="Times New Roman"/>
                <w:sz w:val="28"/>
                <w:szCs w:val="28"/>
              </w:rPr>
              <w:t>2</w:t>
            </w:r>
          </w:p>
        </w:tc>
        <w:tc>
          <w:tcPr>
            <w:tcW w:w="2268" w:type="dxa"/>
          </w:tcPr>
          <w:p w:rsidR="00D750E3" w:rsidRPr="00CC1A91" w:rsidRDefault="00D750E3" w:rsidP="00851B14">
            <w:pPr>
              <w:tabs>
                <w:tab w:val="center" w:pos="4677"/>
              </w:tabs>
              <w:spacing w:after="0" w:line="360" w:lineRule="auto"/>
              <w:jc w:val="center"/>
              <w:rPr>
                <w:rFonts w:ascii="Times New Roman" w:hAnsi="Times New Roman" w:cs="Times New Roman"/>
                <w:sz w:val="28"/>
                <w:szCs w:val="28"/>
              </w:rPr>
            </w:pPr>
            <w:r w:rsidRPr="00CC1A91">
              <w:rPr>
                <w:rFonts w:ascii="Times New Roman" w:hAnsi="Times New Roman" w:cs="Times New Roman"/>
                <w:sz w:val="28"/>
                <w:szCs w:val="28"/>
              </w:rPr>
              <w:t>-</w:t>
            </w:r>
          </w:p>
        </w:tc>
      </w:tr>
      <w:tr w:rsidR="00D750E3" w:rsidRPr="00C1348A" w:rsidTr="00851B14">
        <w:tc>
          <w:tcPr>
            <w:tcW w:w="1134" w:type="dxa"/>
          </w:tcPr>
          <w:p w:rsidR="00D750E3" w:rsidRPr="00CC1A91" w:rsidRDefault="00D750E3" w:rsidP="00851B14">
            <w:pPr>
              <w:tabs>
                <w:tab w:val="center" w:pos="4677"/>
              </w:tabs>
              <w:spacing w:after="0" w:line="360" w:lineRule="auto"/>
              <w:ind w:firstLine="709"/>
              <w:jc w:val="both"/>
              <w:rPr>
                <w:rFonts w:ascii="Times New Roman" w:hAnsi="Times New Roman" w:cs="Times New Roman"/>
                <w:sz w:val="28"/>
                <w:szCs w:val="28"/>
              </w:rPr>
            </w:pPr>
          </w:p>
        </w:tc>
        <w:tc>
          <w:tcPr>
            <w:tcW w:w="3969" w:type="dxa"/>
          </w:tcPr>
          <w:p w:rsidR="00D750E3" w:rsidRPr="00CC1A91" w:rsidRDefault="00D750E3" w:rsidP="00851B14">
            <w:pPr>
              <w:tabs>
                <w:tab w:val="center" w:pos="4677"/>
              </w:tabs>
              <w:spacing w:after="0" w:line="360" w:lineRule="auto"/>
              <w:ind w:firstLine="709"/>
              <w:jc w:val="both"/>
              <w:rPr>
                <w:rFonts w:ascii="Times New Roman" w:hAnsi="Times New Roman" w:cs="Times New Roman"/>
                <w:sz w:val="28"/>
                <w:szCs w:val="28"/>
              </w:rPr>
            </w:pPr>
            <w:r w:rsidRPr="00CC1A91">
              <w:rPr>
                <w:rFonts w:ascii="Times New Roman" w:hAnsi="Times New Roman" w:cs="Times New Roman"/>
                <w:sz w:val="28"/>
                <w:szCs w:val="28"/>
              </w:rPr>
              <w:t>Итого за 2018 год:</w:t>
            </w:r>
          </w:p>
        </w:tc>
        <w:tc>
          <w:tcPr>
            <w:tcW w:w="2127" w:type="dxa"/>
          </w:tcPr>
          <w:p w:rsidR="00D750E3" w:rsidRPr="00CC1A91" w:rsidRDefault="00D750E3" w:rsidP="00851B14">
            <w:pPr>
              <w:tabs>
                <w:tab w:val="center" w:pos="4677"/>
              </w:tabs>
              <w:spacing w:after="0" w:line="360" w:lineRule="auto"/>
              <w:jc w:val="center"/>
              <w:rPr>
                <w:rFonts w:ascii="Times New Roman" w:hAnsi="Times New Roman" w:cs="Times New Roman"/>
                <w:sz w:val="28"/>
                <w:szCs w:val="28"/>
              </w:rPr>
            </w:pPr>
            <w:r w:rsidRPr="00CC1A91">
              <w:rPr>
                <w:rFonts w:ascii="Times New Roman" w:hAnsi="Times New Roman" w:cs="Times New Roman"/>
                <w:sz w:val="28"/>
                <w:szCs w:val="28"/>
              </w:rPr>
              <w:t>183</w:t>
            </w:r>
          </w:p>
        </w:tc>
        <w:tc>
          <w:tcPr>
            <w:tcW w:w="2268" w:type="dxa"/>
          </w:tcPr>
          <w:p w:rsidR="00D750E3" w:rsidRPr="00CC1A91" w:rsidRDefault="00D750E3" w:rsidP="00851B14">
            <w:pPr>
              <w:tabs>
                <w:tab w:val="center" w:pos="4677"/>
              </w:tabs>
              <w:spacing w:after="0" w:line="360" w:lineRule="auto"/>
              <w:jc w:val="center"/>
              <w:rPr>
                <w:rFonts w:ascii="Times New Roman" w:hAnsi="Times New Roman" w:cs="Times New Roman"/>
                <w:sz w:val="28"/>
                <w:szCs w:val="28"/>
              </w:rPr>
            </w:pPr>
            <w:r w:rsidRPr="00CC1A91">
              <w:rPr>
                <w:rFonts w:ascii="Times New Roman" w:hAnsi="Times New Roman" w:cs="Times New Roman"/>
                <w:sz w:val="28"/>
                <w:szCs w:val="28"/>
              </w:rPr>
              <w:t>1050</w:t>
            </w:r>
          </w:p>
        </w:tc>
      </w:tr>
    </w:tbl>
    <w:p w:rsidR="00D750E3" w:rsidRPr="00C1348A" w:rsidRDefault="00D750E3" w:rsidP="00D750E3">
      <w:pPr>
        <w:spacing w:after="0" w:line="360" w:lineRule="auto"/>
        <w:ind w:firstLine="709"/>
        <w:jc w:val="both"/>
        <w:rPr>
          <w:rFonts w:ascii="Times New Roman" w:hAnsi="Times New Roman" w:cs="Times New Roman"/>
          <w:sz w:val="28"/>
          <w:szCs w:val="28"/>
          <w:highlight w:val="yellow"/>
        </w:rPr>
      </w:pPr>
    </w:p>
    <w:p w:rsidR="00D750E3" w:rsidRPr="00206FCC" w:rsidRDefault="00D750E3" w:rsidP="00D750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Ежемесячно</w:t>
      </w:r>
      <w:r w:rsidRPr="00206FCC">
        <w:rPr>
          <w:rFonts w:ascii="Times New Roman" w:hAnsi="Times New Roman" w:cs="Times New Roman"/>
          <w:sz w:val="28"/>
          <w:szCs w:val="28"/>
        </w:rPr>
        <w:t xml:space="preserve"> председатель административной комиссии представляет отчет о деятельности административной комиссии заместителю главы администрации по вопросам жизнеобеспечения УГО, а также докладывает главе администрации УГО на расширенных планерных совещаниях.</w:t>
      </w:r>
    </w:p>
    <w:p w:rsidR="00D750E3" w:rsidRPr="00206FCC" w:rsidRDefault="00D750E3" w:rsidP="00D750E3">
      <w:pPr>
        <w:spacing w:after="0" w:line="360" w:lineRule="auto"/>
        <w:ind w:firstLine="709"/>
        <w:jc w:val="both"/>
        <w:rPr>
          <w:rFonts w:ascii="Times New Roman" w:hAnsi="Times New Roman" w:cs="Times New Roman"/>
          <w:sz w:val="28"/>
          <w:szCs w:val="28"/>
        </w:rPr>
      </w:pPr>
      <w:proofErr w:type="gramStart"/>
      <w:r w:rsidRPr="00206FCC">
        <w:rPr>
          <w:rFonts w:ascii="Times New Roman" w:hAnsi="Times New Roman" w:cs="Times New Roman"/>
          <w:sz w:val="28"/>
          <w:szCs w:val="28"/>
        </w:rPr>
        <w:lastRenderedPageBreak/>
        <w:t xml:space="preserve">В целях повышения профессионального уровня членов административной комиссии в первую и третью среду каждого месяца, на проводимых заседаниях административной комиссии доводится информация по изменениям законодательства для применения при выявлении правонарушений и составлении протоколов об административных правонарушениях, рассматриваются наиболее сложные вопросы, возникающие в ходе применения Закона Приморского края от 05 марта </w:t>
      </w:r>
      <w:r>
        <w:rPr>
          <w:rFonts w:ascii="Times New Roman" w:hAnsi="Times New Roman" w:cs="Times New Roman"/>
          <w:sz w:val="28"/>
          <w:szCs w:val="28"/>
        </w:rPr>
        <w:t xml:space="preserve">    </w:t>
      </w:r>
      <w:r w:rsidRPr="00206FCC">
        <w:rPr>
          <w:rFonts w:ascii="Times New Roman" w:hAnsi="Times New Roman" w:cs="Times New Roman"/>
          <w:sz w:val="28"/>
          <w:szCs w:val="28"/>
        </w:rPr>
        <w:t>2007 года № 44-КЗ «Об административных правонарушения в Приморском крае».</w:t>
      </w:r>
      <w:proofErr w:type="gramEnd"/>
    </w:p>
    <w:p w:rsidR="00D750E3" w:rsidRPr="00206FCC" w:rsidRDefault="00D750E3" w:rsidP="00D750E3">
      <w:pPr>
        <w:spacing w:after="0" w:line="360" w:lineRule="auto"/>
        <w:ind w:firstLine="709"/>
        <w:jc w:val="both"/>
        <w:rPr>
          <w:rFonts w:ascii="Times New Roman" w:hAnsi="Times New Roman" w:cs="Times New Roman"/>
          <w:sz w:val="28"/>
          <w:szCs w:val="28"/>
        </w:rPr>
      </w:pPr>
      <w:r w:rsidRPr="00206FCC">
        <w:rPr>
          <w:rFonts w:ascii="Times New Roman" w:hAnsi="Times New Roman" w:cs="Times New Roman"/>
          <w:sz w:val="28"/>
          <w:szCs w:val="28"/>
        </w:rPr>
        <w:t xml:space="preserve">В Уссурийском городском округе выявляется достаточное количество административных правонарушений, при этом пока не в полной мере сформирована единая система органов, осуществляющих работу по  предупреждению правонарушений. </w:t>
      </w:r>
    </w:p>
    <w:p w:rsidR="00D750E3" w:rsidRPr="00206FCC" w:rsidRDefault="00D750E3" w:rsidP="00D750E3">
      <w:pPr>
        <w:spacing w:after="0" w:line="360" w:lineRule="auto"/>
        <w:ind w:firstLine="709"/>
        <w:jc w:val="both"/>
        <w:rPr>
          <w:rFonts w:ascii="Times New Roman" w:hAnsi="Times New Roman" w:cs="Times New Roman"/>
          <w:sz w:val="28"/>
          <w:szCs w:val="28"/>
        </w:rPr>
      </w:pPr>
      <w:r w:rsidRPr="00206FCC">
        <w:rPr>
          <w:rFonts w:ascii="Times New Roman" w:hAnsi="Times New Roman" w:cs="Times New Roman"/>
          <w:sz w:val="28"/>
          <w:szCs w:val="28"/>
        </w:rPr>
        <w:t xml:space="preserve">Чтобы установить единообразную практику применения закона об административных правонарушениях, должностным лицам, уполномоченным составлять административные протоколы, необходимо усилить контроль над направлением деятельности управлений (отделов, предприятий и т.д.), специалистами которых они являются. Кроме этого, необходимо взаимодействовать с должностными лицами, уполномоченными составлять протоколы, в том числе с правоохранительными органами, </w:t>
      </w:r>
      <w:proofErr w:type="spellStart"/>
      <w:r w:rsidRPr="00206FCC">
        <w:rPr>
          <w:rFonts w:ascii="Times New Roman" w:hAnsi="Times New Roman" w:cs="Times New Roman"/>
          <w:sz w:val="28"/>
          <w:szCs w:val="28"/>
        </w:rPr>
        <w:t>Россельхознадзора</w:t>
      </w:r>
      <w:proofErr w:type="spellEnd"/>
      <w:r w:rsidRPr="00206FCC">
        <w:rPr>
          <w:rFonts w:ascii="Times New Roman" w:hAnsi="Times New Roman" w:cs="Times New Roman"/>
          <w:sz w:val="28"/>
          <w:szCs w:val="28"/>
        </w:rPr>
        <w:t xml:space="preserve">, </w:t>
      </w:r>
      <w:proofErr w:type="spellStart"/>
      <w:r w:rsidRPr="00206FCC">
        <w:rPr>
          <w:rFonts w:ascii="Times New Roman" w:hAnsi="Times New Roman" w:cs="Times New Roman"/>
          <w:sz w:val="28"/>
          <w:szCs w:val="28"/>
        </w:rPr>
        <w:t>Роспо</w:t>
      </w:r>
      <w:r>
        <w:rPr>
          <w:rFonts w:ascii="Times New Roman" w:hAnsi="Times New Roman" w:cs="Times New Roman"/>
          <w:sz w:val="28"/>
          <w:szCs w:val="28"/>
        </w:rPr>
        <w:t>тр</w:t>
      </w:r>
      <w:r w:rsidRPr="00206FCC">
        <w:rPr>
          <w:rFonts w:ascii="Times New Roman" w:hAnsi="Times New Roman" w:cs="Times New Roman"/>
          <w:sz w:val="28"/>
          <w:szCs w:val="28"/>
        </w:rPr>
        <w:t>ебнадзора</w:t>
      </w:r>
      <w:proofErr w:type="spellEnd"/>
      <w:r w:rsidRPr="00206FCC">
        <w:rPr>
          <w:rFonts w:ascii="Times New Roman" w:hAnsi="Times New Roman" w:cs="Times New Roman"/>
          <w:sz w:val="28"/>
          <w:szCs w:val="28"/>
        </w:rPr>
        <w:t xml:space="preserve"> и т.д., а также периодически проводить совместные совещания, на которых обсуждать проблемные вопросы, возникающие в ходе осуществляемой деятельности.</w:t>
      </w:r>
    </w:p>
    <w:p w:rsidR="00D750E3" w:rsidRPr="00206FCC" w:rsidRDefault="00D750E3" w:rsidP="00D750E3">
      <w:pPr>
        <w:spacing w:after="0" w:line="360" w:lineRule="auto"/>
        <w:ind w:firstLine="709"/>
        <w:jc w:val="both"/>
        <w:rPr>
          <w:rFonts w:ascii="Times New Roman" w:hAnsi="Times New Roman" w:cs="Times New Roman"/>
          <w:sz w:val="28"/>
          <w:szCs w:val="28"/>
        </w:rPr>
      </w:pPr>
      <w:r w:rsidRPr="00206FCC">
        <w:rPr>
          <w:rFonts w:ascii="Times New Roman" w:hAnsi="Times New Roman" w:cs="Times New Roman"/>
          <w:sz w:val="28"/>
          <w:szCs w:val="28"/>
        </w:rPr>
        <w:t>Членам административной комиссии, а также должностным лицам</w:t>
      </w:r>
      <w:r>
        <w:rPr>
          <w:rFonts w:ascii="Times New Roman" w:hAnsi="Times New Roman" w:cs="Times New Roman"/>
          <w:sz w:val="28"/>
          <w:szCs w:val="28"/>
        </w:rPr>
        <w:t>,</w:t>
      </w:r>
      <w:r w:rsidRPr="00206FCC">
        <w:rPr>
          <w:rFonts w:ascii="Times New Roman" w:hAnsi="Times New Roman" w:cs="Times New Roman"/>
          <w:sz w:val="28"/>
          <w:szCs w:val="28"/>
        </w:rPr>
        <w:t xml:space="preserve"> уполномоченным составлять протоколы об административных правонарушениях,  предложено активизировать деятельность в 2019 году по всем статьям Закона Приморского края от 05 марта 2007 года № 44-КЗ «Об административных правонарушениях в Приморском крае».</w:t>
      </w:r>
    </w:p>
    <w:p w:rsidR="00D750E3" w:rsidRPr="00206FCC" w:rsidRDefault="00D750E3" w:rsidP="00D750E3">
      <w:pPr>
        <w:spacing w:after="0" w:line="360" w:lineRule="auto"/>
        <w:ind w:firstLine="709"/>
        <w:jc w:val="both"/>
        <w:rPr>
          <w:rFonts w:ascii="Times New Roman" w:hAnsi="Times New Roman" w:cs="Times New Roman"/>
          <w:sz w:val="28"/>
          <w:szCs w:val="28"/>
        </w:rPr>
      </w:pPr>
      <w:r w:rsidRPr="00206FCC">
        <w:rPr>
          <w:rFonts w:ascii="Times New Roman" w:hAnsi="Times New Roman" w:cs="Times New Roman"/>
          <w:sz w:val="28"/>
          <w:szCs w:val="28"/>
        </w:rPr>
        <w:t xml:space="preserve">О преобладающих правонарушениях на территории Уссурийского городского округа, в целях предупреждения аналогичных правонарушений, </w:t>
      </w:r>
      <w:r w:rsidRPr="00206FCC">
        <w:rPr>
          <w:rFonts w:ascii="Times New Roman" w:hAnsi="Times New Roman" w:cs="Times New Roman"/>
          <w:sz w:val="28"/>
          <w:szCs w:val="28"/>
        </w:rPr>
        <w:lastRenderedPageBreak/>
        <w:t>административная комиссия направляет информацию для освещения в средствах массовой информации.</w:t>
      </w:r>
    </w:p>
    <w:p w:rsidR="00D750E3" w:rsidRPr="00AC7C27" w:rsidRDefault="00D750E3" w:rsidP="00D750E3">
      <w:pPr>
        <w:widowControl w:val="0"/>
        <w:spacing w:after="0" w:line="240" w:lineRule="auto"/>
        <w:ind w:firstLine="709"/>
        <w:jc w:val="both"/>
        <w:rPr>
          <w:rFonts w:ascii="Times New Roman" w:hAnsi="Times New Roman" w:cs="Times New Roman"/>
          <w:sz w:val="28"/>
          <w:szCs w:val="28"/>
        </w:rPr>
      </w:pPr>
    </w:p>
    <w:p w:rsidR="00D750E3" w:rsidRPr="00AC7C27" w:rsidRDefault="00D750E3" w:rsidP="00D750E3">
      <w:pPr>
        <w:widowControl w:val="0"/>
        <w:spacing w:after="0" w:line="240" w:lineRule="auto"/>
        <w:ind w:firstLine="709"/>
        <w:jc w:val="both"/>
        <w:rPr>
          <w:rFonts w:ascii="Times New Roman" w:hAnsi="Times New Roman" w:cs="Times New Roman"/>
          <w:sz w:val="28"/>
          <w:szCs w:val="28"/>
        </w:rPr>
      </w:pPr>
    </w:p>
    <w:p w:rsidR="00D750E3" w:rsidRPr="00AC7C27" w:rsidRDefault="00D750E3" w:rsidP="00D750E3">
      <w:pPr>
        <w:pStyle w:val="ac"/>
        <w:ind w:firstLine="709"/>
        <w:jc w:val="center"/>
        <w:rPr>
          <w:b/>
          <w:bCs/>
          <w:caps/>
          <w:spacing w:val="-2"/>
          <w:szCs w:val="28"/>
        </w:rPr>
      </w:pPr>
      <w:r>
        <w:rPr>
          <w:b/>
          <w:bCs/>
          <w:caps/>
          <w:szCs w:val="28"/>
          <w:lang w:val="en-US"/>
        </w:rPr>
        <w:t>XXII</w:t>
      </w:r>
      <w:r w:rsidRPr="00AC7C27">
        <w:rPr>
          <w:b/>
          <w:bCs/>
          <w:caps/>
          <w:szCs w:val="28"/>
        </w:rPr>
        <w:t>. Содействие занятости населения</w:t>
      </w:r>
    </w:p>
    <w:p w:rsidR="00D750E3" w:rsidRPr="00AC7C27" w:rsidRDefault="00D750E3" w:rsidP="00D750E3">
      <w:pPr>
        <w:pStyle w:val="ac"/>
        <w:ind w:firstLine="709"/>
        <w:jc w:val="center"/>
        <w:rPr>
          <w:szCs w:val="28"/>
        </w:rPr>
      </w:pPr>
    </w:p>
    <w:p w:rsidR="00D750E3" w:rsidRPr="00AC7C27" w:rsidRDefault="00D750E3" w:rsidP="00D750E3">
      <w:pPr>
        <w:pStyle w:val="ac"/>
        <w:ind w:firstLine="709"/>
        <w:jc w:val="center"/>
        <w:rPr>
          <w:szCs w:val="28"/>
        </w:rPr>
      </w:pPr>
    </w:p>
    <w:p w:rsidR="00D750E3" w:rsidRPr="00AC7C27" w:rsidRDefault="000F5516" w:rsidP="00D750E3">
      <w:pPr>
        <w:pStyle w:val="ac"/>
        <w:ind w:firstLine="709"/>
        <w:jc w:val="center"/>
        <w:rPr>
          <w:b/>
          <w:szCs w:val="28"/>
        </w:rPr>
      </w:pPr>
      <w:r>
        <w:rPr>
          <w:b/>
          <w:spacing w:val="-2"/>
          <w:szCs w:val="28"/>
        </w:rPr>
        <w:t>6</w:t>
      </w:r>
      <w:r w:rsidR="002D0D4F" w:rsidRPr="002D0D4F">
        <w:rPr>
          <w:b/>
          <w:spacing w:val="-2"/>
          <w:szCs w:val="28"/>
        </w:rPr>
        <w:t>8</w:t>
      </w:r>
      <w:r w:rsidR="00D750E3" w:rsidRPr="00AC7C27">
        <w:rPr>
          <w:b/>
          <w:spacing w:val="-2"/>
          <w:szCs w:val="28"/>
        </w:rPr>
        <w:t>. Об исполнении отдельных государственных полномочий по государственному управлению охраной труда на территории Уссурийского городского округа</w:t>
      </w:r>
    </w:p>
    <w:p w:rsidR="00D750E3" w:rsidRPr="00AC7C27" w:rsidRDefault="00D750E3" w:rsidP="00D750E3">
      <w:pPr>
        <w:pStyle w:val="ac"/>
        <w:ind w:firstLine="709"/>
        <w:rPr>
          <w:szCs w:val="28"/>
        </w:rPr>
      </w:pPr>
    </w:p>
    <w:p w:rsidR="00D750E3" w:rsidRPr="001E468A" w:rsidRDefault="00D750E3" w:rsidP="00D750E3">
      <w:pPr>
        <w:pStyle w:val="ac"/>
        <w:ind w:firstLine="709"/>
        <w:rPr>
          <w:szCs w:val="28"/>
          <w:highlight w:val="yellow"/>
        </w:rPr>
      </w:pPr>
    </w:p>
    <w:p w:rsidR="00D750E3" w:rsidRPr="00AC7C27" w:rsidRDefault="00D750E3" w:rsidP="00D750E3">
      <w:pPr>
        <w:pStyle w:val="ac"/>
        <w:spacing w:line="360" w:lineRule="auto"/>
        <w:ind w:firstLine="709"/>
        <w:jc w:val="both"/>
        <w:rPr>
          <w:szCs w:val="28"/>
        </w:rPr>
      </w:pPr>
      <w:r w:rsidRPr="00AC7C27">
        <w:rPr>
          <w:szCs w:val="28"/>
        </w:rPr>
        <w:t xml:space="preserve">Проведено четыре заседания Межведомственной комиссии по охране труда на территории Уссурийского городского округа, из них в марте – расширенное заседание (присутствовали 176 работодателей), </w:t>
      </w:r>
      <w:r w:rsidRPr="00AC7C27">
        <w:rPr>
          <w:szCs w:val="28"/>
        </w:rPr>
        <w:br/>
        <w:t xml:space="preserve">рассмотрено 18 вопросов, из них: </w:t>
      </w:r>
    </w:p>
    <w:p w:rsidR="00D750E3" w:rsidRPr="00AC7C27" w:rsidRDefault="00D750E3" w:rsidP="00D750E3">
      <w:pPr>
        <w:pStyle w:val="ac"/>
        <w:spacing w:line="360" w:lineRule="auto"/>
        <w:ind w:firstLine="709"/>
        <w:jc w:val="both"/>
        <w:rPr>
          <w:szCs w:val="28"/>
        </w:rPr>
      </w:pPr>
      <w:r w:rsidRPr="00AC7C27">
        <w:rPr>
          <w:szCs w:val="28"/>
        </w:rPr>
        <w:t>анализ состояния охраны труда и характерные нарушения требований охраны труда в организациях, расположенных на территории Уссурийского городского округа, за 2018 год и пути их устранения в 2019 году;</w:t>
      </w:r>
    </w:p>
    <w:p w:rsidR="00D750E3" w:rsidRPr="00AC7C27" w:rsidRDefault="00D750E3" w:rsidP="00D750E3">
      <w:pPr>
        <w:pStyle w:val="ac"/>
        <w:spacing w:line="360" w:lineRule="auto"/>
        <w:ind w:firstLine="709"/>
        <w:jc w:val="both"/>
        <w:rPr>
          <w:szCs w:val="28"/>
        </w:rPr>
      </w:pPr>
      <w:r w:rsidRPr="00AC7C27">
        <w:rPr>
          <w:szCs w:val="28"/>
        </w:rPr>
        <w:t xml:space="preserve">об усилении контроля и предупреждении производственного травматизма при выполнении  ремонтных работ инженерных сетей, в том числе </w:t>
      </w:r>
      <w:r>
        <w:rPr>
          <w:szCs w:val="28"/>
        </w:rPr>
        <w:t xml:space="preserve">в </w:t>
      </w:r>
      <w:r w:rsidRPr="00AC7C27">
        <w:rPr>
          <w:szCs w:val="28"/>
        </w:rPr>
        <w:t>водопроводных, канализационных, газовых колодцах и замкнутых помещениях;</w:t>
      </w:r>
    </w:p>
    <w:p w:rsidR="00D750E3" w:rsidRPr="00AC7C27" w:rsidRDefault="00D750E3" w:rsidP="00D750E3">
      <w:pPr>
        <w:pStyle w:val="ac"/>
        <w:spacing w:line="360" w:lineRule="auto"/>
        <w:ind w:firstLine="709"/>
        <w:jc w:val="both"/>
        <w:rPr>
          <w:szCs w:val="28"/>
        </w:rPr>
      </w:pPr>
      <w:r w:rsidRPr="00AC7C27">
        <w:rPr>
          <w:szCs w:val="28"/>
        </w:rPr>
        <w:t>о состоянии условий и охраны труда, профессиональной заболеваемости на железнодорожных предприятиях, расположенных на территории Уссурийского городского округа;</w:t>
      </w:r>
    </w:p>
    <w:p w:rsidR="00D750E3" w:rsidRPr="00AC7C27" w:rsidRDefault="00D750E3" w:rsidP="00D750E3">
      <w:pPr>
        <w:pStyle w:val="ac"/>
        <w:spacing w:line="360" w:lineRule="auto"/>
        <w:ind w:firstLine="709"/>
        <w:jc w:val="both"/>
        <w:rPr>
          <w:szCs w:val="28"/>
        </w:rPr>
      </w:pPr>
      <w:r w:rsidRPr="00AC7C27">
        <w:rPr>
          <w:szCs w:val="28"/>
        </w:rPr>
        <w:t>о состоянии условий и охраны труда, профессиональной заболеваемости на предприятиях и в организациях торговли, расположенных на территории Уссурийского городского округа;</w:t>
      </w:r>
    </w:p>
    <w:p w:rsidR="00D750E3" w:rsidRPr="00AC7C27" w:rsidRDefault="00D750E3" w:rsidP="00D750E3">
      <w:pPr>
        <w:pStyle w:val="ac"/>
        <w:spacing w:line="360" w:lineRule="auto"/>
        <w:ind w:firstLine="709"/>
        <w:jc w:val="both"/>
        <w:rPr>
          <w:szCs w:val="28"/>
        </w:rPr>
      </w:pPr>
      <w:r w:rsidRPr="00AC7C27">
        <w:rPr>
          <w:szCs w:val="28"/>
        </w:rPr>
        <w:t>о состоянии условий и охраны труда в учреждениях образования, расположенных на территории Уссурийского городского округа;</w:t>
      </w:r>
    </w:p>
    <w:p w:rsidR="00D750E3" w:rsidRPr="00AC7C27" w:rsidRDefault="00D750E3" w:rsidP="00D750E3">
      <w:pPr>
        <w:pStyle w:val="ac"/>
        <w:spacing w:line="360" w:lineRule="auto"/>
        <w:ind w:firstLine="709"/>
        <w:jc w:val="both"/>
        <w:rPr>
          <w:szCs w:val="28"/>
        </w:rPr>
      </w:pPr>
      <w:r w:rsidRPr="00AC7C27">
        <w:rPr>
          <w:szCs w:val="28"/>
        </w:rPr>
        <w:t>анализ производственного травматизма на предприятиях Уссурийского городского округа.</w:t>
      </w:r>
    </w:p>
    <w:p w:rsidR="00D750E3" w:rsidRPr="00AC7C27" w:rsidRDefault="00D750E3" w:rsidP="00D750E3">
      <w:pPr>
        <w:pStyle w:val="ac"/>
        <w:spacing w:line="360" w:lineRule="auto"/>
        <w:ind w:firstLine="709"/>
        <w:jc w:val="both"/>
        <w:rPr>
          <w:spacing w:val="-3"/>
          <w:szCs w:val="28"/>
        </w:rPr>
      </w:pPr>
      <w:r w:rsidRPr="00AC7C27">
        <w:rPr>
          <w:szCs w:val="28"/>
        </w:rPr>
        <w:lastRenderedPageBreak/>
        <w:t xml:space="preserve">Специальная оценка рабочих мест по условиям труда  проведена на 32 002 рабочих </w:t>
      </w:r>
      <w:r w:rsidRPr="00AC7C27">
        <w:rPr>
          <w:spacing w:val="-3"/>
          <w:szCs w:val="28"/>
        </w:rPr>
        <w:t>местах.</w:t>
      </w:r>
    </w:p>
    <w:p w:rsidR="00D750E3" w:rsidRPr="00AC7C27" w:rsidRDefault="00D750E3" w:rsidP="00D750E3">
      <w:pPr>
        <w:spacing w:after="0" w:line="360" w:lineRule="auto"/>
        <w:ind w:firstLine="709"/>
        <w:jc w:val="both"/>
        <w:rPr>
          <w:rFonts w:ascii="Times New Roman" w:hAnsi="Times New Roman" w:cs="Times New Roman"/>
          <w:sz w:val="28"/>
          <w:szCs w:val="28"/>
        </w:rPr>
      </w:pPr>
      <w:r w:rsidRPr="00AC7C27">
        <w:rPr>
          <w:rFonts w:ascii="Times New Roman" w:hAnsi="Times New Roman" w:cs="Times New Roman"/>
          <w:sz w:val="28"/>
          <w:szCs w:val="28"/>
        </w:rPr>
        <w:t xml:space="preserve">Количество рабочих мест, в том числе аналогичных, на которых </w:t>
      </w:r>
      <w:r w:rsidR="000F5516">
        <w:rPr>
          <w:rFonts w:ascii="Times New Roman" w:hAnsi="Times New Roman" w:cs="Times New Roman"/>
          <w:sz w:val="28"/>
          <w:szCs w:val="28"/>
        </w:rPr>
        <w:t xml:space="preserve">            </w:t>
      </w:r>
      <w:r w:rsidRPr="00AC7C27">
        <w:rPr>
          <w:rFonts w:ascii="Times New Roman" w:hAnsi="Times New Roman" w:cs="Times New Roman"/>
          <w:sz w:val="28"/>
          <w:szCs w:val="28"/>
        </w:rPr>
        <w:t xml:space="preserve">в 2018 году проведена специальная оценка условий труда, составило </w:t>
      </w:r>
      <w:r w:rsidR="000F5516">
        <w:rPr>
          <w:rFonts w:ascii="Times New Roman" w:hAnsi="Times New Roman" w:cs="Times New Roman"/>
          <w:sz w:val="28"/>
          <w:szCs w:val="28"/>
        </w:rPr>
        <w:t xml:space="preserve">              </w:t>
      </w:r>
      <w:r w:rsidRPr="00AC7C27">
        <w:rPr>
          <w:rFonts w:ascii="Times New Roman" w:hAnsi="Times New Roman" w:cs="Times New Roman"/>
          <w:sz w:val="28"/>
          <w:szCs w:val="28"/>
        </w:rPr>
        <w:t>6</w:t>
      </w:r>
      <w:r w:rsidR="000F5516">
        <w:rPr>
          <w:rFonts w:ascii="Times New Roman" w:hAnsi="Times New Roman" w:cs="Times New Roman"/>
          <w:sz w:val="28"/>
          <w:szCs w:val="28"/>
        </w:rPr>
        <w:t> </w:t>
      </w:r>
      <w:r w:rsidRPr="00AC7C27">
        <w:rPr>
          <w:rFonts w:ascii="Times New Roman" w:hAnsi="Times New Roman" w:cs="Times New Roman"/>
          <w:sz w:val="28"/>
          <w:szCs w:val="28"/>
        </w:rPr>
        <w:t>923</w:t>
      </w:r>
      <w:r w:rsidR="000F5516">
        <w:rPr>
          <w:rFonts w:ascii="Times New Roman" w:hAnsi="Times New Roman" w:cs="Times New Roman"/>
          <w:sz w:val="28"/>
          <w:szCs w:val="28"/>
        </w:rPr>
        <w:t xml:space="preserve"> мест</w:t>
      </w:r>
      <w:r w:rsidRPr="00AC7C27">
        <w:rPr>
          <w:rFonts w:ascii="Times New Roman" w:hAnsi="Times New Roman" w:cs="Times New Roman"/>
          <w:sz w:val="28"/>
          <w:szCs w:val="28"/>
        </w:rPr>
        <w:t xml:space="preserve">. </w:t>
      </w:r>
    </w:p>
    <w:p w:rsidR="00D750E3" w:rsidRPr="00AC7C27" w:rsidRDefault="00D750E3" w:rsidP="00D750E3">
      <w:pPr>
        <w:pStyle w:val="ac"/>
        <w:spacing w:line="360" w:lineRule="auto"/>
        <w:ind w:firstLine="709"/>
        <w:jc w:val="both"/>
        <w:rPr>
          <w:szCs w:val="28"/>
        </w:rPr>
      </w:pPr>
      <w:r w:rsidRPr="00AC7C27">
        <w:rPr>
          <w:szCs w:val="28"/>
        </w:rPr>
        <w:t xml:space="preserve">Количество организаций Уссурийского городского округа, завершивших проведение специальной оценки условий труда, составило </w:t>
      </w:r>
      <w:r>
        <w:rPr>
          <w:szCs w:val="28"/>
        </w:rPr>
        <w:t xml:space="preserve">          </w:t>
      </w:r>
      <w:r w:rsidRPr="00AC7C27">
        <w:rPr>
          <w:szCs w:val="28"/>
        </w:rPr>
        <w:t>306 организаций.</w:t>
      </w:r>
    </w:p>
    <w:p w:rsidR="00D750E3" w:rsidRPr="00AC7C27" w:rsidRDefault="00D750E3" w:rsidP="00D750E3">
      <w:pPr>
        <w:pStyle w:val="ac"/>
        <w:spacing w:line="360" w:lineRule="auto"/>
        <w:ind w:firstLine="709"/>
        <w:jc w:val="both"/>
        <w:rPr>
          <w:szCs w:val="28"/>
        </w:rPr>
      </w:pPr>
      <w:r w:rsidRPr="00AC7C27">
        <w:rPr>
          <w:szCs w:val="28"/>
        </w:rPr>
        <w:t>Число работников, занятых на работах с вредными (опасными) производственными факторами, прошедших периодический медицинский осмотр в 2018 году</w:t>
      </w:r>
      <w:r>
        <w:rPr>
          <w:szCs w:val="28"/>
        </w:rPr>
        <w:t>,</w:t>
      </w:r>
      <w:r w:rsidRPr="00AC7C27">
        <w:rPr>
          <w:szCs w:val="28"/>
        </w:rPr>
        <w:t xml:space="preserve"> составило</w:t>
      </w:r>
      <w:proofErr w:type="gramStart"/>
      <w:r w:rsidRPr="00AC7C27">
        <w:rPr>
          <w:szCs w:val="28"/>
        </w:rPr>
        <w:t>7</w:t>
      </w:r>
      <w:proofErr w:type="gramEnd"/>
      <w:r w:rsidRPr="00AC7C27">
        <w:rPr>
          <w:szCs w:val="28"/>
        </w:rPr>
        <w:t> 611 человек.</w:t>
      </w:r>
    </w:p>
    <w:p w:rsidR="00D750E3" w:rsidRPr="00AC7C27" w:rsidRDefault="00D750E3" w:rsidP="00D750E3">
      <w:pPr>
        <w:pStyle w:val="ac"/>
        <w:spacing w:line="360" w:lineRule="auto"/>
        <w:ind w:firstLine="709"/>
        <w:jc w:val="both"/>
        <w:rPr>
          <w:spacing w:val="-5"/>
          <w:szCs w:val="28"/>
        </w:rPr>
      </w:pPr>
      <w:r w:rsidRPr="00AC7C27">
        <w:rPr>
          <w:szCs w:val="28"/>
        </w:rPr>
        <w:t xml:space="preserve">В отчетном периоде за счет собственных средств работодателя было обучено по охране труда 25 688 человек, в том числе 362 руководителя, </w:t>
      </w:r>
      <w:r w:rsidRPr="00AC7C27">
        <w:rPr>
          <w:szCs w:val="28"/>
        </w:rPr>
        <w:br/>
        <w:t xml:space="preserve">190 главных специалистов, 130 специалистов, 138 специалистов по охране </w:t>
      </w:r>
      <w:r w:rsidRPr="00AC7C27">
        <w:rPr>
          <w:spacing w:val="-5"/>
          <w:szCs w:val="28"/>
        </w:rPr>
        <w:t xml:space="preserve">труда, 24 778 рабочих, 88 членов комиссий по охране труда. </w:t>
      </w:r>
    </w:p>
    <w:p w:rsidR="00D750E3" w:rsidRPr="00AC7C27" w:rsidRDefault="00D750E3" w:rsidP="00D750E3">
      <w:pPr>
        <w:pStyle w:val="ac"/>
        <w:spacing w:line="360" w:lineRule="auto"/>
        <w:ind w:firstLine="709"/>
        <w:jc w:val="both"/>
        <w:rPr>
          <w:i/>
          <w:iCs/>
          <w:szCs w:val="28"/>
        </w:rPr>
      </w:pPr>
      <w:r w:rsidRPr="00AC7C27">
        <w:rPr>
          <w:szCs w:val="28"/>
        </w:rPr>
        <w:t>Специалист</w:t>
      </w:r>
      <w:r>
        <w:rPr>
          <w:szCs w:val="28"/>
        </w:rPr>
        <w:t>ы</w:t>
      </w:r>
      <w:r w:rsidRPr="00AC7C27">
        <w:rPr>
          <w:szCs w:val="28"/>
        </w:rPr>
        <w:t xml:space="preserve"> отдела трудовых и социальных отношений </w:t>
      </w:r>
      <w:r>
        <w:rPr>
          <w:szCs w:val="28"/>
        </w:rPr>
        <w:t>п</w:t>
      </w:r>
      <w:r w:rsidRPr="00AC7C27">
        <w:rPr>
          <w:szCs w:val="28"/>
        </w:rPr>
        <w:t>риня</w:t>
      </w:r>
      <w:r>
        <w:rPr>
          <w:szCs w:val="28"/>
        </w:rPr>
        <w:t>ли</w:t>
      </w:r>
      <w:r w:rsidRPr="00AC7C27">
        <w:rPr>
          <w:szCs w:val="28"/>
        </w:rPr>
        <w:t xml:space="preserve"> участие в расследовании пять несчастных случаев, из них были связаны с производством –  четыре</w:t>
      </w:r>
      <w:r w:rsidRPr="00AC7C27">
        <w:rPr>
          <w:i/>
          <w:iCs/>
          <w:szCs w:val="28"/>
        </w:rPr>
        <w:t xml:space="preserve">. </w:t>
      </w:r>
    </w:p>
    <w:p w:rsidR="00D750E3" w:rsidRPr="00AC7C27" w:rsidRDefault="00D750E3" w:rsidP="00D750E3">
      <w:pPr>
        <w:pStyle w:val="ac"/>
        <w:spacing w:line="360" w:lineRule="auto"/>
        <w:ind w:firstLine="709"/>
        <w:jc w:val="both"/>
        <w:rPr>
          <w:szCs w:val="28"/>
        </w:rPr>
      </w:pPr>
      <w:r>
        <w:rPr>
          <w:szCs w:val="28"/>
        </w:rPr>
        <w:t>С</w:t>
      </w:r>
      <w:r w:rsidRPr="00AC7C27">
        <w:rPr>
          <w:szCs w:val="28"/>
        </w:rPr>
        <w:t xml:space="preserve">овместно с органами государственного контроля (надзора) по охране труда проведено 105 проверок. </w:t>
      </w:r>
    </w:p>
    <w:p w:rsidR="00D750E3" w:rsidRPr="00AC7C27" w:rsidRDefault="00D750E3" w:rsidP="00D750E3">
      <w:pPr>
        <w:pStyle w:val="ac"/>
        <w:spacing w:line="360" w:lineRule="auto"/>
        <w:ind w:firstLine="709"/>
        <w:jc w:val="both"/>
        <w:rPr>
          <w:szCs w:val="28"/>
        </w:rPr>
      </w:pPr>
      <w:r w:rsidRPr="00AC7C27">
        <w:rPr>
          <w:szCs w:val="28"/>
        </w:rPr>
        <w:t xml:space="preserve">Проведен конкурс на лучшую организацию работы по охране труда </w:t>
      </w:r>
      <w:r w:rsidRPr="00AC7C27">
        <w:rPr>
          <w:szCs w:val="28"/>
        </w:rPr>
        <w:br/>
        <w:t xml:space="preserve">и социальному партнерству среди организаций и индивидуальных предпринимателей Уссурийского городского округа. Определены победители конкурса. </w:t>
      </w:r>
    </w:p>
    <w:p w:rsidR="00D750E3" w:rsidRPr="000F5516" w:rsidRDefault="00D750E3" w:rsidP="000F5516">
      <w:pPr>
        <w:spacing w:after="0" w:line="360" w:lineRule="auto"/>
        <w:contextualSpacing/>
        <w:jc w:val="both"/>
        <w:rPr>
          <w:rFonts w:ascii="Times New Roman" w:hAnsi="Times New Roman" w:cs="Times New Roman"/>
          <w:sz w:val="28"/>
          <w:szCs w:val="28"/>
        </w:rPr>
      </w:pPr>
      <w:r w:rsidRPr="000F5516">
        <w:rPr>
          <w:rFonts w:ascii="Times New Roman" w:hAnsi="Times New Roman" w:cs="Times New Roman"/>
          <w:sz w:val="28"/>
          <w:szCs w:val="28"/>
        </w:rPr>
        <w:t>В группе участников организаций и индивидуальных предпринимателей с численностью работников не более 100 человек:</w:t>
      </w:r>
    </w:p>
    <w:p w:rsidR="00D750E3" w:rsidRPr="00AC7C27" w:rsidRDefault="00D750E3" w:rsidP="00D750E3">
      <w:pPr>
        <w:ind w:left="1560" w:hanging="1560"/>
        <w:contextualSpacing/>
        <w:jc w:val="both"/>
        <w:rPr>
          <w:rFonts w:ascii="Times New Roman" w:hAnsi="Times New Roman" w:cs="Times New Roman"/>
          <w:sz w:val="28"/>
          <w:szCs w:val="28"/>
        </w:rPr>
      </w:pPr>
      <w:r w:rsidRPr="00AC7C27">
        <w:rPr>
          <w:rFonts w:ascii="Times New Roman" w:hAnsi="Times New Roman" w:cs="Times New Roman"/>
          <w:sz w:val="28"/>
          <w:szCs w:val="28"/>
        </w:rPr>
        <w:t>третье место – Южный район электрических сетей структурное подразделение Приморские центральные электрические сети филиала «Приморские электрические сети» Акционерное общество «Дальневосточная распределительная сетевая компания»;</w:t>
      </w:r>
    </w:p>
    <w:p w:rsidR="00D750E3" w:rsidRPr="00AC7C27" w:rsidRDefault="00D750E3" w:rsidP="00D750E3">
      <w:pPr>
        <w:ind w:left="1560" w:hanging="1560"/>
        <w:contextualSpacing/>
        <w:jc w:val="both"/>
        <w:rPr>
          <w:rFonts w:ascii="Times New Roman" w:hAnsi="Times New Roman" w:cs="Times New Roman"/>
          <w:sz w:val="28"/>
          <w:szCs w:val="28"/>
        </w:rPr>
      </w:pPr>
      <w:r w:rsidRPr="00AC7C27">
        <w:rPr>
          <w:rFonts w:ascii="Times New Roman" w:hAnsi="Times New Roman" w:cs="Times New Roman"/>
          <w:sz w:val="28"/>
          <w:szCs w:val="28"/>
        </w:rPr>
        <w:lastRenderedPageBreak/>
        <w:t>второе место  – Краевое государственное общеобразовательное учреждение «Уссурийская специальная (коррекционная) общеобразовательная школа»;</w:t>
      </w:r>
    </w:p>
    <w:p w:rsidR="00D750E3" w:rsidRPr="00AC7C27" w:rsidRDefault="00D750E3" w:rsidP="00D750E3">
      <w:pPr>
        <w:ind w:left="1560" w:hanging="1560"/>
        <w:contextualSpacing/>
        <w:jc w:val="both"/>
        <w:rPr>
          <w:rFonts w:ascii="Times New Roman" w:hAnsi="Times New Roman" w:cs="Times New Roman"/>
          <w:sz w:val="28"/>
          <w:szCs w:val="28"/>
        </w:rPr>
      </w:pPr>
      <w:r w:rsidRPr="00AC7C27">
        <w:rPr>
          <w:rFonts w:ascii="Times New Roman" w:hAnsi="Times New Roman" w:cs="Times New Roman"/>
          <w:sz w:val="28"/>
          <w:szCs w:val="28"/>
        </w:rPr>
        <w:t>первое место – Уссурийский район электрических сетей структурное подразделение Приморские центральные электрические сети филиала «Приморские электрические сети» Акционерное общество «Дальневосточная распределительная сетевая компания».</w:t>
      </w:r>
    </w:p>
    <w:p w:rsidR="00D750E3" w:rsidRPr="000F5516" w:rsidRDefault="00D750E3" w:rsidP="000F5516">
      <w:pPr>
        <w:spacing w:after="0" w:line="360" w:lineRule="auto"/>
        <w:contextualSpacing/>
        <w:jc w:val="both"/>
        <w:rPr>
          <w:rFonts w:ascii="Times New Roman" w:hAnsi="Times New Roman" w:cs="Times New Roman"/>
          <w:sz w:val="28"/>
          <w:szCs w:val="28"/>
        </w:rPr>
      </w:pPr>
      <w:r w:rsidRPr="000F5516">
        <w:rPr>
          <w:rFonts w:ascii="Times New Roman" w:hAnsi="Times New Roman" w:cs="Times New Roman"/>
          <w:sz w:val="28"/>
          <w:szCs w:val="28"/>
        </w:rPr>
        <w:t>В группе участников организаций и индивидуальных предпринимателей  с численностью работников более 100 человек:</w:t>
      </w:r>
    </w:p>
    <w:p w:rsidR="00D750E3" w:rsidRPr="00AC7C27" w:rsidRDefault="00D750E3" w:rsidP="00D750E3">
      <w:pPr>
        <w:ind w:left="1560" w:hanging="1560"/>
        <w:contextualSpacing/>
        <w:jc w:val="both"/>
        <w:rPr>
          <w:rFonts w:ascii="Times New Roman" w:hAnsi="Times New Roman" w:cs="Times New Roman"/>
          <w:sz w:val="28"/>
          <w:szCs w:val="28"/>
        </w:rPr>
      </w:pPr>
      <w:r w:rsidRPr="00AC7C27">
        <w:rPr>
          <w:rFonts w:ascii="Times New Roman" w:hAnsi="Times New Roman" w:cs="Times New Roman"/>
          <w:sz w:val="28"/>
          <w:szCs w:val="28"/>
        </w:rPr>
        <w:t>третье место – муниципальное унитарное предприятие «Уссурийск-Водоканал» Уссурийского городского округа;</w:t>
      </w:r>
    </w:p>
    <w:p w:rsidR="00D750E3" w:rsidRPr="00AC7C27" w:rsidRDefault="00D750E3" w:rsidP="00D750E3">
      <w:pPr>
        <w:ind w:left="1560" w:hanging="1560"/>
        <w:contextualSpacing/>
        <w:jc w:val="both"/>
        <w:rPr>
          <w:rFonts w:ascii="Times New Roman" w:hAnsi="Times New Roman" w:cs="Times New Roman"/>
          <w:sz w:val="28"/>
          <w:szCs w:val="28"/>
        </w:rPr>
      </w:pPr>
      <w:r w:rsidRPr="00AC7C27">
        <w:rPr>
          <w:rFonts w:ascii="Times New Roman" w:hAnsi="Times New Roman" w:cs="Times New Roman"/>
          <w:sz w:val="28"/>
          <w:szCs w:val="28"/>
        </w:rPr>
        <w:t>второе место – муниципальное бюджетное учреждение дополнительного образования «Детская школа искусств Уссурийского городского округа»;</w:t>
      </w:r>
    </w:p>
    <w:p w:rsidR="00D750E3" w:rsidRPr="00AC7C27" w:rsidRDefault="00D750E3" w:rsidP="00D750E3">
      <w:pPr>
        <w:ind w:left="1560" w:hanging="1560"/>
        <w:contextualSpacing/>
        <w:jc w:val="both"/>
        <w:rPr>
          <w:rFonts w:ascii="Times New Roman" w:hAnsi="Times New Roman" w:cs="Times New Roman"/>
          <w:sz w:val="28"/>
          <w:szCs w:val="28"/>
        </w:rPr>
      </w:pPr>
      <w:r w:rsidRPr="00AC7C27">
        <w:rPr>
          <w:rFonts w:ascii="Times New Roman" w:hAnsi="Times New Roman" w:cs="Times New Roman"/>
          <w:sz w:val="28"/>
          <w:szCs w:val="28"/>
        </w:rPr>
        <w:t xml:space="preserve">первое место – Приморское линейное производственное управление магистральных газопроводов  ООО «Газпром </w:t>
      </w:r>
      <w:proofErr w:type="spellStart"/>
      <w:r w:rsidRPr="00AC7C27">
        <w:rPr>
          <w:rFonts w:ascii="Times New Roman" w:hAnsi="Times New Roman" w:cs="Times New Roman"/>
          <w:sz w:val="28"/>
          <w:szCs w:val="28"/>
        </w:rPr>
        <w:t>трансгаз</w:t>
      </w:r>
      <w:proofErr w:type="spellEnd"/>
      <w:r w:rsidRPr="00AC7C27">
        <w:rPr>
          <w:rFonts w:ascii="Times New Roman" w:hAnsi="Times New Roman" w:cs="Times New Roman"/>
          <w:sz w:val="28"/>
          <w:szCs w:val="28"/>
        </w:rPr>
        <w:t xml:space="preserve"> Томск».</w:t>
      </w:r>
    </w:p>
    <w:p w:rsidR="00D750E3" w:rsidRPr="001E468A" w:rsidRDefault="00D750E3" w:rsidP="00D750E3">
      <w:pPr>
        <w:pStyle w:val="ac"/>
        <w:ind w:firstLine="709"/>
        <w:jc w:val="center"/>
        <w:rPr>
          <w:szCs w:val="28"/>
          <w:highlight w:val="yellow"/>
        </w:rPr>
      </w:pPr>
    </w:p>
    <w:p w:rsidR="00D750E3" w:rsidRPr="001E468A" w:rsidRDefault="00D750E3" w:rsidP="00D750E3">
      <w:pPr>
        <w:pStyle w:val="ac"/>
        <w:ind w:firstLine="709"/>
        <w:jc w:val="center"/>
        <w:rPr>
          <w:szCs w:val="28"/>
          <w:highlight w:val="yellow"/>
        </w:rPr>
      </w:pPr>
    </w:p>
    <w:p w:rsidR="00D750E3" w:rsidRPr="00AC7C27" w:rsidRDefault="002D0D4F" w:rsidP="00D750E3">
      <w:pPr>
        <w:pStyle w:val="ac"/>
        <w:ind w:firstLine="709"/>
        <w:jc w:val="center"/>
        <w:rPr>
          <w:b/>
          <w:szCs w:val="28"/>
        </w:rPr>
      </w:pPr>
      <w:r>
        <w:rPr>
          <w:b/>
          <w:szCs w:val="28"/>
        </w:rPr>
        <w:t>6</w:t>
      </w:r>
      <w:r w:rsidRPr="002D0D4F">
        <w:rPr>
          <w:b/>
          <w:szCs w:val="28"/>
        </w:rPr>
        <w:t>9</w:t>
      </w:r>
      <w:r w:rsidR="00D750E3" w:rsidRPr="00AC7C27">
        <w:rPr>
          <w:b/>
          <w:szCs w:val="28"/>
        </w:rPr>
        <w:t>. Социальное партнерство, снижение неформальной занятости</w:t>
      </w:r>
    </w:p>
    <w:p w:rsidR="00D750E3" w:rsidRPr="00AC7C27" w:rsidRDefault="00D750E3" w:rsidP="00D750E3">
      <w:pPr>
        <w:pStyle w:val="ac"/>
        <w:ind w:firstLine="709"/>
        <w:jc w:val="center"/>
        <w:rPr>
          <w:b/>
          <w:szCs w:val="28"/>
        </w:rPr>
      </w:pPr>
    </w:p>
    <w:p w:rsidR="00D750E3" w:rsidRPr="00AC7C27" w:rsidRDefault="00D750E3" w:rsidP="00D750E3">
      <w:pPr>
        <w:pStyle w:val="ac"/>
        <w:ind w:firstLine="709"/>
        <w:jc w:val="center"/>
        <w:rPr>
          <w:b/>
          <w:szCs w:val="28"/>
        </w:rPr>
      </w:pPr>
    </w:p>
    <w:p w:rsidR="00D750E3" w:rsidRPr="00AC7C27" w:rsidRDefault="00D750E3" w:rsidP="00D750E3">
      <w:pPr>
        <w:pStyle w:val="ac"/>
        <w:spacing w:line="360" w:lineRule="auto"/>
        <w:ind w:firstLine="709"/>
        <w:jc w:val="both"/>
        <w:rPr>
          <w:szCs w:val="28"/>
        </w:rPr>
      </w:pPr>
      <w:r w:rsidRPr="00AC7C27">
        <w:rPr>
          <w:szCs w:val="28"/>
        </w:rPr>
        <w:t xml:space="preserve">На территории Уссурийского городского округа действует Соглашение о регулировании социально-трудовых отношений между профсоюзами, работодателями и администрацией Уссурийского городского округа </w:t>
      </w:r>
      <w:r>
        <w:rPr>
          <w:szCs w:val="28"/>
        </w:rPr>
        <w:t xml:space="preserve">            </w:t>
      </w:r>
      <w:r w:rsidRPr="00AC7C27">
        <w:rPr>
          <w:szCs w:val="28"/>
        </w:rPr>
        <w:t>на 2016</w:t>
      </w:r>
      <w:r>
        <w:rPr>
          <w:szCs w:val="28"/>
        </w:rPr>
        <w:t xml:space="preserve"> – </w:t>
      </w:r>
      <w:r w:rsidRPr="00AC7C27">
        <w:rPr>
          <w:szCs w:val="28"/>
        </w:rPr>
        <w:t>2018 годы.</w:t>
      </w:r>
    </w:p>
    <w:p w:rsidR="00D750E3" w:rsidRPr="00AC7C27" w:rsidRDefault="00D750E3" w:rsidP="00D750E3">
      <w:pPr>
        <w:pStyle w:val="ac"/>
        <w:spacing w:line="360" w:lineRule="auto"/>
        <w:ind w:firstLine="709"/>
        <w:jc w:val="both"/>
        <w:rPr>
          <w:szCs w:val="28"/>
        </w:rPr>
      </w:pPr>
      <w:r w:rsidRPr="00AC7C27">
        <w:rPr>
          <w:szCs w:val="28"/>
        </w:rPr>
        <w:t>В связи с окончанием действия настоящего соглашения в 2018 году подготовлено  и зарегистрировано в департаменте труда и социального развития Приморского края за № 8 от 18 декабря 2018 года  Соглашение между профессиональными союзами, работодателями и администрацией Уссурийского городского округа о регулировании социально-трудовых отношений на 2019</w:t>
      </w:r>
      <w:r>
        <w:rPr>
          <w:szCs w:val="28"/>
        </w:rPr>
        <w:t xml:space="preserve"> </w:t>
      </w:r>
      <w:r w:rsidRPr="00AC7C27">
        <w:rPr>
          <w:szCs w:val="28"/>
        </w:rPr>
        <w:t>–</w:t>
      </w:r>
      <w:r>
        <w:rPr>
          <w:szCs w:val="28"/>
        </w:rPr>
        <w:t xml:space="preserve"> </w:t>
      </w:r>
      <w:r w:rsidRPr="00AC7C27">
        <w:rPr>
          <w:szCs w:val="28"/>
        </w:rPr>
        <w:t>2021 годы.</w:t>
      </w:r>
    </w:p>
    <w:p w:rsidR="00D750E3" w:rsidRPr="00AC7C27" w:rsidRDefault="00D750E3" w:rsidP="00D750E3">
      <w:pPr>
        <w:pStyle w:val="ac"/>
        <w:spacing w:line="360" w:lineRule="auto"/>
        <w:ind w:firstLine="709"/>
        <w:jc w:val="both"/>
        <w:rPr>
          <w:szCs w:val="28"/>
        </w:rPr>
      </w:pPr>
      <w:r w:rsidRPr="00AC7C27">
        <w:rPr>
          <w:szCs w:val="28"/>
        </w:rPr>
        <w:t>Обеспечена работа Уссурийской трехсторонней комиссии по регулированию социально-трудовых отношений.</w:t>
      </w:r>
    </w:p>
    <w:p w:rsidR="00D750E3" w:rsidRPr="00AC7C27" w:rsidRDefault="00D750E3" w:rsidP="00D750E3">
      <w:pPr>
        <w:pStyle w:val="ac"/>
        <w:spacing w:line="360" w:lineRule="auto"/>
        <w:ind w:firstLine="709"/>
        <w:jc w:val="both"/>
        <w:rPr>
          <w:szCs w:val="28"/>
        </w:rPr>
      </w:pPr>
      <w:r w:rsidRPr="00AC7C27">
        <w:rPr>
          <w:szCs w:val="28"/>
        </w:rPr>
        <w:lastRenderedPageBreak/>
        <w:t>Сотрудниками Отдела оказывается консультационная помощь руководителям, специалистам организаций  при разработке коллективных договоров (дополнительных соглашений). На территории Уссурийского городского округа в 2018 году заключено 35 коллективных договоров, всего на территории округа действует 175 коллективных договоров.</w:t>
      </w:r>
    </w:p>
    <w:p w:rsidR="00D750E3" w:rsidRPr="00AC7C27" w:rsidRDefault="00D750E3" w:rsidP="00D750E3">
      <w:pPr>
        <w:pStyle w:val="ac"/>
        <w:spacing w:line="360" w:lineRule="auto"/>
        <w:ind w:firstLine="709"/>
        <w:jc w:val="both"/>
        <w:rPr>
          <w:szCs w:val="28"/>
        </w:rPr>
      </w:pPr>
      <w:r w:rsidRPr="00AC7C27">
        <w:rPr>
          <w:szCs w:val="28"/>
        </w:rPr>
        <w:t xml:space="preserve">В рамках реализации программы добровольного переселения соотечественников, проживающих за рубежом (далее – Программа), </w:t>
      </w:r>
      <w:r w:rsidR="000F5516">
        <w:rPr>
          <w:szCs w:val="28"/>
        </w:rPr>
        <w:t xml:space="preserve">               </w:t>
      </w:r>
      <w:r w:rsidRPr="00AC7C27">
        <w:rPr>
          <w:szCs w:val="28"/>
        </w:rPr>
        <w:t xml:space="preserve">в 2018 году в администрацию Уссурийска на рассмотрение поступило </w:t>
      </w:r>
      <w:r w:rsidR="000F5516">
        <w:rPr>
          <w:szCs w:val="28"/>
        </w:rPr>
        <w:t xml:space="preserve">            </w:t>
      </w:r>
      <w:r w:rsidRPr="00AC7C27">
        <w:rPr>
          <w:szCs w:val="28"/>
        </w:rPr>
        <w:t>303 заявления об участии в Программе, из них согласовано 149 заявлений, что составляет 49 % от общего числа.</w:t>
      </w:r>
    </w:p>
    <w:p w:rsidR="00D750E3" w:rsidRPr="00AC7C27" w:rsidRDefault="00D750E3" w:rsidP="00D750E3">
      <w:pPr>
        <w:pStyle w:val="ac"/>
        <w:spacing w:line="360" w:lineRule="auto"/>
        <w:ind w:firstLine="709"/>
        <w:jc w:val="both"/>
        <w:rPr>
          <w:szCs w:val="28"/>
        </w:rPr>
      </w:pPr>
      <w:r w:rsidRPr="00AC7C27">
        <w:rPr>
          <w:szCs w:val="28"/>
        </w:rPr>
        <w:t xml:space="preserve">За 2018 год на территории Уссурийского городского округа </w:t>
      </w:r>
      <w:r w:rsidRPr="00AC7C27">
        <w:rPr>
          <w:szCs w:val="28"/>
        </w:rPr>
        <w:br/>
        <w:t>182 человека (218 членов их семей) стали участниками Программы, из них:</w:t>
      </w:r>
    </w:p>
    <w:p w:rsidR="00D750E3" w:rsidRPr="00AC7C27" w:rsidRDefault="00D750E3" w:rsidP="00D750E3">
      <w:pPr>
        <w:pStyle w:val="ac"/>
        <w:spacing w:line="360" w:lineRule="auto"/>
        <w:ind w:firstLine="709"/>
        <w:jc w:val="both"/>
        <w:rPr>
          <w:szCs w:val="28"/>
        </w:rPr>
      </w:pPr>
      <w:r w:rsidRPr="00AC7C27">
        <w:rPr>
          <w:szCs w:val="28"/>
        </w:rPr>
        <w:t xml:space="preserve">26 участников Программы (43 члена их семей), прибывшие </w:t>
      </w:r>
      <w:r w:rsidRPr="00AC7C27">
        <w:rPr>
          <w:szCs w:val="28"/>
        </w:rPr>
        <w:br/>
        <w:t>на территорию Уссурийского городского округа;</w:t>
      </w:r>
    </w:p>
    <w:p w:rsidR="00D750E3" w:rsidRPr="00AC7C27" w:rsidRDefault="00D750E3" w:rsidP="00D750E3">
      <w:pPr>
        <w:pStyle w:val="ac"/>
        <w:spacing w:line="360" w:lineRule="auto"/>
        <w:ind w:firstLine="709"/>
        <w:jc w:val="both"/>
        <w:rPr>
          <w:szCs w:val="28"/>
        </w:rPr>
      </w:pPr>
      <w:r w:rsidRPr="00AC7C27">
        <w:rPr>
          <w:szCs w:val="28"/>
        </w:rPr>
        <w:t xml:space="preserve">156 соотечественников (175 членов их семей), проживающих </w:t>
      </w:r>
      <w:r w:rsidRPr="00AC7C27">
        <w:rPr>
          <w:szCs w:val="28"/>
        </w:rPr>
        <w:br/>
        <w:t>на законных основаниях в Уссурийском городском округе.</w:t>
      </w:r>
    </w:p>
    <w:p w:rsidR="00D750E3" w:rsidRPr="00AC7C27" w:rsidRDefault="00D750E3" w:rsidP="00D750E3">
      <w:pPr>
        <w:pStyle w:val="ac"/>
        <w:spacing w:line="360" w:lineRule="auto"/>
        <w:ind w:firstLine="709"/>
        <w:jc w:val="both"/>
        <w:rPr>
          <w:szCs w:val="28"/>
        </w:rPr>
      </w:pPr>
      <w:r w:rsidRPr="00AC7C27">
        <w:rPr>
          <w:szCs w:val="28"/>
        </w:rPr>
        <w:t xml:space="preserve">Совместно с представителями Межрайонной инспекции Федеральной налоговой службы № 9 по Приморскому краю, Филиала № 6 города </w:t>
      </w:r>
      <w:proofErr w:type="gramStart"/>
      <w:r w:rsidRPr="00AC7C27">
        <w:rPr>
          <w:szCs w:val="28"/>
        </w:rPr>
        <w:t>Уссурийска Государственного учреждения Приморского регионального отделения Фонда социального страхования Российской Федерации</w:t>
      </w:r>
      <w:proofErr w:type="gramEnd"/>
      <w:r w:rsidRPr="00AC7C27">
        <w:rPr>
          <w:szCs w:val="28"/>
        </w:rPr>
        <w:t xml:space="preserve"> и ГУ Управления Пенсионного фонда Российской Федерации по Уссурийскому городскому округу проведены информационные рейды по 419 субъектам предпринимательства.</w:t>
      </w:r>
    </w:p>
    <w:p w:rsidR="00D750E3" w:rsidRPr="00AC7C27" w:rsidRDefault="00D750E3" w:rsidP="00D750E3">
      <w:pPr>
        <w:pStyle w:val="ac"/>
        <w:spacing w:line="360" w:lineRule="auto"/>
        <w:ind w:firstLine="709"/>
        <w:jc w:val="both"/>
        <w:rPr>
          <w:szCs w:val="28"/>
        </w:rPr>
      </w:pPr>
      <w:r w:rsidRPr="00AC7C27">
        <w:rPr>
          <w:szCs w:val="28"/>
        </w:rPr>
        <w:t xml:space="preserve">Проведено девять заседаний рабочей группы, на которые  приглашались для заслушивания работодатели, допускающие нарушения трудового законодательства. Заслушано 32 работодателя. Организована работа «горячей линии». Выявлено и легализовано 2 464 работника, </w:t>
      </w:r>
      <w:proofErr w:type="gramStart"/>
      <w:r w:rsidRPr="00AC7C27">
        <w:rPr>
          <w:szCs w:val="28"/>
        </w:rPr>
        <w:t>с</w:t>
      </w:r>
      <w:proofErr w:type="gramEnd"/>
      <w:r w:rsidRPr="00AC7C27">
        <w:rPr>
          <w:szCs w:val="28"/>
        </w:rPr>
        <w:t xml:space="preserve"> </w:t>
      </w:r>
      <w:proofErr w:type="gramStart"/>
      <w:r w:rsidRPr="00AC7C27">
        <w:rPr>
          <w:szCs w:val="28"/>
        </w:rPr>
        <w:t>которыми</w:t>
      </w:r>
      <w:proofErr w:type="gramEnd"/>
      <w:r w:rsidRPr="00AC7C27">
        <w:rPr>
          <w:szCs w:val="28"/>
        </w:rPr>
        <w:t xml:space="preserve"> не были заключены трудовые договоры.</w:t>
      </w:r>
    </w:p>
    <w:p w:rsidR="00D750E3" w:rsidRPr="00AC7C27" w:rsidRDefault="00D750E3" w:rsidP="00D750E3">
      <w:pPr>
        <w:pStyle w:val="ac"/>
        <w:spacing w:line="360" w:lineRule="auto"/>
        <w:ind w:firstLine="709"/>
        <w:jc w:val="both"/>
        <w:rPr>
          <w:szCs w:val="28"/>
        </w:rPr>
      </w:pPr>
      <w:r w:rsidRPr="00AC7C27">
        <w:rPr>
          <w:szCs w:val="28"/>
        </w:rPr>
        <w:t xml:space="preserve">Осуществляется ведомственный </w:t>
      </w:r>
      <w:proofErr w:type="gramStart"/>
      <w:r w:rsidRPr="00AC7C27">
        <w:rPr>
          <w:szCs w:val="28"/>
        </w:rPr>
        <w:t>контроль за</w:t>
      </w:r>
      <w:proofErr w:type="gramEnd"/>
      <w:r w:rsidRPr="00AC7C27">
        <w:rPr>
          <w:szCs w:val="28"/>
        </w:rPr>
        <w:t xml:space="preserve"> соблюдением трудового законодательства.</w:t>
      </w:r>
    </w:p>
    <w:p w:rsidR="00D750E3" w:rsidRPr="00AC7C27" w:rsidRDefault="00D750E3" w:rsidP="00D750E3">
      <w:pPr>
        <w:pStyle w:val="ac"/>
        <w:spacing w:line="360" w:lineRule="auto"/>
        <w:ind w:firstLine="709"/>
        <w:jc w:val="both"/>
        <w:rPr>
          <w:szCs w:val="28"/>
        </w:rPr>
      </w:pPr>
      <w:r w:rsidRPr="00AC7C27">
        <w:rPr>
          <w:szCs w:val="28"/>
        </w:rPr>
        <w:lastRenderedPageBreak/>
        <w:t>Проведено 13 выездных проверок муниципальных учреждений, выявлено 44 нарушения.</w:t>
      </w:r>
    </w:p>
    <w:p w:rsidR="00D750E3" w:rsidRPr="00AC7C27" w:rsidRDefault="00D750E3" w:rsidP="00D750E3">
      <w:pPr>
        <w:pStyle w:val="ac"/>
        <w:spacing w:line="360" w:lineRule="auto"/>
        <w:ind w:firstLine="709"/>
        <w:jc w:val="both"/>
        <w:rPr>
          <w:szCs w:val="28"/>
        </w:rPr>
      </w:pPr>
    </w:p>
    <w:p w:rsidR="00D750E3" w:rsidRPr="00AC7C27" w:rsidRDefault="002D0D4F" w:rsidP="00D750E3">
      <w:pPr>
        <w:pStyle w:val="ac"/>
        <w:ind w:firstLine="709"/>
        <w:jc w:val="center"/>
        <w:rPr>
          <w:b/>
          <w:szCs w:val="28"/>
        </w:rPr>
      </w:pPr>
      <w:r>
        <w:rPr>
          <w:b/>
          <w:szCs w:val="28"/>
          <w:lang w:val="en-US"/>
        </w:rPr>
        <w:t>70</w:t>
      </w:r>
      <w:r w:rsidR="00D750E3" w:rsidRPr="00AC7C27">
        <w:rPr>
          <w:b/>
          <w:szCs w:val="28"/>
        </w:rPr>
        <w:t>. «Доступная среда»</w:t>
      </w:r>
    </w:p>
    <w:p w:rsidR="00D750E3" w:rsidRDefault="00D750E3" w:rsidP="00D750E3">
      <w:pPr>
        <w:pStyle w:val="ac"/>
        <w:ind w:firstLine="709"/>
        <w:jc w:val="center"/>
        <w:rPr>
          <w:b/>
          <w:szCs w:val="28"/>
        </w:rPr>
      </w:pPr>
    </w:p>
    <w:p w:rsidR="00D750E3" w:rsidRPr="00AC7C27" w:rsidRDefault="00D750E3" w:rsidP="00D750E3">
      <w:pPr>
        <w:pStyle w:val="ac"/>
        <w:ind w:firstLine="709"/>
        <w:jc w:val="center"/>
        <w:rPr>
          <w:b/>
          <w:szCs w:val="28"/>
        </w:rPr>
      </w:pPr>
    </w:p>
    <w:p w:rsidR="00D750E3" w:rsidRPr="00AC7C27" w:rsidRDefault="00D750E3" w:rsidP="00D750E3">
      <w:pPr>
        <w:pStyle w:val="ac"/>
        <w:spacing w:line="360" w:lineRule="auto"/>
        <w:ind w:firstLine="709"/>
        <w:jc w:val="both"/>
        <w:rPr>
          <w:szCs w:val="28"/>
        </w:rPr>
      </w:pPr>
      <w:r w:rsidRPr="00AC7C27">
        <w:rPr>
          <w:szCs w:val="28"/>
        </w:rPr>
        <w:t xml:space="preserve">В рамках повышения доступности приоритетных объектов и услуг в сферах жизнедеятельности инвалидов и других </w:t>
      </w:r>
      <w:proofErr w:type="spellStart"/>
      <w:r w:rsidRPr="00AC7C27">
        <w:rPr>
          <w:szCs w:val="28"/>
        </w:rPr>
        <w:t>маломобильных</w:t>
      </w:r>
      <w:proofErr w:type="spellEnd"/>
      <w:r w:rsidRPr="00AC7C27">
        <w:rPr>
          <w:szCs w:val="28"/>
        </w:rPr>
        <w:t xml:space="preserve"> групп населения завершена работа по проведению паспортизации на объектах образования, культуры, спорта, информации и связи, торговли и ЖКХ </w:t>
      </w:r>
      <w:r w:rsidR="000F5516">
        <w:rPr>
          <w:szCs w:val="28"/>
        </w:rPr>
        <w:t xml:space="preserve">             </w:t>
      </w:r>
      <w:r w:rsidRPr="00AC7C27">
        <w:rPr>
          <w:szCs w:val="28"/>
        </w:rPr>
        <w:t xml:space="preserve">(всего 108 объектов). Обеспечена работа комиссии по реализации «дорожной карты» «Повышение доступности приоритетных объектов и услуг в сферах жизнедеятельности инвалидов и других </w:t>
      </w:r>
      <w:proofErr w:type="spellStart"/>
      <w:r w:rsidRPr="00AC7C27">
        <w:rPr>
          <w:szCs w:val="28"/>
        </w:rPr>
        <w:t>маломобильных</w:t>
      </w:r>
      <w:proofErr w:type="spellEnd"/>
      <w:r w:rsidRPr="00AC7C27">
        <w:rPr>
          <w:szCs w:val="28"/>
        </w:rPr>
        <w:t xml:space="preserve"> групп населения на территории Уссурийского городского округа» на 2015 – 2020 годы. </w:t>
      </w:r>
    </w:p>
    <w:p w:rsidR="00D750E3" w:rsidRPr="00AC7C27" w:rsidRDefault="00D750E3" w:rsidP="00D750E3">
      <w:pPr>
        <w:pStyle w:val="ac"/>
        <w:spacing w:line="360" w:lineRule="auto"/>
        <w:ind w:firstLine="709"/>
        <w:jc w:val="both"/>
        <w:rPr>
          <w:szCs w:val="28"/>
        </w:rPr>
      </w:pPr>
      <w:r w:rsidRPr="00AC7C27">
        <w:rPr>
          <w:szCs w:val="28"/>
        </w:rPr>
        <w:t xml:space="preserve">Постановлением администрации Уссурийского городского округа </w:t>
      </w:r>
      <w:r w:rsidRPr="00AC7C27">
        <w:rPr>
          <w:szCs w:val="28"/>
        </w:rPr>
        <w:br/>
        <w:t xml:space="preserve">от 08 августа 2017 года № 2343-НПА утверждена муниципальная программа «Доступная среда на территории Уссурийского городского округа» </w:t>
      </w:r>
      <w:r w:rsidRPr="00AC7C27">
        <w:rPr>
          <w:szCs w:val="28"/>
        </w:rPr>
        <w:br/>
        <w:t xml:space="preserve">на 2018 – 2020 годы. </w:t>
      </w:r>
      <w:proofErr w:type="gramStart"/>
      <w:r w:rsidRPr="00AC7C27">
        <w:rPr>
          <w:szCs w:val="28"/>
        </w:rPr>
        <w:t>Выполнены запланированные мероприятия, направленные на обеспечение доступности в муниципальных учреждениях, на общую сумму 4 876 тыс. рублей, в том числе средств краевого и федерального бюджетов – 1 826 тыс. рублей.</w:t>
      </w:r>
      <w:proofErr w:type="gramEnd"/>
    </w:p>
    <w:p w:rsidR="00D750E3" w:rsidRPr="00AC7C27" w:rsidRDefault="00D750E3" w:rsidP="00D750E3">
      <w:pPr>
        <w:pStyle w:val="ac"/>
        <w:spacing w:line="360" w:lineRule="auto"/>
        <w:ind w:firstLine="709"/>
        <w:jc w:val="both"/>
        <w:rPr>
          <w:szCs w:val="28"/>
        </w:rPr>
      </w:pPr>
      <w:r w:rsidRPr="00AC7C27">
        <w:rPr>
          <w:szCs w:val="28"/>
        </w:rPr>
        <w:t>В рамках обеспечения безопасных условий и охраны труда в администрации Уссурийского городского округа проведены 65 инструктажей по охране труда. Обучен охране труда 71 работник администрации Уссурийского городского округа.</w:t>
      </w:r>
    </w:p>
    <w:p w:rsidR="00D750E3" w:rsidRPr="00AC7C27" w:rsidRDefault="00D750E3" w:rsidP="00D750E3">
      <w:pPr>
        <w:pStyle w:val="ac"/>
        <w:spacing w:line="360" w:lineRule="auto"/>
        <w:ind w:firstLine="709"/>
        <w:jc w:val="both"/>
        <w:rPr>
          <w:szCs w:val="28"/>
        </w:rPr>
      </w:pPr>
      <w:r w:rsidRPr="00AC7C27">
        <w:rPr>
          <w:szCs w:val="28"/>
        </w:rPr>
        <w:t>В Уссурийском центре охраны труда обучено 18 руководителей администрации Уссурийского городского округа с выдачей удостоверений установленного образца.</w:t>
      </w:r>
    </w:p>
    <w:p w:rsidR="00D750E3" w:rsidRPr="00AC7C27" w:rsidRDefault="00D750E3" w:rsidP="00D750E3">
      <w:pPr>
        <w:pStyle w:val="ac"/>
        <w:ind w:firstLine="709"/>
        <w:jc w:val="both"/>
        <w:rPr>
          <w:caps/>
          <w:szCs w:val="28"/>
        </w:rPr>
      </w:pPr>
    </w:p>
    <w:p w:rsidR="00D750E3" w:rsidRPr="00AC7C27" w:rsidRDefault="00D750E3" w:rsidP="00D750E3">
      <w:pPr>
        <w:pStyle w:val="ac"/>
        <w:ind w:firstLine="709"/>
        <w:jc w:val="both"/>
        <w:rPr>
          <w:caps/>
          <w:szCs w:val="28"/>
        </w:rPr>
      </w:pPr>
    </w:p>
    <w:p w:rsidR="00D750E3" w:rsidRPr="00743A64" w:rsidRDefault="00D750E3" w:rsidP="00D750E3">
      <w:pPr>
        <w:spacing w:after="0" w:line="240" w:lineRule="auto"/>
        <w:ind w:firstLine="709"/>
        <w:jc w:val="center"/>
        <w:rPr>
          <w:rFonts w:ascii="Times New Roman" w:hAnsi="Times New Roman" w:cs="Times New Roman"/>
          <w:b/>
          <w:caps/>
          <w:sz w:val="28"/>
          <w:szCs w:val="28"/>
        </w:rPr>
      </w:pPr>
      <w:r>
        <w:rPr>
          <w:rFonts w:ascii="Times New Roman" w:hAnsi="Times New Roman" w:cs="Times New Roman"/>
          <w:b/>
          <w:sz w:val="28"/>
          <w:szCs w:val="28"/>
          <w:lang w:val="en-US"/>
        </w:rPr>
        <w:t>XXIII</w:t>
      </w:r>
      <w:r w:rsidRPr="00743A64">
        <w:rPr>
          <w:rFonts w:ascii="Times New Roman" w:hAnsi="Times New Roman" w:cs="Times New Roman"/>
          <w:b/>
          <w:sz w:val="28"/>
          <w:szCs w:val="28"/>
        </w:rPr>
        <w:t xml:space="preserve">. </w:t>
      </w:r>
      <w:r w:rsidRPr="00743A64">
        <w:rPr>
          <w:rFonts w:ascii="Times New Roman" w:hAnsi="Times New Roman" w:cs="Times New Roman"/>
          <w:b/>
          <w:caps/>
          <w:sz w:val="28"/>
          <w:szCs w:val="28"/>
        </w:rPr>
        <w:t xml:space="preserve">О состоянии защиты населения от чрезвычайных ситуаций </w:t>
      </w:r>
    </w:p>
    <w:p w:rsidR="00D750E3" w:rsidRPr="00743A64" w:rsidRDefault="00D750E3" w:rsidP="00D750E3">
      <w:pPr>
        <w:spacing w:after="0" w:line="240" w:lineRule="auto"/>
        <w:ind w:firstLine="709"/>
        <w:jc w:val="center"/>
        <w:rPr>
          <w:rFonts w:ascii="Times New Roman" w:hAnsi="Times New Roman" w:cs="Times New Roman"/>
          <w:b/>
          <w:i/>
          <w:sz w:val="28"/>
          <w:szCs w:val="28"/>
          <w:u w:val="single"/>
        </w:rPr>
      </w:pPr>
      <w:r w:rsidRPr="00743A64">
        <w:rPr>
          <w:rFonts w:ascii="Times New Roman" w:hAnsi="Times New Roman" w:cs="Times New Roman"/>
          <w:b/>
          <w:caps/>
          <w:sz w:val="28"/>
          <w:szCs w:val="28"/>
        </w:rPr>
        <w:lastRenderedPageBreak/>
        <w:t xml:space="preserve">природного и техногенного характера </w:t>
      </w:r>
    </w:p>
    <w:p w:rsidR="00D750E3" w:rsidRPr="00743A64" w:rsidRDefault="00D750E3" w:rsidP="00D750E3">
      <w:pPr>
        <w:tabs>
          <w:tab w:val="left" w:pos="3420"/>
        </w:tabs>
        <w:spacing w:after="0" w:line="240" w:lineRule="auto"/>
        <w:ind w:firstLine="709"/>
        <w:jc w:val="center"/>
        <w:rPr>
          <w:rFonts w:ascii="Times New Roman" w:hAnsi="Times New Roman" w:cs="Times New Roman"/>
          <w:b/>
          <w:sz w:val="28"/>
          <w:szCs w:val="28"/>
        </w:rPr>
      </w:pPr>
    </w:p>
    <w:p w:rsidR="00D750E3" w:rsidRPr="00743A64" w:rsidRDefault="00D750E3" w:rsidP="00D750E3">
      <w:pPr>
        <w:tabs>
          <w:tab w:val="left" w:pos="3420"/>
        </w:tabs>
        <w:spacing w:after="0" w:line="240" w:lineRule="auto"/>
        <w:ind w:firstLine="709"/>
        <w:jc w:val="center"/>
        <w:rPr>
          <w:rFonts w:ascii="Times New Roman" w:hAnsi="Times New Roman" w:cs="Times New Roman"/>
          <w:b/>
          <w:sz w:val="28"/>
          <w:szCs w:val="28"/>
        </w:rPr>
      </w:pPr>
    </w:p>
    <w:p w:rsidR="00D750E3" w:rsidRPr="00743A64" w:rsidRDefault="00AB5BE7" w:rsidP="00D750E3">
      <w:pPr>
        <w:tabs>
          <w:tab w:val="left" w:pos="1360"/>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7</w:t>
      </w:r>
      <w:r w:rsidR="002D0D4F">
        <w:rPr>
          <w:rFonts w:ascii="Times New Roman" w:hAnsi="Times New Roman" w:cs="Times New Roman"/>
          <w:b/>
          <w:sz w:val="28"/>
          <w:szCs w:val="28"/>
        </w:rPr>
        <w:t>1</w:t>
      </w:r>
      <w:r w:rsidR="00D750E3" w:rsidRPr="00743A64">
        <w:rPr>
          <w:rFonts w:ascii="Times New Roman" w:hAnsi="Times New Roman" w:cs="Times New Roman"/>
          <w:b/>
          <w:sz w:val="28"/>
          <w:szCs w:val="28"/>
        </w:rPr>
        <w:t>. Основные показатели состояния защиты населения</w:t>
      </w:r>
    </w:p>
    <w:p w:rsidR="00D750E3" w:rsidRDefault="00D750E3" w:rsidP="00D750E3">
      <w:pPr>
        <w:tabs>
          <w:tab w:val="left" w:pos="1360"/>
        </w:tabs>
        <w:spacing w:after="0" w:line="240" w:lineRule="auto"/>
        <w:ind w:firstLine="709"/>
        <w:jc w:val="center"/>
        <w:rPr>
          <w:rFonts w:ascii="Times New Roman" w:hAnsi="Times New Roman" w:cs="Times New Roman"/>
          <w:b/>
          <w:sz w:val="28"/>
          <w:szCs w:val="28"/>
        </w:rPr>
      </w:pPr>
    </w:p>
    <w:p w:rsidR="00D750E3" w:rsidRPr="00743A64" w:rsidRDefault="00D750E3" w:rsidP="00D750E3">
      <w:pPr>
        <w:tabs>
          <w:tab w:val="left" w:pos="1360"/>
        </w:tabs>
        <w:spacing w:after="0" w:line="240" w:lineRule="auto"/>
        <w:ind w:firstLine="709"/>
        <w:jc w:val="center"/>
        <w:rPr>
          <w:rFonts w:ascii="Times New Roman" w:hAnsi="Times New Roman" w:cs="Times New Roman"/>
          <w:b/>
          <w:sz w:val="28"/>
          <w:szCs w:val="28"/>
        </w:rPr>
      </w:pPr>
    </w:p>
    <w:p w:rsidR="00D750E3" w:rsidRPr="00ED6BB7" w:rsidRDefault="00D750E3" w:rsidP="00D750E3">
      <w:pPr>
        <w:spacing w:after="0" w:line="240" w:lineRule="auto"/>
        <w:ind w:firstLine="709"/>
        <w:jc w:val="center"/>
        <w:rPr>
          <w:rFonts w:ascii="Times New Roman" w:hAnsi="Times New Roman" w:cs="Times New Roman"/>
          <w:sz w:val="28"/>
          <w:szCs w:val="28"/>
        </w:rPr>
      </w:pPr>
      <w:r w:rsidRPr="00ED6BB7">
        <w:rPr>
          <w:rFonts w:ascii="Times New Roman" w:hAnsi="Times New Roman" w:cs="Times New Roman"/>
          <w:sz w:val="28"/>
          <w:szCs w:val="28"/>
        </w:rPr>
        <w:t>Сведения о чрезвычайных ситуациях по характеру и виду</w:t>
      </w:r>
    </w:p>
    <w:p w:rsidR="00D750E3" w:rsidRDefault="00D750E3" w:rsidP="00D750E3">
      <w:pPr>
        <w:spacing w:after="0" w:line="240" w:lineRule="auto"/>
        <w:ind w:firstLine="709"/>
        <w:jc w:val="center"/>
        <w:rPr>
          <w:rFonts w:ascii="Times New Roman" w:hAnsi="Times New Roman" w:cs="Times New Roman"/>
          <w:sz w:val="28"/>
          <w:szCs w:val="28"/>
        </w:rPr>
      </w:pPr>
      <w:r w:rsidRPr="00ED6BB7">
        <w:rPr>
          <w:rFonts w:ascii="Times New Roman" w:hAnsi="Times New Roman" w:cs="Times New Roman"/>
          <w:sz w:val="28"/>
          <w:szCs w:val="28"/>
        </w:rPr>
        <w:t>источников возникновения, произошедших в 2018 году</w:t>
      </w:r>
    </w:p>
    <w:p w:rsidR="00D750E3" w:rsidRPr="00ED6BB7" w:rsidRDefault="00D750E3" w:rsidP="00D750E3">
      <w:pPr>
        <w:spacing w:after="0" w:line="240" w:lineRule="auto"/>
        <w:ind w:firstLine="709"/>
        <w:jc w:val="cente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850"/>
        <w:gridCol w:w="851"/>
        <w:gridCol w:w="1134"/>
        <w:gridCol w:w="850"/>
        <w:gridCol w:w="993"/>
        <w:gridCol w:w="850"/>
        <w:gridCol w:w="1276"/>
      </w:tblGrid>
      <w:tr w:rsidR="00D750E3" w:rsidRPr="00ED6BB7" w:rsidTr="00AB5BE7">
        <w:tc>
          <w:tcPr>
            <w:tcW w:w="426" w:type="dxa"/>
            <w:vMerge w:val="restart"/>
          </w:tcPr>
          <w:p w:rsidR="00D750E3" w:rsidRPr="00AB5BE7" w:rsidRDefault="00D750E3" w:rsidP="00851B14">
            <w:pPr>
              <w:tabs>
                <w:tab w:val="left" w:pos="9000"/>
              </w:tabs>
              <w:spacing w:after="0" w:line="240" w:lineRule="auto"/>
              <w:ind w:left="-391" w:firstLine="709"/>
              <w:jc w:val="center"/>
              <w:rPr>
                <w:rFonts w:ascii="Times New Roman" w:hAnsi="Times New Roman" w:cs="Times New Roman"/>
                <w:sz w:val="24"/>
                <w:szCs w:val="24"/>
              </w:rPr>
            </w:pPr>
          </w:p>
        </w:tc>
        <w:tc>
          <w:tcPr>
            <w:tcW w:w="2126" w:type="dxa"/>
            <w:vMerge w:val="restart"/>
            <w:shd w:val="clear" w:color="auto" w:fill="auto"/>
            <w:vAlign w:val="center"/>
          </w:tcPr>
          <w:p w:rsidR="00D750E3" w:rsidRPr="00AB5BE7" w:rsidRDefault="00D750E3" w:rsidP="00851B14">
            <w:pPr>
              <w:tabs>
                <w:tab w:val="left" w:pos="9000"/>
              </w:tabs>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ЧС по характеру и виду источников возникновения</w:t>
            </w:r>
          </w:p>
        </w:tc>
        <w:tc>
          <w:tcPr>
            <w:tcW w:w="2835" w:type="dxa"/>
            <w:gridSpan w:val="3"/>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Классификация чрезвычайных ситуаций</w:t>
            </w:r>
          </w:p>
        </w:tc>
        <w:tc>
          <w:tcPr>
            <w:tcW w:w="2693" w:type="dxa"/>
            <w:gridSpan w:val="3"/>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 xml:space="preserve">Количество, </w:t>
            </w:r>
          </w:p>
          <w:p w:rsidR="00D750E3" w:rsidRPr="00AB5BE7" w:rsidRDefault="00D750E3" w:rsidP="00851B14">
            <w:pPr>
              <w:tabs>
                <w:tab w:val="left" w:pos="9000"/>
              </w:tabs>
              <w:spacing w:after="0" w:line="240" w:lineRule="auto"/>
              <w:ind w:left="176" w:hanging="176"/>
              <w:rPr>
                <w:rFonts w:ascii="Times New Roman" w:hAnsi="Times New Roman" w:cs="Times New Roman"/>
                <w:sz w:val="24"/>
                <w:szCs w:val="24"/>
              </w:rPr>
            </w:pPr>
            <w:r w:rsidRPr="00AB5BE7">
              <w:rPr>
                <w:rFonts w:ascii="Times New Roman" w:hAnsi="Times New Roman" w:cs="Times New Roman"/>
                <w:sz w:val="24"/>
                <w:szCs w:val="24"/>
              </w:rPr>
              <w:t>чел.</w:t>
            </w:r>
          </w:p>
        </w:tc>
        <w:tc>
          <w:tcPr>
            <w:tcW w:w="1276" w:type="dxa"/>
            <w:shd w:val="clear" w:color="auto" w:fill="auto"/>
          </w:tcPr>
          <w:p w:rsidR="00D750E3" w:rsidRPr="00AB5BE7" w:rsidRDefault="00D750E3" w:rsidP="00851B14">
            <w:pPr>
              <w:tabs>
                <w:tab w:val="left" w:pos="9000"/>
              </w:tabs>
              <w:spacing w:after="0" w:line="240" w:lineRule="auto"/>
              <w:jc w:val="both"/>
              <w:rPr>
                <w:rFonts w:ascii="Times New Roman" w:hAnsi="Times New Roman" w:cs="Times New Roman"/>
                <w:sz w:val="24"/>
                <w:szCs w:val="24"/>
              </w:rPr>
            </w:pPr>
            <w:proofErr w:type="spellStart"/>
            <w:proofErr w:type="gramStart"/>
            <w:r w:rsidRPr="00AB5BE7">
              <w:rPr>
                <w:rFonts w:ascii="Times New Roman" w:hAnsi="Times New Roman" w:cs="Times New Roman"/>
                <w:sz w:val="24"/>
                <w:szCs w:val="24"/>
              </w:rPr>
              <w:t>Матери-альный</w:t>
            </w:r>
            <w:proofErr w:type="spellEnd"/>
            <w:proofErr w:type="gramEnd"/>
            <w:r w:rsidRPr="00AB5BE7">
              <w:rPr>
                <w:rFonts w:ascii="Times New Roman" w:hAnsi="Times New Roman" w:cs="Times New Roman"/>
                <w:sz w:val="24"/>
                <w:szCs w:val="24"/>
              </w:rPr>
              <w:t xml:space="preserve"> ущерб, </w:t>
            </w:r>
          </w:p>
          <w:p w:rsidR="00D750E3" w:rsidRPr="00AB5BE7" w:rsidRDefault="00D750E3" w:rsidP="00851B14">
            <w:pPr>
              <w:tabs>
                <w:tab w:val="left" w:pos="9000"/>
              </w:tabs>
              <w:spacing w:after="0" w:line="240" w:lineRule="auto"/>
              <w:jc w:val="both"/>
              <w:rPr>
                <w:rFonts w:ascii="Times New Roman" w:hAnsi="Times New Roman" w:cs="Times New Roman"/>
                <w:sz w:val="24"/>
                <w:szCs w:val="24"/>
              </w:rPr>
            </w:pPr>
            <w:proofErr w:type="spellStart"/>
            <w:proofErr w:type="gramStart"/>
            <w:r w:rsidRPr="00AB5BE7">
              <w:rPr>
                <w:rFonts w:ascii="Times New Roman" w:hAnsi="Times New Roman" w:cs="Times New Roman"/>
                <w:sz w:val="24"/>
                <w:szCs w:val="24"/>
              </w:rPr>
              <w:t>млн</w:t>
            </w:r>
            <w:proofErr w:type="spellEnd"/>
            <w:proofErr w:type="gramEnd"/>
            <w:r w:rsidRPr="00AB5BE7">
              <w:rPr>
                <w:rFonts w:ascii="Times New Roman" w:hAnsi="Times New Roman" w:cs="Times New Roman"/>
                <w:sz w:val="24"/>
                <w:szCs w:val="24"/>
              </w:rPr>
              <w:t xml:space="preserve"> рублей</w:t>
            </w:r>
          </w:p>
        </w:tc>
      </w:tr>
      <w:tr w:rsidR="00D750E3" w:rsidRPr="00ED6BB7" w:rsidTr="00AB5BE7">
        <w:tc>
          <w:tcPr>
            <w:tcW w:w="426" w:type="dxa"/>
            <w:vMerge/>
          </w:tcPr>
          <w:p w:rsidR="00D750E3" w:rsidRPr="00AB5BE7" w:rsidRDefault="00D750E3" w:rsidP="00851B14">
            <w:pPr>
              <w:tabs>
                <w:tab w:val="left" w:pos="9000"/>
              </w:tabs>
              <w:spacing w:after="0" w:line="240" w:lineRule="auto"/>
              <w:ind w:left="-392" w:firstLine="709"/>
              <w:jc w:val="right"/>
              <w:rPr>
                <w:rFonts w:ascii="Times New Roman" w:hAnsi="Times New Roman" w:cs="Times New Roman"/>
                <w:sz w:val="24"/>
                <w:szCs w:val="24"/>
              </w:rPr>
            </w:pPr>
          </w:p>
        </w:tc>
        <w:tc>
          <w:tcPr>
            <w:tcW w:w="2126" w:type="dxa"/>
            <w:vMerge/>
            <w:shd w:val="clear" w:color="auto" w:fill="auto"/>
          </w:tcPr>
          <w:p w:rsidR="00D750E3" w:rsidRPr="00AB5BE7" w:rsidRDefault="00D750E3" w:rsidP="00851B14">
            <w:pPr>
              <w:tabs>
                <w:tab w:val="left" w:pos="9000"/>
              </w:tabs>
              <w:spacing w:after="0" w:line="240" w:lineRule="auto"/>
              <w:ind w:firstLine="709"/>
              <w:jc w:val="right"/>
              <w:rPr>
                <w:rFonts w:ascii="Times New Roman" w:hAnsi="Times New Roman" w:cs="Times New Roman"/>
                <w:sz w:val="24"/>
                <w:szCs w:val="24"/>
              </w:rPr>
            </w:pPr>
          </w:p>
        </w:tc>
        <w:tc>
          <w:tcPr>
            <w:tcW w:w="850" w:type="dxa"/>
            <w:shd w:val="clear" w:color="auto" w:fill="auto"/>
            <w:vAlign w:val="center"/>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всего</w:t>
            </w:r>
          </w:p>
        </w:tc>
        <w:tc>
          <w:tcPr>
            <w:tcW w:w="851" w:type="dxa"/>
            <w:shd w:val="clear" w:color="auto" w:fill="auto"/>
            <w:vAlign w:val="center"/>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локальные</w:t>
            </w:r>
          </w:p>
        </w:tc>
        <w:tc>
          <w:tcPr>
            <w:tcW w:w="1134" w:type="dxa"/>
            <w:shd w:val="clear" w:color="auto" w:fill="auto"/>
            <w:vAlign w:val="center"/>
          </w:tcPr>
          <w:p w:rsidR="00D750E3" w:rsidRPr="00AB5BE7" w:rsidRDefault="00D750E3" w:rsidP="00851B14">
            <w:pPr>
              <w:tabs>
                <w:tab w:val="left" w:pos="9000"/>
              </w:tabs>
              <w:spacing w:after="0" w:line="240" w:lineRule="auto"/>
              <w:rPr>
                <w:rFonts w:ascii="Times New Roman" w:hAnsi="Times New Roman" w:cs="Times New Roman"/>
                <w:sz w:val="24"/>
                <w:szCs w:val="24"/>
              </w:rPr>
            </w:pPr>
            <w:proofErr w:type="spellStart"/>
            <w:proofErr w:type="gramStart"/>
            <w:r w:rsidRPr="00AB5BE7">
              <w:rPr>
                <w:rFonts w:ascii="Times New Roman" w:hAnsi="Times New Roman" w:cs="Times New Roman"/>
                <w:sz w:val="24"/>
                <w:szCs w:val="24"/>
              </w:rPr>
              <w:t>муници-пальные</w:t>
            </w:r>
            <w:proofErr w:type="spellEnd"/>
            <w:proofErr w:type="gramEnd"/>
          </w:p>
        </w:tc>
        <w:tc>
          <w:tcPr>
            <w:tcW w:w="850" w:type="dxa"/>
            <w:shd w:val="clear" w:color="auto" w:fill="auto"/>
            <w:vAlign w:val="center"/>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погибло</w:t>
            </w:r>
          </w:p>
        </w:tc>
        <w:tc>
          <w:tcPr>
            <w:tcW w:w="993" w:type="dxa"/>
            <w:shd w:val="clear" w:color="auto" w:fill="auto"/>
            <w:vAlign w:val="center"/>
          </w:tcPr>
          <w:p w:rsidR="00D750E3" w:rsidRPr="00AB5BE7" w:rsidRDefault="00D750E3" w:rsidP="00851B14">
            <w:pPr>
              <w:tabs>
                <w:tab w:val="left" w:pos="9000"/>
              </w:tabs>
              <w:spacing w:after="0" w:line="240" w:lineRule="auto"/>
              <w:rPr>
                <w:rFonts w:ascii="Times New Roman" w:hAnsi="Times New Roman" w:cs="Times New Roman"/>
                <w:sz w:val="24"/>
                <w:szCs w:val="24"/>
              </w:rPr>
            </w:pPr>
            <w:proofErr w:type="spellStart"/>
            <w:proofErr w:type="gramStart"/>
            <w:r w:rsidRPr="00AB5BE7">
              <w:rPr>
                <w:rFonts w:ascii="Times New Roman" w:hAnsi="Times New Roman" w:cs="Times New Roman"/>
                <w:sz w:val="24"/>
                <w:szCs w:val="24"/>
              </w:rPr>
              <w:t>постра-дало</w:t>
            </w:r>
            <w:proofErr w:type="spellEnd"/>
            <w:proofErr w:type="gramEnd"/>
          </w:p>
        </w:tc>
        <w:tc>
          <w:tcPr>
            <w:tcW w:w="850" w:type="dxa"/>
            <w:shd w:val="clear" w:color="auto" w:fill="auto"/>
            <w:vAlign w:val="center"/>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спасено</w:t>
            </w:r>
          </w:p>
        </w:tc>
        <w:tc>
          <w:tcPr>
            <w:tcW w:w="1276" w:type="dxa"/>
            <w:shd w:val="clear" w:color="auto" w:fill="auto"/>
          </w:tcPr>
          <w:p w:rsidR="00D750E3" w:rsidRPr="00AB5BE7" w:rsidRDefault="00D750E3" w:rsidP="00851B14">
            <w:pPr>
              <w:tabs>
                <w:tab w:val="left" w:pos="9000"/>
              </w:tabs>
              <w:spacing w:after="0" w:line="240" w:lineRule="auto"/>
              <w:ind w:firstLine="709"/>
              <w:jc w:val="center"/>
              <w:rPr>
                <w:rFonts w:ascii="Times New Roman" w:hAnsi="Times New Roman" w:cs="Times New Roman"/>
                <w:sz w:val="24"/>
                <w:szCs w:val="24"/>
              </w:rPr>
            </w:pPr>
          </w:p>
        </w:tc>
      </w:tr>
      <w:tr w:rsidR="00D750E3" w:rsidRPr="00ED6BB7" w:rsidTr="00AB5BE7">
        <w:tc>
          <w:tcPr>
            <w:tcW w:w="426" w:type="dxa"/>
          </w:tcPr>
          <w:p w:rsidR="00D750E3" w:rsidRPr="00AB5BE7" w:rsidRDefault="00D750E3" w:rsidP="00851B14">
            <w:pPr>
              <w:tabs>
                <w:tab w:val="left" w:pos="9000"/>
              </w:tabs>
              <w:spacing w:after="0" w:line="240" w:lineRule="auto"/>
              <w:ind w:left="-392" w:firstLine="709"/>
              <w:jc w:val="center"/>
              <w:rPr>
                <w:rFonts w:ascii="Times New Roman" w:hAnsi="Times New Roman" w:cs="Times New Roman"/>
                <w:sz w:val="24"/>
                <w:szCs w:val="24"/>
              </w:rPr>
            </w:pPr>
            <w:r w:rsidRPr="00AB5BE7">
              <w:rPr>
                <w:rFonts w:ascii="Times New Roman" w:hAnsi="Times New Roman" w:cs="Times New Roman"/>
                <w:sz w:val="24"/>
                <w:szCs w:val="24"/>
              </w:rPr>
              <w:t>1</w:t>
            </w:r>
          </w:p>
        </w:tc>
        <w:tc>
          <w:tcPr>
            <w:tcW w:w="2126" w:type="dxa"/>
            <w:shd w:val="clear" w:color="auto" w:fill="auto"/>
          </w:tcPr>
          <w:p w:rsidR="00D750E3" w:rsidRPr="00AB5BE7" w:rsidRDefault="00D750E3" w:rsidP="00851B14">
            <w:pPr>
              <w:tabs>
                <w:tab w:val="left" w:pos="9000"/>
              </w:tabs>
              <w:spacing w:after="0" w:line="240" w:lineRule="auto"/>
              <w:ind w:firstLine="709"/>
              <w:jc w:val="center"/>
              <w:rPr>
                <w:rFonts w:ascii="Times New Roman" w:hAnsi="Times New Roman" w:cs="Times New Roman"/>
                <w:sz w:val="24"/>
                <w:szCs w:val="24"/>
              </w:rPr>
            </w:pPr>
            <w:r w:rsidRPr="00AB5BE7">
              <w:rPr>
                <w:rFonts w:ascii="Times New Roman" w:hAnsi="Times New Roman" w:cs="Times New Roman"/>
                <w:sz w:val="24"/>
                <w:szCs w:val="24"/>
              </w:rPr>
              <w:t>2</w:t>
            </w:r>
          </w:p>
        </w:tc>
        <w:tc>
          <w:tcPr>
            <w:tcW w:w="850" w:type="dxa"/>
            <w:shd w:val="clear" w:color="auto" w:fill="auto"/>
            <w:vAlign w:val="center"/>
          </w:tcPr>
          <w:p w:rsidR="00D750E3" w:rsidRPr="00AB5BE7" w:rsidRDefault="00D750E3" w:rsidP="00851B14">
            <w:pPr>
              <w:tabs>
                <w:tab w:val="left" w:pos="9000"/>
              </w:tabs>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3</w:t>
            </w:r>
          </w:p>
        </w:tc>
        <w:tc>
          <w:tcPr>
            <w:tcW w:w="851" w:type="dxa"/>
            <w:shd w:val="clear" w:color="auto" w:fill="auto"/>
            <w:vAlign w:val="center"/>
          </w:tcPr>
          <w:p w:rsidR="00D750E3" w:rsidRPr="00AB5BE7" w:rsidRDefault="00D750E3" w:rsidP="00851B14">
            <w:pPr>
              <w:tabs>
                <w:tab w:val="left" w:pos="9000"/>
              </w:tabs>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4</w:t>
            </w:r>
          </w:p>
        </w:tc>
        <w:tc>
          <w:tcPr>
            <w:tcW w:w="1134" w:type="dxa"/>
            <w:shd w:val="clear" w:color="auto" w:fill="auto"/>
            <w:vAlign w:val="center"/>
          </w:tcPr>
          <w:p w:rsidR="00D750E3" w:rsidRPr="00AB5BE7" w:rsidRDefault="00D750E3" w:rsidP="00851B14">
            <w:pPr>
              <w:tabs>
                <w:tab w:val="left" w:pos="9000"/>
              </w:tabs>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5</w:t>
            </w:r>
          </w:p>
        </w:tc>
        <w:tc>
          <w:tcPr>
            <w:tcW w:w="850" w:type="dxa"/>
            <w:shd w:val="clear" w:color="auto" w:fill="auto"/>
            <w:vAlign w:val="center"/>
          </w:tcPr>
          <w:p w:rsidR="00D750E3" w:rsidRPr="00AB5BE7" w:rsidRDefault="00D750E3" w:rsidP="00851B14">
            <w:pPr>
              <w:tabs>
                <w:tab w:val="left" w:pos="9000"/>
              </w:tabs>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6</w:t>
            </w:r>
          </w:p>
        </w:tc>
        <w:tc>
          <w:tcPr>
            <w:tcW w:w="993" w:type="dxa"/>
            <w:shd w:val="clear" w:color="auto" w:fill="auto"/>
            <w:vAlign w:val="center"/>
          </w:tcPr>
          <w:p w:rsidR="00D750E3" w:rsidRPr="00AB5BE7" w:rsidRDefault="00D750E3" w:rsidP="00851B14">
            <w:pPr>
              <w:tabs>
                <w:tab w:val="left" w:pos="9000"/>
              </w:tabs>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7</w:t>
            </w:r>
          </w:p>
        </w:tc>
        <w:tc>
          <w:tcPr>
            <w:tcW w:w="850" w:type="dxa"/>
            <w:shd w:val="clear" w:color="auto" w:fill="auto"/>
            <w:vAlign w:val="center"/>
          </w:tcPr>
          <w:p w:rsidR="00D750E3" w:rsidRPr="00AB5BE7" w:rsidRDefault="00D750E3" w:rsidP="00851B14">
            <w:pPr>
              <w:tabs>
                <w:tab w:val="left" w:pos="9000"/>
              </w:tabs>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8</w:t>
            </w:r>
          </w:p>
        </w:tc>
        <w:tc>
          <w:tcPr>
            <w:tcW w:w="1276" w:type="dxa"/>
            <w:shd w:val="clear" w:color="auto" w:fill="auto"/>
          </w:tcPr>
          <w:p w:rsidR="00D750E3" w:rsidRPr="00AB5BE7" w:rsidRDefault="00D750E3" w:rsidP="00851B14">
            <w:pPr>
              <w:tabs>
                <w:tab w:val="left" w:pos="9000"/>
              </w:tabs>
              <w:spacing w:after="0" w:line="240" w:lineRule="auto"/>
              <w:ind w:firstLine="709"/>
              <w:jc w:val="center"/>
              <w:rPr>
                <w:rFonts w:ascii="Times New Roman" w:hAnsi="Times New Roman" w:cs="Times New Roman"/>
                <w:sz w:val="24"/>
                <w:szCs w:val="24"/>
              </w:rPr>
            </w:pPr>
            <w:r w:rsidRPr="00AB5BE7">
              <w:rPr>
                <w:rFonts w:ascii="Times New Roman" w:hAnsi="Times New Roman" w:cs="Times New Roman"/>
                <w:sz w:val="24"/>
                <w:szCs w:val="24"/>
              </w:rPr>
              <w:t>9</w:t>
            </w:r>
          </w:p>
        </w:tc>
      </w:tr>
      <w:tr w:rsidR="00D750E3" w:rsidRPr="00ED6BB7" w:rsidTr="00AB5BE7">
        <w:tc>
          <w:tcPr>
            <w:tcW w:w="426" w:type="dxa"/>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1.</w:t>
            </w:r>
          </w:p>
        </w:tc>
        <w:tc>
          <w:tcPr>
            <w:tcW w:w="2126" w:type="dxa"/>
            <w:shd w:val="clear" w:color="auto" w:fill="auto"/>
            <w:vAlign w:val="center"/>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Техногенные ЧС</w:t>
            </w:r>
          </w:p>
        </w:tc>
        <w:tc>
          <w:tcPr>
            <w:tcW w:w="850"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1</w:t>
            </w:r>
          </w:p>
        </w:tc>
        <w:tc>
          <w:tcPr>
            <w:tcW w:w="851"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1134"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1</w:t>
            </w:r>
          </w:p>
        </w:tc>
        <w:tc>
          <w:tcPr>
            <w:tcW w:w="850"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993"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850"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1276"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0,2</w:t>
            </w:r>
          </w:p>
        </w:tc>
      </w:tr>
      <w:tr w:rsidR="00D750E3" w:rsidRPr="00ED6BB7" w:rsidTr="00AB5BE7">
        <w:tc>
          <w:tcPr>
            <w:tcW w:w="426" w:type="dxa"/>
          </w:tcPr>
          <w:p w:rsidR="00D750E3" w:rsidRPr="00AB5BE7" w:rsidRDefault="00D750E3" w:rsidP="00851B14">
            <w:pPr>
              <w:tabs>
                <w:tab w:val="left" w:pos="9000"/>
              </w:tabs>
              <w:spacing w:after="0" w:line="240" w:lineRule="auto"/>
              <w:rPr>
                <w:rStyle w:val="8pt0pt"/>
                <w:rFonts w:eastAsiaTheme="minorEastAsia"/>
                <w:sz w:val="24"/>
                <w:szCs w:val="24"/>
              </w:rPr>
            </w:pPr>
            <w:r w:rsidRPr="00AB5BE7">
              <w:rPr>
                <w:rStyle w:val="8pt0pt"/>
                <w:rFonts w:eastAsiaTheme="minorEastAsia"/>
                <w:sz w:val="24"/>
                <w:szCs w:val="24"/>
              </w:rPr>
              <w:t>2.</w:t>
            </w:r>
          </w:p>
        </w:tc>
        <w:tc>
          <w:tcPr>
            <w:tcW w:w="2126" w:type="dxa"/>
            <w:shd w:val="clear" w:color="auto" w:fill="auto"/>
            <w:vAlign w:val="center"/>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Style w:val="8pt0pt"/>
                <w:rFonts w:eastAsiaTheme="minorEastAsia"/>
                <w:sz w:val="24"/>
                <w:szCs w:val="24"/>
              </w:rPr>
              <w:t>Обрушение зданий и сооружений жилого, социально-бытового и культурного назначения</w:t>
            </w:r>
          </w:p>
        </w:tc>
        <w:tc>
          <w:tcPr>
            <w:tcW w:w="850"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1</w:t>
            </w:r>
          </w:p>
        </w:tc>
        <w:tc>
          <w:tcPr>
            <w:tcW w:w="851"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1134"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1</w:t>
            </w:r>
          </w:p>
        </w:tc>
        <w:tc>
          <w:tcPr>
            <w:tcW w:w="850"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993" w:type="dxa"/>
            <w:shd w:val="clear" w:color="auto" w:fill="auto"/>
          </w:tcPr>
          <w:p w:rsidR="00D750E3" w:rsidRPr="00AB5BE7" w:rsidRDefault="00D750E3" w:rsidP="00851B14">
            <w:pPr>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850"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1276"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0,2</w:t>
            </w:r>
          </w:p>
        </w:tc>
      </w:tr>
      <w:tr w:rsidR="00D750E3" w:rsidRPr="00ED6BB7" w:rsidTr="00AB5BE7">
        <w:tc>
          <w:tcPr>
            <w:tcW w:w="426" w:type="dxa"/>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3.</w:t>
            </w:r>
          </w:p>
        </w:tc>
        <w:tc>
          <w:tcPr>
            <w:tcW w:w="2126" w:type="dxa"/>
            <w:shd w:val="clear" w:color="auto" w:fill="auto"/>
            <w:vAlign w:val="center"/>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Крупные террористические акты</w:t>
            </w:r>
          </w:p>
        </w:tc>
        <w:tc>
          <w:tcPr>
            <w:tcW w:w="850"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851"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1134"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850"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993"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850"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1276"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r>
      <w:tr w:rsidR="00D750E3" w:rsidRPr="00ED6BB7" w:rsidTr="00AB5BE7">
        <w:tc>
          <w:tcPr>
            <w:tcW w:w="426" w:type="dxa"/>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4.</w:t>
            </w:r>
          </w:p>
        </w:tc>
        <w:tc>
          <w:tcPr>
            <w:tcW w:w="2126" w:type="dxa"/>
            <w:shd w:val="clear" w:color="auto" w:fill="auto"/>
            <w:vAlign w:val="center"/>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Природные ЧС</w:t>
            </w:r>
          </w:p>
        </w:tc>
        <w:tc>
          <w:tcPr>
            <w:tcW w:w="850"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1</w:t>
            </w:r>
          </w:p>
        </w:tc>
        <w:tc>
          <w:tcPr>
            <w:tcW w:w="851"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1134"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1</w:t>
            </w:r>
          </w:p>
        </w:tc>
        <w:tc>
          <w:tcPr>
            <w:tcW w:w="850"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993"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850"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1276"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420,6</w:t>
            </w:r>
          </w:p>
        </w:tc>
      </w:tr>
      <w:tr w:rsidR="00D750E3" w:rsidRPr="00ED6BB7" w:rsidTr="00AB5BE7">
        <w:tc>
          <w:tcPr>
            <w:tcW w:w="426" w:type="dxa"/>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5.</w:t>
            </w:r>
          </w:p>
        </w:tc>
        <w:tc>
          <w:tcPr>
            <w:tcW w:w="2126" w:type="dxa"/>
            <w:shd w:val="clear" w:color="auto" w:fill="auto"/>
            <w:vAlign w:val="center"/>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Сильный дождь, наводнения</w:t>
            </w:r>
          </w:p>
        </w:tc>
        <w:tc>
          <w:tcPr>
            <w:tcW w:w="850"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1</w:t>
            </w:r>
          </w:p>
        </w:tc>
        <w:tc>
          <w:tcPr>
            <w:tcW w:w="851"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1134"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1</w:t>
            </w:r>
          </w:p>
        </w:tc>
        <w:tc>
          <w:tcPr>
            <w:tcW w:w="850"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993"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850"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1276"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420,6</w:t>
            </w:r>
          </w:p>
        </w:tc>
      </w:tr>
      <w:tr w:rsidR="00D750E3" w:rsidRPr="00ED6BB7" w:rsidTr="00AB5BE7">
        <w:tc>
          <w:tcPr>
            <w:tcW w:w="426" w:type="dxa"/>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6.</w:t>
            </w:r>
          </w:p>
        </w:tc>
        <w:tc>
          <w:tcPr>
            <w:tcW w:w="2126" w:type="dxa"/>
            <w:shd w:val="clear" w:color="auto" w:fill="auto"/>
            <w:vAlign w:val="center"/>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Биолого-социальные ЧС</w:t>
            </w:r>
          </w:p>
        </w:tc>
        <w:tc>
          <w:tcPr>
            <w:tcW w:w="850"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851"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1134"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850"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993"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850"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1276"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r>
      <w:tr w:rsidR="00D750E3" w:rsidRPr="00ED6BB7" w:rsidTr="00AB5BE7">
        <w:tc>
          <w:tcPr>
            <w:tcW w:w="426" w:type="dxa"/>
          </w:tcPr>
          <w:p w:rsidR="00D750E3" w:rsidRPr="00AB5BE7" w:rsidRDefault="00D750E3" w:rsidP="00851B14">
            <w:pPr>
              <w:tabs>
                <w:tab w:val="left" w:pos="9000"/>
              </w:tabs>
              <w:spacing w:after="0" w:line="240" w:lineRule="auto"/>
              <w:ind w:left="-392" w:firstLine="709"/>
              <w:jc w:val="center"/>
              <w:rPr>
                <w:rFonts w:ascii="Times New Roman" w:hAnsi="Times New Roman" w:cs="Times New Roman"/>
                <w:sz w:val="24"/>
                <w:szCs w:val="24"/>
              </w:rPr>
            </w:pPr>
          </w:p>
        </w:tc>
        <w:tc>
          <w:tcPr>
            <w:tcW w:w="2126" w:type="dxa"/>
            <w:shd w:val="clear" w:color="auto" w:fill="auto"/>
            <w:vAlign w:val="center"/>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 xml:space="preserve">Итого: </w:t>
            </w:r>
          </w:p>
        </w:tc>
        <w:tc>
          <w:tcPr>
            <w:tcW w:w="850"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2</w:t>
            </w:r>
          </w:p>
        </w:tc>
        <w:tc>
          <w:tcPr>
            <w:tcW w:w="851"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1134"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2</w:t>
            </w:r>
          </w:p>
        </w:tc>
        <w:tc>
          <w:tcPr>
            <w:tcW w:w="850"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993"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850"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1276" w:type="dxa"/>
            <w:shd w:val="clear" w:color="auto" w:fill="auto"/>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420,8</w:t>
            </w:r>
          </w:p>
        </w:tc>
      </w:tr>
    </w:tbl>
    <w:p w:rsidR="00D750E3" w:rsidRPr="00ED6BB7" w:rsidRDefault="00D750E3" w:rsidP="00D750E3">
      <w:pPr>
        <w:tabs>
          <w:tab w:val="left" w:pos="9000"/>
        </w:tabs>
        <w:spacing w:after="0" w:line="360" w:lineRule="auto"/>
        <w:ind w:firstLine="709"/>
        <w:jc w:val="right"/>
        <w:rPr>
          <w:rFonts w:ascii="Times New Roman" w:hAnsi="Times New Roman" w:cs="Times New Roman"/>
          <w:b/>
          <w:sz w:val="28"/>
          <w:szCs w:val="28"/>
        </w:rPr>
      </w:pPr>
    </w:p>
    <w:p w:rsidR="00D750E3" w:rsidRDefault="00D750E3" w:rsidP="00D750E3">
      <w:pPr>
        <w:spacing w:after="0" w:line="360" w:lineRule="auto"/>
        <w:ind w:firstLine="709"/>
        <w:jc w:val="center"/>
        <w:rPr>
          <w:rFonts w:ascii="Times New Roman" w:hAnsi="Times New Roman" w:cs="Times New Roman"/>
          <w:sz w:val="28"/>
          <w:szCs w:val="28"/>
        </w:rPr>
      </w:pPr>
      <w:r w:rsidRPr="00ED6BB7">
        <w:rPr>
          <w:rFonts w:ascii="Times New Roman" w:hAnsi="Times New Roman" w:cs="Times New Roman"/>
          <w:sz w:val="28"/>
          <w:szCs w:val="28"/>
        </w:rPr>
        <w:t>Сведения о чрезвычайных ситуациях, произошедших в 2018 году</w:t>
      </w:r>
    </w:p>
    <w:p w:rsidR="00D750E3" w:rsidRPr="00ED6BB7" w:rsidRDefault="00D750E3" w:rsidP="00D750E3">
      <w:pPr>
        <w:spacing w:after="0" w:line="240" w:lineRule="auto"/>
        <w:ind w:firstLine="709"/>
        <w:jc w:val="cente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417"/>
        <w:gridCol w:w="851"/>
        <w:gridCol w:w="1134"/>
        <w:gridCol w:w="992"/>
        <w:gridCol w:w="709"/>
        <w:gridCol w:w="850"/>
        <w:gridCol w:w="992"/>
        <w:gridCol w:w="851"/>
        <w:gridCol w:w="1134"/>
      </w:tblGrid>
      <w:tr w:rsidR="00D750E3" w:rsidRPr="00ED6BB7" w:rsidTr="00AB5BE7">
        <w:tc>
          <w:tcPr>
            <w:tcW w:w="426" w:type="dxa"/>
            <w:vMerge w:val="restart"/>
          </w:tcPr>
          <w:p w:rsidR="00D750E3" w:rsidRPr="00AB5BE7" w:rsidRDefault="00D750E3" w:rsidP="00851B14">
            <w:pPr>
              <w:spacing w:after="0" w:line="240" w:lineRule="auto"/>
              <w:ind w:left="-1101" w:firstLine="1101"/>
              <w:jc w:val="center"/>
              <w:rPr>
                <w:rFonts w:ascii="Times New Roman" w:hAnsi="Times New Roman" w:cs="Times New Roman"/>
                <w:b/>
                <w:sz w:val="24"/>
                <w:szCs w:val="24"/>
              </w:rPr>
            </w:pPr>
          </w:p>
        </w:tc>
        <w:tc>
          <w:tcPr>
            <w:tcW w:w="1417" w:type="dxa"/>
            <w:vMerge w:val="restart"/>
            <w:shd w:val="clear" w:color="auto" w:fill="auto"/>
            <w:vAlign w:val="center"/>
          </w:tcPr>
          <w:p w:rsidR="00D750E3" w:rsidRPr="00AB5BE7" w:rsidRDefault="00D750E3" w:rsidP="00851B14">
            <w:pPr>
              <w:spacing w:after="0" w:line="240" w:lineRule="auto"/>
              <w:jc w:val="center"/>
              <w:rPr>
                <w:rFonts w:ascii="Times New Roman" w:hAnsi="Times New Roman" w:cs="Times New Roman"/>
                <w:sz w:val="24"/>
                <w:szCs w:val="24"/>
              </w:rPr>
            </w:pPr>
            <w:proofErr w:type="spellStart"/>
            <w:proofErr w:type="gramStart"/>
            <w:r w:rsidRPr="00AB5BE7">
              <w:rPr>
                <w:rFonts w:ascii="Times New Roman" w:hAnsi="Times New Roman" w:cs="Times New Roman"/>
                <w:sz w:val="24"/>
                <w:szCs w:val="24"/>
              </w:rPr>
              <w:t>Муниципа-льное</w:t>
            </w:r>
            <w:proofErr w:type="spellEnd"/>
            <w:proofErr w:type="gramEnd"/>
            <w:r w:rsidRPr="00AB5BE7">
              <w:rPr>
                <w:rFonts w:ascii="Times New Roman" w:hAnsi="Times New Roman" w:cs="Times New Roman"/>
                <w:sz w:val="24"/>
                <w:szCs w:val="24"/>
              </w:rPr>
              <w:t xml:space="preserve"> </w:t>
            </w:r>
            <w:proofErr w:type="spellStart"/>
            <w:r w:rsidRPr="00AB5BE7">
              <w:rPr>
                <w:rFonts w:ascii="Times New Roman" w:hAnsi="Times New Roman" w:cs="Times New Roman"/>
                <w:sz w:val="24"/>
                <w:szCs w:val="24"/>
              </w:rPr>
              <w:t>обазование</w:t>
            </w:r>
            <w:proofErr w:type="spellEnd"/>
          </w:p>
        </w:tc>
        <w:tc>
          <w:tcPr>
            <w:tcW w:w="851" w:type="dxa"/>
            <w:vMerge w:val="restart"/>
            <w:shd w:val="clear" w:color="auto" w:fill="auto"/>
            <w:vAlign w:val="center"/>
          </w:tcPr>
          <w:p w:rsidR="00D750E3" w:rsidRPr="00AB5BE7" w:rsidRDefault="00D750E3" w:rsidP="00AB5BE7">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Техногенные ЧС</w:t>
            </w:r>
          </w:p>
        </w:tc>
        <w:tc>
          <w:tcPr>
            <w:tcW w:w="1134" w:type="dxa"/>
            <w:vMerge w:val="restart"/>
            <w:shd w:val="clear" w:color="auto" w:fill="auto"/>
            <w:vAlign w:val="center"/>
          </w:tcPr>
          <w:p w:rsidR="00D750E3" w:rsidRPr="00AB5BE7" w:rsidRDefault="00D750E3" w:rsidP="00AB5BE7">
            <w:pPr>
              <w:spacing w:after="0" w:line="240" w:lineRule="auto"/>
              <w:jc w:val="center"/>
              <w:rPr>
                <w:rFonts w:ascii="Times New Roman" w:hAnsi="Times New Roman" w:cs="Times New Roman"/>
                <w:sz w:val="24"/>
                <w:szCs w:val="24"/>
              </w:rPr>
            </w:pPr>
            <w:proofErr w:type="spellStart"/>
            <w:proofErr w:type="gramStart"/>
            <w:r w:rsidRPr="00AB5BE7">
              <w:rPr>
                <w:rFonts w:ascii="Times New Roman" w:hAnsi="Times New Roman" w:cs="Times New Roman"/>
                <w:sz w:val="24"/>
                <w:szCs w:val="24"/>
              </w:rPr>
              <w:t>Природ-ные</w:t>
            </w:r>
            <w:proofErr w:type="spellEnd"/>
            <w:proofErr w:type="gramEnd"/>
            <w:r w:rsidRPr="00AB5BE7">
              <w:rPr>
                <w:rFonts w:ascii="Times New Roman" w:hAnsi="Times New Roman" w:cs="Times New Roman"/>
                <w:sz w:val="24"/>
                <w:szCs w:val="24"/>
              </w:rPr>
              <w:t xml:space="preserve"> </w:t>
            </w:r>
            <w:r w:rsidR="00AB5BE7">
              <w:rPr>
                <w:rFonts w:ascii="Times New Roman" w:hAnsi="Times New Roman" w:cs="Times New Roman"/>
                <w:sz w:val="24"/>
                <w:szCs w:val="24"/>
              </w:rPr>
              <w:t>ЧС</w:t>
            </w:r>
          </w:p>
        </w:tc>
        <w:tc>
          <w:tcPr>
            <w:tcW w:w="992" w:type="dxa"/>
            <w:vMerge w:val="restart"/>
            <w:shd w:val="clear" w:color="auto" w:fill="auto"/>
            <w:vAlign w:val="center"/>
          </w:tcPr>
          <w:p w:rsidR="00D750E3" w:rsidRPr="00AB5BE7" w:rsidRDefault="00D750E3" w:rsidP="00AB5BE7">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Биолого-социальные ЧС</w:t>
            </w:r>
          </w:p>
        </w:tc>
        <w:tc>
          <w:tcPr>
            <w:tcW w:w="709" w:type="dxa"/>
            <w:vMerge w:val="restart"/>
            <w:shd w:val="clear" w:color="auto" w:fill="auto"/>
            <w:vAlign w:val="center"/>
          </w:tcPr>
          <w:p w:rsidR="00D750E3" w:rsidRPr="00AB5BE7" w:rsidRDefault="00D750E3" w:rsidP="00851B14">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ЧС всех видов</w:t>
            </w:r>
          </w:p>
        </w:tc>
        <w:tc>
          <w:tcPr>
            <w:tcW w:w="2693" w:type="dxa"/>
            <w:gridSpan w:val="3"/>
            <w:shd w:val="clear" w:color="auto" w:fill="auto"/>
            <w:vAlign w:val="center"/>
          </w:tcPr>
          <w:p w:rsidR="00D750E3" w:rsidRPr="00AB5BE7" w:rsidRDefault="00D750E3" w:rsidP="00851B14">
            <w:pPr>
              <w:tabs>
                <w:tab w:val="left" w:pos="9000"/>
              </w:tabs>
              <w:spacing w:after="0" w:line="240" w:lineRule="auto"/>
              <w:ind w:firstLine="709"/>
              <w:jc w:val="center"/>
              <w:rPr>
                <w:rFonts w:ascii="Times New Roman" w:hAnsi="Times New Roman" w:cs="Times New Roman"/>
                <w:sz w:val="24"/>
                <w:szCs w:val="24"/>
              </w:rPr>
            </w:pPr>
            <w:r w:rsidRPr="00AB5BE7">
              <w:rPr>
                <w:rFonts w:ascii="Times New Roman" w:hAnsi="Times New Roman" w:cs="Times New Roman"/>
                <w:sz w:val="24"/>
                <w:szCs w:val="24"/>
              </w:rPr>
              <w:t>Количество, чел.</w:t>
            </w:r>
          </w:p>
        </w:tc>
        <w:tc>
          <w:tcPr>
            <w:tcW w:w="1134" w:type="dxa"/>
            <w:vMerge w:val="restart"/>
            <w:shd w:val="clear" w:color="auto" w:fill="auto"/>
            <w:vAlign w:val="center"/>
          </w:tcPr>
          <w:p w:rsidR="00D750E3" w:rsidRPr="00AB5BE7" w:rsidRDefault="00D750E3" w:rsidP="00851B14">
            <w:pPr>
              <w:spacing w:after="0" w:line="240" w:lineRule="auto"/>
              <w:jc w:val="center"/>
              <w:rPr>
                <w:rFonts w:ascii="Times New Roman" w:hAnsi="Times New Roman" w:cs="Times New Roman"/>
                <w:sz w:val="24"/>
                <w:szCs w:val="24"/>
              </w:rPr>
            </w:pPr>
            <w:proofErr w:type="spellStart"/>
            <w:proofErr w:type="gramStart"/>
            <w:r w:rsidRPr="00AB5BE7">
              <w:rPr>
                <w:rFonts w:ascii="Times New Roman" w:hAnsi="Times New Roman" w:cs="Times New Roman"/>
                <w:sz w:val="24"/>
                <w:szCs w:val="24"/>
              </w:rPr>
              <w:t>Матери-альный</w:t>
            </w:r>
            <w:proofErr w:type="spellEnd"/>
            <w:proofErr w:type="gramEnd"/>
            <w:r w:rsidRPr="00AB5BE7">
              <w:rPr>
                <w:rFonts w:ascii="Times New Roman" w:hAnsi="Times New Roman" w:cs="Times New Roman"/>
                <w:sz w:val="24"/>
                <w:szCs w:val="24"/>
              </w:rPr>
              <w:t xml:space="preserve"> ущерб,</w:t>
            </w:r>
          </w:p>
          <w:p w:rsidR="00D750E3" w:rsidRPr="00AB5BE7" w:rsidRDefault="00D750E3" w:rsidP="00851B14">
            <w:pPr>
              <w:spacing w:after="0" w:line="240" w:lineRule="auto"/>
              <w:jc w:val="center"/>
              <w:rPr>
                <w:rFonts w:ascii="Times New Roman" w:hAnsi="Times New Roman" w:cs="Times New Roman"/>
                <w:sz w:val="24"/>
                <w:szCs w:val="24"/>
              </w:rPr>
            </w:pPr>
            <w:proofErr w:type="spellStart"/>
            <w:proofErr w:type="gramStart"/>
            <w:r w:rsidRPr="00AB5BE7">
              <w:rPr>
                <w:rFonts w:ascii="Times New Roman" w:hAnsi="Times New Roman" w:cs="Times New Roman"/>
                <w:sz w:val="24"/>
                <w:szCs w:val="24"/>
              </w:rPr>
              <w:t>млн</w:t>
            </w:r>
            <w:proofErr w:type="spellEnd"/>
            <w:proofErr w:type="gramEnd"/>
            <w:r w:rsidRPr="00AB5BE7">
              <w:rPr>
                <w:rFonts w:ascii="Times New Roman" w:hAnsi="Times New Roman" w:cs="Times New Roman"/>
                <w:sz w:val="24"/>
                <w:szCs w:val="24"/>
              </w:rPr>
              <w:t xml:space="preserve"> рублей</w:t>
            </w:r>
          </w:p>
        </w:tc>
      </w:tr>
      <w:tr w:rsidR="00AB5BE7" w:rsidRPr="00ED6BB7" w:rsidTr="00AB5BE7">
        <w:trPr>
          <w:trHeight w:val="1118"/>
        </w:trPr>
        <w:tc>
          <w:tcPr>
            <w:tcW w:w="426" w:type="dxa"/>
            <w:vMerge/>
          </w:tcPr>
          <w:p w:rsidR="00D750E3" w:rsidRPr="00AB5BE7" w:rsidRDefault="00D750E3" w:rsidP="00851B14">
            <w:pPr>
              <w:spacing w:after="0" w:line="240" w:lineRule="auto"/>
              <w:ind w:firstLine="709"/>
              <w:jc w:val="center"/>
              <w:rPr>
                <w:rFonts w:ascii="Times New Roman" w:hAnsi="Times New Roman" w:cs="Times New Roman"/>
                <w:b/>
                <w:sz w:val="24"/>
                <w:szCs w:val="24"/>
              </w:rPr>
            </w:pPr>
          </w:p>
        </w:tc>
        <w:tc>
          <w:tcPr>
            <w:tcW w:w="1417" w:type="dxa"/>
            <w:vMerge/>
            <w:shd w:val="clear" w:color="auto" w:fill="auto"/>
          </w:tcPr>
          <w:p w:rsidR="00D750E3" w:rsidRPr="00AB5BE7" w:rsidRDefault="00D750E3" w:rsidP="00851B14">
            <w:pPr>
              <w:spacing w:after="0" w:line="240" w:lineRule="auto"/>
              <w:ind w:firstLine="709"/>
              <w:jc w:val="center"/>
              <w:rPr>
                <w:rFonts w:ascii="Times New Roman" w:hAnsi="Times New Roman" w:cs="Times New Roman"/>
                <w:b/>
                <w:sz w:val="24"/>
                <w:szCs w:val="24"/>
              </w:rPr>
            </w:pPr>
          </w:p>
        </w:tc>
        <w:tc>
          <w:tcPr>
            <w:tcW w:w="851" w:type="dxa"/>
            <w:vMerge/>
            <w:shd w:val="clear" w:color="auto" w:fill="auto"/>
          </w:tcPr>
          <w:p w:rsidR="00D750E3" w:rsidRPr="00AB5BE7" w:rsidRDefault="00D750E3" w:rsidP="00851B14">
            <w:pPr>
              <w:spacing w:after="0" w:line="240" w:lineRule="auto"/>
              <w:ind w:firstLine="709"/>
              <w:jc w:val="center"/>
              <w:rPr>
                <w:rFonts w:ascii="Times New Roman" w:hAnsi="Times New Roman" w:cs="Times New Roman"/>
                <w:b/>
                <w:sz w:val="24"/>
                <w:szCs w:val="24"/>
              </w:rPr>
            </w:pPr>
          </w:p>
        </w:tc>
        <w:tc>
          <w:tcPr>
            <w:tcW w:w="1134" w:type="dxa"/>
            <w:vMerge/>
            <w:shd w:val="clear" w:color="auto" w:fill="auto"/>
          </w:tcPr>
          <w:p w:rsidR="00D750E3" w:rsidRPr="00AB5BE7" w:rsidRDefault="00D750E3" w:rsidP="00851B14">
            <w:pPr>
              <w:spacing w:after="0" w:line="240" w:lineRule="auto"/>
              <w:ind w:firstLine="709"/>
              <w:jc w:val="center"/>
              <w:rPr>
                <w:rFonts w:ascii="Times New Roman" w:hAnsi="Times New Roman" w:cs="Times New Roman"/>
                <w:b/>
                <w:sz w:val="24"/>
                <w:szCs w:val="24"/>
              </w:rPr>
            </w:pPr>
          </w:p>
        </w:tc>
        <w:tc>
          <w:tcPr>
            <w:tcW w:w="992" w:type="dxa"/>
            <w:vMerge/>
            <w:shd w:val="clear" w:color="auto" w:fill="auto"/>
          </w:tcPr>
          <w:p w:rsidR="00D750E3" w:rsidRPr="00AB5BE7" w:rsidRDefault="00D750E3" w:rsidP="00851B14">
            <w:pPr>
              <w:spacing w:after="0" w:line="240" w:lineRule="auto"/>
              <w:ind w:firstLine="709"/>
              <w:jc w:val="center"/>
              <w:rPr>
                <w:rFonts w:ascii="Times New Roman" w:hAnsi="Times New Roman" w:cs="Times New Roman"/>
                <w:b/>
                <w:sz w:val="24"/>
                <w:szCs w:val="24"/>
              </w:rPr>
            </w:pPr>
          </w:p>
        </w:tc>
        <w:tc>
          <w:tcPr>
            <w:tcW w:w="709" w:type="dxa"/>
            <w:vMerge/>
            <w:shd w:val="clear" w:color="auto" w:fill="auto"/>
          </w:tcPr>
          <w:p w:rsidR="00D750E3" w:rsidRPr="00AB5BE7" w:rsidRDefault="00D750E3" w:rsidP="00851B14">
            <w:pPr>
              <w:spacing w:after="0" w:line="240" w:lineRule="auto"/>
              <w:ind w:firstLine="709"/>
              <w:jc w:val="center"/>
              <w:rPr>
                <w:rFonts w:ascii="Times New Roman" w:hAnsi="Times New Roman" w:cs="Times New Roman"/>
                <w:b/>
                <w:sz w:val="24"/>
                <w:szCs w:val="24"/>
              </w:rPr>
            </w:pPr>
          </w:p>
        </w:tc>
        <w:tc>
          <w:tcPr>
            <w:tcW w:w="850" w:type="dxa"/>
            <w:shd w:val="clear" w:color="auto" w:fill="auto"/>
            <w:vAlign w:val="center"/>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погибло</w:t>
            </w:r>
          </w:p>
        </w:tc>
        <w:tc>
          <w:tcPr>
            <w:tcW w:w="992" w:type="dxa"/>
            <w:shd w:val="clear" w:color="auto" w:fill="auto"/>
            <w:vAlign w:val="center"/>
          </w:tcPr>
          <w:p w:rsidR="00D750E3" w:rsidRPr="00AB5BE7" w:rsidRDefault="00D750E3" w:rsidP="00851B14">
            <w:pPr>
              <w:tabs>
                <w:tab w:val="left" w:pos="9000"/>
              </w:tabs>
              <w:spacing w:after="0" w:line="240" w:lineRule="auto"/>
              <w:jc w:val="center"/>
              <w:rPr>
                <w:rFonts w:ascii="Times New Roman" w:hAnsi="Times New Roman" w:cs="Times New Roman"/>
                <w:sz w:val="24"/>
                <w:szCs w:val="24"/>
              </w:rPr>
            </w:pPr>
            <w:proofErr w:type="spellStart"/>
            <w:proofErr w:type="gramStart"/>
            <w:r w:rsidRPr="00AB5BE7">
              <w:rPr>
                <w:rFonts w:ascii="Times New Roman" w:hAnsi="Times New Roman" w:cs="Times New Roman"/>
                <w:sz w:val="24"/>
                <w:szCs w:val="24"/>
              </w:rPr>
              <w:t>постра-дало</w:t>
            </w:r>
            <w:proofErr w:type="spellEnd"/>
            <w:proofErr w:type="gramEnd"/>
          </w:p>
        </w:tc>
        <w:tc>
          <w:tcPr>
            <w:tcW w:w="851" w:type="dxa"/>
            <w:shd w:val="clear" w:color="auto" w:fill="auto"/>
            <w:vAlign w:val="center"/>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спасено</w:t>
            </w:r>
          </w:p>
        </w:tc>
        <w:tc>
          <w:tcPr>
            <w:tcW w:w="1134" w:type="dxa"/>
            <w:vMerge/>
            <w:shd w:val="clear" w:color="auto" w:fill="auto"/>
          </w:tcPr>
          <w:p w:rsidR="00D750E3" w:rsidRPr="00AB5BE7" w:rsidRDefault="00D750E3" w:rsidP="00851B14">
            <w:pPr>
              <w:spacing w:after="0" w:line="240" w:lineRule="auto"/>
              <w:ind w:firstLine="709"/>
              <w:jc w:val="center"/>
              <w:rPr>
                <w:rFonts w:ascii="Times New Roman" w:hAnsi="Times New Roman" w:cs="Times New Roman"/>
                <w:sz w:val="24"/>
                <w:szCs w:val="24"/>
              </w:rPr>
            </w:pPr>
          </w:p>
        </w:tc>
      </w:tr>
      <w:tr w:rsidR="00AB5BE7" w:rsidRPr="00ED6BB7" w:rsidTr="00AB5BE7">
        <w:trPr>
          <w:trHeight w:val="647"/>
        </w:trPr>
        <w:tc>
          <w:tcPr>
            <w:tcW w:w="426" w:type="dxa"/>
          </w:tcPr>
          <w:p w:rsidR="00AB5BE7" w:rsidRPr="00AB5BE7" w:rsidRDefault="00AB5BE7" w:rsidP="00AB5BE7">
            <w:pPr>
              <w:spacing w:after="0" w:line="240" w:lineRule="auto"/>
              <w:jc w:val="center"/>
              <w:rPr>
                <w:rFonts w:ascii="Times New Roman" w:hAnsi="Times New Roman" w:cs="Times New Roman"/>
                <w:sz w:val="16"/>
                <w:szCs w:val="16"/>
              </w:rPr>
            </w:pPr>
          </w:p>
          <w:p w:rsidR="00AB5BE7" w:rsidRPr="00AB5BE7" w:rsidRDefault="00AB5BE7" w:rsidP="00AB5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shd w:val="clear" w:color="auto" w:fill="auto"/>
          </w:tcPr>
          <w:p w:rsidR="00AB5BE7" w:rsidRPr="00AB5BE7" w:rsidRDefault="00AB5BE7" w:rsidP="00AB5BE7">
            <w:pPr>
              <w:spacing w:after="0" w:line="240" w:lineRule="auto"/>
              <w:jc w:val="center"/>
              <w:rPr>
                <w:rFonts w:ascii="Times New Roman" w:hAnsi="Times New Roman" w:cs="Times New Roman"/>
                <w:sz w:val="16"/>
                <w:szCs w:val="16"/>
              </w:rPr>
            </w:pPr>
          </w:p>
          <w:p w:rsidR="00AB5BE7" w:rsidRPr="00AB5BE7" w:rsidRDefault="00AB5BE7" w:rsidP="00AB5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shd w:val="clear" w:color="auto" w:fill="auto"/>
            <w:vAlign w:val="center"/>
          </w:tcPr>
          <w:p w:rsidR="00AB5BE7" w:rsidRPr="00AB5BE7" w:rsidRDefault="00AB5BE7" w:rsidP="00AB5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shd w:val="clear" w:color="auto" w:fill="auto"/>
            <w:vAlign w:val="center"/>
          </w:tcPr>
          <w:p w:rsidR="00AB5BE7" w:rsidRPr="00AB5BE7" w:rsidRDefault="00AB5BE7" w:rsidP="00AB5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shd w:val="clear" w:color="auto" w:fill="auto"/>
            <w:vAlign w:val="center"/>
          </w:tcPr>
          <w:p w:rsidR="00AB5BE7" w:rsidRPr="00AB5BE7" w:rsidRDefault="00AB5BE7" w:rsidP="00AB5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shd w:val="clear" w:color="auto" w:fill="auto"/>
            <w:vAlign w:val="center"/>
          </w:tcPr>
          <w:p w:rsidR="00AB5BE7" w:rsidRPr="00AB5BE7" w:rsidRDefault="00AB5BE7" w:rsidP="00AB5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shd w:val="clear" w:color="auto" w:fill="auto"/>
            <w:vAlign w:val="center"/>
          </w:tcPr>
          <w:p w:rsidR="00AB5BE7" w:rsidRPr="00AB5BE7" w:rsidRDefault="00AB5BE7" w:rsidP="00AB5BE7">
            <w:pPr>
              <w:tabs>
                <w:tab w:val="left" w:pos="90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shd w:val="clear" w:color="auto" w:fill="auto"/>
            <w:vAlign w:val="center"/>
          </w:tcPr>
          <w:p w:rsidR="00AB5BE7" w:rsidRPr="00AB5BE7" w:rsidRDefault="00AB5BE7" w:rsidP="00AB5BE7">
            <w:pPr>
              <w:tabs>
                <w:tab w:val="left" w:pos="90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shd w:val="clear" w:color="auto" w:fill="auto"/>
            <w:vAlign w:val="center"/>
          </w:tcPr>
          <w:p w:rsidR="00AB5BE7" w:rsidRPr="00AB5BE7" w:rsidRDefault="00AB5BE7" w:rsidP="00AB5BE7">
            <w:pPr>
              <w:tabs>
                <w:tab w:val="left" w:pos="90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shd w:val="clear" w:color="auto" w:fill="auto"/>
            <w:vAlign w:val="center"/>
          </w:tcPr>
          <w:p w:rsidR="00AB5BE7" w:rsidRPr="00AB5BE7" w:rsidRDefault="00AB5BE7" w:rsidP="00AB5BE7">
            <w:pPr>
              <w:tabs>
                <w:tab w:val="left" w:pos="90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AB5BE7" w:rsidRPr="00ED6BB7" w:rsidTr="00AB5BE7">
        <w:trPr>
          <w:trHeight w:val="647"/>
        </w:trPr>
        <w:tc>
          <w:tcPr>
            <w:tcW w:w="426" w:type="dxa"/>
          </w:tcPr>
          <w:p w:rsidR="00D750E3" w:rsidRPr="00AB5BE7" w:rsidRDefault="00D750E3" w:rsidP="00851B14">
            <w:pPr>
              <w:spacing w:after="0" w:line="240" w:lineRule="auto"/>
              <w:rPr>
                <w:rFonts w:ascii="Times New Roman" w:hAnsi="Times New Roman" w:cs="Times New Roman"/>
                <w:sz w:val="24"/>
                <w:szCs w:val="24"/>
              </w:rPr>
            </w:pPr>
            <w:r w:rsidRPr="00AB5BE7">
              <w:rPr>
                <w:rFonts w:ascii="Times New Roman" w:hAnsi="Times New Roman" w:cs="Times New Roman"/>
                <w:sz w:val="24"/>
                <w:szCs w:val="24"/>
              </w:rPr>
              <w:t>1.</w:t>
            </w:r>
          </w:p>
        </w:tc>
        <w:tc>
          <w:tcPr>
            <w:tcW w:w="1417" w:type="dxa"/>
            <w:shd w:val="clear" w:color="auto" w:fill="auto"/>
          </w:tcPr>
          <w:p w:rsidR="00D750E3" w:rsidRPr="00AB5BE7" w:rsidRDefault="00D750E3" w:rsidP="00851B14">
            <w:pPr>
              <w:spacing w:after="0" w:line="240" w:lineRule="auto"/>
              <w:rPr>
                <w:rFonts w:ascii="Times New Roman" w:hAnsi="Times New Roman" w:cs="Times New Roman"/>
                <w:sz w:val="24"/>
                <w:szCs w:val="24"/>
              </w:rPr>
            </w:pPr>
            <w:r w:rsidRPr="00AB5BE7">
              <w:rPr>
                <w:rFonts w:ascii="Times New Roman" w:hAnsi="Times New Roman" w:cs="Times New Roman"/>
                <w:sz w:val="24"/>
                <w:szCs w:val="24"/>
              </w:rPr>
              <w:t xml:space="preserve">Уссурийский городской </w:t>
            </w:r>
            <w:r w:rsidRPr="00AB5BE7">
              <w:rPr>
                <w:rFonts w:ascii="Times New Roman" w:hAnsi="Times New Roman" w:cs="Times New Roman"/>
                <w:sz w:val="24"/>
                <w:szCs w:val="24"/>
              </w:rPr>
              <w:lastRenderedPageBreak/>
              <w:t xml:space="preserve">округ </w:t>
            </w:r>
          </w:p>
        </w:tc>
        <w:tc>
          <w:tcPr>
            <w:tcW w:w="851" w:type="dxa"/>
            <w:shd w:val="clear" w:color="auto" w:fill="auto"/>
            <w:vAlign w:val="center"/>
          </w:tcPr>
          <w:p w:rsidR="00D750E3" w:rsidRPr="00AB5BE7" w:rsidRDefault="00D750E3" w:rsidP="00851B14">
            <w:pPr>
              <w:spacing w:after="0" w:line="240" w:lineRule="auto"/>
              <w:rPr>
                <w:rFonts w:ascii="Times New Roman" w:hAnsi="Times New Roman" w:cs="Times New Roman"/>
                <w:sz w:val="24"/>
                <w:szCs w:val="24"/>
              </w:rPr>
            </w:pPr>
            <w:r w:rsidRPr="00AB5BE7">
              <w:rPr>
                <w:rFonts w:ascii="Times New Roman" w:hAnsi="Times New Roman" w:cs="Times New Roman"/>
                <w:sz w:val="24"/>
                <w:szCs w:val="24"/>
              </w:rPr>
              <w:lastRenderedPageBreak/>
              <w:t>1</w:t>
            </w:r>
          </w:p>
        </w:tc>
        <w:tc>
          <w:tcPr>
            <w:tcW w:w="1134" w:type="dxa"/>
            <w:shd w:val="clear" w:color="auto" w:fill="auto"/>
            <w:vAlign w:val="center"/>
          </w:tcPr>
          <w:p w:rsidR="00D750E3" w:rsidRPr="00AB5BE7" w:rsidRDefault="00D750E3" w:rsidP="00851B14">
            <w:pPr>
              <w:spacing w:after="0" w:line="240" w:lineRule="auto"/>
              <w:rPr>
                <w:rFonts w:ascii="Times New Roman" w:hAnsi="Times New Roman" w:cs="Times New Roman"/>
                <w:sz w:val="24"/>
                <w:szCs w:val="24"/>
              </w:rPr>
            </w:pPr>
            <w:r w:rsidRPr="00AB5BE7">
              <w:rPr>
                <w:rFonts w:ascii="Times New Roman" w:hAnsi="Times New Roman" w:cs="Times New Roman"/>
                <w:sz w:val="24"/>
                <w:szCs w:val="24"/>
              </w:rPr>
              <w:t>1</w:t>
            </w:r>
          </w:p>
        </w:tc>
        <w:tc>
          <w:tcPr>
            <w:tcW w:w="992" w:type="dxa"/>
            <w:shd w:val="clear" w:color="auto" w:fill="auto"/>
            <w:vAlign w:val="center"/>
          </w:tcPr>
          <w:p w:rsidR="00D750E3" w:rsidRPr="00AB5BE7" w:rsidRDefault="00D750E3" w:rsidP="00851B14">
            <w:pPr>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709" w:type="dxa"/>
            <w:shd w:val="clear" w:color="auto" w:fill="auto"/>
            <w:vAlign w:val="center"/>
          </w:tcPr>
          <w:p w:rsidR="00D750E3" w:rsidRPr="00AB5BE7" w:rsidRDefault="00D750E3" w:rsidP="00851B14">
            <w:pPr>
              <w:spacing w:after="0" w:line="240" w:lineRule="auto"/>
              <w:rPr>
                <w:rFonts w:ascii="Times New Roman" w:hAnsi="Times New Roman" w:cs="Times New Roman"/>
                <w:sz w:val="24"/>
                <w:szCs w:val="24"/>
              </w:rPr>
            </w:pPr>
            <w:r w:rsidRPr="00AB5BE7">
              <w:rPr>
                <w:rFonts w:ascii="Times New Roman" w:hAnsi="Times New Roman" w:cs="Times New Roman"/>
                <w:sz w:val="24"/>
                <w:szCs w:val="24"/>
              </w:rPr>
              <w:t>2</w:t>
            </w:r>
          </w:p>
        </w:tc>
        <w:tc>
          <w:tcPr>
            <w:tcW w:w="850" w:type="dxa"/>
            <w:shd w:val="clear" w:color="auto" w:fill="auto"/>
            <w:vAlign w:val="center"/>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992" w:type="dxa"/>
            <w:shd w:val="clear" w:color="auto" w:fill="auto"/>
            <w:vAlign w:val="center"/>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851" w:type="dxa"/>
            <w:shd w:val="clear" w:color="auto" w:fill="auto"/>
            <w:vAlign w:val="center"/>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0</w:t>
            </w:r>
          </w:p>
        </w:tc>
        <w:tc>
          <w:tcPr>
            <w:tcW w:w="1134" w:type="dxa"/>
            <w:shd w:val="clear" w:color="auto" w:fill="auto"/>
            <w:vAlign w:val="center"/>
          </w:tcPr>
          <w:p w:rsidR="00D750E3" w:rsidRPr="00AB5BE7" w:rsidRDefault="00D750E3" w:rsidP="00851B14">
            <w:pPr>
              <w:tabs>
                <w:tab w:val="left" w:pos="9000"/>
              </w:tabs>
              <w:spacing w:after="0" w:line="240" w:lineRule="auto"/>
              <w:rPr>
                <w:rFonts w:ascii="Times New Roman" w:hAnsi="Times New Roman" w:cs="Times New Roman"/>
                <w:sz w:val="24"/>
                <w:szCs w:val="24"/>
              </w:rPr>
            </w:pPr>
            <w:r w:rsidRPr="00AB5BE7">
              <w:rPr>
                <w:rFonts w:ascii="Times New Roman" w:hAnsi="Times New Roman" w:cs="Times New Roman"/>
                <w:sz w:val="24"/>
                <w:szCs w:val="24"/>
              </w:rPr>
              <w:t>420,8</w:t>
            </w:r>
          </w:p>
        </w:tc>
      </w:tr>
    </w:tbl>
    <w:p w:rsidR="00D750E3" w:rsidRDefault="00D750E3" w:rsidP="00D750E3">
      <w:pPr>
        <w:spacing w:after="0" w:line="240" w:lineRule="auto"/>
        <w:ind w:firstLine="709"/>
        <w:jc w:val="center"/>
        <w:rPr>
          <w:rFonts w:ascii="Times New Roman" w:hAnsi="Times New Roman" w:cs="Times New Roman"/>
          <w:sz w:val="28"/>
          <w:szCs w:val="28"/>
        </w:rPr>
      </w:pPr>
    </w:p>
    <w:p w:rsidR="00D750E3" w:rsidRDefault="00D750E3" w:rsidP="00D750E3">
      <w:pPr>
        <w:spacing w:after="0" w:line="240" w:lineRule="auto"/>
        <w:ind w:firstLine="709"/>
        <w:jc w:val="center"/>
        <w:rPr>
          <w:rFonts w:ascii="Times New Roman" w:hAnsi="Times New Roman" w:cs="Times New Roman"/>
          <w:sz w:val="28"/>
          <w:szCs w:val="28"/>
        </w:rPr>
      </w:pPr>
      <w:r w:rsidRPr="00221E63">
        <w:rPr>
          <w:rFonts w:ascii="Times New Roman" w:hAnsi="Times New Roman" w:cs="Times New Roman"/>
          <w:sz w:val="28"/>
          <w:szCs w:val="28"/>
        </w:rPr>
        <w:t>Количество ЧС и причиненный материальный ущерб</w:t>
      </w:r>
    </w:p>
    <w:p w:rsidR="00D750E3" w:rsidRPr="00221E63" w:rsidRDefault="00D750E3" w:rsidP="00D750E3">
      <w:pPr>
        <w:spacing w:after="0" w:line="240" w:lineRule="auto"/>
        <w:ind w:firstLine="709"/>
        <w:jc w:val="cente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701"/>
        <w:gridCol w:w="850"/>
        <w:gridCol w:w="992"/>
        <w:gridCol w:w="1701"/>
        <w:gridCol w:w="993"/>
        <w:gridCol w:w="992"/>
        <w:gridCol w:w="1701"/>
      </w:tblGrid>
      <w:tr w:rsidR="00D750E3" w:rsidRPr="00ED6BB7" w:rsidTr="00AB5BE7">
        <w:tc>
          <w:tcPr>
            <w:tcW w:w="426" w:type="dxa"/>
            <w:vMerge w:val="restart"/>
          </w:tcPr>
          <w:p w:rsidR="00D750E3" w:rsidRPr="00AB5BE7" w:rsidRDefault="00D750E3" w:rsidP="00851B14">
            <w:pPr>
              <w:spacing w:after="0" w:line="240" w:lineRule="auto"/>
              <w:ind w:firstLine="709"/>
              <w:rPr>
                <w:rFonts w:ascii="Times New Roman" w:hAnsi="Times New Roman" w:cs="Times New Roman"/>
                <w:sz w:val="24"/>
                <w:szCs w:val="24"/>
              </w:rPr>
            </w:pPr>
          </w:p>
        </w:tc>
        <w:tc>
          <w:tcPr>
            <w:tcW w:w="1701" w:type="dxa"/>
            <w:vMerge w:val="restart"/>
            <w:shd w:val="clear" w:color="auto" w:fill="auto"/>
            <w:vAlign w:val="center"/>
          </w:tcPr>
          <w:p w:rsidR="00D750E3" w:rsidRPr="00AB5BE7" w:rsidRDefault="00D750E3" w:rsidP="00851B14">
            <w:pPr>
              <w:spacing w:after="0" w:line="240" w:lineRule="auto"/>
              <w:rPr>
                <w:rFonts w:ascii="Times New Roman" w:hAnsi="Times New Roman" w:cs="Times New Roman"/>
                <w:sz w:val="24"/>
                <w:szCs w:val="24"/>
              </w:rPr>
            </w:pPr>
            <w:r w:rsidRPr="00AB5BE7">
              <w:rPr>
                <w:rFonts w:ascii="Times New Roman" w:hAnsi="Times New Roman" w:cs="Times New Roman"/>
                <w:sz w:val="24"/>
                <w:szCs w:val="24"/>
              </w:rPr>
              <w:t>Вид ЧС</w:t>
            </w:r>
          </w:p>
        </w:tc>
        <w:tc>
          <w:tcPr>
            <w:tcW w:w="1842" w:type="dxa"/>
            <w:gridSpan w:val="2"/>
            <w:shd w:val="clear" w:color="auto" w:fill="auto"/>
            <w:vAlign w:val="center"/>
          </w:tcPr>
          <w:p w:rsidR="00D750E3" w:rsidRPr="00AB5BE7" w:rsidRDefault="00D750E3" w:rsidP="00851B14">
            <w:pPr>
              <w:spacing w:after="0" w:line="240" w:lineRule="auto"/>
              <w:rPr>
                <w:rFonts w:ascii="Times New Roman" w:hAnsi="Times New Roman" w:cs="Times New Roman"/>
                <w:sz w:val="24"/>
                <w:szCs w:val="24"/>
              </w:rPr>
            </w:pPr>
            <w:r w:rsidRPr="00AB5BE7">
              <w:rPr>
                <w:rFonts w:ascii="Times New Roman" w:hAnsi="Times New Roman" w:cs="Times New Roman"/>
                <w:sz w:val="24"/>
                <w:szCs w:val="24"/>
              </w:rPr>
              <w:t>Количество, ед.</w:t>
            </w:r>
          </w:p>
        </w:tc>
        <w:tc>
          <w:tcPr>
            <w:tcW w:w="1701" w:type="dxa"/>
            <w:vMerge w:val="restart"/>
            <w:shd w:val="clear" w:color="auto" w:fill="auto"/>
            <w:vAlign w:val="center"/>
          </w:tcPr>
          <w:p w:rsidR="00D750E3" w:rsidRPr="00AB5BE7" w:rsidRDefault="00D750E3" w:rsidP="00851B14">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Прирост</w:t>
            </w:r>
            <w:proofErr w:type="gramStart"/>
            <w:r w:rsidRPr="00AB5BE7">
              <w:rPr>
                <w:rFonts w:ascii="Times New Roman" w:hAnsi="Times New Roman" w:cs="Times New Roman"/>
                <w:sz w:val="24"/>
                <w:szCs w:val="24"/>
              </w:rPr>
              <w:t xml:space="preserve"> (+)</w:t>
            </w:r>
            <w:proofErr w:type="gramEnd"/>
          </w:p>
          <w:p w:rsidR="00D750E3" w:rsidRPr="00AB5BE7" w:rsidRDefault="00D750E3" w:rsidP="00851B14">
            <w:pPr>
              <w:spacing w:after="0" w:line="240" w:lineRule="auto"/>
              <w:jc w:val="center"/>
              <w:rPr>
                <w:rFonts w:ascii="Times New Roman" w:hAnsi="Times New Roman" w:cs="Times New Roman"/>
                <w:sz w:val="24"/>
                <w:szCs w:val="24"/>
                <w:lang w:val="en-US"/>
              </w:rPr>
            </w:pPr>
            <w:r w:rsidRPr="00AB5BE7">
              <w:rPr>
                <w:rFonts w:ascii="Times New Roman" w:hAnsi="Times New Roman" w:cs="Times New Roman"/>
                <w:sz w:val="24"/>
                <w:szCs w:val="24"/>
              </w:rPr>
              <w:t>Снижение</w:t>
            </w:r>
            <w:proofErr w:type="gramStart"/>
            <w:r w:rsidRPr="00AB5BE7">
              <w:rPr>
                <w:rFonts w:ascii="Times New Roman" w:hAnsi="Times New Roman" w:cs="Times New Roman"/>
                <w:sz w:val="24"/>
                <w:szCs w:val="24"/>
              </w:rPr>
              <w:t xml:space="preserve"> (-)</w:t>
            </w:r>
            <w:proofErr w:type="gramEnd"/>
          </w:p>
          <w:p w:rsidR="00D750E3" w:rsidRPr="00AB5BE7" w:rsidRDefault="00D750E3" w:rsidP="00851B14">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lang w:val="en-US"/>
              </w:rPr>
              <w:t>%</w:t>
            </w:r>
          </w:p>
        </w:tc>
        <w:tc>
          <w:tcPr>
            <w:tcW w:w="1985" w:type="dxa"/>
            <w:gridSpan w:val="2"/>
            <w:shd w:val="clear" w:color="auto" w:fill="auto"/>
            <w:vAlign w:val="center"/>
          </w:tcPr>
          <w:p w:rsidR="00D750E3" w:rsidRPr="00AB5BE7" w:rsidRDefault="00D750E3" w:rsidP="00851B14">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 xml:space="preserve">Материальный ущерб (млн. </w:t>
            </w:r>
            <w:proofErr w:type="spellStart"/>
            <w:r w:rsidRPr="00AB5BE7">
              <w:rPr>
                <w:rFonts w:ascii="Times New Roman" w:hAnsi="Times New Roman" w:cs="Times New Roman"/>
                <w:sz w:val="24"/>
                <w:szCs w:val="24"/>
              </w:rPr>
              <w:t>руб</w:t>
            </w:r>
            <w:proofErr w:type="spellEnd"/>
            <w:r w:rsidRPr="00AB5BE7">
              <w:rPr>
                <w:rFonts w:ascii="Times New Roman" w:hAnsi="Times New Roman" w:cs="Times New Roman"/>
                <w:sz w:val="24"/>
                <w:szCs w:val="24"/>
              </w:rPr>
              <w:t>)</w:t>
            </w:r>
          </w:p>
        </w:tc>
        <w:tc>
          <w:tcPr>
            <w:tcW w:w="1701" w:type="dxa"/>
            <w:vMerge w:val="restart"/>
            <w:shd w:val="clear" w:color="auto" w:fill="auto"/>
            <w:vAlign w:val="center"/>
          </w:tcPr>
          <w:p w:rsidR="00D750E3" w:rsidRPr="00AB5BE7" w:rsidRDefault="00D750E3" w:rsidP="00851B14">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Прирост</w:t>
            </w:r>
            <w:proofErr w:type="gramStart"/>
            <w:r w:rsidRPr="00AB5BE7">
              <w:rPr>
                <w:rFonts w:ascii="Times New Roman" w:hAnsi="Times New Roman" w:cs="Times New Roman"/>
                <w:sz w:val="24"/>
                <w:szCs w:val="24"/>
              </w:rPr>
              <w:t xml:space="preserve"> (+)</w:t>
            </w:r>
            <w:proofErr w:type="gramEnd"/>
          </w:p>
          <w:p w:rsidR="00D750E3" w:rsidRPr="00AB5BE7" w:rsidRDefault="00D750E3" w:rsidP="00851B14">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Снижение</w:t>
            </w:r>
            <w:proofErr w:type="gramStart"/>
            <w:r w:rsidRPr="00AB5BE7">
              <w:rPr>
                <w:rFonts w:ascii="Times New Roman" w:hAnsi="Times New Roman" w:cs="Times New Roman"/>
                <w:sz w:val="24"/>
                <w:szCs w:val="24"/>
              </w:rPr>
              <w:t xml:space="preserve"> (-)</w:t>
            </w:r>
            <w:proofErr w:type="gramEnd"/>
          </w:p>
          <w:p w:rsidR="00D750E3" w:rsidRPr="00AB5BE7" w:rsidRDefault="00D750E3" w:rsidP="00851B14">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w:t>
            </w:r>
          </w:p>
        </w:tc>
      </w:tr>
      <w:tr w:rsidR="00D750E3" w:rsidRPr="00ED6BB7" w:rsidTr="00AB5BE7">
        <w:tc>
          <w:tcPr>
            <w:tcW w:w="426" w:type="dxa"/>
            <w:vMerge/>
          </w:tcPr>
          <w:p w:rsidR="00D750E3" w:rsidRPr="00AB5BE7" w:rsidRDefault="00D750E3" w:rsidP="00851B14">
            <w:pPr>
              <w:spacing w:after="0" w:line="240" w:lineRule="auto"/>
              <w:ind w:firstLine="709"/>
              <w:rPr>
                <w:rFonts w:ascii="Times New Roman" w:hAnsi="Times New Roman" w:cs="Times New Roman"/>
                <w:sz w:val="24"/>
                <w:szCs w:val="24"/>
              </w:rPr>
            </w:pPr>
          </w:p>
        </w:tc>
        <w:tc>
          <w:tcPr>
            <w:tcW w:w="1701" w:type="dxa"/>
            <w:vMerge/>
            <w:shd w:val="clear" w:color="auto" w:fill="auto"/>
          </w:tcPr>
          <w:p w:rsidR="00D750E3" w:rsidRPr="00AB5BE7" w:rsidRDefault="00D750E3" w:rsidP="00851B14">
            <w:pPr>
              <w:spacing w:after="0" w:line="240" w:lineRule="auto"/>
              <w:ind w:firstLine="709"/>
              <w:rPr>
                <w:rFonts w:ascii="Times New Roman" w:hAnsi="Times New Roman" w:cs="Times New Roman"/>
                <w:sz w:val="24"/>
                <w:szCs w:val="24"/>
              </w:rPr>
            </w:pPr>
          </w:p>
        </w:tc>
        <w:tc>
          <w:tcPr>
            <w:tcW w:w="850" w:type="dxa"/>
            <w:shd w:val="clear" w:color="auto" w:fill="auto"/>
          </w:tcPr>
          <w:p w:rsidR="00AB5BE7" w:rsidRDefault="00D750E3" w:rsidP="00851B14">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 xml:space="preserve">2017 </w:t>
            </w:r>
          </w:p>
          <w:p w:rsidR="00D750E3" w:rsidRPr="00AB5BE7" w:rsidRDefault="00D750E3" w:rsidP="00AB5BE7">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г</w:t>
            </w:r>
            <w:r w:rsidR="00AB5BE7">
              <w:rPr>
                <w:rFonts w:ascii="Times New Roman" w:hAnsi="Times New Roman" w:cs="Times New Roman"/>
                <w:sz w:val="24"/>
                <w:szCs w:val="24"/>
              </w:rPr>
              <w:t>од</w:t>
            </w:r>
          </w:p>
        </w:tc>
        <w:tc>
          <w:tcPr>
            <w:tcW w:w="992" w:type="dxa"/>
            <w:shd w:val="clear" w:color="auto" w:fill="auto"/>
          </w:tcPr>
          <w:p w:rsidR="00D750E3" w:rsidRPr="00AB5BE7" w:rsidRDefault="00D750E3" w:rsidP="00AB5BE7">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2018 г</w:t>
            </w:r>
            <w:r w:rsidR="00AB5BE7">
              <w:rPr>
                <w:rFonts w:ascii="Times New Roman" w:hAnsi="Times New Roman" w:cs="Times New Roman"/>
                <w:sz w:val="24"/>
                <w:szCs w:val="24"/>
              </w:rPr>
              <w:t>од</w:t>
            </w:r>
          </w:p>
        </w:tc>
        <w:tc>
          <w:tcPr>
            <w:tcW w:w="1701" w:type="dxa"/>
            <w:vMerge/>
            <w:shd w:val="clear" w:color="auto" w:fill="auto"/>
          </w:tcPr>
          <w:p w:rsidR="00D750E3" w:rsidRPr="00AB5BE7" w:rsidRDefault="00D750E3" w:rsidP="00851B14">
            <w:pPr>
              <w:spacing w:after="0" w:line="240" w:lineRule="auto"/>
              <w:ind w:firstLine="709"/>
              <w:rPr>
                <w:rFonts w:ascii="Times New Roman" w:hAnsi="Times New Roman" w:cs="Times New Roman"/>
                <w:sz w:val="24"/>
                <w:szCs w:val="24"/>
              </w:rPr>
            </w:pPr>
          </w:p>
        </w:tc>
        <w:tc>
          <w:tcPr>
            <w:tcW w:w="993" w:type="dxa"/>
            <w:shd w:val="clear" w:color="auto" w:fill="auto"/>
          </w:tcPr>
          <w:p w:rsidR="00D750E3" w:rsidRPr="00AB5BE7" w:rsidRDefault="00AB5BE7" w:rsidP="00851B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 год</w:t>
            </w:r>
          </w:p>
        </w:tc>
        <w:tc>
          <w:tcPr>
            <w:tcW w:w="992" w:type="dxa"/>
            <w:shd w:val="clear" w:color="auto" w:fill="auto"/>
          </w:tcPr>
          <w:p w:rsidR="00AB5BE7" w:rsidRDefault="00D750E3" w:rsidP="00851B14">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 xml:space="preserve">2018 </w:t>
            </w:r>
          </w:p>
          <w:p w:rsidR="00D750E3" w:rsidRPr="00AB5BE7" w:rsidRDefault="00D750E3" w:rsidP="00AB5BE7">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г</w:t>
            </w:r>
            <w:r w:rsidR="00AB5BE7">
              <w:rPr>
                <w:rFonts w:ascii="Times New Roman" w:hAnsi="Times New Roman" w:cs="Times New Roman"/>
                <w:sz w:val="24"/>
                <w:szCs w:val="24"/>
              </w:rPr>
              <w:t>од</w:t>
            </w:r>
          </w:p>
        </w:tc>
        <w:tc>
          <w:tcPr>
            <w:tcW w:w="1701" w:type="dxa"/>
            <w:vMerge/>
            <w:shd w:val="clear" w:color="auto" w:fill="auto"/>
          </w:tcPr>
          <w:p w:rsidR="00D750E3" w:rsidRPr="00AB5BE7" w:rsidRDefault="00D750E3" w:rsidP="00851B14">
            <w:pPr>
              <w:spacing w:after="0" w:line="240" w:lineRule="auto"/>
              <w:ind w:firstLine="709"/>
              <w:jc w:val="center"/>
              <w:rPr>
                <w:rFonts w:ascii="Times New Roman" w:hAnsi="Times New Roman" w:cs="Times New Roman"/>
                <w:sz w:val="24"/>
                <w:szCs w:val="24"/>
              </w:rPr>
            </w:pPr>
          </w:p>
        </w:tc>
      </w:tr>
      <w:tr w:rsidR="00D750E3" w:rsidRPr="00ED6BB7" w:rsidTr="00AB5BE7">
        <w:tc>
          <w:tcPr>
            <w:tcW w:w="426" w:type="dxa"/>
          </w:tcPr>
          <w:p w:rsidR="00D750E3" w:rsidRPr="00AB5BE7" w:rsidRDefault="00D750E3" w:rsidP="00851B14">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1</w:t>
            </w:r>
          </w:p>
        </w:tc>
        <w:tc>
          <w:tcPr>
            <w:tcW w:w="1701" w:type="dxa"/>
            <w:shd w:val="clear" w:color="auto" w:fill="auto"/>
          </w:tcPr>
          <w:p w:rsidR="00D750E3" w:rsidRPr="00AB5BE7" w:rsidRDefault="00D750E3" w:rsidP="00851B14">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2</w:t>
            </w:r>
          </w:p>
        </w:tc>
        <w:tc>
          <w:tcPr>
            <w:tcW w:w="850" w:type="dxa"/>
            <w:shd w:val="clear" w:color="auto" w:fill="auto"/>
          </w:tcPr>
          <w:p w:rsidR="00D750E3" w:rsidRPr="00AB5BE7" w:rsidRDefault="00D750E3" w:rsidP="00851B14">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3</w:t>
            </w:r>
          </w:p>
        </w:tc>
        <w:tc>
          <w:tcPr>
            <w:tcW w:w="992" w:type="dxa"/>
            <w:shd w:val="clear" w:color="auto" w:fill="auto"/>
          </w:tcPr>
          <w:p w:rsidR="00D750E3" w:rsidRPr="00AB5BE7" w:rsidRDefault="00D750E3" w:rsidP="00851B14">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4</w:t>
            </w:r>
          </w:p>
        </w:tc>
        <w:tc>
          <w:tcPr>
            <w:tcW w:w="1701" w:type="dxa"/>
            <w:shd w:val="clear" w:color="auto" w:fill="auto"/>
          </w:tcPr>
          <w:p w:rsidR="00D750E3" w:rsidRPr="00AB5BE7" w:rsidRDefault="00D750E3" w:rsidP="00851B14">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5</w:t>
            </w:r>
          </w:p>
        </w:tc>
        <w:tc>
          <w:tcPr>
            <w:tcW w:w="993" w:type="dxa"/>
            <w:shd w:val="clear" w:color="auto" w:fill="auto"/>
          </w:tcPr>
          <w:p w:rsidR="00D750E3" w:rsidRPr="00AB5BE7" w:rsidRDefault="00D750E3" w:rsidP="00851B14">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6</w:t>
            </w:r>
          </w:p>
        </w:tc>
        <w:tc>
          <w:tcPr>
            <w:tcW w:w="992" w:type="dxa"/>
            <w:shd w:val="clear" w:color="auto" w:fill="auto"/>
          </w:tcPr>
          <w:p w:rsidR="00D750E3" w:rsidRPr="00AB5BE7" w:rsidRDefault="00D750E3" w:rsidP="00851B14">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7</w:t>
            </w:r>
          </w:p>
        </w:tc>
        <w:tc>
          <w:tcPr>
            <w:tcW w:w="1701" w:type="dxa"/>
            <w:shd w:val="clear" w:color="auto" w:fill="auto"/>
          </w:tcPr>
          <w:p w:rsidR="00D750E3" w:rsidRPr="00AB5BE7" w:rsidRDefault="00D750E3" w:rsidP="00851B14">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8</w:t>
            </w:r>
          </w:p>
        </w:tc>
      </w:tr>
      <w:tr w:rsidR="00D750E3" w:rsidRPr="00ED6BB7" w:rsidTr="00AB5BE7">
        <w:tc>
          <w:tcPr>
            <w:tcW w:w="426" w:type="dxa"/>
          </w:tcPr>
          <w:p w:rsidR="00D750E3" w:rsidRPr="00AB5BE7" w:rsidRDefault="00D750E3" w:rsidP="00851B14">
            <w:pPr>
              <w:spacing w:after="0" w:line="240" w:lineRule="auto"/>
              <w:rPr>
                <w:rFonts w:ascii="Times New Roman" w:hAnsi="Times New Roman" w:cs="Times New Roman"/>
                <w:sz w:val="24"/>
                <w:szCs w:val="24"/>
              </w:rPr>
            </w:pPr>
            <w:r w:rsidRPr="00AB5BE7">
              <w:rPr>
                <w:rFonts w:ascii="Times New Roman" w:hAnsi="Times New Roman" w:cs="Times New Roman"/>
                <w:sz w:val="24"/>
                <w:szCs w:val="24"/>
              </w:rPr>
              <w:t>1.</w:t>
            </w:r>
          </w:p>
        </w:tc>
        <w:tc>
          <w:tcPr>
            <w:tcW w:w="1701" w:type="dxa"/>
            <w:shd w:val="clear" w:color="auto" w:fill="auto"/>
          </w:tcPr>
          <w:p w:rsidR="00D750E3" w:rsidRPr="00AB5BE7" w:rsidRDefault="00D750E3" w:rsidP="00851B14">
            <w:pPr>
              <w:spacing w:after="0" w:line="240" w:lineRule="auto"/>
              <w:rPr>
                <w:rFonts w:ascii="Times New Roman" w:hAnsi="Times New Roman" w:cs="Times New Roman"/>
                <w:sz w:val="24"/>
                <w:szCs w:val="24"/>
              </w:rPr>
            </w:pPr>
            <w:r w:rsidRPr="00AB5BE7">
              <w:rPr>
                <w:rFonts w:ascii="Times New Roman" w:hAnsi="Times New Roman" w:cs="Times New Roman"/>
                <w:sz w:val="24"/>
                <w:szCs w:val="24"/>
              </w:rPr>
              <w:t>Техногенные ЧС</w:t>
            </w:r>
          </w:p>
        </w:tc>
        <w:tc>
          <w:tcPr>
            <w:tcW w:w="850" w:type="dxa"/>
            <w:shd w:val="clear" w:color="auto" w:fill="auto"/>
          </w:tcPr>
          <w:p w:rsidR="00D750E3" w:rsidRPr="00AB5BE7" w:rsidRDefault="00D750E3" w:rsidP="00851B14">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1</w:t>
            </w:r>
          </w:p>
        </w:tc>
        <w:tc>
          <w:tcPr>
            <w:tcW w:w="992" w:type="dxa"/>
            <w:shd w:val="clear" w:color="auto" w:fill="auto"/>
          </w:tcPr>
          <w:p w:rsidR="00D750E3" w:rsidRPr="00AB5BE7" w:rsidRDefault="00D750E3" w:rsidP="00851B14">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1</w:t>
            </w:r>
          </w:p>
        </w:tc>
        <w:tc>
          <w:tcPr>
            <w:tcW w:w="1701" w:type="dxa"/>
            <w:shd w:val="clear" w:color="auto" w:fill="auto"/>
          </w:tcPr>
          <w:p w:rsidR="00D750E3" w:rsidRPr="00AB5BE7" w:rsidRDefault="00D750E3" w:rsidP="00851B14">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0</w:t>
            </w:r>
          </w:p>
        </w:tc>
        <w:tc>
          <w:tcPr>
            <w:tcW w:w="993" w:type="dxa"/>
            <w:shd w:val="clear" w:color="auto" w:fill="auto"/>
          </w:tcPr>
          <w:p w:rsidR="00D750E3" w:rsidRPr="00AB5BE7" w:rsidRDefault="00D750E3" w:rsidP="00851B14">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0,2</w:t>
            </w:r>
          </w:p>
        </w:tc>
        <w:tc>
          <w:tcPr>
            <w:tcW w:w="992" w:type="dxa"/>
            <w:shd w:val="clear" w:color="auto" w:fill="auto"/>
          </w:tcPr>
          <w:p w:rsidR="00D750E3" w:rsidRPr="00AB5BE7" w:rsidRDefault="00D750E3" w:rsidP="00851B14">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0,2</w:t>
            </w:r>
          </w:p>
        </w:tc>
        <w:tc>
          <w:tcPr>
            <w:tcW w:w="1701" w:type="dxa"/>
            <w:shd w:val="clear" w:color="auto" w:fill="auto"/>
          </w:tcPr>
          <w:p w:rsidR="00D750E3" w:rsidRPr="00AB5BE7" w:rsidRDefault="00D750E3" w:rsidP="00851B14">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0</w:t>
            </w:r>
          </w:p>
        </w:tc>
      </w:tr>
      <w:tr w:rsidR="00D750E3" w:rsidRPr="00ED6BB7" w:rsidTr="00AB5BE7">
        <w:tc>
          <w:tcPr>
            <w:tcW w:w="426" w:type="dxa"/>
          </w:tcPr>
          <w:p w:rsidR="00D750E3" w:rsidRPr="00AB5BE7" w:rsidRDefault="00D750E3" w:rsidP="00851B14">
            <w:pPr>
              <w:spacing w:after="0" w:line="240" w:lineRule="auto"/>
              <w:rPr>
                <w:rFonts w:ascii="Times New Roman" w:hAnsi="Times New Roman" w:cs="Times New Roman"/>
                <w:sz w:val="24"/>
                <w:szCs w:val="24"/>
              </w:rPr>
            </w:pPr>
            <w:r w:rsidRPr="00AB5BE7">
              <w:rPr>
                <w:rFonts w:ascii="Times New Roman" w:hAnsi="Times New Roman" w:cs="Times New Roman"/>
                <w:sz w:val="24"/>
                <w:szCs w:val="24"/>
              </w:rPr>
              <w:t>2.</w:t>
            </w:r>
          </w:p>
        </w:tc>
        <w:tc>
          <w:tcPr>
            <w:tcW w:w="1701" w:type="dxa"/>
            <w:shd w:val="clear" w:color="auto" w:fill="auto"/>
          </w:tcPr>
          <w:p w:rsidR="00D750E3" w:rsidRPr="00AB5BE7" w:rsidRDefault="00D750E3" w:rsidP="00851B14">
            <w:pPr>
              <w:spacing w:after="0" w:line="240" w:lineRule="auto"/>
              <w:rPr>
                <w:rFonts w:ascii="Times New Roman" w:hAnsi="Times New Roman" w:cs="Times New Roman"/>
                <w:sz w:val="24"/>
                <w:szCs w:val="24"/>
              </w:rPr>
            </w:pPr>
            <w:r w:rsidRPr="00AB5BE7">
              <w:rPr>
                <w:rFonts w:ascii="Times New Roman" w:hAnsi="Times New Roman" w:cs="Times New Roman"/>
                <w:sz w:val="24"/>
                <w:szCs w:val="24"/>
              </w:rPr>
              <w:t>Природные ЧС</w:t>
            </w:r>
          </w:p>
        </w:tc>
        <w:tc>
          <w:tcPr>
            <w:tcW w:w="850" w:type="dxa"/>
            <w:shd w:val="clear" w:color="auto" w:fill="auto"/>
          </w:tcPr>
          <w:p w:rsidR="00D750E3" w:rsidRPr="00AB5BE7" w:rsidRDefault="00D750E3" w:rsidP="00851B14">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3</w:t>
            </w:r>
          </w:p>
        </w:tc>
        <w:tc>
          <w:tcPr>
            <w:tcW w:w="992" w:type="dxa"/>
            <w:shd w:val="clear" w:color="auto" w:fill="auto"/>
          </w:tcPr>
          <w:p w:rsidR="00D750E3" w:rsidRPr="00AB5BE7" w:rsidRDefault="00D750E3" w:rsidP="00851B14">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1</w:t>
            </w:r>
          </w:p>
        </w:tc>
        <w:tc>
          <w:tcPr>
            <w:tcW w:w="1701" w:type="dxa"/>
            <w:shd w:val="clear" w:color="auto" w:fill="auto"/>
          </w:tcPr>
          <w:p w:rsidR="00D750E3" w:rsidRPr="00AB5BE7" w:rsidRDefault="00D750E3" w:rsidP="00851B14">
            <w:pPr>
              <w:spacing w:after="0" w:line="240" w:lineRule="auto"/>
              <w:jc w:val="center"/>
              <w:rPr>
                <w:rFonts w:ascii="Times New Roman" w:hAnsi="Times New Roman" w:cs="Times New Roman"/>
                <w:sz w:val="24"/>
                <w:szCs w:val="24"/>
                <w:lang w:val="en-US"/>
              </w:rPr>
            </w:pPr>
            <w:r w:rsidRPr="00AB5BE7">
              <w:rPr>
                <w:rFonts w:ascii="Times New Roman" w:hAnsi="Times New Roman" w:cs="Times New Roman"/>
                <w:sz w:val="24"/>
                <w:szCs w:val="24"/>
              </w:rPr>
              <w:t>- 66</w:t>
            </w:r>
          </w:p>
        </w:tc>
        <w:tc>
          <w:tcPr>
            <w:tcW w:w="993" w:type="dxa"/>
            <w:shd w:val="clear" w:color="auto" w:fill="auto"/>
          </w:tcPr>
          <w:p w:rsidR="00D750E3" w:rsidRPr="00AB5BE7" w:rsidRDefault="00D750E3" w:rsidP="00851B14">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668,0</w:t>
            </w:r>
          </w:p>
        </w:tc>
        <w:tc>
          <w:tcPr>
            <w:tcW w:w="992" w:type="dxa"/>
            <w:shd w:val="clear" w:color="auto" w:fill="auto"/>
          </w:tcPr>
          <w:p w:rsidR="00D750E3" w:rsidRPr="00AB5BE7" w:rsidRDefault="00D750E3" w:rsidP="00851B14">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420,6</w:t>
            </w:r>
          </w:p>
        </w:tc>
        <w:tc>
          <w:tcPr>
            <w:tcW w:w="1701" w:type="dxa"/>
            <w:shd w:val="clear" w:color="auto" w:fill="auto"/>
          </w:tcPr>
          <w:p w:rsidR="00D750E3" w:rsidRPr="00AB5BE7" w:rsidRDefault="00D750E3" w:rsidP="00851B14">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-63</w:t>
            </w:r>
          </w:p>
        </w:tc>
      </w:tr>
      <w:tr w:rsidR="00D750E3" w:rsidRPr="00ED6BB7" w:rsidTr="00AB5BE7">
        <w:tc>
          <w:tcPr>
            <w:tcW w:w="426" w:type="dxa"/>
          </w:tcPr>
          <w:p w:rsidR="00D750E3" w:rsidRPr="00AB5BE7" w:rsidRDefault="00D750E3" w:rsidP="00851B14">
            <w:pPr>
              <w:spacing w:after="0" w:line="240" w:lineRule="auto"/>
              <w:rPr>
                <w:rFonts w:ascii="Times New Roman" w:hAnsi="Times New Roman" w:cs="Times New Roman"/>
                <w:sz w:val="24"/>
                <w:szCs w:val="24"/>
              </w:rPr>
            </w:pPr>
          </w:p>
        </w:tc>
        <w:tc>
          <w:tcPr>
            <w:tcW w:w="1701" w:type="dxa"/>
            <w:shd w:val="clear" w:color="auto" w:fill="auto"/>
          </w:tcPr>
          <w:p w:rsidR="00D750E3" w:rsidRPr="00AB5BE7" w:rsidRDefault="00D750E3" w:rsidP="00851B14">
            <w:pPr>
              <w:spacing w:after="0" w:line="240" w:lineRule="auto"/>
              <w:rPr>
                <w:rFonts w:ascii="Times New Roman" w:hAnsi="Times New Roman" w:cs="Times New Roman"/>
                <w:sz w:val="24"/>
                <w:szCs w:val="24"/>
              </w:rPr>
            </w:pPr>
            <w:r w:rsidRPr="00AB5BE7">
              <w:rPr>
                <w:rFonts w:ascii="Times New Roman" w:hAnsi="Times New Roman" w:cs="Times New Roman"/>
                <w:sz w:val="24"/>
                <w:szCs w:val="24"/>
              </w:rPr>
              <w:t>Итого:</w:t>
            </w:r>
          </w:p>
        </w:tc>
        <w:tc>
          <w:tcPr>
            <w:tcW w:w="850" w:type="dxa"/>
            <w:shd w:val="clear" w:color="auto" w:fill="auto"/>
          </w:tcPr>
          <w:p w:rsidR="00D750E3" w:rsidRPr="00AB5BE7" w:rsidRDefault="00D750E3" w:rsidP="00851B14">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4</w:t>
            </w:r>
          </w:p>
        </w:tc>
        <w:tc>
          <w:tcPr>
            <w:tcW w:w="992" w:type="dxa"/>
            <w:shd w:val="clear" w:color="auto" w:fill="auto"/>
          </w:tcPr>
          <w:p w:rsidR="00D750E3" w:rsidRPr="00AB5BE7" w:rsidRDefault="00D750E3" w:rsidP="00851B14">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2</w:t>
            </w:r>
          </w:p>
        </w:tc>
        <w:tc>
          <w:tcPr>
            <w:tcW w:w="1701" w:type="dxa"/>
            <w:shd w:val="clear" w:color="auto" w:fill="auto"/>
          </w:tcPr>
          <w:p w:rsidR="00D750E3" w:rsidRPr="00AB5BE7" w:rsidRDefault="00D750E3" w:rsidP="00851B14">
            <w:pPr>
              <w:spacing w:after="0" w:line="240" w:lineRule="auto"/>
              <w:jc w:val="center"/>
              <w:rPr>
                <w:rFonts w:ascii="Times New Roman" w:hAnsi="Times New Roman" w:cs="Times New Roman"/>
                <w:sz w:val="24"/>
                <w:szCs w:val="24"/>
                <w:lang w:val="en-US"/>
              </w:rPr>
            </w:pPr>
            <w:r w:rsidRPr="00AB5BE7">
              <w:rPr>
                <w:rFonts w:ascii="Times New Roman" w:hAnsi="Times New Roman" w:cs="Times New Roman"/>
                <w:sz w:val="24"/>
                <w:szCs w:val="24"/>
              </w:rPr>
              <w:t>- 50</w:t>
            </w:r>
          </w:p>
        </w:tc>
        <w:tc>
          <w:tcPr>
            <w:tcW w:w="993" w:type="dxa"/>
            <w:shd w:val="clear" w:color="auto" w:fill="auto"/>
          </w:tcPr>
          <w:p w:rsidR="00D750E3" w:rsidRPr="00AB5BE7" w:rsidRDefault="00D750E3" w:rsidP="00851B14">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668,2</w:t>
            </w:r>
          </w:p>
        </w:tc>
        <w:tc>
          <w:tcPr>
            <w:tcW w:w="992" w:type="dxa"/>
            <w:shd w:val="clear" w:color="auto" w:fill="auto"/>
          </w:tcPr>
          <w:p w:rsidR="00D750E3" w:rsidRPr="00AB5BE7" w:rsidRDefault="00D750E3" w:rsidP="00851B14">
            <w:pPr>
              <w:spacing w:after="0" w:line="240" w:lineRule="auto"/>
              <w:jc w:val="center"/>
              <w:rPr>
                <w:rFonts w:ascii="Times New Roman" w:hAnsi="Times New Roman" w:cs="Times New Roman"/>
                <w:sz w:val="24"/>
                <w:szCs w:val="24"/>
              </w:rPr>
            </w:pPr>
            <w:r w:rsidRPr="00AB5BE7">
              <w:rPr>
                <w:rFonts w:ascii="Times New Roman" w:hAnsi="Times New Roman" w:cs="Times New Roman"/>
                <w:sz w:val="24"/>
                <w:szCs w:val="24"/>
              </w:rPr>
              <w:t>420,8</w:t>
            </w:r>
          </w:p>
        </w:tc>
        <w:tc>
          <w:tcPr>
            <w:tcW w:w="1701" w:type="dxa"/>
            <w:shd w:val="clear" w:color="auto" w:fill="auto"/>
          </w:tcPr>
          <w:p w:rsidR="00D750E3" w:rsidRPr="00AB5BE7" w:rsidRDefault="00D750E3" w:rsidP="00851B14">
            <w:pPr>
              <w:spacing w:after="0" w:line="240" w:lineRule="auto"/>
              <w:jc w:val="center"/>
              <w:rPr>
                <w:rFonts w:ascii="Times New Roman" w:hAnsi="Times New Roman" w:cs="Times New Roman"/>
                <w:color w:val="FF0000"/>
                <w:sz w:val="24"/>
                <w:szCs w:val="24"/>
              </w:rPr>
            </w:pPr>
            <w:r w:rsidRPr="00AB5BE7">
              <w:rPr>
                <w:rFonts w:ascii="Times New Roman" w:hAnsi="Times New Roman" w:cs="Times New Roman"/>
                <w:sz w:val="24"/>
                <w:szCs w:val="24"/>
              </w:rPr>
              <w:t>-63</w:t>
            </w:r>
          </w:p>
        </w:tc>
      </w:tr>
    </w:tbl>
    <w:p w:rsidR="00D750E3" w:rsidRPr="00ED6BB7" w:rsidRDefault="00D750E3" w:rsidP="00D750E3">
      <w:pPr>
        <w:spacing w:after="0" w:line="240" w:lineRule="auto"/>
        <w:ind w:firstLine="709"/>
        <w:rPr>
          <w:rFonts w:ascii="Times New Roman" w:hAnsi="Times New Roman" w:cs="Times New Roman"/>
          <w:b/>
          <w:sz w:val="28"/>
          <w:szCs w:val="28"/>
        </w:rPr>
      </w:pPr>
    </w:p>
    <w:p w:rsidR="00D750E3" w:rsidRDefault="00D750E3" w:rsidP="00D750E3">
      <w:pPr>
        <w:spacing w:after="0" w:line="240" w:lineRule="auto"/>
        <w:ind w:firstLine="709"/>
        <w:jc w:val="both"/>
        <w:rPr>
          <w:rFonts w:ascii="Times New Roman" w:hAnsi="Times New Roman" w:cs="Times New Roman"/>
          <w:sz w:val="28"/>
          <w:szCs w:val="28"/>
        </w:rPr>
      </w:pPr>
      <w:r w:rsidRPr="00221E63">
        <w:rPr>
          <w:rFonts w:ascii="Times New Roman" w:hAnsi="Times New Roman" w:cs="Times New Roman"/>
          <w:sz w:val="28"/>
          <w:szCs w:val="28"/>
        </w:rPr>
        <w:t>Распределение ЧС по масштабности и причиненному материальному ущербу</w:t>
      </w:r>
    </w:p>
    <w:p w:rsidR="00D750E3" w:rsidRPr="00221E63" w:rsidRDefault="00D750E3" w:rsidP="00D750E3">
      <w:pPr>
        <w:spacing w:after="0" w:line="240" w:lineRule="auto"/>
        <w:ind w:firstLine="709"/>
        <w:jc w:val="both"/>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134"/>
        <w:gridCol w:w="1134"/>
        <w:gridCol w:w="1134"/>
        <w:gridCol w:w="1701"/>
        <w:gridCol w:w="1134"/>
        <w:gridCol w:w="992"/>
        <w:gridCol w:w="1701"/>
      </w:tblGrid>
      <w:tr w:rsidR="00D750E3" w:rsidRPr="00ED6BB7" w:rsidTr="00557FD2">
        <w:tc>
          <w:tcPr>
            <w:tcW w:w="426" w:type="dxa"/>
            <w:vMerge w:val="restart"/>
          </w:tcPr>
          <w:p w:rsidR="00D750E3" w:rsidRPr="00557FD2" w:rsidRDefault="00D750E3" w:rsidP="00851B14">
            <w:pPr>
              <w:spacing w:after="0" w:line="240" w:lineRule="auto"/>
              <w:rPr>
                <w:rFonts w:ascii="Times New Roman" w:hAnsi="Times New Roman" w:cs="Times New Roman"/>
                <w:sz w:val="24"/>
                <w:szCs w:val="24"/>
              </w:rPr>
            </w:pPr>
          </w:p>
        </w:tc>
        <w:tc>
          <w:tcPr>
            <w:tcW w:w="1134" w:type="dxa"/>
            <w:vMerge w:val="restart"/>
            <w:shd w:val="clear" w:color="auto" w:fill="auto"/>
            <w:vAlign w:val="center"/>
          </w:tcPr>
          <w:p w:rsidR="00D750E3" w:rsidRPr="00557FD2" w:rsidRDefault="00D750E3" w:rsidP="00851B14">
            <w:pPr>
              <w:spacing w:after="0" w:line="240" w:lineRule="auto"/>
              <w:rPr>
                <w:rFonts w:ascii="Times New Roman" w:hAnsi="Times New Roman" w:cs="Times New Roman"/>
                <w:sz w:val="24"/>
                <w:szCs w:val="24"/>
              </w:rPr>
            </w:pPr>
            <w:r w:rsidRPr="00557FD2">
              <w:rPr>
                <w:rFonts w:ascii="Times New Roman" w:hAnsi="Times New Roman" w:cs="Times New Roman"/>
                <w:sz w:val="24"/>
                <w:szCs w:val="24"/>
              </w:rPr>
              <w:t>Масштабность</w:t>
            </w:r>
          </w:p>
          <w:p w:rsidR="00D750E3" w:rsidRPr="00557FD2" w:rsidRDefault="00D750E3" w:rsidP="00851B14">
            <w:pPr>
              <w:spacing w:after="0" w:line="240" w:lineRule="auto"/>
              <w:rPr>
                <w:rFonts w:ascii="Times New Roman" w:hAnsi="Times New Roman" w:cs="Times New Roman"/>
                <w:sz w:val="24"/>
                <w:szCs w:val="24"/>
              </w:rPr>
            </w:pPr>
            <w:r w:rsidRPr="00557FD2">
              <w:rPr>
                <w:rFonts w:ascii="Times New Roman" w:hAnsi="Times New Roman" w:cs="Times New Roman"/>
                <w:sz w:val="24"/>
                <w:szCs w:val="24"/>
              </w:rPr>
              <w:t>ЧС</w:t>
            </w:r>
          </w:p>
        </w:tc>
        <w:tc>
          <w:tcPr>
            <w:tcW w:w="2268" w:type="dxa"/>
            <w:gridSpan w:val="2"/>
            <w:shd w:val="clear" w:color="auto" w:fill="auto"/>
            <w:vAlign w:val="center"/>
          </w:tcPr>
          <w:p w:rsidR="00D750E3" w:rsidRPr="00557FD2" w:rsidRDefault="00D750E3" w:rsidP="00851B14">
            <w:pPr>
              <w:spacing w:after="0" w:line="240" w:lineRule="auto"/>
              <w:rPr>
                <w:rFonts w:ascii="Times New Roman" w:hAnsi="Times New Roman" w:cs="Times New Roman"/>
                <w:sz w:val="24"/>
                <w:szCs w:val="24"/>
              </w:rPr>
            </w:pPr>
            <w:r w:rsidRPr="00557FD2">
              <w:rPr>
                <w:rFonts w:ascii="Times New Roman" w:hAnsi="Times New Roman" w:cs="Times New Roman"/>
                <w:sz w:val="24"/>
                <w:szCs w:val="24"/>
              </w:rPr>
              <w:t>Структура показателей, %</w:t>
            </w:r>
          </w:p>
        </w:tc>
        <w:tc>
          <w:tcPr>
            <w:tcW w:w="1701" w:type="dxa"/>
            <w:vMerge w:val="restart"/>
            <w:shd w:val="clear" w:color="auto" w:fill="auto"/>
            <w:vAlign w:val="center"/>
          </w:tcPr>
          <w:p w:rsidR="00D750E3" w:rsidRPr="00557FD2" w:rsidRDefault="00D750E3" w:rsidP="00851B14">
            <w:pPr>
              <w:spacing w:after="0" w:line="240" w:lineRule="auto"/>
              <w:rPr>
                <w:rFonts w:ascii="Times New Roman" w:hAnsi="Times New Roman" w:cs="Times New Roman"/>
                <w:sz w:val="24"/>
                <w:szCs w:val="24"/>
              </w:rPr>
            </w:pPr>
            <w:r w:rsidRPr="00557FD2">
              <w:rPr>
                <w:rFonts w:ascii="Times New Roman" w:hAnsi="Times New Roman" w:cs="Times New Roman"/>
                <w:sz w:val="24"/>
                <w:szCs w:val="24"/>
              </w:rPr>
              <w:t>Прирост(+)</w:t>
            </w:r>
          </w:p>
          <w:p w:rsidR="00D750E3" w:rsidRPr="00557FD2" w:rsidRDefault="00D750E3" w:rsidP="00851B14">
            <w:pPr>
              <w:spacing w:after="0" w:line="240" w:lineRule="auto"/>
              <w:rPr>
                <w:rFonts w:ascii="Times New Roman" w:hAnsi="Times New Roman" w:cs="Times New Roman"/>
                <w:sz w:val="24"/>
                <w:szCs w:val="24"/>
                <w:lang w:val="en-US"/>
              </w:rPr>
            </w:pPr>
            <w:r w:rsidRPr="00557FD2">
              <w:rPr>
                <w:rFonts w:ascii="Times New Roman" w:hAnsi="Times New Roman" w:cs="Times New Roman"/>
                <w:sz w:val="24"/>
                <w:szCs w:val="24"/>
              </w:rPr>
              <w:t>Снижение</w:t>
            </w:r>
            <w:proofErr w:type="gramStart"/>
            <w:r w:rsidRPr="00557FD2">
              <w:rPr>
                <w:rFonts w:ascii="Times New Roman" w:hAnsi="Times New Roman" w:cs="Times New Roman"/>
                <w:sz w:val="24"/>
                <w:szCs w:val="24"/>
              </w:rPr>
              <w:t xml:space="preserve"> (-</w:t>
            </w:r>
            <w:r w:rsidRPr="00557FD2">
              <w:rPr>
                <w:rFonts w:ascii="Times New Roman" w:hAnsi="Times New Roman" w:cs="Times New Roman"/>
                <w:sz w:val="24"/>
                <w:szCs w:val="24"/>
                <w:lang w:val="en-US"/>
              </w:rPr>
              <w:t>)</w:t>
            </w:r>
            <w:proofErr w:type="gramEnd"/>
          </w:p>
          <w:p w:rsidR="00D750E3" w:rsidRPr="00557FD2" w:rsidRDefault="00D750E3" w:rsidP="00851B14">
            <w:pPr>
              <w:spacing w:after="0" w:line="240" w:lineRule="auto"/>
              <w:rPr>
                <w:rFonts w:ascii="Times New Roman" w:hAnsi="Times New Roman" w:cs="Times New Roman"/>
                <w:sz w:val="24"/>
                <w:szCs w:val="24"/>
              </w:rPr>
            </w:pPr>
            <w:r w:rsidRPr="00557FD2">
              <w:rPr>
                <w:rFonts w:ascii="Times New Roman" w:hAnsi="Times New Roman" w:cs="Times New Roman"/>
                <w:sz w:val="24"/>
                <w:szCs w:val="24"/>
                <w:lang w:val="en-US"/>
              </w:rPr>
              <w:t>%</w:t>
            </w:r>
          </w:p>
        </w:tc>
        <w:tc>
          <w:tcPr>
            <w:tcW w:w="2126" w:type="dxa"/>
            <w:gridSpan w:val="2"/>
            <w:shd w:val="clear" w:color="auto" w:fill="auto"/>
            <w:vAlign w:val="center"/>
          </w:tcPr>
          <w:p w:rsidR="00D750E3" w:rsidRPr="00557FD2" w:rsidRDefault="00D750E3" w:rsidP="00851B14">
            <w:pPr>
              <w:spacing w:after="0" w:line="240" w:lineRule="auto"/>
              <w:rPr>
                <w:rFonts w:ascii="Times New Roman" w:hAnsi="Times New Roman" w:cs="Times New Roman"/>
                <w:sz w:val="24"/>
                <w:szCs w:val="24"/>
              </w:rPr>
            </w:pPr>
            <w:r w:rsidRPr="00557FD2">
              <w:rPr>
                <w:rFonts w:ascii="Times New Roman" w:hAnsi="Times New Roman" w:cs="Times New Roman"/>
                <w:sz w:val="24"/>
                <w:szCs w:val="24"/>
              </w:rPr>
              <w:t xml:space="preserve">Материальный ущерб (млн. </w:t>
            </w:r>
            <w:proofErr w:type="spellStart"/>
            <w:r w:rsidRPr="00557FD2">
              <w:rPr>
                <w:rFonts w:ascii="Times New Roman" w:hAnsi="Times New Roman" w:cs="Times New Roman"/>
                <w:sz w:val="24"/>
                <w:szCs w:val="24"/>
              </w:rPr>
              <w:t>руб</w:t>
            </w:r>
            <w:proofErr w:type="spellEnd"/>
            <w:r w:rsidRPr="00557FD2">
              <w:rPr>
                <w:rFonts w:ascii="Times New Roman" w:hAnsi="Times New Roman" w:cs="Times New Roman"/>
                <w:sz w:val="24"/>
                <w:szCs w:val="24"/>
              </w:rPr>
              <w:t>)</w:t>
            </w:r>
          </w:p>
        </w:tc>
        <w:tc>
          <w:tcPr>
            <w:tcW w:w="1701" w:type="dxa"/>
            <w:vMerge w:val="restart"/>
            <w:shd w:val="clear" w:color="auto" w:fill="auto"/>
            <w:vAlign w:val="center"/>
          </w:tcPr>
          <w:p w:rsidR="00D750E3" w:rsidRPr="00557FD2" w:rsidRDefault="00D750E3" w:rsidP="00851B14">
            <w:pPr>
              <w:spacing w:after="0" w:line="240" w:lineRule="auto"/>
              <w:rPr>
                <w:rFonts w:ascii="Times New Roman" w:hAnsi="Times New Roman" w:cs="Times New Roman"/>
                <w:sz w:val="24"/>
                <w:szCs w:val="24"/>
              </w:rPr>
            </w:pPr>
            <w:r w:rsidRPr="00557FD2">
              <w:rPr>
                <w:rFonts w:ascii="Times New Roman" w:hAnsi="Times New Roman" w:cs="Times New Roman"/>
                <w:sz w:val="24"/>
                <w:szCs w:val="24"/>
              </w:rPr>
              <w:t>Прирост(+)</w:t>
            </w:r>
          </w:p>
          <w:p w:rsidR="00D750E3" w:rsidRPr="00557FD2" w:rsidRDefault="00D750E3" w:rsidP="00851B14">
            <w:pPr>
              <w:spacing w:after="0" w:line="240" w:lineRule="auto"/>
              <w:rPr>
                <w:rFonts w:ascii="Times New Roman" w:hAnsi="Times New Roman" w:cs="Times New Roman"/>
                <w:sz w:val="24"/>
                <w:szCs w:val="24"/>
              </w:rPr>
            </w:pPr>
            <w:r w:rsidRPr="00557FD2">
              <w:rPr>
                <w:rFonts w:ascii="Times New Roman" w:hAnsi="Times New Roman" w:cs="Times New Roman"/>
                <w:sz w:val="24"/>
                <w:szCs w:val="24"/>
              </w:rPr>
              <w:t>Снижение</w:t>
            </w:r>
            <w:proofErr w:type="gramStart"/>
            <w:r w:rsidRPr="00557FD2">
              <w:rPr>
                <w:rFonts w:ascii="Times New Roman" w:hAnsi="Times New Roman" w:cs="Times New Roman"/>
                <w:sz w:val="24"/>
                <w:szCs w:val="24"/>
              </w:rPr>
              <w:t xml:space="preserve"> (-)</w:t>
            </w:r>
            <w:proofErr w:type="gramEnd"/>
          </w:p>
          <w:p w:rsidR="00D750E3" w:rsidRPr="00557FD2" w:rsidRDefault="00D750E3" w:rsidP="00851B14">
            <w:pPr>
              <w:spacing w:after="0" w:line="240" w:lineRule="auto"/>
              <w:rPr>
                <w:rFonts w:ascii="Times New Roman" w:hAnsi="Times New Roman" w:cs="Times New Roman"/>
                <w:sz w:val="24"/>
                <w:szCs w:val="24"/>
              </w:rPr>
            </w:pPr>
            <w:r w:rsidRPr="00557FD2">
              <w:rPr>
                <w:rFonts w:ascii="Times New Roman" w:hAnsi="Times New Roman" w:cs="Times New Roman"/>
                <w:sz w:val="24"/>
                <w:szCs w:val="24"/>
              </w:rPr>
              <w:t>%</w:t>
            </w:r>
          </w:p>
        </w:tc>
      </w:tr>
      <w:tr w:rsidR="00D750E3" w:rsidRPr="00ED6BB7" w:rsidTr="00557FD2">
        <w:trPr>
          <w:trHeight w:val="176"/>
        </w:trPr>
        <w:tc>
          <w:tcPr>
            <w:tcW w:w="426" w:type="dxa"/>
            <w:vMerge/>
          </w:tcPr>
          <w:p w:rsidR="00D750E3" w:rsidRPr="00557FD2" w:rsidRDefault="00D750E3" w:rsidP="00851B14">
            <w:pPr>
              <w:spacing w:after="0" w:line="240" w:lineRule="auto"/>
              <w:ind w:firstLine="709"/>
              <w:rPr>
                <w:rFonts w:ascii="Times New Roman" w:hAnsi="Times New Roman" w:cs="Times New Roman"/>
                <w:sz w:val="24"/>
                <w:szCs w:val="24"/>
              </w:rPr>
            </w:pPr>
          </w:p>
        </w:tc>
        <w:tc>
          <w:tcPr>
            <w:tcW w:w="1134" w:type="dxa"/>
            <w:vMerge/>
            <w:shd w:val="clear" w:color="auto" w:fill="auto"/>
          </w:tcPr>
          <w:p w:rsidR="00D750E3" w:rsidRPr="00557FD2" w:rsidRDefault="00D750E3" w:rsidP="00851B14">
            <w:pPr>
              <w:spacing w:after="0" w:line="240" w:lineRule="auto"/>
              <w:ind w:firstLine="709"/>
              <w:rPr>
                <w:rFonts w:ascii="Times New Roman" w:hAnsi="Times New Roman" w:cs="Times New Roman"/>
                <w:sz w:val="24"/>
                <w:szCs w:val="24"/>
              </w:rPr>
            </w:pPr>
          </w:p>
        </w:tc>
        <w:tc>
          <w:tcPr>
            <w:tcW w:w="1134" w:type="dxa"/>
            <w:shd w:val="clear" w:color="auto" w:fill="auto"/>
          </w:tcPr>
          <w:p w:rsidR="00D750E3" w:rsidRPr="00557FD2" w:rsidRDefault="00D750E3" w:rsidP="00851B14">
            <w:pPr>
              <w:spacing w:after="0" w:line="240" w:lineRule="auto"/>
              <w:rPr>
                <w:rFonts w:ascii="Times New Roman" w:hAnsi="Times New Roman" w:cs="Times New Roman"/>
                <w:sz w:val="24"/>
                <w:szCs w:val="24"/>
              </w:rPr>
            </w:pPr>
            <w:r w:rsidRPr="00557FD2">
              <w:rPr>
                <w:rFonts w:ascii="Times New Roman" w:hAnsi="Times New Roman" w:cs="Times New Roman"/>
                <w:sz w:val="24"/>
                <w:szCs w:val="24"/>
              </w:rPr>
              <w:t>2017 г.</w:t>
            </w:r>
          </w:p>
        </w:tc>
        <w:tc>
          <w:tcPr>
            <w:tcW w:w="1134" w:type="dxa"/>
            <w:shd w:val="clear" w:color="auto" w:fill="auto"/>
          </w:tcPr>
          <w:p w:rsidR="00D750E3" w:rsidRPr="00557FD2" w:rsidRDefault="00D750E3" w:rsidP="00851B14">
            <w:pPr>
              <w:spacing w:after="0" w:line="240" w:lineRule="auto"/>
              <w:rPr>
                <w:rFonts w:ascii="Times New Roman" w:hAnsi="Times New Roman" w:cs="Times New Roman"/>
                <w:sz w:val="24"/>
                <w:szCs w:val="24"/>
              </w:rPr>
            </w:pPr>
            <w:r w:rsidRPr="00557FD2">
              <w:rPr>
                <w:rFonts w:ascii="Times New Roman" w:hAnsi="Times New Roman" w:cs="Times New Roman"/>
                <w:sz w:val="24"/>
                <w:szCs w:val="24"/>
              </w:rPr>
              <w:t>2018 г.</w:t>
            </w:r>
          </w:p>
        </w:tc>
        <w:tc>
          <w:tcPr>
            <w:tcW w:w="1701" w:type="dxa"/>
            <w:vMerge/>
            <w:shd w:val="clear" w:color="auto" w:fill="auto"/>
          </w:tcPr>
          <w:p w:rsidR="00D750E3" w:rsidRPr="00557FD2" w:rsidRDefault="00D750E3" w:rsidP="00851B14">
            <w:pPr>
              <w:spacing w:after="0" w:line="240" w:lineRule="auto"/>
              <w:ind w:firstLine="709"/>
              <w:jc w:val="center"/>
              <w:rPr>
                <w:rFonts w:ascii="Times New Roman" w:hAnsi="Times New Roman" w:cs="Times New Roman"/>
                <w:sz w:val="24"/>
                <w:szCs w:val="24"/>
              </w:rPr>
            </w:pPr>
          </w:p>
        </w:tc>
        <w:tc>
          <w:tcPr>
            <w:tcW w:w="1134" w:type="dxa"/>
            <w:shd w:val="clear" w:color="auto" w:fill="auto"/>
          </w:tcPr>
          <w:p w:rsidR="00D750E3" w:rsidRPr="00557FD2" w:rsidRDefault="00D750E3" w:rsidP="00851B14">
            <w:pPr>
              <w:spacing w:after="0" w:line="240" w:lineRule="auto"/>
              <w:rPr>
                <w:rFonts w:ascii="Times New Roman" w:hAnsi="Times New Roman" w:cs="Times New Roman"/>
                <w:sz w:val="24"/>
                <w:szCs w:val="24"/>
              </w:rPr>
            </w:pPr>
            <w:r w:rsidRPr="00557FD2">
              <w:rPr>
                <w:rFonts w:ascii="Times New Roman" w:hAnsi="Times New Roman" w:cs="Times New Roman"/>
                <w:sz w:val="24"/>
                <w:szCs w:val="24"/>
              </w:rPr>
              <w:t>2017г.</w:t>
            </w:r>
          </w:p>
        </w:tc>
        <w:tc>
          <w:tcPr>
            <w:tcW w:w="992" w:type="dxa"/>
            <w:shd w:val="clear" w:color="auto" w:fill="auto"/>
          </w:tcPr>
          <w:p w:rsidR="00D750E3" w:rsidRPr="00557FD2" w:rsidRDefault="00D750E3" w:rsidP="00851B14">
            <w:pPr>
              <w:spacing w:after="0" w:line="240" w:lineRule="auto"/>
              <w:rPr>
                <w:rFonts w:ascii="Times New Roman" w:hAnsi="Times New Roman" w:cs="Times New Roman"/>
                <w:sz w:val="24"/>
                <w:szCs w:val="24"/>
              </w:rPr>
            </w:pPr>
            <w:r w:rsidRPr="00557FD2">
              <w:rPr>
                <w:rFonts w:ascii="Times New Roman" w:hAnsi="Times New Roman" w:cs="Times New Roman"/>
                <w:sz w:val="24"/>
                <w:szCs w:val="24"/>
              </w:rPr>
              <w:t>2018г.</w:t>
            </w:r>
          </w:p>
        </w:tc>
        <w:tc>
          <w:tcPr>
            <w:tcW w:w="1701" w:type="dxa"/>
            <w:vMerge/>
            <w:shd w:val="clear" w:color="auto" w:fill="auto"/>
          </w:tcPr>
          <w:p w:rsidR="00D750E3" w:rsidRPr="00557FD2" w:rsidRDefault="00D750E3" w:rsidP="00851B14">
            <w:pPr>
              <w:spacing w:after="0" w:line="240" w:lineRule="auto"/>
              <w:ind w:firstLine="709"/>
              <w:jc w:val="center"/>
              <w:rPr>
                <w:rFonts w:ascii="Times New Roman" w:hAnsi="Times New Roman" w:cs="Times New Roman"/>
                <w:sz w:val="24"/>
                <w:szCs w:val="24"/>
              </w:rPr>
            </w:pPr>
          </w:p>
        </w:tc>
      </w:tr>
      <w:tr w:rsidR="00D750E3" w:rsidRPr="00ED6BB7" w:rsidTr="00557FD2">
        <w:tc>
          <w:tcPr>
            <w:tcW w:w="426" w:type="dxa"/>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1</w:t>
            </w:r>
          </w:p>
        </w:tc>
        <w:tc>
          <w:tcPr>
            <w:tcW w:w="1134"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2</w:t>
            </w:r>
          </w:p>
        </w:tc>
        <w:tc>
          <w:tcPr>
            <w:tcW w:w="1134" w:type="dxa"/>
            <w:shd w:val="clear" w:color="auto" w:fill="auto"/>
          </w:tcPr>
          <w:p w:rsidR="00D750E3" w:rsidRPr="00557FD2" w:rsidRDefault="00D750E3" w:rsidP="00851B14">
            <w:pPr>
              <w:spacing w:after="0" w:line="240" w:lineRule="auto"/>
              <w:ind w:firstLine="709"/>
              <w:jc w:val="center"/>
              <w:rPr>
                <w:rFonts w:ascii="Times New Roman" w:hAnsi="Times New Roman" w:cs="Times New Roman"/>
                <w:sz w:val="24"/>
                <w:szCs w:val="24"/>
              </w:rPr>
            </w:pPr>
            <w:r w:rsidRPr="00557FD2">
              <w:rPr>
                <w:rFonts w:ascii="Times New Roman" w:hAnsi="Times New Roman" w:cs="Times New Roman"/>
                <w:sz w:val="24"/>
                <w:szCs w:val="24"/>
              </w:rPr>
              <w:t>3</w:t>
            </w:r>
          </w:p>
        </w:tc>
        <w:tc>
          <w:tcPr>
            <w:tcW w:w="1134" w:type="dxa"/>
            <w:shd w:val="clear" w:color="auto" w:fill="auto"/>
          </w:tcPr>
          <w:p w:rsidR="00D750E3" w:rsidRPr="00557FD2" w:rsidRDefault="00D750E3" w:rsidP="00851B14">
            <w:pPr>
              <w:spacing w:after="0" w:line="240" w:lineRule="auto"/>
              <w:ind w:firstLine="709"/>
              <w:jc w:val="center"/>
              <w:rPr>
                <w:rFonts w:ascii="Times New Roman" w:hAnsi="Times New Roman" w:cs="Times New Roman"/>
                <w:sz w:val="24"/>
                <w:szCs w:val="24"/>
              </w:rPr>
            </w:pPr>
            <w:r w:rsidRPr="00557FD2">
              <w:rPr>
                <w:rFonts w:ascii="Times New Roman" w:hAnsi="Times New Roman" w:cs="Times New Roman"/>
                <w:sz w:val="24"/>
                <w:szCs w:val="24"/>
              </w:rPr>
              <w:t>4</w:t>
            </w:r>
          </w:p>
        </w:tc>
        <w:tc>
          <w:tcPr>
            <w:tcW w:w="1701" w:type="dxa"/>
            <w:shd w:val="clear" w:color="auto" w:fill="auto"/>
          </w:tcPr>
          <w:p w:rsidR="00D750E3" w:rsidRPr="00557FD2" w:rsidRDefault="00D750E3" w:rsidP="00851B14">
            <w:pPr>
              <w:spacing w:after="0" w:line="240" w:lineRule="auto"/>
              <w:ind w:firstLine="709"/>
              <w:jc w:val="center"/>
              <w:rPr>
                <w:rFonts w:ascii="Times New Roman" w:hAnsi="Times New Roman" w:cs="Times New Roman"/>
                <w:sz w:val="24"/>
                <w:szCs w:val="24"/>
              </w:rPr>
            </w:pPr>
            <w:r w:rsidRPr="00557FD2">
              <w:rPr>
                <w:rFonts w:ascii="Times New Roman" w:hAnsi="Times New Roman" w:cs="Times New Roman"/>
                <w:sz w:val="24"/>
                <w:szCs w:val="24"/>
              </w:rPr>
              <w:t>5</w:t>
            </w:r>
          </w:p>
        </w:tc>
        <w:tc>
          <w:tcPr>
            <w:tcW w:w="1134"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6</w:t>
            </w:r>
          </w:p>
        </w:tc>
        <w:tc>
          <w:tcPr>
            <w:tcW w:w="992"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7</w:t>
            </w:r>
          </w:p>
        </w:tc>
        <w:tc>
          <w:tcPr>
            <w:tcW w:w="1701" w:type="dxa"/>
            <w:shd w:val="clear" w:color="auto" w:fill="auto"/>
          </w:tcPr>
          <w:p w:rsidR="00D750E3" w:rsidRPr="00557FD2" w:rsidRDefault="00D750E3" w:rsidP="00851B14">
            <w:pPr>
              <w:spacing w:after="0" w:line="240" w:lineRule="auto"/>
              <w:ind w:firstLine="709"/>
              <w:jc w:val="center"/>
              <w:rPr>
                <w:rFonts w:ascii="Times New Roman" w:hAnsi="Times New Roman" w:cs="Times New Roman"/>
                <w:sz w:val="24"/>
                <w:szCs w:val="24"/>
              </w:rPr>
            </w:pPr>
            <w:r w:rsidRPr="00557FD2">
              <w:rPr>
                <w:rFonts w:ascii="Times New Roman" w:hAnsi="Times New Roman" w:cs="Times New Roman"/>
                <w:sz w:val="24"/>
                <w:szCs w:val="24"/>
              </w:rPr>
              <w:t>8</w:t>
            </w:r>
          </w:p>
        </w:tc>
      </w:tr>
      <w:tr w:rsidR="00D750E3" w:rsidRPr="00ED6BB7" w:rsidTr="00557FD2">
        <w:tc>
          <w:tcPr>
            <w:tcW w:w="426" w:type="dxa"/>
          </w:tcPr>
          <w:p w:rsidR="00D750E3" w:rsidRPr="00557FD2" w:rsidRDefault="00D750E3" w:rsidP="00851B14">
            <w:pPr>
              <w:spacing w:after="0" w:line="240" w:lineRule="auto"/>
              <w:rPr>
                <w:rFonts w:ascii="Times New Roman" w:hAnsi="Times New Roman" w:cs="Times New Roman"/>
                <w:sz w:val="24"/>
                <w:szCs w:val="24"/>
              </w:rPr>
            </w:pPr>
            <w:r w:rsidRPr="00557FD2">
              <w:rPr>
                <w:rFonts w:ascii="Times New Roman" w:hAnsi="Times New Roman" w:cs="Times New Roman"/>
                <w:sz w:val="24"/>
                <w:szCs w:val="24"/>
              </w:rPr>
              <w:t>1.</w:t>
            </w:r>
          </w:p>
        </w:tc>
        <w:tc>
          <w:tcPr>
            <w:tcW w:w="1134" w:type="dxa"/>
            <w:shd w:val="clear" w:color="auto" w:fill="auto"/>
          </w:tcPr>
          <w:p w:rsidR="00D750E3" w:rsidRPr="00557FD2" w:rsidRDefault="00D750E3" w:rsidP="00851B14">
            <w:pPr>
              <w:spacing w:after="0" w:line="240" w:lineRule="auto"/>
              <w:rPr>
                <w:rFonts w:ascii="Times New Roman" w:hAnsi="Times New Roman" w:cs="Times New Roman"/>
                <w:sz w:val="24"/>
                <w:szCs w:val="24"/>
              </w:rPr>
            </w:pPr>
            <w:r w:rsidRPr="00557FD2">
              <w:rPr>
                <w:rFonts w:ascii="Times New Roman" w:hAnsi="Times New Roman" w:cs="Times New Roman"/>
                <w:sz w:val="24"/>
                <w:szCs w:val="24"/>
              </w:rPr>
              <w:t xml:space="preserve">Локальные </w:t>
            </w:r>
          </w:p>
        </w:tc>
        <w:tc>
          <w:tcPr>
            <w:tcW w:w="1134" w:type="dxa"/>
            <w:shd w:val="clear" w:color="auto" w:fill="auto"/>
          </w:tcPr>
          <w:p w:rsidR="00D750E3" w:rsidRPr="00557FD2" w:rsidRDefault="00D750E3" w:rsidP="00851B14">
            <w:pPr>
              <w:spacing w:after="0" w:line="240" w:lineRule="auto"/>
              <w:ind w:firstLine="709"/>
              <w:jc w:val="center"/>
              <w:rPr>
                <w:rFonts w:ascii="Times New Roman" w:hAnsi="Times New Roman" w:cs="Times New Roman"/>
                <w:sz w:val="24"/>
                <w:szCs w:val="24"/>
              </w:rPr>
            </w:pPr>
            <w:r w:rsidRPr="00557FD2">
              <w:rPr>
                <w:rFonts w:ascii="Times New Roman" w:hAnsi="Times New Roman" w:cs="Times New Roman"/>
                <w:sz w:val="24"/>
                <w:szCs w:val="24"/>
              </w:rPr>
              <w:t>1</w:t>
            </w:r>
          </w:p>
        </w:tc>
        <w:tc>
          <w:tcPr>
            <w:tcW w:w="1134" w:type="dxa"/>
            <w:shd w:val="clear" w:color="auto" w:fill="auto"/>
          </w:tcPr>
          <w:p w:rsidR="00D750E3" w:rsidRPr="00557FD2" w:rsidRDefault="00D750E3" w:rsidP="00851B14">
            <w:pPr>
              <w:spacing w:after="0" w:line="240" w:lineRule="auto"/>
              <w:ind w:firstLine="709"/>
              <w:jc w:val="center"/>
              <w:rPr>
                <w:rFonts w:ascii="Times New Roman" w:hAnsi="Times New Roman" w:cs="Times New Roman"/>
                <w:sz w:val="24"/>
                <w:szCs w:val="24"/>
              </w:rPr>
            </w:pPr>
            <w:r w:rsidRPr="00557FD2">
              <w:rPr>
                <w:rFonts w:ascii="Times New Roman" w:hAnsi="Times New Roman" w:cs="Times New Roman"/>
                <w:sz w:val="24"/>
                <w:szCs w:val="24"/>
              </w:rPr>
              <w:t>0</w:t>
            </w:r>
          </w:p>
        </w:tc>
        <w:tc>
          <w:tcPr>
            <w:tcW w:w="1701" w:type="dxa"/>
            <w:shd w:val="clear" w:color="auto" w:fill="auto"/>
          </w:tcPr>
          <w:p w:rsidR="00D750E3" w:rsidRPr="00557FD2" w:rsidRDefault="00D750E3" w:rsidP="00851B14">
            <w:pPr>
              <w:spacing w:after="0" w:line="240" w:lineRule="auto"/>
              <w:ind w:firstLine="709"/>
              <w:jc w:val="center"/>
              <w:rPr>
                <w:rFonts w:ascii="Times New Roman" w:hAnsi="Times New Roman" w:cs="Times New Roman"/>
                <w:sz w:val="24"/>
                <w:szCs w:val="24"/>
              </w:rPr>
            </w:pPr>
            <w:r w:rsidRPr="00557FD2">
              <w:rPr>
                <w:rFonts w:ascii="Times New Roman" w:hAnsi="Times New Roman" w:cs="Times New Roman"/>
                <w:sz w:val="24"/>
                <w:szCs w:val="24"/>
              </w:rPr>
              <w:t>- 100</w:t>
            </w:r>
          </w:p>
        </w:tc>
        <w:tc>
          <w:tcPr>
            <w:tcW w:w="1134"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0,2</w:t>
            </w:r>
          </w:p>
        </w:tc>
        <w:tc>
          <w:tcPr>
            <w:tcW w:w="992"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0,2</w:t>
            </w:r>
          </w:p>
        </w:tc>
        <w:tc>
          <w:tcPr>
            <w:tcW w:w="1701" w:type="dxa"/>
            <w:shd w:val="clear" w:color="auto" w:fill="auto"/>
          </w:tcPr>
          <w:p w:rsidR="00D750E3" w:rsidRPr="00557FD2" w:rsidRDefault="00D750E3" w:rsidP="00851B14">
            <w:pPr>
              <w:spacing w:after="0" w:line="240" w:lineRule="auto"/>
              <w:ind w:firstLine="709"/>
              <w:jc w:val="center"/>
              <w:rPr>
                <w:rFonts w:ascii="Times New Roman" w:hAnsi="Times New Roman" w:cs="Times New Roman"/>
                <w:sz w:val="24"/>
                <w:szCs w:val="24"/>
              </w:rPr>
            </w:pPr>
            <w:r w:rsidRPr="00557FD2">
              <w:rPr>
                <w:rFonts w:ascii="Times New Roman" w:hAnsi="Times New Roman" w:cs="Times New Roman"/>
                <w:sz w:val="24"/>
                <w:szCs w:val="24"/>
              </w:rPr>
              <w:t>0</w:t>
            </w:r>
          </w:p>
        </w:tc>
      </w:tr>
      <w:tr w:rsidR="00D750E3" w:rsidRPr="00ED6BB7" w:rsidTr="00557FD2">
        <w:tc>
          <w:tcPr>
            <w:tcW w:w="426" w:type="dxa"/>
          </w:tcPr>
          <w:p w:rsidR="00D750E3" w:rsidRPr="00557FD2" w:rsidRDefault="00D750E3" w:rsidP="00851B14">
            <w:pPr>
              <w:spacing w:after="0" w:line="240" w:lineRule="auto"/>
              <w:rPr>
                <w:rFonts w:ascii="Times New Roman" w:hAnsi="Times New Roman" w:cs="Times New Roman"/>
                <w:sz w:val="24"/>
                <w:szCs w:val="24"/>
              </w:rPr>
            </w:pPr>
            <w:r w:rsidRPr="00557FD2">
              <w:rPr>
                <w:rFonts w:ascii="Times New Roman" w:hAnsi="Times New Roman" w:cs="Times New Roman"/>
                <w:sz w:val="24"/>
                <w:szCs w:val="24"/>
              </w:rPr>
              <w:t>2.</w:t>
            </w:r>
          </w:p>
        </w:tc>
        <w:tc>
          <w:tcPr>
            <w:tcW w:w="1134" w:type="dxa"/>
            <w:shd w:val="clear" w:color="auto" w:fill="auto"/>
          </w:tcPr>
          <w:p w:rsidR="00D750E3" w:rsidRPr="00557FD2" w:rsidRDefault="00D750E3" w:rsidP="00851B14">
            <w:pPr>
              <w:spacing w:after="0" w:line="240" w:lineRule="auto"/>
              <w:rPr>
                <w:rFonts w:ascii="Times New Roman" w:hAnsi="Times New Roman" w:cs="Times New Roman"/>
                <w:sz w:val="24"/>
                <w:szCs w:val="24"/>
              </w:rPr>
            </w:pPr>
            <w:r w:rsidRPr="00557FD2">
              <w:rPr>
                <w:rFonts w:ascii="Times New Roman" w:hAnsi="Times New Roman" w:cs="Times New Roman"/>
                <w:sz w:val="24"/>
                <w:szCs w:val="24"/>
              </w:rPr>
              <w:t>Муниципальные</w:t>
            </w:r>
          </w:p>
        </w:tc>
        <w:tc>
          <w:tcPr>
            <w:tcW w:w="1134" w:type="dxa"/>
            <w:shd w:val="clear" w:color="auto" w:fill="auto"/>
          </w:tcPr>
          <w:p w:rsidR="00D750E3" w:rsidRPr="00557FD2" w:rsidRDefault="00D750E3" w:rsidP="00851B14">
            <w:pPr>
              <w:spacing w:after="0" w:line="240" w:lineRule="auto"/>
              <w:ind w:firstLine="709"/>
              <w:jc w:val="center"/>
              <w:rPr>
                <w:rFonts w:ascii="Times New Roman" w:hAnsi="Times New Roman" w:cs="Times New Roman"/>
                <w:sz w:val="24"/>
                <w:szCs w:val="24"/>
              </w:rPr>
            </w:pPr>
            <w:r w:rsidRPr="00557FD2">
              <w:rPr>
                <w:rFonts w:ascii="Times New Roman" w:hAnsi="Times New Roman" w:cs="Times New Roman"/>
                <w:sz w:val="24"/>
                <w:szCs w:val="24"/>
              </w:rPr>
              <w:t>3</w:t>
            </w:r>
          </w:p>
        </w:tc>
        <w:tc>
          <w:tcPr>
            <w:tcW w:w="1134" w:type="dxa"/>
            <w:shd w:val="clear" w:color="auto" w:fill="auto"/>
          </w:tcPr>
          <w:p w:rsidR="00D750E3" w:rsidRPr="00557FD2" w:rsidRDefault="00D750E3" w:rsidP="00851B14">
            <w:pPr>
              <w:spacing w:after="0" w:line="240" w:lineRule="auto"/>
              <w:ind w:firstLine="709"/>
              <w:jc w:val="center"/>
              <w:rPr>
                <w:rFonts w:ascii="Times New Roman" w:hAnsi="Times New Roman" w:cs="Times New Roman"/>
                <w:sz w:val="24"/>
                <w:szCs w:val="24"/>
              </w:rPr>
            </w:pPr>
            <w:r w:rsidRPr="00557FD2">
              <w:rPr>
                <w:rFonts w:ascii="Times New Roman" w:hAnsi="Times New Roman" w:cs="Times New Roman"/>
                <w:sz w:val="24"/>
                <w:szCs w:val="24"/>
              </w:rPr>
              <w:t>2</w:t>
            </w:r>
          </w:p>
        </w:tc>
        <w:tc>
          <w:tcPr>
            <w:tcW w:w="1701" w:type="dxa"/>
            <w:shd w:val="clear" w:color="auto" w:fill="auto"/>
          </w:tcPr>
          <w:p w:rsidR="00D750E3" w:rsidRPr="00557FD2" w:rsidRDefault="00D750E3" w:rsidP="00851B14">
            <w:pPr>
              <w:spacing w:after="0" w:line="240" w:lineRule="auto"/>
              <w:ind w:firstLine="709"/>
              <w:jc w:val="center"/>
              <w:rPr>
                <w:rFonts w:ascii="Times New Roman" w:hAnsi="Times New Roman" w:cs="Times New Roman"/>
                <w:sz w:val="24"/>
                <w:szCs w:val="24"/>
              </w:rPr>
            </w:pPr>
            <w:r w:rsidRPr="00557FD2">
              <w:rPr>
                <w:rFonts w:ascii="Times New Roman" w:hAnsi="Times New Roman" w:cs="Times New Roman"/>
                <w:sz w:val="24"/>
                <w:szCs w:val="24"/>
              </w:rPr>
              <w:t>- 33</w:t>
            </w:r>
          </w:p>
        </w:tc>
        <w:tc>
          <w:tcPr>
            <w:tcW w:w="1134"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668,0</w:t>
            </w:r>
          </w:p>
        </w:tc>
        <w:tc>
          <w:tcPr>
            <w:tcW w:w="992"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420,6</w:t>
            </w:r>
          </w:p>
        </w:tc>
        <w:tc>
          <w:tcPr>
            <w:tcW w:w="1701" w:type="dxa"/>
            <w:shd w:val="clear" w:color="auto" w:fill="auto"/>
          </w:tcPr>
          <w:p w:rsidR="00D750E3" w:rsidRPr="00557FD2" w:rsidRDefault="00D750E3" w:rsidP="00851B14">
            <w:pPr>
              <w:spacing w:after="0" w:line="240" w:lineRule="auto"/>
              <w:ind w:firstLine="709"/>
              <w:jc w:val="center"/>
              <w:rPr>
                <w:rFonts w:ascii="Times New Roman" w:hAnsi="Times New Roman" w:cs="Times New Roman"/>
                <w:sz w:val="24"/>
                <w:szCs w:val="24"/>
              </w:rPr>
            </w:pPr>
            <w:r w:rsidRPr="00557FD2">
              <w:rPr>
                <w:rFonts w:ascii="Times New Roman" w:hAnsi="Times New Roman" w:cs="Times New Roman"/>
                <w:sz w:val="24"/>
                <w:szCs w:val="24"/>
              </w:rPr>
              <w:t>-63</w:t>
            </w:r>
          </w:p>
        </w:tc>
      </w:tr>
      <w:tr w:rsidR="00D750E3" w:rsidRPr="00ED6BB7" w:rsidTr="00557FD2">
        <w:tc>
          <w:tcPr>
            <w:tcW w:w="426" w:type="dxa"/>
          </w:tcPr>
          <w:p w:rsidR="00D750E3" w:rsidRPr="00557FD2" w:rsidRDefault="00D750E3" w:rsidP="00851B14">
            <w:pPr>
              <w:spacing w:after="0" w:line="240" w:lineRule="auto"/>
              <w:ind w:firstLine="709"/>
              <w:rPr>
                <w:rFonts w:ascii="Times New Roman" w:hAnsi="Times New Roman" w:cs="Times New Roman"/>
                <w:sz w:val="24"/>
                <w:szCs w:val="24"/>
              </w:rPr>
            </w:pPr>
          </w:p>
        </w:tc>
        <w:tc>
          <w:tcPr>
            <w:tcW w:w="1134" w:type="dxa"/>
            <w:shd w:val="clear" w:color="auto" w:fill="auto"/>
          </w:tcPr>
          <w:p w:rsidR="00D750E3" w:rsidRPr="00557FD2" w:rsidRDefault="00D750E3" w:rsidP="00557FD2">
            <w:pPr>
              <w:spacing w:after="0" w:line="240" w:lineRule="auto"/>
              <w:rPr>
                <w:rFonts w:ascii="Times New Roman" w:hAnsi="Times New Roman" w:cs="Times New Roman"/>
                <w:sz w:val="24"/>
                <w:szCs w:val="24"/>
              </w:rPr>
            </w:pPr>
            <w:r w:rsidRPr="00557FD2">
              <w:rPr>
                <w:rFonts w:ascii="Times New Roman" w:hAnsi="Times New Roman" w:cs="Times New Roman"/>
                <w:sz w:val="24"/>
                <w:szCs w:val="24"/>
              </w:rPr>
              <w:t>Итого:</w:t>
            </w:r>
          </w:p>
        </w:tc>
        <w:tc>
          <w:tcPr>
            <w:tcW w:w="1134" w:type="dxa"/>
            <w:shd w:val="clear" w:color="auto" w:fill="auto"/>
          </w:tcPr>
          <w:p w:rsidR="00D750E3" w:rsidRPr="00557FD2" w:rsidRDefault="00D750E3" w:rsidP="00851B14">
            <w:pPr>
              <w:spacing w:after="0" w:line="240" w:lineRule="auto"/>
              <w:ind w:firstLine="709"/>
              <w:jc w:val="center"/>
              <w:rPr>
                <w:rFonts w:ascii="Times New Roman" w:hAnsi="Times New Roman" w:cs="Times New Roman"/>
                <w:sz w:val="24"/>
                <w:szCs w:val="24"/>
              </w:rPr>
            </w:pPr>
            <w:r w:rsidRPr="00557FD2">
              <w:rPr>
                <w:rFonts w:ascii="Times New Roman" w:hAnsi="Times New Roman" w:cs="Times New Roman"/>
                <w:sz w:val="24"/>
                <w:szCs w:val="24"/>
              </w:rPr>
              <w:t>4</w:t>
            </w:r>
          </w:p>
        </w:tc>
        <w:tc>
          <w:tcPr>
            <w:tcW w:w="1134" w:type="dxa"/>
            <w:shd w:val="clear" w:color="auto" w:fill="auto"/>
          </w:tcPr>
          <w:p w:rsidR="00D750E3" w:rsidRPr="00557FD2" w:rsidRDefault="00D750E3" w:rsidP="00851B14">
            <w:pPr>
              <w:spacing w:after="0" w:line="240" w:lineRule="auto"/>
              <w:ind w:firstLine="709"/>
              <w:jc w:val="center"/>
              <w:rPr>
                <w:rFonts w:ascii="Times New Roman" w:hAnsi="Times New Roman" w:cs="Times New Roman"/>
                <w:sz w:val="24"/>
                <w:szCs w:val="24"/>
              </w:rPr>
            </w:pPr>
            <w:r w:rsidRPr="00557FD2">
              <w:rPr>
                <w:rFonts w:ascii="Times New Roman" w:hAnsi="Times New Roman" w:cs="Times New Roman"/>
                <w:sz w:val="24"/>
                <w:szCs w:val="24"/>
              </w:rPr>
              <w:t>2</w:t>
            </w:r>
          </w:p>
        </w:tc>
        <w:tc>
          <w:tcPr>
            <w:tcW w:w="1701" w:type="dxa"/>
            <w:shd w:val="clear" w:color="auto" w:fill="auto"/>
          </w:tcPr>
          <w:p w:rsidR="00D750E3" w:rsidRPr="00557FD2" w:rsidRDefault="00D750E3" w:rsidP="00851B14">
            <w:pPr>
              <w:spacing w:after="0" w:line="240" w:lineRule="auto"/>
              <w:ind w:firstLine="709"/>
              <w:jc w:val="center"/>
              <w:rPr>
                <w:rFonts w:ascii="Times New Roman" w:hAnsi="Times New Roman" w:cs="Times New Roman"/>
                <w:sz w:val="24"/>
                <w:szCs w:val="24"/>
              </w:rPr>
            </w:pPr>
            <w:r w:rsidRPr="00557FD2">
              <w:rPr>
                <w:rFonts w:ascii="Times New Roman" w:hAnsi="Times New Roman" w:cs="Times New Roman"/>
                <w:sz w:val="24"/>
                <w:szCs w:val="24"/>
              </w:rPr>
              <w:t>- 50</w:t>
            </w:r>
          </w:p>
        </w:tc>
        <w:tc>
          <w:tcPr>
            <w:tcW w:w="1134"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668,2</w:t>
            </w:r>
          </w:p>
        </w:tc>
        <w:tc>
          <w:tcPr>
            <w:tcW w:w="992"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420,8</w:t>
            </w:r>
          </w:p>
        </w:tc>
        <w:tc>
          <w:tcPr>
            <w:tcW w:w="1701" w:type="dxa"/>
            <w:shd w:val="clear" w:color="auto" w:fill="auto"/>
          </w:tcPr>
          <w:p w:rsidR="00D750E3" w:rsidRPr="00557FD2" w:rsidRDefault="00D750E3" w:rsidP="00851B14">
            <w:pPr>
              <w:spacing w:after="0" w:line="240" w:lineRule="auto"/>
              <w:ind w:firstLine="709"/>
              <w:jc w:val="center"/>
              <w:rPr>
                <w:rFonts w:ascii="Times New Roman" w:hAnsi="Times New Roman" w:cs="Times New Roman"/>
                <w:sz w:val="24"/>
                <w:szCs w:val="24"/>
              </w:rPr>
            </w:pPr>
            <w:r w:rsidRPr="00557FD2">
              <w:rPr>
                <w:rFonts w:ascii="Times New Roman" w:hAnsi="Times New Roman" w:cs="Times New Roman"/>
                <w:sz w:val="24"/>
                <w:szCs w:val="24"/>
              </w:rPr>
              <w:t>-63</w:t>
            </w:r>
          </w:p>
        </w:tc>
      </w:tr>
    </w:tbl>
    <w:p w:rsidR="00D750E3" w:rsidRPr="00ED6BB7" w:rsidRDefault="00D750E3" w:rsidP="00D750E3">
      <w:pPr>
        <w:spacing w:after="0" w:line="240" w:lineRule="auto"/>
        <w:rPr>
          <w:rFonts w:ascii="Times New Roman" w:hAnsi="Times New Roman" w:cs="Times New Roman"/>
          <w:b/>
          <w:sz w:val="28"/>
          <w:szCs w:val="28"/>
        </w:rPr>
      </w:pPr>
    </w:p>
    <w:p w:rsidR="00D750E3" w:rsidRDefault="00D750E3" w:rsidP="00D750E3">
      <w:pPr>
        <w:spacing w:after="0" w:line="240" w:lineRule="auto"/>
        <w:ind w:firstLine="709"/>
        <w:jc w:val="both"/>
        <w:rPr>
          <w:rFonts w:ascii="Times New Roman" w:hAnsi="Times New Roman" w:cs="Times New Roman"/>
          <w:sz w:val="28"/>
          <w:szCs w:val="28"/>
        </w:rPr>
      </w:pPr>
      <w:r w:rsidRPr="008A2E3E">
        <w:rPr>
          <w:rFonts w:ascii="Times New Roman" w:hAnsi="Times New Roman" w:cs="Times New Roman"/>
          <w:sz w:val="28"/>
          <w:szCs w:val="28"/>
        </w:rPr>
        <w:t>Сведения о чрезвычайных ситуациях техногенного характера в 2017 и 2018 годах</w:t>
      </w:r>
    </w:p>
    <w:p w:rsidR="00D750E3" w:rsidRPr="008A2E3E" w:rsidRDefault="00D750E3" w:rsidP="00D750E3">
      <w:pPr>
        <w:spacing w:after="0" w:line="240" w:lineRule="auto"/>
        <w:ind w:firstLine="709"/>
        <w:jc w:val="both"/>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984"/>
        <w:gridCol w:w="851"/>
        <w:gridCol w:w="850"/>
        <w:gridCol w:w="992"/>
        <w:gridCol w:w="851"/>
        <w:gridCol w:w="992"/>
        <w:gridCol w:w="851"/>
        <w:gridCol w:w="850"/>
        <w:gridCol w:w="709"/>
      </w:tblGrid>
      <w:tr w:rsidR="00D750E3" w:rsidRPr="00ED6BB7" w:rsidTr="00557FD2">
        <w:tc>
          <w:tcPr>
            <w:tcW w:w="426" w:type="dxa"/>
            <w:vMerge w:val="restart"/>
          </w:tcPr>
          <w:p w:rsidR="00D750E3" w:rsidRPr="00557FD2" w:rsidRDefault="00D750E3" w:rsidP="00851B14">
            <w:pPr>
              <w:spacing w:after="0" w:line="240" w:lineRule="auto"/>
              <w:jc w:val="center"/>
              <w:rPr>
                <w:rFonts w:ascii="Times New Roman" w:hAnsi="Times New Roman" w:cs="Times New Roman"/>
                <w:sz w:val="24"/>
                <w:szCs w:val="24"/>
              </w:rPr>
            </w:pPr>
          </w:p>
        </w:tc>
        <w:tc>
          <w:tcPr>
            <w:tcW w:w="1984" w:type="dxa"/>
            <w:vMerge w:val="restart"/>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Масштабность</w:t>
            </w:r>
          </w:p>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ЧС</w:t>
            </w:r>
          </w:p>
        </w:tc>
        <w:tc>
          <w:tcPr>
            <w:tcW w:w="1701" w:type="dxa"/>
            <w:gridSpan w:val="2"/>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Количество ЧС</w:t>
            </w:r>
          </w:p>
        </w:tc>
        <w:tc>
          <w:tcPr>
            <w:tcW w:w="1843" w:type="dxa"/>
            <w:gridSpan w:val="2"/>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Количество погибших</w:t>
            </w:r>
          </w:p>
        </w:tc>
        <w:tc>
          <w:tcPr>
            <w:tcW w:w="1843" w:type="dxa"/>
            <w:gridSpan w:val="2"/>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Количество пострадавших, чел.</w:t>
            </w:r>
          </w:p>
        </w:tc>
        <w:tc>
          <w:tcPr>
            <w:tcW w:w="1559" w:type="dxa"/>
            <w:gridSpan w:val="2"/>
          </w:tcPr>
          <w:p w:rsidR="00D750E3" w:rsidRPr="00557FD2" w:rsidRDefault="00D750E3" w:rsidP="00851B14">
            <w:pPr>
              <w:tabs>
                <w:tab w:val="left" w:pos="9000"/>
              </w:tabs>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Материальный ущерб,</w:t>
            </w:r>
          </w:p>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млн. руб.</w:t>
            </w:r>
          </w:p>
        </w:tc>
      </w:tr>
      <w:tr w:rsidR="00557FD2" w:rsidRPr="00ED6BB7" w:rsidTr="00557FD2">
        <w:trPr>
          <w:trHeight w:val="176"/>
        </w:trPr>
        <w:tc>
          <w:tcPr>
            <w:tcW w:w="426" w:type="dxa"/>
            <w:vMerge/>
          </w:tcPr>
          <w:p w:rsidR="00D750E3" w:rsidRPr="00557FD2" w:rsidRDefault="00D750E3" w:rsidP="00851B14">
            <w:pPr>
              <w:spacing w:after="0" w:line="240" w:lineRule="auto"/>
              <w:ind w:firstLine="709"/>
              <w:rPr>
                <w:rFonts w:ascii="Times New Roman" w:hAnsi="Times New Roman" w:cs="Times New Roman"/>
                <w:sz w:val="24"/>
                <w:szCs w:val="24"/>
              </w:rPr>
            </w:pPr>
          </w:p>
        </w:tc>
        <w:tc>
          <w:tcPr>
            <w:tcW w:w="1984" w:type="dxa"/>
            <w:vMerge/>
            <w:shd w:val="clear" w:color="auto" w:fill="auto"/>
          </w:tcPr>
          <w:p w:rsidR="00D750E3" w:rsidRPr="00557FD2" w:rsidRDefault="00D750E3" w:rsidP="00851B14">
            <w:pPr>
              <w:spacing w:after="0" w:line="240" w:lineRule="auto"/>
              <w:ind w:firstLine="709"/>
              <w:rPr>
                <w:rFonts w:ascii="Times New Roman" w:hAnsi="Times New Roman" w:cs="Times New Roman"/>
                <w:sz w:val="24"/>
                <w:szCs w:val="24"/>
              </w:rPr>
            </w:pPr>
          </w:p>
        </w:tc>
        <w:tc>
          <w:tcPr>
            <w:tcW w:w="851"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2017</w:t>
            </w:r>
          </w:p>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год</w:t>
            </w:r>
          </w:p>
        </w:tc>
        <w:tc>
          <w:tcPr>
            <w:tcW w:w="850"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2018 год</w:t>
            </w:r>
          </w:p>
        </w:tc>
        <w:tc>
          <w:tcPr>
            <w:tcW w:w="992"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2017</w:t>
            </w:r>
          </w:p>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год</w:t>
            </w:r>
          </w:p>
        </w:tc>
        <w:tc>
          <w:tcPr>
            <w:tcW w:w="851"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2018 год</w:t>
            </w:r>
          </w:p>
        </w:tc>
        <w:tc>
          <w:tcPr>
            <w:tcW w:w="992"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2017</w:t>
            </w:r>
          </w:p>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год</w:t>
            </w:r>
          </w:p>
        </w:tc>
        <w:tc>
          <w:tcPr>
            <w:tcW w:w="851"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2018 год</w:t>
            </w:r>
          </w:p>
        </w:tc>
        <w:tc>
          <w:tcPr>
            <w:tcW w:w="850" w:type="dxa"/>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2017</w:t>
            </w:r>
          </w:p>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год</w:t>
            </w:r>
          </w:p>
        </w:tc>
        <w:tc>
          <w:tcPr>
            <w:tcW w:w="709" w:type="dxa"/>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2018 год</w:t>
            </w:r>
          </w:p>
        </w:tc>
      </w:tr>
      <w:tr w:rsidR="00557FD2" w:rsidRPr="00ED6BB7" w:rsidTr="00557FD2">
        <w:tc>
          <w:tcPr>
            <w:tcW w:w="426" w:type="dxa"/>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1</w:t>
            </w:r>
          </w:p>
        </w:tc>
        <w:tc>
          <w:tcPr>
            <w:tcW w:w="1984"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2</w:t>
            </w:r>
          </w:p>
        </w:tc>
        <w:tc>
          <w:tcPr>
            <w:tcW w:w="851"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3</w:t>
            </w:r>
          </w:p>
        </w:tc>
        <w:tc>
          <w:tcPr>
            <w:tcW w:w="850"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4</w:t>
            </w:r>
          </w:p>
        </w:tc>
        <w:tc>
          <w:tcPr>
            <w:tcW w:w="992"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5</w:t>
            </w:r>
          </w:p>
        </w:tc>
        <w:tc>
          <w:tcPr>
            <w:tcW w:w="851"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6</w:t>
            </w:r>
          </w:p>
        </w:tc>
        <w:tc>
          <w:tcPr>
            <w:tcW w:w="992"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7</w:t>
            </w:r>
          </w:p>
        </w:tc>
        <w:tc>
          <w:tcPr>
            <w:tcW w:w="851"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8</w:t>
            </w:r>
          </w:p>
        </w:tc>
        <w:tc>
          <w:tcPr>
            <w:tcW w:w="850" w:type="dxa"/>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9</w:t>
            </w:r>
          </w:p>
        </w:tc>
        <w:tc>
          <w:tcPr>
            <w:tcW w:w="709" w:type="dxa"/>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10</w:t>
            </w:r>
          </w:p>
        </w:tc>
      </w:tr>
      <w:tr w:rsidR="00557FD2" w:rsidRPr="00ED6BB7" w:rsidTr="00557FD2">
        <w:tc>
          <w:tcPr>
            <w:tcW w:w="426" w:type="dxa"/>
          </w:tcPr>
          <w:p w:rsidR="00D750E3" w:rsidRPr="00557FD2" w:rsidRDefault="00D750E3" w:rsidP="00851B14">
            <w:pPr>
              <w:spacing w:after="0" w:line="240" w:lineRule="auto"/>
              <w:rPr>
                <w:rFonts w:ascii="Times New Roman" w:hAnsi="Times New Roman" w:cs="Times New Roman"/>
                <w:sz w:val="24"/>
                <w:szCs w:val="24"/>
              </w:rPr>
            </w:pPr>
            <w:r w:rsidRPr="00557FD2">
              <w:rPr>
                <w:rFonts w:ascii="Times New Roman" w:hAnsi="Times New Roman" w:cs="Times New Roman"/>
                <w:sz w:val="24"/>
                <w:szCs w:val="24"/>
              </w:rPr>
              <w:t>1.</w:t>
            </w:r>
          </w:p>
        </w:tc>
        <w:tc>
          <w:tcPr>
            <w:tcW w:w="1984" w:type="dxa"/>
            <w:shd w:val="clear" w:color="auto" w:fill="auto"/>
          </w:tcPr>
          <w:p w:rsidR="00D750E3" w:rsidRPr="00557FD2" w:rsidRDefault="00D750E3" w:rsidP="00851B14">
            <w:pPr>
              <w:spacing w:after="0" w:line="240" w:lineRule="auto"/>
              <w:rPr>
                <w:rFonts w:ascii="Times New Roman" w:hAnsi="Times New Roman" w:cs="Times New Roman"/>
                <w:sz w:val="24"/>
                <w:szCs w:val="24"/>
              </w:rPr>
            </w:pPr>
            <w:r w:rsidRPr="00557FD2">
              <w:rPr>
                <w:rFonts w:ascii="Times New Roman" w:hAnsi="Times New Roman" w:cs="Times New Roman"/>
                <w:sz w:val="24"/>
                <w:szCs w:val="24"/>
              </w:rPr>
              <w:t xml:space="preserve">Локальные </w:t>
            </w:r>
          </w:p>
        </w:tc>
        <w:tc>
          <w:tcPr>
            <w:tcW w:w="851"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1</w:t>
            </w:r>
          </w:p>
        </w:tc>
        <w:tc>
          <w:tcPr>
            <w:tcW w:w="850"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0</w:t>
            </w:r>
          </w:p>
        </w:tc>
        <w:tc>
          <w:tcPr>
            <w:tcW w:w="992"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0</w:t>
            </w:r>
          </w:p>
        </w:tc>
        <w:tc>
          <w:tcPr>
            <w:tcW w:w="851"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0</w:t>
            </w:r>
          </w:p>
        </w:tc>
        <w:tc>
          <w:tcPr>
            <w:tcW w:w="992"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4</w:t>
            </w:r>
          </w:p>
        </w:tc>
        <w:tc>
          <w:tcPr>
            <w:tcW w:w="851"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0</w:t>
            </w:r>
          </w:p>
        </w:tc>
        <w:tc>
          <w:tcPr>
            <w:tcW w:w="850" w:type="dxa"/>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0,2</w:t>
            </w:r>
          </w:p>
        </w:tc>
        <w:tc>
          <w:tcPr>
            <w:tcW w:w="709" w:type="dxa"/>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0,2</w:t>
            </w:r>
          </w:p>
        </w:tc>
      </w:tr>
      <w:tr w:rsidR="00557FD2" w:rsidRPr="00ED6BB7" w:rsidTr="00557FD2">
        <w:tc>
          <w:tcPr>
            <w:tcW w:w="426" w:type="dxa"/>
          </w:tcPr>
          <w:p w:rsidR="00D750E3" w:rsidRPr="00557FD2" w:rsidRDefault="00D750E3" w:rsidP="00851B14">
            <w:pPr>
              <w:spacing w:after="0" w:line="240" w:lineRule="auto"/>
              <w:rPr>
                <w:rFonts w:ascii="Times New Roman" w:hAnsi="Times New Roman" w:cs="Times New Roman"/>
                <w:sz w:val="24"/>
                <w:szCs w:val="24"/>
              </w:rPr>
            </w:pPr>
            <w:r w:rsidRPr="00557FD2">
              <w:rPr>
                <w:rFonts w:ascii="Times New Roman" w:hAnsi="Times New Roman" w:cs="Times New Roman"/>
                <w:sz w:val="24"/>
                <w:szCs w:val="24"/>
              </w:rPr>
              <w:t>2.</w:t>
            </w:r>
          </w:p>
        </w:tc>
        <w:tc>
          <w:tcPr>
            <w:tcW w:w="1984" w:type="dxa"/>
            <w:shd w:val="clear" w:color="auto" w:fill="auto"/>
          </w:tcPr>
          <w:p w:rsidR="00D750E3" w:rsidRPr="00557FD2" w:rsidRDefault="00D750E3" w:rsidP="00851B14">
            <w:pPr>
              <w:spacing w:after="0" w:line="240" w:lineRule="auto"/>
              <w:rPr>
                <w:rFonts w:ascii="Times New Roman" w:hAnsi="Times New Roman" w:cs="Times New Roman"/>
                <w:sz w:val="24"/>
                <w:szCs w:val="24"/>
              </w:rPr>
            </w:pPr>
            <w:r w:rsidRPr="00557FD2">
              <w:rPr>
                <w:rFonts w:ascii="Times New Roman" w:hAnsi="Times New Roman" w:cs="Times New Roman"/>
                <w:sz w:val="24"/>
                <w:szCs w:val="24"/>
              </w:rPr>
              <w:t>Муниципальные</w:t>
            </w:r>
          </w:p>
        </w:tc>
        <w:tc>
          <w:tcPr>
            <w:tcW w:w="851"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0</w:t>
            </w:r>
          </w:p>
        </w:tc>
        <w:tc>
          <w:tcPr>
            <w:tcW w:w="850"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1</w:t>
            </w:r>
          </w:p>
        </w:tc>
        <w:tc>
          <w:tcPr>
            <w:tcW w:w="992"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0</w:t>
            </w:r>
          </w:p>
        </w:tc>
        <w:tc>
          <w:tcPr>
            <w:tcW w:w="851"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0</w:t>
            </w:r>
          </w:p>
        </w:tc>
        <w:tc>
          <w:tcPr>
            <w:tcW w:w="992"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0</w:t>
            </w:r>
          </w:p>
        </w:tc>
        <w:tc>
          <w:tcPr>
            <w:tcW w:w="851"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0</w:t>
            </w:r>
          </w:p>
        </w:tc>
        <w:tc>
          <w:tcPr>
            <w:tcW w:w="850" w:type="dxa"/>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0</w:t>
            </w:r>
          </w:p>
        </w:tc>
        <w:tc>
          <w:tcPr>
            <w:tcW w:w="709" w:type="dxa"/>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0</w:t>
            </w:r>
          </w:p>
        </w:tc>
      </w:tr>
      <w:tr w:rsidR="00557FD2" w:rsidRPr="00ED6BB7" w:rsidTr="00557FD2">
        <w:tc>
          <w:tcPr>
            <w:tcW w:w="426" w:type="dxa"/>
          </w:tcPr>
          <w:p w:rsidR="00D750E3" w:rsidRPr="00557FD2" w:rsidRDefault="00D750E3" w:rsidP="00851B14">
            <w:pPr>
              <w:spacing w:after="0" w:line="240" w:lineRule="auto"/>
              <w:rPr>
                <w:rFonts w:ascii="Times New Roman" w:hAnsi="Times New Roman" w:cs="Times New Roman"/>
                <w:sz w:val="24"/>
                <w:szCs w:val="24"/>
              </w:rPr>
            </w:pPr>
          </w:p>
        </w:tc>
        <w:tc>
          <w:tcPr>
            <w:tcW w:w="1984" w:type="dxa"/>
            <w:shd w:val="clear" w:color="auto" w:fill="auto"/>
          </w:tcPr>
          <w:p w:rsidR="00D750E3" w:rsidRPr="00557FD2" w:rsidRDefault="00D750E3" w:rsidP="00851B14">
            <w:pPr>
              <w:spacing w:after="0" w:line="240" w:lineRule="auto"/>
              <w:rPr>
                <w:rFonts w:ascii="Times New Roman" w:hAnsi="Times New Roman" w:cs="Times New Roman"/>
                <w:sz w:val="24"/>
                <w:szCs w:val="24"/>
              </w:rPr>
            </w:pPr>
            <w:r w:rsidRPr="00557FD2">
              <w:rPr>
                <w:rFonts w:ascii="Times New Roman" w:hAnsi="Times New Roman" w:cs="Times New Roman"/>
                <w:sz w:val="24"/>
                <w:szCs w:val="24"/>
              </w:rPr>
              <w:t>Итого:</w:t>
            </w:r>
          </w:p>
        </w:tc>
        <w:tc>
          <w:tcPr>
            <w:tcW w:w="851"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1</w:t>
            </w:r>
          </w:p>
        </w:tc>
        <w:tc>
          <w:tcPr>
            <w:tcW w:w="850"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1</w:t>
            </w:r>
          </w:p>
        </w:tc>
        <w:tc>
          <w:tcPr>
            <w:tcW w:w="992"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0</w:t>
            </w:r>
          </w:p>
        </w:tc>
        <w:tc>
          <w:tcPr>
            <w:tcW w:w="851"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0</w:t>
            </w:r>
          </w:p>
        </w:tc>
        <w:tc>
          <w:tcPr>
            <w:tcW w:w="992"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4</w:t>
            </w:r>
          </w:p>
        </w:tc>
        <w:tc>
          <w:tcPr>
            <w:tcW w:w="851" w:type="dxa"/>
            <w:shd w:val="clear" w:color="auto" w:fill="auto"/>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0</w:t>
            </w:r>
          </w:p>
        </w:tc>
        <w:tc>
          <w:tcPr>
            <w:tcW w:w="850" w:type="dxa"/>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0,2</w:t>
            </w:r>
          </w:p>
        </w:tc>
        <w:tc>
          <w:tcPr>
            <w:tcW w:w="709" w:type="dxa"/>
          </w:tcPr>
          <w:p w:rsidR="00D750E3" w:rsidRPr="00557FD2" w:rsidRDefault="00D750E3" w:rsidP="00851B14">
            <w:pPr>
              <w:spacing w:after="0" w:line="240" w:lineRule="auto"/>
              <w:jc w:val="center"/>
              <w:rPr>
                <w:rFonts w:ascii="Times New Roman" w:hAnsi="Times New Roman" w:cs="Times New Roman"/>
                <w:sz w:val="24"/>
                <w:szCs w:val="24"/>
              </w:rPr>
            </w:pPr>
            <w:r w:rsidRPr="00557FD2">
              <w:rPr>
                <w:rFonts w:ascii="Times New Roman" w:hAnsi="Times New Roman" w:cs="Times New Roman"/>
                <w:sz w:val="24"/>
                <w:szCs w:val="24"/>
              </w:rPr>
              <w:t>0,2</w:t>
            </w:r>
          </w:p>
        </w:tc>
      </w:tr>
    </w:tbl>
    <w:p w:rsidR="00D750E3" w:rsidRPr="00ED6BB7" w:rsidRDefault="00D750E3" w:rsidP="00D750E3">
      <w:pPr>
        <w:tabs>
          <w:tab w:val="left" w:pos="1725"/>
        </w:tabs>
        <w:spacing w:after="0" w:line="360" w:lineRule="auto"/>
        <w:ind w:firstLine="709"/>
        <w:jc w:val="both"/>
        <w:rPr>
          <w:rFonts w:ascii="Times New Roman" w:hAnsi="Times New Roman" w:cs="Times New Roman"/>
          <w:sz w:val="28"/>
          <w:szCs w:val="28"/>
        </w:rPr>
      </w:pPr>
    </w:p>
    <w:p w:rsidR="00D750E3" w:rsidRPr="00ED6BB7" w:rsidRDefault="00D750E3" w:rsidP="00D750E3">
      <w:pPr>
        <w:tabs>
          <w:tab w:val="left" w:pos="1725"/>
        </w:tabs>
        <w:spacing w:after="0" w:line="360" w:lineRule="auto"/>
        <w:ind w:firstLine="709"/>
        <w:jc w:val="both"/>
        <w:rPr>
          <w:rFonts w:ascii="Times New Roman" w:hAnsi="Times New Roman" w:cs="Times New Roman"/>
          <w:sz w:val="28"/>
          <w:szCs w:val="28"/>
        </w:rPr>
      </w:pPr>
      <w:r w:rsidRPr="00ED6BB7">
        <w:rPr>
          <w:rFonts w:ascii="Times New Roman" w:hAnsi="Times New Roman" w:cs="Times New Roman"/>
          <w:sz w:val="28"/>
          <w:szCs w:val="28"/>
        </w:rPr>
        <w:t>Крупных техногенных ЧС в 2018 году не было.</w:t>
      </w:r>
    </w:p>
    <w:p w:rsidR="00D750E3" w:rsidRPr="00ED6BB7" w:rsidRDefault="00D750E3" w:rsidP="00D750E3">
      <w:pPr>
        <w:pStyle w:val="37"/>
        <w:shd w:val="clear" w:color="auto" w:fill="auto"/>
        <w:spacing w:before="0" w:after="0" w:line="360" w:lineRule="auto"/>
        <w:ind w:firstLine="709"/>
        <w:jc w:val="both"/>
        <w:rPr>
          <w:rFonts w:ascii="Times New Roman" w:hAnsi="Times New Roman" w:cs="Times New Roman"/>
          <w:b w:val="0"/>
          <w:sz w:val="28"/>
          <w:szCs w:val="28"/>
        </w:rPr>
      </w:pPr>
      <w:r w:rsidRPr="00ED6BB7">
        <w:rPr>
          <w:rFonts w:ascii="Times New Roman" w:hAnsi="Times New Roman" w:cs="Times New Roman"/>
          <w:b w:val="0"/>
          <w:sz w:val="28"/>
          <w:szCs w:val="28"/>
        </w:rPr>
        <w:t xml:space="preserve">Режим ЧС муниципального характера вводился в связи с обрушением в многоквартирном доме балконных перекрытий. </w:t>
      </w:r>
    </w:p>
    <w:p w:rsidR="00D750E3" w:rsidRDefault="00D750E3" w:rsidP="00D750E3">
      <w:pPr>
        <w:tabs>
          <w:tab w:val="left" w:pos="1600"/>
          <w:tab w:val="left" w:pos="7280"/>
        </w:tabs>
        <w:spacing w:after="0" w:line="360" w:lineRule="auto"/>
        <w:ind w:firstLine="709"/>
        <w:jc w:val="both"/>
        <w:rPr>
          <w:rFonts w:ascii="Times New Roman" w:hAnsi="Times New Roman" w:cs="Times New Roman"/>
          <w:bCs/>
          <w:sz w:val="28"/>
          <w:szCs w:val="28"/>
        </w:rPr>
      </w:pPr>
      <w:r w:rsidRPr="00ED6BB7">
        <w:rPr>
          <w:rFonts w:ascii="Times New Roman" w:hAnsi="Times New Roman" w:cs="Times New Roman"/>
          <w:bCs/>
          <w:sz w:val="28"/>
          <w:szCs w:val="28"/>
        </w:rPr>
        <w:lastRenderedPageBreak/>
        <w:t>В процессе эксплуатации промышленных зданий и сооружений, объектов жилищно-коммунального хозяйства, систем жизнеобеспечения и коммуникаций, транспортных систем, потенци</w:t>
      </w:r>
      <w:r>
        <w:rPr>
          <w:rFonts w:ascii="Times New Roman" w:hAnsi="Times New Roman" w:cs="Times New Roman"/>
          <w:bCs/>
          <w:sz w:val="28"/>
          <w:szCs w:val="28"/>
        </w:rPr>
        <w:t>ально опасных объектов (далее –</w:t>
      </w:r>
      <w:r w:rsidRPr="00ED6BB7">
        <w:rPr>
          <w:rFonts w:ascii="Times New Roman" w:hAnsi="Times New Roman" w:cs="Times New Roman"/>
          <w:bCs/>
          <w:sz w:val="28"/>
          <w:szCs w:val="28"/>
        </w:rPr>
        <w:t xml:space="preserve"> ПОО), при использовании химически опасных веществ в 2018 году опасностей не возникало.</w:t>
      </w:r>
    </w:p>
    <w:p w:rsidR="00D750E3" w:rsidRDefault="00D750E3" w:rsidP="00D750E3">
      <w:pPr>
        <w:tabs>
          <w:tab w:val="left" w:pos="1600"/>
        </w:tabs>
        <w:spacing w:after="0" w:line="240" w:lineRule="auto"/>
        <w:ind w:firstLine="709"/>
        <w:jc w:val="center"/>
        <w:rPr>
          <w:rFonts w:ascii="Times New Roman" w:hAnsi="Times New Roman" w:cs="Times New Roman"/>
          <w:bCs/>
          <w:sz w:val="28"/>
          <w:szCs w:val="28"/>
        </w:rPr>
      </w:pPr>
    </w:p>
    <w:p w:rsidR="00D750E3" w:rsidRDefault="00D750E3" w:rsidP="00D750E3">
      <w:pPr>
        <w:tabs>
          <w:tab w:val="left" w:pos="1600"/>
        </w:tabs>
        <w:spacing w:after="0" w:line="240" w:lineRule="auto"/>
        <w:ind w:firstLine="709"/>
        <w:jc w:val="center"/>
        <w:rPr>
          <w:rFonts w:ascii="Times New Roman" w:hAnsi="Times New Roman" w:cs="Times New Roman"/>
          <w:bCs/>
          <w:sz w:val="28"/>
          <w:szCs w:val="28"/>
        </w:rPr>
      </w:pPr>
      <w:r w:rsidRPr="00EC1AF0">
        <w:rPr>
          <w:rFonts w:ascii="Times New Roman" w:hAnsi="Times New Roman" w:cs="Times New Roman"/>
          <w:bCs/>
          <w:sz w:val="28"/>
          <w:szCs w:val="28"/>
        </w:rPr>
        <w:t>Характеристика потенциально</w:t>
      </w:r>
      <w:r>
        <w:rPr>
          <w:rFonts w:ascii="Times New Roman" w:hAnsi="Times New Roman" w:cs="Times New Roman"/>
          <w:bCs/>
          <w:sz w:val="28"/>
          <w:szCs w:val="28"/>
        </w:rPr>
        <w:t xml:space="preserve"> </w:t>
      </w:r>
      <w:r w:rsidRPr="00EC1AF0">
        <w:rPr>
          <w:rFonts w:ascii="Times New Roman" w:hAnsi="Times New Roman" w:cs="Times New Roman"/>
          <w:bCs/>
          <w:sz w:val="28"/>
          <w:szCs w:val="28"/>
        </w:rPr>
        <w:t>опасных объектов</w:t>
      </w:r>
    </w:p>
    <w:p w:rsidR="00D750E3" w:rsidRPr="00EC1AF0" w:rsidRDefault="00D750E3" w:rsidP="00D750E3">
      <w:pPr>
        <w:tabs>
          <w:tab w:val="left" w:pos="1600"/>
        </w:tabs>
        <w:spacing w:after="0" w:line="240" w:lineRule="auto"/>
        <w:ind w:firstLine="709"/>
        <w:jc w:val="center"/>
        <w:rPr>
          <w:rFonts w:ascii="Times New Roman" w:hAnsi="Times New Roman" w:cs="Times New Roman"/>
          <w:bCs/>
          <w:sz w:val="28"/>
          <w:szCs w:val="28"/>
        </w:rPr>
      </w:pPr>
    </w:p>
    <w:tbl>
      <w:tblPr>
        <w:tblW w:w="9735" w:type="dxa"/>
        <w:jc w:val="center"/>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229"/>
        <w:gridCol w:w="1606"/>
        <w:gridCol w:w="850"/>
        <w:gridCol w:w="851"/>
        <w:gridCol w:w="898"/>
        <w:gridCol w:w="851"/>
        <w:gridCol w:w="850"/>
        <w:gridCol w:w="709"/>
        <w:gridCol w:w="709"/>
        <w:gridCol w:w="756"/>
      </w:tblGrid>
      <w:tr w:rsidR="00D750E3" w:rsidRPr="00ED6BB7" w:rsidTr="00557FD2">
        <w:trPr>
          <w:jc w:val="center"/>
        </w:trPr>
        <w:tc>
          <w:tcPr>
            <w:tcW w:w="426" w:type="dxa"/>
            <w:vMerge w:val="restart"/>
            <w:tcBorders>
              <w:top w:val="single" w:sz="4" w:space="0" w:color="auto"/>
              <w:left w:val="single" w:sz="4" w:space="0" w:color="auto"/>
              <w:right w:val="single" w:sz="4" w:space="0" w:color="auto"/>
            </w:tcBorders>
          </w:tcPr>
          <w:p w:rsidR="00D750E3" w:rsidRPr="006F3879" w:rsidRDefault="00D750E3" w:rsidP="00851B14">
            <w:pPr>
              <w:tabs>
                <w:tab w:val="left" w:pos="1111"/>
                <w:tab w:val="left" w:pos="8728"/>
              </w:tabs>
              <w:spacing w:after="0" w:line="240" w:lineRule="auto"/>
              <w:rPr>
                <w:rFonts w:ascii="Times New Roman" w:hAnsi="Times New Roman" w:cs="Times New Roman"/>
                <w:sz w:val="20"/>
                <w:szCs w:val="20"/>
              </w:rPr>
            </w:pPr>
          </w:p>
        </w:tc>
        <w:tc>
          <w:tcPr>
            <w:tcW w:w="1229" w:type="dxa"/>
            <w:vMerge w:val="restart"/>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rPr>
                <w:rFonts w:ascii="Times New Roman" w:hAnsi="Times New Roman" w:cs="Times New Roman"/>
                <w:bCs/>
                <w:sz w:val="24"/>
                <w:szCs w:val="24"/>
              </w:rPr>
            </w:pPr>
            <w:proofErr w:type="spellStart"/>
            <w:r w:rsidRPr="006F3879">
              <w:rPr>
                <w:rFonts w:ascii="Times New Roman" w:hAnsi="Times New Roman" w:cs="Times New Roman"/>
                <w:sz w:val="24"/>
                <w:szCs w:val="24"/>
              </w:rPr>
              <w:t>Муниц</w:t>
            </w:r>
            <w:proofErr w:type="gramStart"/>
            <w:r w:rsidRPr="006F3879">
              <w:rPr>
                <w:rFonts w:ascii="Times New Roman" w:hAnsi="Times New Roman" w:cs="Times New Roman"/>
                <w:sz w:val="24"/>
                <w:szCs w:val="24"/>
              </w:rPr>
              <w:t>и</w:t>
            </w:r>
            <w:proofErr w:type="spellEnd"/>
            <w:r w:rsidRPr="006F3879">
              <w:rPr>
                <w:rFonts w:ascii="Times New Roman" w:hAnsi="Times New Roman" w:cs="Times New Roman"/>
                <w:sz w:val="24"/>
                <w:szCs w:val="24"/>
              </w:rPr>
              <w:t>-</w:t>
            </w:r>
            <w:proofErr w:type="gramEnd"/>
            <w:r w:rsidRPr="006F3879">
              <w:rPr>
                <w:rFonts w:ascii="Times New Roman" w:hAnsi="Times New Roman" w:cs="Times New Roman"/>
                <w:sz w:val="24"/>
                <w:szCs w:val="24"/>
              </w:rPr>
              <w:t xml:space="preserve">   </w:t>
            </w:r>
            <w:proofErr w:type="spellStart"/>
            <w:r w:rsidRPr="006F3879">
              <w:rPr>
                <w:rFonts w:ascii="Times New Roman" w:hAnsi="Times New Roman" w:cs="Times New Roman"/>
                <w:sz w:val="24"/>
                <w:szCs w:val="24"/>
              </w:rPr>
              <w:t>пальное</w:t>
            </w:r>
            <w:proofErr w:type="spellEnd"/>
            <w:r w:rsidRPr="006F3879">
              <w:rPr>
                <w:rFonts w:ascii="Times New Roman" w:hAnsi="Times New Roman" w:cs="Times New Roman"/>
                <w:sz w:val="24"/>
                <w:szCs w:val="24"/>
              </w:rPr>
              <w:t xml:space="preserve"> образование</w:t>
            </w:r>
          </w:p>
        </w:tc>
        <w:tc>
          <w:tcPr>
            <w:tcW w:w="1606" w:type="dxa"/>
            <w:vMerge w:val="restart"/>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rPr>
                <w:rFonts w:ascii="Times New Roman" w:hAnsi="Times New Roman" w:cs="Times New Roman"/>
                <w:bCs/>
                <w:sz w:val="24"/>
                <w:szCs w:val="24"/>
              </w:rPr>
            </w:pPr>
            <w:r w:rsidRPr="006F3879">
              <w:rPr>
                <w:rFonts w:ascii="Times New Roman" w:hAnsi="Times New Roman" w:cs="Times New Roman"/>
                <w:bCs/>
                <w:sz w:val="24"/>
                <w:szCs w:val="24"/>
              </w:rPr>
              <w:t xml:space="preserve">Наименование </w:t>
            </w:r>
          </w:p>
          <w:p w:rsidR="00D750E3" w:rsidRPr="006F3879" w:rsidRDefault="00D750E3" w:rsidP="00851B14">
            <w:pPr>
              <w:tabs>
                <w:tab w:val="left" w:pos="1111"/>
                <w:tab w:val="left" w:pos="8728"/>
              </w:tabs>
              <w:spacing w:after="0" w:line="240" w:lineRule="auto"/>
              <w:rPr>
                <w:rFonts w:ascii="Times New Roman" w:hAnsi="Times New Roman" w:cs="Times New Roman"/>
                <w:bCs/>
                <w:sz w:val="24"/>
                <w:szCs w:val="24"/>
              </w:rPr>
            </w:pPr>
            <w:r w:rsidRPr="006F3879">
              <w:rPr>
                <w:rFonts w:ascii="Times New Roman" w:hAnsi="Times New Roman" w:cs="Times New Roman"/>
                <w:bCs/>
                <w:sz w:val="24"/>
                <w:szCs w:val="24"/>
              </w:rPr>
              <w:t>ПОО</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rPr>
                <w:rFonts w:ascii="Times New Roman" w:hAnsi="Times New Roman" w:cs="Times New Roman"/>
                <w:bCs/>
                <w:sz w:val="24"/>
                <w:szCs w:val="24"/>
              </w:rPr>
            </w:pPr>
            <w:r w:rsidRPr="006F3879">
              <w:rPr>
                <w:rFonts w:ascii="Times New Roman" w:hAnsi="Times New Roman" w:cs="Times New Roman"/>
                <w:bCs/>
                <w:sz w:val="24"/>
                <w:szCs w:val="24"/>
              </w:rPr>
              <w:t>Количество</w:t>
            </w:r>
          </w:p>
          <w:p w:rsidR="00D750E3" w:rsidRPr="006F3879" w:rsidRDefault="00D750E3" w:rsidP="00851B14">
            <w:pPr>
              <w:tabs>
                <w:tab w:val="left" w:pos="1111"/>
                <w:tab w:val="left" w:pos="8728"/>
              </w:tabs>
              <w:spacing w:after="0" w:line="240" w:lineRule="auto"/>
              <w:rPr>
                <w:rFonts w:ascii="Times New Roman" w:hAnsi="Times New Roman" w:cs="Times New Roman"/>
                <w:bCs/>
                <w:sz w:val="24"/>
                <w:szCs w:val="24"/>
              </w:rPr>
            </w:pPr>
            <w:r w:rsidRPr="006F3879">
              <w:rPr>
                <w:rFonts w:ascii="Times New Roman" w:hAnsi="Times New Roman" w:cs="Times New Roman"/>
                <w:bCs/>
                <w:sz w:val="24"/>
                <w:szCs w:val="24"/>
              </w:rPr>
              <w:t>объектов, ед.</w:t>
            </w:r>
          </w:p>
        </w:tc>
        <w:tc>
          <w:tcPr>
            <w:tcW w:w="1749" w:type="dxa"/>
            <w:gridSpan w:val="2"/>
            <w:vMerge w:val="restart"/>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rPr>
                <w:rFonts w:ascii="Times New Roman" w:hAnsi="Times New Roman" w:cs="Times New Roman"/>
                <w:bCs/>
                <w:sz w:val="24"/>
                <w:szCs w:val="24"/>
              </w:rPr>
            </w:pPr>
            <w:r w:rsidRPr="006F3879">
              <w:rPr>
                <w:rFonts w:ascii="Times New Roman" w:hAnsi="Times New Roman" w:cs="Times New Roman"/>
                <w:bCs/>
                <w:sz w:val="24"/>
                <w:szCs w:val="24"/>
              </w:rPr>
              <w:t>Численность</w:t>
            </w:r>
          </w:p>
          <w:p w:rsidR="00D750E3" w:rsidRPr="006F3879" w:rsidRDefault="00D750E3" w:rsidP="00851B14">
            <w:pPr>
              <w:tabs>
                <w:tab w:val="left" w:pos="1111"/>
                <w:tab w:val="left" w:pos="8728"/>
              </w:tabs>
              <w:spacing w:after="0" w:line="240" w:lineRule="auto"/>
              <w:rPr>
                <w:rFonts w:ascii="Times New Roman" w:hAnsi="Times New Roman" w:cs="Times New Roman"/>
                <w:bCs/>
                <w:sz w:val="24"/>
                <w:szCs w:val="24"/>
              </w:rPr>
            </w:pPr>
            <w:r w:rsidRPr="006F3879">
              <w:rPr>
                <w:rFonts w:ascii="Times New Roman" w:hAnsi="Times New Roman" w:cs="Times New Roman"/>
                <w:bCs/>
                <w:sz w:val="24"/>
                <w:szCs w:val="24"/>
              </w:rPr>
              <w:t>населения</w:t>
            </w:r>
          </w:p>
          <w:p w:rsidR="00D750E3" w:rsidRPr="006F3879" w:rsidRDefault="00D750E3" w:rsidP="00851B14">
            <w:pPr>
              <w:tabs>
                <w:tab w:val="left" w:pos="1111"/>
                <w:tab w:val="left" w:pos="8728"/>
              </w:tabs>
              <w:spacing w:after="0" w:line="240" w:lineRule="auto"/>
              <w:rPr>
                <w:rFonts w:ascii="Times New Roman" w:hAnsi="Times New Roman" w:cs="Times New Roman"/>
                <w:bCs/>
                <w:sz w:val="24"/>
                <w:szCs w:val="24"/>
              </w:rPr>
            </w:pPr>
            <w:r w:rsidRPr="006F3879">
              <w:rPr>
                <w:rFonts w:ascii="Times New Roman" w:hAnsi="Times New Roman" w:cs="Times New Roman"/>
                <w:bCs/>
                <w:sz w:val="24"/>
                <w:szCs w:val="24"/>
              </w:rPr>
              <w:t>в зоне вероятной ЧС,</w:t>
            </w:r>
          </w:p>
          <w:p w:rsidR="00D750E3" w:rsidRPr="006F3879" w:rsidRDefault="00D750E3" w:rsidP="00851B14">
            <w:pPr>
              <w:tabs>
                <w:tab w:val="left" w:pos="1111"/>
                <w:tab w:val="left" w:pos="8728"/>
              </w:tabs>
              <w:spacing w:after="0" w:line="240" w:lineRule="auto"/>
              <w:rPr>
                <w:rFonts w:ascii="Times New Roman" w:hAnsi="Times New Roman" w:cs="Times New Roman"/>
                <w:bCs/>
                <w:sz w:val="24"/>
                <w:szCs w:val="24"/>
              </w:rPr>
            </w:pPr>
            <w:r w:rsidRPr="006F3879">
              <w:rPr>
                <w:rFonts w:ascii="Times New Roman" w:hAnsi="Times New Roman" w:cs="Times New Roman"/>
                <w:bCs/>
                <w:sz w:val="24"/>
                <w:szCs w:val="24"/>
              </w:rPr>
              <w:t>тыс. чел.</w:t>
            </w:r>
          </w:p>
        </w:tc>
        <w:tc>
          <w:tcPr>
            <w:tcW w:w="3024" w:type="dxa"/>
            <w:gridSpan w:val="4"/>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rPr>
                <w:rFonts w:ascii="Times New Roman" w:hAnsi="Times New Roman" w:cs="Times New Roman"/>
                <w:bCs/>
                <w:sz w:val="24"/>
                <w:szCs w:val="24"/>
              </w:rPr>
            </w:pPr>
            <w:r w:rsidRPr="006F3879">
              <w:rPr>
                <w:rFonts w:ascii="Times New Roman" w:hAnsi="Times New Roman" w:cs="Times New Roman"/>
                <w:bCs/>
                <w:sz w:val="24"/>
                <w:szCs w:val="24"/>
              </w:rPr>
              <w:t>Степень износа, %</w:t>
            </w:r>
          </w:p>
        </w:tc>
      </w:tr>
      <w:tr w:rsidR="00D750E3" w:rsidRPr="00ED6BB7" w:rsidTr="00557FD2">
        <w:trPr>
          <w:jc w:val="center"/>
        </w:trPr>
        <w:tc>
          <w:tcPr>
            <w:tcW w:w="426" w:type="dxa"/>
            <w:vMerge/>
            <w:tcBorders>
              <w:left w:val="single" w:sz="4" w:space="0" w:color="auto"/>
              <w:right w:val="single" w:sz="4" w:space="0" w:color="auto"/>
            </w:tcBorders>
          </w:tcPr>
          <w:p w:rsidR="00D750E3" w:rsidRPr="006F3879" w:rsidRDefault="00D750E3" w:rsidP="00851B14">
            <w:pPr>
              <w:spacing w:after="0" w:line="240" w:lineRule="auto"/>
              <w:ind w:firstLine="709"/>
              <w:rPr>
                <w:rFonts w:ascii="Times New Roman" w:hAnsi="Times New Roman" w:cs="Times New Roman"/>
                <w:bCs/>
                <w:sz w:val="20"/>
                <w:szCs w:val="20"/>
              </w:rPr>
            </w:pPr>
          </w:p>
        </w:tc>
        <w:tc>
          <w:tcPr>
            <w:tcW w:w="1229" w:type="dxa"/>
            <w:vMerge/>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spacing w:after="0" w:line="240" w:lineRule="auto"/>
              <w:ind w:firstLine="709"/>
              <w:rPr>
                <w:rFonts w:ascii="Times New Roman" w:hAnsi="Times New Roman" w:cs="Times New Roman"/>
                <w:bCs/>
                <w:sz w:val="24"/>
                <w:szCs w:val="24"/>
              </w:rPr>
            </w:pPr>
          </w:p>
        </w:tc>
        <w:tc>
          <w:tcPr>
            <w:tcW w:w="1606" w:type="dxa"/>
            <w:vMerge/>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spacing w:after="0" w:line="240" w:lineRule="auto"/>
              <w:ind w:firstLine="709"/>
              <w:rPr>
                <w:rFonts w:ascii="Times New Roman" w:hAnsi="Times New Roman" w:cs="Times New Roman"/>
                <w:bCs/>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spacing w:after="0" w:line="240" w:lineRule="auto"/>
              <w:ind w:firstLine="709"/>
              <w:rPr>
                <w:rFonts w:ascii="Times New Roman" w:hAnsi="Times New Roman" w:cs="Times New Roman"/>
                <w:bCs/>
                <w:sz w:val="24"/>
                <w:szCs w:val="24"/>
              </w:rPr>
            </w:pPr>
          </w:p>
        </w:tc>
        <w:tc>
          <w:tcPr>
            <w:tcW w:w="1749" w:type="dxa"/>
            <w:gridSpan w:val="2"/>
            <w:vMerge/>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spacing w:after="0" w:line="240" w:lineRule="auto"/>
              <w:ind w:firstLine="709"/>
              <w:rPr>
                <w:rFonts w:ascii="Times New Roman" w:hAnsi="Times New Roman" w:cs="Times New Roman"/>
                <w:bCs/>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Основных</w:t>
            </w:r>
          </w:p>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proofErr w:type="spellStart"/>
            <w:proofErr w:type="gramStart"/>
            <w:r w:rsidRPr="006F3879">
              <w:rPr>
                <w:rFonts w:ascii="Times New Roman" w:hAnsi="Times New Roman" w:cs="Times New Roman"/>
                <w:bCs/>
                <w:sz w:val="24"/>
                <w:szCs w:val="24"/>
              </w:rPr>
              <w:t>производст-венных</w:t>
            </w:r>
            <w:proofErr w:type="spellEnd"/>
            <w:proofErr w:type="gramEnd"/>
          </w:p>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фондов</w:t>
            </w:r>
          </w:p>
        </w:tc>
        <w:tc>
          <w:tcPr>
            <w:tcW w:w="1465" w:type="dxa"/>
            <w:gridSpan w:val="2"/>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Систем</w:t>
            </w:r>
          </w:p>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защиты</w:t>
            </w:r>
          </w:p>
        </w:tc>
      </w:tr>
      <w:tr w:rsidR="00D750E3" w:rsidRPr="00ED6BB7" w:rsidTr="00557FD2">
        <w:trPr>
          <w:trHeight w:val="290"/>
          <w:jc w:val="center"/>
        </w:trPr>
        <w:tc>
          <w:tcPr>
            <w:tcW w:w="426" w:type="dxa"/>
            <w:vMerge/>
            <w:tcBorders>
              <w:left w:val="single" w:sz="4" w:space="0" w:color="auto"/>
              <w:bottom w:val="single" w:sz="4" w:space="0" w:color="auto"/>
              <w:right w:val="single" w:sz="4" w:space="0" w:color="auto"/>
            </w:tcBorders>
          </w:tcPr>
          <w:p w:rsidR="00D750E3" w:rsidRPr="006F3879" w:rsidRDefault="00D750E3" w:rsidP="00851B14">
            <w:pPr>
              <w:spacing w:after="0" w:line="240" w:lineRule="auto"/>
              <w:ind w:firstLine="709"/>
              <w:rPr>
                <w:rFonts w:ascii="Times New Roman" w:hAnsi="Times New Roman" w:cs="Times New Roman"/>
                <w:bCs/>
                <w:sz w:val="20"/>
                <w:szCs w:val="20"/>
              </w:rPr>
            </w:pPr>
          </w:p>
        </w:tc>
        <w:tc>
          <w:tcPr>
            <w:tcW w:w="1229" w:type="dxa"/>
            <w:vMerge/>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spacing w:after="0" w:line="240" w:lineRule="auto"/>
              <w:ind w:firstLine="709"/>
              <w:rPr>
                <w:rFonts w:ascii="Times New Roman" w:hAnsi="Times New Roman" w:cs="Times New Roman"/>
                <w:bCs/>
                <w:sz w:val="24"/>
                <w:szCs w:val="24"/>
              </w:rPr>
            </w:pPr>
          </w:p>
        </w:tc>
        <w:tc>
          <w:tcPr>
            <w:tcW w:w="1606" w:type="dxa"/>
            <w:vMerge/>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spacing w:after="0" w:line="240" w:lineRule="auto"/>
              <w:ind w:firstLine="709"/>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750E3"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2017</w:t>
            </w:r>
          </w:p>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г</w:t>
            </w:r>
            <w:r>
              <w:rPr>
                <w:rFonts w:ascii="Times New Roman" w:hAnsi="Times New Roman" w:cs="Times New Roman"/>
                <w:bCs/>
                <w:sz w:val="24"/>
                <w:szCs w:val="24"/>
              </w:rPr>
              <w:t>од</w:t>
            </w:r>
          </w:p>
        </w:tc>
        <w:tc>
          <w:tcPr>
            <w:tcW w:w="851" w:type="dxa"/>
            <w:tcBorders>
              <w:top w:val="single" w:sz="4" w:space="0" w:color="auto"/>
              <w:left w:val="single" w:sz="4" w:space="0" w:color="auto"/>
              <w:bottom w:val="single" w:sz="4" w:space="0" w:color="auto"/>
              <w:right w:val="single" w:sz="4" w:space="0" w:color="auto"/>
            </w:tcBorders>
            <w:vAlign w:val="center"/>
          </w:tcPr>
          <w:p w:rsidR="00D750E3"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2018</w:t>
            </w:r>
          </w:p>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г</w:t>
            </w:r>
            <w:r>
              <w:rPr>
                <w:rFonts w:ascii="Times New Roman" w:hAnsi="Times New Roman" w:cs="Times New Roman"/>
                <w:bCs/>
                <w:sz w:val="24"/>
                <w:szCs w:val="24"/>
              </w:rPr>
              <w:t>од</w:t>
            </w:r>
          </w:p>
        </w:tc>
        <w:tc>
          <w:tcPr>
            <w:tcW w:w="898" w:type="dxa"/>
            <w:tcBorders>
              <w:top w:val="single" w:sz="4" w:space="0" w:color="auto"/>
              <w:left w:val="single" w:sz="4" w:space="0" w:color="auto"/>
              <w:bottom w:val="single" w:sz="4" w:space="0" w:color="auto"/>
              <w:right w:val="single" w:sz="4" w:space="0" w:color="auto"/>
            </w:tcBorders>
            <w:vAlign w:val="center"/>
          </w:tcPr>
          <w:p w:rsidR="00D750E3"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2017</w:t>
            </w:r>
          </w:p>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г</w:t>
            </w:r>
            <w:r>
              <w:rPr>
                <w:rFonts w:ascii="Times New Roman" w:hAnsi="Times New Roman" w:cs="Times New Roman"/>
                <w:bCs/>
                <w:sz w:val="24"/>
                <w:szCs w:val="24"/>
              </w:rPr>
              <w:t>од</w:t>
            </w:r>
          </w:p>
        </w:tc>
        <w:tc>
          <w:tcPr>
            <w:tcW w:w="851" w:type="dxa"/>
            <w:tcBorders>
              <w:top w:val="single" w:sz="4" w:space="0" w:color="auto"/>
              <w:left w:val="single" w:sz="4" w:space="0" w:color="auto"/>
              <w:bottom w:val="single" w:sz="4" w:space="0" w:color="auto"/>
              <w:right w:val="single" w:sz="4" w:space="0" w:color="auto"/>
            </w:tcBorders>
            <w:vAlign w:val="center"/>
          </w:tcPr>
          <w:p w:rsidR="00D750E3" w:rsidRDefault="00D750E3" w:rsidP="00851B14">
            <w:pPr>
              <w:tabs>
                <w:tab w:val="left" w:pos="1111"/>
                <w:tab w:val="left" w:pos="872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2018</w:t>
            </w:r>
          </w:p>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г</w:t>
            </w:r>
            <w:r>
              <w:rPr>
                <w:rFonts w:ascii="Times New Roman" w:hAnsi="Times New Roman" w:cs="Times New Roman"/>
                <w:bCs/>
                <w:sz w:val="24"/>
                <w:szCs w:val="24"/>
              </w:rPr>
              <w:t>од</w:t>
            </w:r>
          </w:p>
        </w:tc>
        <w:tc>
          <w:tcPr>
            <w:tcW w:w="850" w:type="dxa"/>
            <w:tcBorders>
              <w:top w:val="single" w:sz="4" w:space="0" w:color="auto"/>
              <w:left w:val="single" w:sz="4" w:space="0" w:color="auto"/>
              <w:bottom w:val="single" w:sz="4" w:space="0" w:color="auto"/>
              <w:right w:val="single" w:sz="4" w:space="0" w:color="auto"/>
            </w:tcBorders>
            <w:vAlign w:val="center"/>
          </w:tcPr>
          <w:p w:rsidR="00D750E3"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2017</w:t>
            </w:r>
          </w:p>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г</w:t>
            </w:r>
            <w:r>
              <w:rPr>
                <w:rFonts w:ascii="Times New Roman" w:hAnsi="Times New Roman" w:cs="Times New Roman"/>
                <w:bCs/>
                <w:sz w:val="24"/>
                <w:szCs w:val="24"/>
              </w:rPr>
              <w:t>од</w:t>
            </w:r>
          </w:p>
        </w:tc>
        <w:tc>
          <w:tcPr>
            <w:tcW w:w="709" w:type="dxa"/>
            <w:tcBorders>
              <w:top w:val="single" w:sz="4" w:space="0" w:color="auto"/>
              <w:left w:val="single" w:sz="4" w:space="0" w:color="auto"/>
              <w:bottom w:val="single" w:sz="4" w:space="0" w:color="auto"/>
              <w:right w:val="single" w:sz="4" w:space="0" w:color="auto"/>
            </w:tcBorders>
            <w:vAlign w:val="center"/>
          </w:tcPr>
          <w:p w:rsidR="00D750E3"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2018</w:t>
            </w:r>
          </w:p>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г</w:t>
            </w:r>
            <w:r>
              <w:rPr>
                <w:rFonts w:ascii="Times New Roman" w:hAnsi="Times New Roman" w:cs="Times New Roman"/>
                <w:bCs/>
                <w:sz w:val="24"/>
                <w:szCs w:val="24"/>
              </w:rPr>
              <w:t>од</w:t>
            </w:r>
          </w:p>
        </w:tc>
        <w:tc>
          <w:tcPr>
            <w:tcW w:w="709" w:type="dxa"/>
            <w:tcBorders>
              <w:top w:val="single" w:sz="4" w:space="0" w:color="auto"/>
              <w:left w:val="single" w:sz="4" w:space="0" w:color="auto"/>
              <w:bottom w:val="single" w:sz="4" w:space="0" w:color="auto"/>
              <w:right w:val="single" w:sz="4" w:space="0" w:color="auto"/>
            </w:tcBorders>
            <w:vAlign w:val="center"/>
          </w:tcPr>
          <w:p w:rsidR="00557FD2"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2017</w:t>
            </w:r>
          </w:p>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г</w:t>
            </w:r>
            <w:r>
              <w:rPr>
                <w:rFonts w:ascii="Times New Roman" w:hAnsi="Times New Roman" w:cs="Times New Roman"/>
                <w:bCs/>
                <w:sz w:val="24"/>
                <w:szCs w:val="24"/>
              </w:rPr>
              <w:t>од</w:t>
            </w:r>
          </w:p>
        </w:tc>
        <w:tc>
          <w:tcPr>
            <w:tcW w:w="756" w:type="dxa"/>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2018г</w:t>
            </w:r>
            <w:r>
              <w:rPr>
                <w:rFonts w:ascii="Times New Roman" w:hAnsi="Times New Roman" w:cs="Times New Roman"/>
                <w:bCs/>
                <w:sz w:val="24"/>
                <w:szCs w:val="24"/>
              </w:rPr>
              <w:t>од</w:t>
            </w:r>
          </w:p>
        </w:tc>
      </w:tr>
      <w:tr w:rsidR="00D750E3" w:rsidRPr="00ED6BB7" w:rsidTr="00557FD2">
        <w:trPr>
          <w:jc w:val="center"/>
        </w:trPr>
        <w:tc>
          <w:tcPr>
            <w:tcW w:w="426" w:type="dxa"/>
            <w:tcBorders>
              <w:top w:val="single" w:sz="4" w:space="0" w:color="auto"/>
              <w:left w:val="single" w:sz="4" w:space="0" w:color="auto"/>
              <w:right w:val="single" w:sz="4" w:space="0" w:color="auto"/>
            </w:tcBorders>
          </w:tcPr>
          <w:p w:rsidR="00D750E3" w:rsidRPr="006F3879" w:rsidRDefault="00D750E3" w:rsidP="00851B14">
            <w:pPr>
              <w:spacing w:after="0" w:line="240" w:lineRule="auto"/>
              <w:jc w:val="center"/>
              <w:rPr>
                <w:rFonts w:ascii="Times New Roman" w:hAnsi="Times New Roman" w:cs="Times New Roman"/>
                <w:sz w:val="24"/>
                <w:szCs w:val="24"/>
              </w:rPr>
            </w:pPr>
            <w:r w:rsidRPr="006F3879">
              <w:rPr>
                <w:rFonts w:ascii="Times New Roman" w:hAnsi="Times New Roman" w:cs="Times New Roman"/>
                <w:sz w:val="24"/>
                <w:szCs w:val="24"/>
              </w:rPr>
              <w:t>1</w:t>
            </w:r>
          </w:p>
        </w:tc>
        <w:tc>
          <w:tcPr>
            <w:tcW w:w="1229" w:type="dxa"/>
            <w:tcBorders>
              <w:top w:val="single" w:sz="4" w:space="0" w:color="auto"/>
              <w:left w:val="single" w:sz="4" w:space="0" w:color="auto"/>
              <w:right w:val="single" w:sz="4" w:space="0" w:color="auto"/>
            </w:tcBorders>
            <w:vAlign w:val="center"/>
          </w:tcPr>
          <w:p w:rsidR="00D750E3" w:rsidRPr="006F3879" w:rsidRDefault="00D750E3" w:rsidP="00851B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06" w:type="dxa"/>
            <w:tcBorders>
              <w:top w:val="single" w:sz="4" w:space="0" w:color="auto"/>
              <w:left w:val="single" w:sz="4" w:space="0" w:color="auto"/>
              <w:bottom w:val="single" w:sz="4" w:space="0" w:color="auto"/>
              <w:right w:val="single" w:sz="4" w:space="0" w:color="auto"/>
            </w:tcBorders>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898" w:type="dxa"/>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c>
          <w:tcPr>
            <w:tcW w:w="709" w:type="dxa"/>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756" w:type="dxa"/>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w:t>
            </w:r>
          </w:p>
        </w:tc>
      </w:tr>
      <w:tr w:rsidR="00D750E3" w:rsidRPr="00ED6BB7" w:rsidTr="00557FD2">
        <w:trPr>
          <w:jc w:val="center"/>
        </w:trPr>
        <w:tc>
          <w:tcPr>
            <w:tcW w:w="426" w:type="dxa"/>
            <w:tcBorders>
              <w:top w:val="single" w:sz="4" w:space="0" w:color="auto"/>
              <w:left w:val="single" w:sz="4" w:space="0" w:color="auto"/>
              <w:right w:val="single" w:sz="4" w:space="0" w:color="auto"/>
            </w:tcBorders>
          </w:tcPr>
          <w:p w:rsidR="00D750E3" w:rsidRPr="006F3879" w:rsidRDefault="00D750E3" w:rsidP="00851B14">
            <w:pPr>
              <w:spacing w:after="0" w:line="240" w:lineRule="auto"/>
              <w:rPr>
                <w:rFonts w:ascii="Times New Roman" w:hAnsi="Times New Roman" w:cs="Times New Roman"/>
                <w:sz w:val="24"/>
                <w:szCs w:val="24"/>
              </w:rPr>
            </w:pPr>
            <w:r w:rsidRPr="006F3879">
              <w:rPr>
                <w:rFonts w:ascii="Times New Roman" w:hAnsi="Times New Roman" w:cs="Times New Roman"/>
                <w:sz w:val="24"/>
                <w:szCs w:val="24"/>
              </w:rPr>
              <w:t>1.</w:t>
            </w:r>
          </w:p>
        </w:tc>
        <w:tc>
          <w:tcPr>
            <w:tcW w:w="1229" w:type="dxa"/>
            <w:vMerge w:val="restart"/>
            <w:tcBorders>
              <w:top w:val="single" w:sz="4" w:space="0" w:color="auto"/>
              <w:left w:val="single" w:sz="4" w:space="0" w:color="auto"/>
              <w:right w:val="single" w:sz="4" w:space="0" w:color="auto"/>
            </w:tcBorders>
            <w:vAlign w:val="center"/>
          </w:tcPr>
          <w:p w:rsidR="00D750E3" w:rsidRPr="006F3879" w:rsidRDefault="00D750E3" w:rsidP="00851B14">
            <w:pPr>
              <w:spacing w:after="0" w:line="240" w:lineRule="auto"/>
              <w:jc w:val="center"/>
              <w:rPr>
                <w:rFonts w:ascii="Times New Roman" w:hAnsi="Times New Roman" w:cs="Times New Roman"/>
                <w:sz w:val="24"/>
                <w:szCs w:val="24"/>
              </w:rPr>
            </w:pPr>
            <w:r w:rsidRPr="006F3879">
              <w:rPr>
                <w:rFonts w:ascii="Times New Roman" w:hAnsi="Times New Roman" w:cs="Times New Roman"/>
                <w:sz w:val="24"/>
                <w:szCs w:val="24"/>
              </w:rPr>
              <w:t>Уссурийский городской округ</w:t>
            </w:r>
          </w:p>
        </w:tc>
        <w:tc>
          <w:tcPr>
            <w:tcW w:w="1606" w:type="dxa"/>
            <w:tcBorders>
              <w:top w:val="single" w:sz="4" w:space="0" w:color="auto"/>
              <w:left w:val="single" w:sz="4" w:space="0" w:color="auto"/>
              <w:bottom w:val="single" w:sz="4" w:space="0" w:color="auto"/>
              <w:right w:val="single" w:sz="4" w:space="0" w:color="auto"/>
            </w:tcBorders>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Химически опасные</w:t>
            </w:r>
          </w:p>
        </w:tc>
        <w:tc>
          <w:tcPr>
            <w:tcW w:w="850" w:type="dxa"/>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1</w:t>
            </w:r>
          </w:p>
        </w:tc>
        <w:tc>
          <w:tcPr>
            <w:tcW w:w="898" w:type="dxa"/>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0,3</w:t>
            </w:r>
          </w:p>
        </w:tc>
        <w:tc>
          <w:tcPr>
            <w:tcW w:w="851" w:type="dxa"/>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0,3</w:t>
            </w:r>
          </w:p>
        </w:tc>
        <w:tc>
          <w:tcPr>
            <w:tcW w:w="850" w:type="dxa"/>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33</w:t>
            </w:r>
          </w:p>
        </w:tc>
        <w:tc>
          <w:tcPr>
            <w:tcW w:w="709" w:type="dxa"/>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33</w:t>
            </w:r>
          </w:p>
        </w:tc>
        <w:tc>
          <w:tcPr>
            <w:tcW w:w="709" w:type="dxa"/>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65</w:t>
            </w:r>
          </w:p>
        </w:tc>
        <w:tc>
          <w:tcPr>
            <w:tcW w:w="756" w:type="dxa"/>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65</w:t>
            </w:r>
          </w:p>
        </w:tc>
      </w:tr>
      <w:tr w:rsidR="00D750E3" w:rsidRPr="00ED6BB7" w:rsidTr="00557FD2">
        <w:trPr>
          <w:jc w:val="center"/>
        </w:trPr>
        <w:tc>
          <w:tcPr>
            <w:tcW w:w="426" w:type="dxa"/>
            <w:tcBorders>
              <w:left w:val="single" w:sz="4" w:space="0" w:color="auto"/>
              <w:right w:val="single" w:sz="4" w:space="0" w:color="auto"/>
            </w:tcBorders>
          </w:tcPr>
          <w:p w:rsidR="00D750E3" w:rsidRPr="006F3879" w:rsidRDefault="00D750E3" w:rsidP="00851B14">
            <w:pPr>
              <w:tabs>
                <w:tab w:val="left" w:pos="1111"/>
                <w:tab w:val="left" w:pos="8728"/>
              </w:tabs>
              <w:spacing w:after="0" w:line="240" w:lineRule="auto"/>
              <w:rPr>
                <w:rFonts w:ascii="Times New Roman" w:hAnsi="Times New Roman" w:cs="Times New Roman"/>
                <w:bCs/>
                <w:sz w:val="24"/>
                <w:szCs w:val="24"/>
              </w:rPr>
            </w:pPr>
            <w:r w:rsidRPr="006F3879">
              <w:rPr>
                <w:rFonts w:ascii="Times New Roman" w:hAnsi="Times New Roman" w:cs="Times New Roman"/>
                <w:bCs/>
                <w:sz w:val="24"/>
                <w:szCs w:val="24"/>
              </w:rPr>
              <w:t>2.</w:t>
            </w:r>
          </w:p>
        </w:tc>
        <w:tc>
          <w:tcPr>
            <w:tcW w:w="1229" w:type="dxa"/>
            <w:vMerge/>
            <w:tcBorders>
              <w:left w:val="single" w:sz="4" w:space="0" w:color="auto"/>
              <w:right w:val="single" w:sz="4" w:space="0" w:color="auto"/>
            </w:tcBorders>
          </w:tcPr>
          <w:p w:rsidR="00D750E3" w:rsidRPr="006F3879" w:rsidRDefault="00D750E3" w:rsidP="00851B14">
            <w:pPr>
              <w:tabs>
                <w:tab w:val="left" w:pos="1111"/>
                <w:tab w:val="left" w:pos="8728"/>
              </w:tabs>
              <w:spacing w:after="0" w:line="240" w:lineRule="auto"/>
              <w:ind w:firstLine="709"/>
              <w:jc w:val="center"/>
              <w:rPr>
                <w:rFonts w:ascii="Times New Roman" w:hAnsi="Times New Roman" w:cs="Times New Roman"/>
                <w:bCs/>
                <w:sz w:val="24"/>
                <w:szCs w:val="24"/>
              </w:rPr>
            </w:pPr>
          </w:p>
        </w:tc>
        <w:tc>
          <w:tcPr>
            <w:tcW w:w="1606" w:type="dxa"/>
            <w:tcBorders>
              <w:top w:val="single" w:sz="4" w:space="0" w:color="auto"/>
              <w:left w:val="single" w:sz="4" w:space="0" w:color="auto"/>
              <w:bottom w:val="single" w:sz="4" w:space="0" w:color="auto"/>
              <w:right w:val="single" w:sz="4" w:space="0" w:color="auto"/>
            </w:tcBorders>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proofErr w:type="spellStart"/>
            <w:proofErr w:type="gramStart"/>
            <w:r w:rsidRPr="006F3879">
              <w:rPr>
                <w:rFonts w:ascii="Times New Roman" w:hAnsi="Times New Roman" w:cs="Times New Roman"/>
                <w:bCs/>
                <w:sz w:val="24"/>
                <w:szCs w:val="24"/>
              </w:rPr>
              <w:t>Взрывопожаро</w:t>
            </w:r>
            <w:proofErr w:type="spellEnd"/>
            <w:r w:rsidRPr="006F3879">
              <w:rPr>
                <w:rFonts w:ascii="Times New Roman" w:hAnsi="Times New Roman" w:cs="Times New Roman"/>
                <w:bCs/>
                <w:sz w:val="24"/>
                <w:szCs w:val="24"/>
              </w:rPr>
              <w:t xml:space="preserve"> опасные</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2</w:t>
            </w:r>
          </w:p>
        </w:tc>
        <w:tc>
          <w:tcPr>
            <w:tcW w:w="898" w:type="dxa"/>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1,8</w:t>
            </w:r>
          </w:p>
        </w:tc>
        <w:tc>
          <w:tcPr>
            <w:tcW w:w="851" w:type="dxa"/>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1,8</w:t>
            </w:r>
          </w:p>
        </w:tc>
        <w:tc>
          <w:tcPr>
            <w:tcW w:w="850" w:type="dxa"/>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38</w:t>
            </w:r>
          </w:p>
        </w:tc>
        <w:tc>
          <w:tcPr>
            <w:tcW w:w="709" w:type="dxa"/>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38</w:t>
            </w:r>
          </w:p>
        </w:tc>
        <w:tc>
          <w:tcPr>
            <w:tcW w:w="709" w:type="dxa"/>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13</w:t>
            </w:r>
          </w:p>
        </w:tc>
        <w:tc>
          <w:tcPr>
            <w:tcW w:w="756" w:type="dxa"/>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13</w:t>
            </w:r>
          </w:p>
        </w:tc>
      </w:tr>
      <w:tr w:rsidR="00D750E3" w:rsidRPr="00ED6BB7" w:rsidTr="00557FD2">
        <w:trPr>
          <w:jc w:val="center"/>
        </w:trPr>
        <w:tc>
          <w:tcPr>
            <w:tcW w:w="426" w:type="dxa"/>
            <w:tcBorders>
              <w:left w:val="single" w:sz="4" w:space="0" w:color="auto"/>
              <w:right w:val="single" w:sz="4" w:space="0" w:color="auto"/>
            </w:tcBorders>
          </w:tcPr>
          <w:p w:rsidR="00D750E3" w:rsidRPr="006F3879" w:rsidRDefault="00D750E3" w:rsidP="00851B14">
            <w:pPr>
              <w:tabs>
                <w:tab w:val="left" w:pos="1111"/>
                <w:tab w:val="left" w:pos="8728"/>
              </w:tabs>
              <w:spacing w:after="0" w:line="240" w:lineRule="auto"/>
              <w:rPr>
                <w:rFonts w:ascii="Times New Roman" w:hAnsi="Times New Roman" w:cs="Times New Roman"/>
                <w:bCs/>
                <w:sz w:val="24"/>
                <w:szCs w:val="24"/>
              </w:rPr>
            </w:pPr>
            <w:r w:rsidRPr="006F3879">
              <w:rPr>
                <w:rFonts w:ascii="Times New Roman" w:hAnsi="Times New Roman" w:cs="Times New Roman"/>
                <w:bCs/>
                <w:sz w:val="24"/>
                <w:szCs w:val="24"/>
              </w:rPr>
              <w:t>3.</w:t>
            </w:r>
          </w:p>
        </w:tc>
        <w:tc>
          <w:tcPr>
            <w:tcW w:w="1229" w:type="dxa"/>
            <w:vMerge/>
            <w:tcBorders>
              <w:left w:val="single" w:sz="4" w:space="0" w:color="auto"/>
              <w:right w:val="single" w:sz="4" w:space="0" w:color="auto"/>
            </w:tcBorders>
          </w:tcPr>
          <w:p w:rsidR="00D750E3" w:rsidRPr="006F3879" w:rsidRDefault="00D750E3" w:rsidP="00851B14">
            <w:pPr>
              <w:tabs>
                <w:tab w:val="left" w:pos="1111"/>
                <w:tab w:val="left" w:pos="8728"/>
              </w:tabs>
              <w:spacing w:after="0" w:line="240" w:lineRule="auto"/>
              <w:ind w:firstLine="709"/>
              <w:jc w:val="center"/>
              <w:rPr>
                <w:rFonts w:ascii="Times New Roman" w:hAnsi="Times New Roman" w:cs="Times New Roman"/>
                <w:bCs/>
                <w:sz w:val="24"/>
                <w:szCs w:val="24"/>
              </w:rPr>
            </w:pPr>
          </w:p>
        </w:tc>
        <w:tc>
          <w:tcPr>
            <w:tcW w:w="1606" w:type="dxa"/>
            <w:tcBorders>
              <w:top w:val="single" w:sz="4" w:space="0" w:color="auto"/>
              <w:left w:val="single" w:sz="4" w:space="0" w:color="auto"/>
              <w:bottom w:val="single" w:sz="4" w:space="0" w:color="auto"/>
              <w:right w:val="single" w:sz="4" w:space="0" w:color="auto"/>
            </w:tcBorders>
          </w:tcPr>
          <w:p w:rsidR="00D750E3" w:rsidRPr="006F3879" w:rsidRDefault="00D750E3" w:rsidP="00851B14">
            <w:pPr>
              <w:tabs>
                <w:tab w:val="left" w:pos="1111"/>
                <w:tab w:val="left" w:pos="1273"/>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Газопроводы, тыс. км</w:t>
            </w:r>
          </w:p>
        </w:tc>
        <w:tc>
          <w:tcPr>
            <w:tcW w:w="850" w:type="dxa"/>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0,068</w:t>
            </w:r>
          </w:p>
        </w:tc>
        <w:tc>
          <w:tcPr>
            <w:tcW w:w="851" w:type="dxa"/>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0</w:t>
            </w:r>
          </w:p>
        </w:tc>
        <w:tc>
          <w:tcPr>
            <w:tcW w:w="898" w:type="dxa"/>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0</w:t>
            </w:r>
          </w:p>
        </w:tc>
        <w:tc>
          <w:tcPr>
            <w:tcW w:w="756" w:type="dxa"/>
            <w:tcBorders>
              <w:top w:val="single" w:sz="4" w:space="0" w:color="auto"/>
              <w:left w:val="single" w:sz="4" w:space="0" w:color="auto"/>
              <w:bottom w:val="single" w:sz="4" w:space="0" w:color="auto"/>
              <w:right w:val="single" w:sz="4" w:space="0" w:color="auto"/>
            </w:tcBorders>
            <w:vAlign w:val="center"/>
          </w:tcPr>
          <w:p w:rsidR="00D750E3" w:rsidRPr="006F3879" w:rsidRDefault="00D750E3" w:rsidP="00851B14">
            <w:pPr>
              <w:tabs>
                <w:tab w:val="left" w:pos="1111"/>
                <w:tab w:val="left" w:pos="8728"/>
              </w:tabs>
              <w:spacing w:after="0" w:line="240" w:lineRule="auto"/>
              <w:jc w:val="center"/>
              <w:rPr>
                <w:rFonts w:ascii="Times New Roman" w:hAnsi="Times New Roman" w:cs="Times New Roman"/>
                <w:bCs/>
                <w:sz w:val="24"/>
                <w:szCs w:val="24"/>
              </w:rPr>
            </w:pPr>
            <w:r w:rsidRPr="006F3879">
              <w:rPr>
                <w:rFonts w:ascii="Times New Roman" w:hAnsi="Times New Roman" w:cs="Times New Roman"/>
                <w:bCs/>
                <w:sz w:val="24"/>
                <w:szCs w:val="24"/>
              </w:rPr>
              <w:t>0</w:t>
            </w:r>
          </w:p>
        </w:tc>
      </w:tr>
    </w:tbl>
    <w:p w:rsidR="00D750E3" w:rsidRPr="00ED6BB7" w:rsidRDefault="00D750E3" w:rsidP="00D750E3">
      <w:pPr>
        <w:spacing w:after="0" w:line="360" w:lineRule="auto"/>
        <w:ind w:firstLine="709"/>
        <w:jc w:val="both"/>
        <w:rPr>
          <w:rFonts w:ascii="Times New Roman" w:hAnsi="Times New Roman" w:cs="Times New Roman"/>
          <w:sz w:val="28"/>
          <w:szCs w:val="28"/>
        </w:rPr>
      </w:pPr>
    </w:p>
    <w:p w:rsidR="00D750E3" w:rsidRPr="00ED6BB7" w:rsidRDefault="00D750E3" w:rsidP="00D750E3">
      <w:pPr>
        <w:spacing w:after="0" w:line="360" w:lineRule="auto"/>
        <w:ind w:firstLine="709"/>
        <w:jc w:val="both"/>
        <w:rPr>
          <w:rFonts w:ascii="Times New Roman" w:hAnsi="Times New Roman" w:cs="Times New Roman"/>
          <w:sz w:val="28"/>
          <w:szCs w:val="28"/>
        </w:rPr>
      </w:pPr>
      <w:r w:rsidRPr="00ED6BB7">
        <w:rPr>
          <w:rFonts w:ascii="Times New Roman" w:hAnsi="Times New Roman" w:cs="Times New Roman"/>
          <w:sz w:val="28"/>
          <w:szCs w:val="28"/>
        </w:rPr>
        <w:t xml:space="preserve">В промышленности и энергетике крупных аварий не возникало. </w:t>
      </w:r>
    </w:p>
    <w:p w:rsidR="00D750E3" w:rsidRPr="00ED6BB7" w:rsidRDefault="00D750E3" w:rsidP="00D750E3">
      <w:pPr>
        <w:spacing w:after="0" w:line="360" w:lineRule="auto"/>
        <w:ind w:firstLine="709"/>
        <w:jc w:val="both"/>
        <w:rPr>
          <w:rFonts w:ascii="Times New Roman" w:hAnsi="Times New Roman" w:cs="Times New Roman"/>
          <w:sz w:val="28"/>
          <w:szCs w:val="28"/>
        </w:rPr>
      </w:pPr>
      <w:r w:rsidRPr="00ED6BB7">
        <w:rPr>
          <w:rFonts w:ascii="Times New Roman" w:hAnsi="Times New Roman" w:cs="Times New Roman"/>
          <w:sz w:val="28"/>
          <w:szCs w:val="28"/>
        </w:rPr>
        <w:t>Состояние железнодорожного и автомобильного транспорта оценивается как эксплуатационное.</w:t>
      </w:r>
    </w:p>
    <w:p w:rsidR="00D750E3" w:rsidRPr="00ED6BB7" w:rsidRDefault="00D750E3" w:rsidP="00D750E3">
      <w:pPr>
        <w:spacing w:after="0" w:line="360" w:lineRule="auto"/>
        <w:ind w:firstLine="709"/>
        <w:jc w:val="both"/>
        <w:rPr>
          <w:rFonts w:ascii="Times New Roman" w:hAnsi="Times New Roman" w:cs="Times New Roman"/>
          <w:sz w:val="28"/>
          <w:szCs w:val="28"/>
        </w:rPr>
      </w:pPr>
      <w:r w:rsidRPr="00ED6BB7">
        <w:rPr>
          <w:rFonts w:ascii="Times New Roman" w:hAnsi="Times New Roman" w:cs="Times New Roman"/>
          <w:sz w:val="28"/>
          <w:szCs w:val="28"/>
        </w:rPr>
        <w:t xml:space="preserve">Воздушного и водного транспорта на территории УГО нет. </w:t>
      </w:r>
    </w:p>
    <w:p w:rsidR="00D750E3" w:rsidRPr="00ED6BB7" w:rsidRDefault="00D750E3" w:rsidP="00D750E3">
      <w:pPr>
        <w:spacing w:after="0" w:line="360" w:lineRule="auto"/>
        <w:ind w:firstLine="709"/>
        <w:jc w:val="both"/>
        <w:rPr>
          <w:rFonts w:ascii="Times New Roman" w:hAnsi="Times New Roman" w:cs="Times New Roman"/>
          <w:sz w:val="28"/>
          <w:szCs w:val="28"/>
        </w:rPr>
      </w:pPr>
      <w:r w:rsidRPr="00ED6BB7">
        <w:rPr>
          <w:rFonts w:ascii="Times New Roman" w:hAnsi="Times New Roman" w:cs="Times New Roman"/>
          <w:sz w:val="28"/>
          <w:szCs w:val="28"/>
        </w:rPr>
        <w:t>Радиационные объекты на территории УГО отсутствуют.</w:t>
      </w:r>
    </w:p>
    <w:p w:rsidR="00D750E3" w:rsidRPr="00743A64" w:rsidRDefault="00D750E3" w:rsidP="00D750E3">
      <w:pPr>
        <w:tabs>
          <w:tab w:val="left" w:pos="1360"/>
        </w:tabs>
        <w:spacing w:after="0" w:line="240" w:lineRule="auto"/>
        <w:ind w:firstLine="709"/>
        <w:jc w:val="center"/>
        <w:rPr>
          <w:rFonts w:ascii="Times New Roman" w:hAnsi="Times New Roman" w:cs="Times New Roman"/>
          <w:b/>
          <w:sz w:val="28"/>
          <w:szCs w:val="28"/>
        </w:rPr>
      </w:pPr>
    </w:p>
    <w:p w:rsidR="00D750E3" w:rsidRPr="00743A64" w:rsidRDefault="00D750E3" w:rsidP="00D750E3">
      <w:pPr>
        <w:spacing w:after="0" w:line="336" w:lineRule="auto"/>
        <w:ind w:firstLine="709"/>
        <w:rPr>
          <w:rFonts w:ascii="Times New Roman" w:hAnsi="Times New Roman" w:cs="Times New Roman"/>
          <w:sz w:val="28"/>
          <w:szCs w:val="28"/>
        </w:rPr>
        <w:sectPr w:rsidR="00D750E3" w:rsidRPr="00743A64" w:rsidSect="00632200">
          <w:headerReference w:type="even" r:id="rId118"/>
          <w:headerReference w:type="default" r:id="rId119"/>
          <w:headerReference w:type="first" r:id="rId120"/>
          <w:type w:val="continuous"/>
          <w:pgSz w:w="11906" w:h="16838"/>
          <w:pgMar w:top="1134" w:right="850" w:bottom="1134" w:left="1701" w:header="709" w:footer="709" w:gutter="0"/>
          <w:pgNumType w:start="1"/>
          <w:cols w:space="708"/>
          <w:titlePg/>
          <w:docGrid w:linePitch="360"/>
        </w:sectPr>
      </w:pPr>
      <w:r w:rsidRPr="00743A64">
        <w:rPr>
          <w:rFonts w:ascii="Times New Roman" w:hAnsi="Times New Roman" w:cs="Times New Roman"/>
          <w:sz w:val="28"/>
          <w:szCs w:val="28"/>
        </w:rPr>
        <w:t>.</w:t>
      </w:r>
    </w:p>
    <w:p w:rsidR="00D750E3" w:rsidRPr="00743A64" w:rsidRDefault="00D750E3" w:rsidP="00D750E3">
      <w:pPr>
        <w:spacing w:after="0" w:line="240" w:lineRule="auto"/>
        <w:ind w:firstLine="709"/>
        <w:jc w:val="center"/>
        <w:rPr>
          <w:rFonts w:ascii="Times New Roman" w:hAnsi="Times New Roman" w:cs="Times New Roman"/>
          <w:sz w:val="28"/>
          <w:szCs w:val="28"/>
        </w:rPr>
      </w:pPr>
      <w:r w:rsidRPr="00743A64">
        <w:rPr>
          <w:rFonts w:ascii="Times New Roman" w:hAnsi="Times New Roman" w:cs="Times New Roman"/>
          <w:sz w:val="28"/>
          <w:szCs w:val="28"/>
        </w:rPr>
        <w:lastRenderedPageBreak/>
        <w:t xml:space="preserve">Сравнительная характеристика чрезвычайных ситуаций, произошедших </w:t>
      </w:r>
    </w:p>
    <w:p w:rsidR="00D750E3" w:rsidRDefault="00D750E3" w:rsidP="00D750E3">
      <w:pPr>
        <w:spacing w:after="0" w:line="240" w:lineRule="auto"/>
        <w:ind w:firstLine="709"/>
        <w:jc w:val="center"/>
        <w:rPr>
          <w:rFonts w:ascii="Times New Roman" w:hAnsi="Times New Roman" w:cs="Times New Roman"/>
          <w:sz w:val="28"/>
          <w:szCs w:val="28"/>
        </w:rPr>
      </w:pPr>
      <w:r w:rsidRPr="00743A64">
        <w:rPr>
          <w:rFonts w:ascii="Times New Roman" w:hAnsi="Times New Roman" w:cs="Times New Roman"/>
          <w:sz w:val="28"/>
          <w:szCs w:val="28"/>
        </w:rPr>
        <w:t>на территории Уссурийского городского округа в 201</w:t>
      </w:r>
      <w:r>
        <w:rPr>
          <w:rFonts w:ascii="Times New Roman" w:hAnsi="Times New Roman" w:cs="Times New Roman"/>
          <w:sz w:val="28"/>
          <w:szCs w:val="28"/>
        </w:rPr>
        <w:t>7</w:t>
      </w:r>
      <w:r w:rsidRPr="00743A64">
        <w:rPr>
          <w:rFonts w:ascii="Times New Roman" w:hAnsi="Times New Roman" w:cs="Times New Roman"/>
          <w:sz w:val="28"/>
          <w:szCs w:val="28"/>
        </w:rPr>
        <w:t xml:space="preserve"> и 201</w:t>
      </w:r>
      <w:r>
        <w:rPr>
          <w:rFonts w:ascii="Times New Roman" w:hAnsi="Times New Roman" w:cs="Times New Roman"/>
          <w:sz w:val="28"/>
          <w:szCs w:val="28"/>
        </w:rPr>
        <w:t>8</w:t>
      </w:r>
      <w:r w:rsidRPr="00743A64">
        <w:rPr>
          <w:rFonts w:ascii="Times New Roman" w:hAnsi="Times New Roman" w:cs="Times New Roman"/>
          <w:sz w:val="28"/>
          <w:szCs w:val="28"/>
        </w:rPr>
        <w:t xml:space="preserve"> годах</w:t>
      </w:r>
    </w:p>
    <w:p w:rsidR="00D750E3" w:rsidRPr="00743A64" w:rsidRDefault="00D750E3" w:rsidP="00D750E3">
      <w:pPr>
        <w:spacing w:after="0" w:line="240" w:lineRule="auto"/>
        <w:ind w:firstLine="709"/>
        <w:jc w:val="center"/>
        <w:rPr>
          <w:rFonts w:ascii="Times New Roman" w:hAnsi="Times New Roman" w:cs="Times New Roman"/>
          <w:sz w:val="28"/>
          <w:szCs w:val="28"/>
        </w:rPr>
      </w:pP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11"/>
        <w:gridCol w:w="708"/>
        <w:gridCol w:w="709"/>
        <w:gridCol w:w="47"/>
        <w:gridCol w:w="1087"/>
        <w:gridCol w:w="992"/>
        <w:gridCol w:w="851"/>
        <w:gridCol w:w="946"/>
        <w:gridCol w:w="709"/>
        <w:gridCol w:w="709"/>
        <w:gridCol w:w="993"/>
        <w:gridCol w:w="709"/>
        <w:gridCol w:w="706"/>
        <w:gridCol w:w="6"/>
        <w:gridCol w:w="987"/>
        <w:gridCol w:w="6"/>
        <w:gridCol w:w="704"/>
        <w:gridCol w:w="6"/>
        <w:gridCol w:w="703"/>
        <w:gridCol w:w="6"/>
        <w:gridCol w:w="1031"/>
      </w:tblGrid>
      <w:tr w:rsidR="00D750E3" w:rsidRPr="00C176E9" w:rsidTr="00557FD2">
        <w:trPr>
          <w:trHeight w:val="20"/>
          <w:tblHeader/>
        </w:trPr>
        <w:tc>
          <w:tcPr>
            <w:tcW w:w="567" w:type="dxa"/>
            <w:vMerge w:val="restart"/>
          </w:tcPr>
          <w:p w:rsidR="00D750E3" w:rsidRPr="00864FAA" w:rsidRDefault="00D750E3" w:rsidP="00851B14">
            <w:pPr>
              <w:spacing w:after="0" w:line="240" w:lineRule="auto"/>
              <w:jc w:val="center"/>
              <w:rPr>
                <w:rFonts w:ascii="Times New Roman" w:hAnsi="Times New Roman" w:cs="Times New Roman"/>
                <w:sz w:val="20"/>
                <w:szCs w:val="20"/>
              </w:rPr>
            </w:pPr>
          </w:p>
        </w:tc>
        <w:tc>
          <w:tcPr>
            <w:tcW w:w="2411" w:type="dxa"/>
            <w:vMerge w:val="restart"/>
            <w:shd w:val="clear" w:color="auto" w:fill="auto"/>
            <w:vAlign w:val="center"/>
          </w:tcPr>
          <w:p w:rsidR="00D750E3" w:rsidRPr="00864FAA" w:rsidRDefault="00D750E3" w:rsidP="00851B14">
            <w:pPr>
              <w:spacing w:after="0" w:line="240" w:lineRule="auto"/>
              <w:jc w:val="center"/>
              <w:rPr>
                <w:rFonts w:ascii="Times New Roman" w:hAnsi="Times New Roman" w:cs="Times New Roman"/>
                <w:sz w:val="20"/>
                <w:szCs w:val="20"/>
              </w:rPr>
            </w:pPr>
            <w:r w:rsidRPr="00864FAA">
              <w:rPr>
                <w:rFonts w:ascii="Times New Roman" w:hAnsi="Times New Roman" w:cs="Times New Roman"/>
                <w:sz w:val="20"/>
                <w:szCs w:val="20"/>
              </w:rPr>
              <w:t>Чрезвычайные ситуации по характеру в виду источников возникновения</w:t>
            </w:r>
          </w:p>
        </w:tc>
        <w:tc>
          <w:tcPr>
            <w:tcW w:w="1417" w:type="dxa"/>
            <w:gridSpan w:val="2"/>
            <w:shd w:val="clear" w:color="auto" w:fill="auto"/>
            <w:vAlign w:val="center"/>
          </w:tcPr>
          <w:p w:rsidR="00D750E3" w:rsidRPr="00864FAA" w:rsidRDefault="00D750E3" w:rsidP="00851B14">
            <w:pPr>
              <w:spacing w:after="0" w:line="240" w:lineRule="auto"/>
              <w:jc w:val="center"/>
              <w:rPr>
                <w:rFonts w:ascii="Times New Roman" w:hAnsi="Times New Roman" w:cs="Times New Roman"/>
                <w:sz w:val="20"/>
                <w:szCs w:val="20"/>
              </w:rPr>
            </w:pPr>
            <w:r w:rsidRPr="00864FAA">
              <w:rPr>
                <w:rFonts w:ascii="Times New Roman" w:hAnsi="Times New Roman" w:cs="Times New Roman"/>
                <w:sz w:val="20"/>
                <w:szCs w:val="20"/>
              </w:rPr>
              <w:t>Количество</w:t>
            </w:r>
            <w:r w:rsidR="00557FD2">
              <w:rPr>
                <w:rFonts w:ascii="Times New Roman" w:hAnsi="Times New Roman" w:cs="Times New Roman"/>
                <w:sz w:val="20"/>
                <w:szCs w:val="20"/>
              </w:rPr>
              <w:t xml:space="preserve"> </w:t>
            </w:r>
            <w:r w:rsidRPr="00864FAA">
              <w:rPr>
                <w:rFonts w:ascii="Times New Roman" w:hAnsi="Times New Roman" w:cs="Times New Roman"/>
                <w:sz w:val="20"/>
                <w:szCs w:val="20"/>
              </w:rPr>
              <w:t xml:space="preserve">ЧС, </w:t>
            </w:r>
          </w:p>
          <w:p w:rsidR="00D750E3" w:rsidRPr="00864FAA" w:rsidRDefault="00D750E3" w:rsidP="00851B14">
            <w:pPr>
              <w:spacing w:after="0" w:line="240" w:lineRule="auto"/>
              <w:jc w:val="center"/>
              <w:rPr>
                <w:rFonts w:ascii="Times New Roman" w:hAnsi="Times New Roman" w:cs="Times New Roman"/>
                <w:sz w:val="20"/>
                <w:szCs w:val="20"/>
              </w:rPr>
            </w:pPr>
            <w:r w:rsidRPr="00864FAA">
              <w:rPr>
                <w:rFonts w:ascii="Times New Roman" w:hAnsi="Times New Roman" w:cs="Times New Roman"/>
                <w:sz w:val="20"/>
                <w:szCs w:val="20"/>
              </w:rPr>
              <w:t>ед.</w:t>
            </w:r>
          </w:p>
        </w:tc>
        <w:tc>
          <w:tcPr>
            <w:tcW w:w="1134" w:type="dxa"/>
            <w:gridSpan w:val="2"/>
            <w:vMerge w:val="restart"/>
            <w:shd w:val="clear" w:color="auto" w:fill="auto"/>
            <w:vAlign w:val="center"/>
          </w:tcPr>
          <w:p w:rsidR="00D750E3" w:rsidRPr="00864FAA" w:rsidRDefault="00D750E3" w:rsidP="00851B14">
            <w:pPr>
              <w:spacing w:after="0" w:line="240" w:lineRule="auto"/>
              <w:jc w:val="center"/>
              <w:rPr>
                <w:rFonts w:ascii="Times New Roman" w:hAnsi="Times New Roman" w:cs="Times New Roman"/>
                <w:sz w:val="20"/>
                <w:szCs w:val="20"/>
              </w:rPr>
            </w:pPr>
            <w:proofErr w:type="spellStart"/>
            <w:proofErr w:type="gramStart"/>
            <w:r w:rsidRPr="00864FAA">
              <w:rPr>
                <w:rFonts w:ascii="Times New Roman" w:hAnsi="Times New Roman" w:cs="Times New Roman"/>
                <w:sz w:val="20"/>
                <w:szCs w:val="20"/>
              </w:rPr>
              <w:t>Сравни-тельная</w:t>
            </w:r>
            <w:proofErr w:type="spellEnd"/>
            <w:proofErr w:type="gramEnd"/>
            <w:r w:rsidRPr="00864FAA">
              <w:rPr>
                <w:rFonts w:ascii="Times New Roman" w:hAnsi="Times New Roman" w:cs="Times New Roman"/>
                <w:sz w:val="20"/>
                <w:szCs w:val="20"/>
              </w:rPr>
              <w:t xml:space="preserve"> </w:t>
            </w:r>
            <w:proofErr w:type="spellStart"/>
            <w:r w:rsidRPr="00864FAA">
              <w:rPr>
                <w:rFonts w:ascii="Times New Roman" w:hAnsi="Times New Roman" w:cs="Times New Roman"/>
                <w:sz w:val="20"/>
                <w:szCs w:val="20"/>
              </w:rPr>
              <w:t>характе</w:t>
            </w:r>
            <w:r w:rsidR="00557FD2">
              <w:rPr>
                <w:rFonts w:ascii="Times New Roman" w:hAnsi="Times New Roman" w:cs="Times New Roman"/>
                <w:sz w:val="20"/>
                <w:szCs w:val="20"/>
              </w:rPr>
              <w:t>-</w:t>
            </w:r>
            <w:r w:rsidRPr="00864FAA">
              <w:rPr>
                <w:rFonts w:ascii="Times New Roman" w:hAnsi="Times New Roman" w:cs="Times New Roman"/>
                <w:sz w:val="20"/>
                <w:szCs w:val="20"/>
              </w:rPr>
              <w:t>ристика</w:t>
            </w:r>
            <w:proofErr w:type="spellEnd"/>
            <w:r w:rsidRPr="00864FAA">
              <w:rPr>
                <w:rFonts w:ascii="Times New Roman" w:hAnsi="Times New Roman" w:cs="Times New Roman"/>
                <w:sz w:val="20"/>
                <w:szCs w:val="20"/>
              </w:rPr>
              <w:t>,</w:t>
            </w:r>
          </w:p>
          <w:p w:rsidR="00D750E3" w:rsidRPr="00864FAA" w:rsidRDefault="00D750E3" w:rsidP="00851B14">
            <w:pPr>
              <w:spacing w:after="0" w:line="240" w:lineRule="auto"/>
              <w:jc w:val="center"/>
              <w:rPr>
                <w:rFonts w:ascii="Times New Roman" w:hAnsi="Times New Roman" w:cs="Times New Roman"/>
                <w:sz w:val="20"/>
                <w:szCs w:val="20"/>
              </w:rPr>
            </w:pPr>
            <w:r w:rsidRPr="00864FAA">
              <w:rPr>
                <w:rFonts w:ascii="Times New Roman" w:hAnsi="Times New Roman" w:cs="Times New Roman"/>
                <w:sz w:val="20"/>
                <w:szCs w:val="20"/>
              </w:rPr>
              <w:t>%</w:t>
            </w:r>
          </w:p>
        </w:tc>
        <w:tc>
          <w:tcPr>
            <w:tcW w:w="1843" w:type="dxa"/>
            <w:gridSpan w:val="2"/>
            <w:shd w:val="clear" w:color="auto" w:fill="auto"/>
            <w:vAlign w:val="center"/>
          </w:tcPr>
          <w:p w:rsidR="00D750E3" w:rsidRPr="00864FAA" w:rsidRDefault="00D750E3" w:rsidP="00851B14">
            <w:pPr>
              <w:spacing w:after="0" w:line="240" w:lineRule="auto"/>
              <w:jc w:val="center"/>
              <w:rPr>
                <w:rFonts w:ascii="Times New Roman" w:hAnsi="Times New Roman" w:cs="Times New Roman"/>
                <w:sz w:val="20"/>
                <w:szCs w:val="20"/>
              </w:rPr>
            </w:pPr>
            <w:r w:rsidRPr="00864FAA">
              <w:rPr>
                <w:rFonts w:ascii="Times New Roman" w:hAnsi="Times New Roman" w:cs="Times New Roman"/>
                <w:sz w:val="20"/>
                <w:szCs w:val="20"/>
              </w:rPr>
              <w:t>Погибло,</w:t>
            </w:r>
          </w:p>
          <w:p w:rsidR="00D750E3" w:rsidRPr="00864FAA" w:rsidRDefault="00D750E3" w:rsidP="00851B14">
            <w:pPr>
              <w:spacing w:after="0" w:line="240" w:lineRule="auto"/>
              <w:jc w:val="center"/>
              <w:rPr>
                <w:rFonts w:ascii="Times New Roman" w:hAnsi="Times New Roman" w:cs="Times New Roman"/>
                <w:sz w:val="20"/>
                <w:szCs w:val="20"/>
              </w:rPr>
            </w:pPr>
            <w:r w:rsidRPr="00864FAA">
              <w:rPr>
                <w:rFonts w:ascii="Times New Roman" w:hAnsi="Times New Roman" w:cs="Times New Roman"/>
                <w:sz w:val="20"/>
                <w:szCs w:val="20"/>
              </w:rPr>
              <w:t>чел.</w:t>
            </w:r>
          </w:p>
        </w:tc>
        <w:tc>
          <w:tcPr>
            <w:tcW w:w="946" w:type="dxa"/>
            <w:vMerge w:val="restart"/>
            <w:shd w:val="clear" w:color="auto" w:fill="auto"/>
            <w:vAlign w:val="center"/>
          </w:tcPr>
          <w:p w:rsidR="00D750E3" w:rsidRPr="00864FAA" w:rsidRDefault="00D750E3" w:rsidP="00851B14">
            <w:pPr>
              <w:spacing w:after="0" w:line="240" w:lineRule="auto"/>
              <w:jc w:val="center"/>
              <w:rPr>
                <w:rFonts w:ascii="Times New Roman" w:hAnsi="Times New Roman" w:cs="Times New Roman"/>
                <w:sz w:val="20"/>
                <w:szCs w:val="20"/>
              </w:rPr>
            </w:pPr>
            <w:r w:rsidRPr="00864FAA">
              <w:rPr>
                <w:rFonts w:ascii="Times New Roman" w:hAnsi="Times New Roman" w:cs="Times New Roman"/>
                <w:sz w:val="20"/>
                <w:szCs w:val="20"/>
              </w:rPr>
              <w:t xml:space="preserve">Сравнительная </w:t>
            </w:r>
            <w:proofErr w:type="spellStart"/>
            <w:proofErr w:type="gramStart"/>
            <w:r w:rsidRPr="00864FAA">
              <w:rPr>
                <w:rFonts w:ascii="Times New Roman" w:hAnsi="Times New Roman" w:cs="Times New Roman"/>
                <w:sz w:val="20"/>
                <w:szCs w:val="20"/>
              </w:rPr>
              <w:t>характе-ристика</w:t>
            </w:r>
            <w:proofErr w:type="gramEnd"/>
            <w:r w:rsidRPr="00864FAA">
              <w:rPr>
                <w:rFonts w:ascii="Times New Roman" w:hAnsi="Times New Roman" w:cs="Times New Roman"/>
                <w:sz w:val="20"/>
                <w:szCs w:val="20"/>
              </w:rPr>
              <w:t>,%</w:t>
            </w:r>
            <w:proofErr w:type="spellEnd"/>
          </w:p>
        </w:tc>
        <w:tc>
          <w:tcPr>
            <w:tcW w:w="1418" w:type="dxa"/>
            <w:gridSpan w:val="2"/>
            <w:shd w:val="clear" w:color="auto" w:fill="auto"/>
            <w:vAlign w:val="center"/>
          </w:tcPr>
          <w:p w:rsidR="00D750E3" w:rsidRPr="00864FAA" w:rsidRDefault="00D750E3" w:rsidP="00851B14">
            <w:pPr>
              <w:spacing w:after="0" w:line="240" w:lineRule="auto"/>
              <w:ind w:right="-108"/>
              <w:jc w:val="center"/>
              <w:rPr>
                <w:rFonts w:ascii="Times New Roman" w:hAnsi="Times New Roman" w:cs="Times New Roman"/>
                <w:sz w:val="20"/>
                <w:szCs w:val="20"/>
              </w:rPr>
            </w:pPr>
            <w:r w:rsidRPr="00864FAA">
              <w:rPr>
                <w:rFonts w:ascii="Times New Roman" w:hAnsi="Times New Roman" w:cs="Times New Roman"/>
                <w:sz w:val="20"/>
                <w:szCs w:val="20"/>
              </w:rPr>
              <w:t>Пострадало,</w:t>
            </w:r>
            <w:r w:rsidR="00557FD2">
              <w:rPr>
                <w:rFonts w:ascii="Times New Roman" w:hAnsi="Times New Roman" w:cs="Times New Roman"/>
                <w:sz w:val="20"/>
                <w:szCs w:val="20"/>
              </w:rPr>
              <w:t xml:space="preserve"> </w:t>
            </w:r>
            <w:r w:rsidRPr="00864FAA">
              <w:rPr>
                <w:rFonts w:ascii="Times New Roman" w:hAnsi="Times New Roman" w:cs="Times New Roman"/>
                <w:sz w:val="20"/>
                <w:szCs w:val="20"/>
              </w:rPr>
              <w:t>чел.</w:t>
            </w:r>
          </w:p>
        </w:tc>
        <w:tc>
          <w:tcPr>
            <w:tcW w:w="993" w:type="dxa"/>
            <w:vMerge w:val="restart"/>
            <w:shd w:val="clear" w:color="auto" w:fill="auto"/>
            <w:vAlign w:val="center"/>
          </w:tcPr>
          <w:p w:rsidR="00D750E3" w:rsidRPr="00864FAA" w:rsidRDefault="00D750E3" w:rsidP="00851B14">
            <w:pPr>
              <w:spacing w:after="0" w:line="240" w:lineRule="auto"/>
              <w:ind w:right="-108"/>
              <w:jc w:val="center"/>
              <w:rPr>
                <w:rFonts w:ascii="Times New Roman" w:hAnsi="Times New Roman" w:cs="Times New Roman"/>
                <w:sz w:val="20"/>
                <w:szCs w:val="20"/>
              </w:rPr>
            </w:pPr>
            <w:proofErr w:type="spellStart"/>
            <w:proofErr w:type="gramStart"/>
            <w:r w:rsidRPr="00864FAA">
              <w:rPr>
                <w:rFonts w:ascii="Times New Roman" w:hAnsi="Times New Roman" w:cs="Times New Roman"/>
                <w:sz w:val="20"/>
                <w:szCs w:val="20"/>
              </w:rPr>
              <w:t>Сравни-тельная</w:t>
            </w:r>
            <w:proofErr w:type="spellEnd"/>
            <w:proofErr w:type="gramEnd"/>
            <w:r w:rsidRPr="00864FAA">
              <w:rPr>
                <w:rFonts w:ascii="Times New Roman" w:hAnsi="Times New Roman" w:cs="Times New Roman"/>
                <w:sz w:val="20"/>
                <w:szCs w:val="20"/>
              </w:rPr>
              <w:t xml:space="preserve"> </w:t>
            </w:r>
            <w:proofErr w:type="spellStart"/>
            <w:r w:rsidRPr="00864FAA">
              <w:rPr>
                <w:rFonts w:ascii="Times New Roman" w:hAnsi="Times New Roman" w:cs="Times New Roman"/>
                <w:sz w:val="20"/>
                <w:szCs w:val="20"/>
              </w:rPr>
              <w:t>характе-ристика,%</w:t>
            </w:r>
            <w:proofErr w:type="spellEnd"/>
          </w:p>
        </w:tc>
        <w:tc>
          <w:tcPr>
            <w:tcW w:w="1421" w:type="dxa"/>
            <w:gridSpan w:val="3"/>
            <w:vAlign w:val="center"/>
          </w:tcPr>
          <w:p w:rsidR="00D750E3" w:rsidRPr="00864FAA" w:rsidRDefault="00D750E3" w:rsidP="00851B14">
            <w:pPr>
              <w:spacing w:after="0" w:line="240" w:lineRule="auto"/>
              <w:jc w:val="center"/>
              <w:rPr>
                <w:rFonts w:ascii="Times New Roman" w:hAnsi="Times New Roman" w:cs="Times New Roman"/>
                <w:sz w:val="20"/>
                <w:szCs w:val="20"/>
              </w:rPr>
            </w:pPr>
            <w:proofErr w:type="spellStart"/>
            <w:r w:rsidRPr="00864FAA">
              <w:rPr>
                <w:rFonts w:ascii="Times New Roman" w:hAnsi="Times New Roman" w:cs="Times New Roman"/>
                <w:sz w:val="20"/>
                <w:szCs w:val="20"/>
              </w:rPr>
              <w:t>Спасено</w:t>
            </w:r>
            <w:proofErr w:type="gramStart"/>
            <w:r w:rsidRPr="00864FAA">
              <w:rPr>
                <w:rFonts w:ascii="Times New Roman" w:hAnsi="Times New Roman" w:cs="Times New Roman"/>
                <w:sz w:val="20"/>
                <w:szCs w:val="20"/>
              </w:rPr>
              <w:t>,ч</w:t>
            </w:r>
            <w:proofErr w:type="gramEnd"/>
            <w:r w:rsidRPr="00864FAA">
              <w:rPr>
                <w:rFonts w:ascii="Times New Roman" w:hAnsi="Times New Roman" w:cs="Times New Roman"/>
                <w:sz w:val="20"/>
                <w:szCs w:val="20"/>
              </w:rPr>
              <w:t>ел</w:t>
            </w:r>
            <w:proofErr w:type="spellEnd"/>
            <w:r w:rsidRPr="00864FAA">
              <w:rPr>
                <w:rFonts w:ascii="Times New Roman" w:hAnsi="Times New Roman" w:cs="Times New Roman"/>
                <w:sz w:val="20"/>
                <w:szCs w:val="20"/>
              </w:rPr>
              <w:t>.</w:t>
            </w:r>
          </w:p>
        </w:tc>
        <w:tc>
          <w:tcPr>
            <w:tcW w:w="993" w:type="dxa"/>
            <w:gridSpan w:val="2"/>
            <w:vMerge w:val="restart"/>
            <w:vAlign w:val="center"/>
          </w:tcPr>
          <w:p w:rsidR="00D750E3" w:rsidRPr="00864FAA" w:rsidRDefault="00D750E3" w:rsidP="00851B14">
            <w:pPr>
              <w:spacing w:after="0" w:line="240" w:lineRule="auto"/>
              <w:ind w:right="-108"/>
              <w:jc w:val="center"/>
              <w:rPr>
                <w:rFonts w:ascii="Times New Roman" w:hAnsi="Times New Roman" w:cs="Times New Roman"/>
                <w:sz w:val="20"/>
                <w:szCs w:val="20"/>
              </w:rPr>
            </w:pPr>
            <w:proofErr w:type="spellStart"/>
            <w:proofErr w:type="gramStart"/>
            <w:r w:rsidRPr="00864FAA">
              <w:rPr>
                <w:rFonts w:ascii="Times New Roman" w:hAnsi="Times New Roman" w:cs="Times New Roman"/>
                <w:sz w:val="20"/>
                <w:szCs w:val="20"/>
              </w:rPr>
              <w:t>Сравни-тельная</w:t>
            </w:r>
            <w:proofErr w:type="spellEnd"/>
            <w:proofErr w:type="gramEnd"/>
            <w:r w:rsidRPr="00864FAA">
              <w:rPr>
                <w:rFonts w:ascii="Times New Roman" w:hAnsi="Times New Roman" w:cs="Times New Roman"/>
                <w:sz w:val="20"/>
                <w:szCs w:val="20"/>
              </w:rPr>
              <w:t xml:space="preserve"> </w:t>
            </w:r>
            <w:proofErr w:type="spellStart"/>
            <w:r w:rsidRPr="00864FAA">
              <w:rPr>
                <w:rFonts w:ascii="Times New Roman" w:hAnsi="Times New Roman" w:cs="Times New Roman"/>
                <w:sz w:val="20"/>
                <w:szCs w:val="20"/>
              </w:rPr>
              <w:t>характе-ристика,%</w:t>
            </w:r>
            <w:proofErr w:type="spellEnd"/>
          </w:p>
        </w:tc>
        <w:tc>
          <w:tcPr>
            <w:tcW w:w="1419" w:type="dxa"/>
            <w:gridSpan w:val="4"/>
            <w:shd w:val="clear" w:color="auto" w:fill="auto"/>
            <w:vAlign w:val="center"/>
          </w:tcPr>
          <w:p w:rsidR="00D750E3" w:rsidRPr="00864FAA" w:rsidRDefault="00D750E3" w:rsidP="00851B14">
            <w:pPr>
              <w:spacing w:after="0" w:line="240" w:lineRule="auto"/>
              <w:jc w:val="center"/>
              <w:rPr>
                <w:rFonts w:ascii="Times New Roman" w:hAnsi="Times New Roman" w:cs="Times New Roman"/>
                <w:sz w:val="20"/>
                <w:szCs w:val="20"/>
              </w:rPr>
            </w:pPr>
            <w:r w:rsidRPr="00864FAA">
              <w:rPr>
                <w:rFonts w:ascii="Times New Roman" w:hAnsi="Times New Roman" w:cs="Times New Roman"/>
                <w:sz w:val="20"/>
                <w:szCs w:val="20"/>
              </w:rPr>
              <w:t>Мат. ущерб, млн. руб.</w:t>
            </w:r>
          </w:p>
        </w:tc>
        <w:tc>
          <w:tcPr>
            <w:tcW w:w="1031" w:type="dxa"/>
            <w:vMerge w:val="restart"/>
            <w:shd w:val="clear" w:color="auto" w:fill="auto"/>
          </w:tcPr>
          <w:p w:rsidR="00D750E3" w:rsidRPr="00864FAA" w:rsidRDefault="00D750E3" w:rsidP="00851B14">
            <w:pPr>
              <w:spacing w:after="0" w:line="240" w:lineRule="auto"/>
              <w:jc w:val="center"/>
              <w:rPr>
                <w:rFonts w:ascii="Times New Roman" w:hAnsi="Times New Roman" w:cs="Times New Roman"/>
                <w:sz w:val="20"/>
                <w:szCs w:val="20"/>
              </w:rPr>
            </w:pPr>
            <w:proofErr w:type="spellStart"/>
            <w:proofErr w:type="gramStart"/>
            <w:r w:rsidRPr="00864FAA">
              <w:rPr>
                <w:rFonts w:ascii="Times New Roman" w:hAnsi="Times New Roman" w:cs="Times New Roman"/>
                <w:sz w:val="20"/>
                <w:szCs w:val="20"/>
              </w:rPr>
              <w:t>Сравни-тельная</w:t>
            </w:r>
            <w:proofErr w:type="spellEnd"/>
            <w:proofErr w:type="gramEnd"/>
            <w:r w:rsidRPr="00864FAA">
              <w:rPr>
                <w:rFonts w:ascii="Times New Roman" w:hAnsi="Times New Roman" w:cs="Times New Roman"/>
                <w:sz w:val="20"/>
                <w:szCs w:val="20"/>
              </w:rPr>
              <w:t xml:space="preserve"> </w:t>
            </w:r>
            <w:proofErr w:type="spellStart"/>
            <w:r w:rsidRPr="00864FAA">
              <w:rPr>
                <w:rFonts w:ascii="Times New Roman" w:hAnsi="Times New Roman" w:cs="Times New Roman"/>
                <w:sz w:val="20"/>
                <w:szCs w:val="20"/>
              </w:rPr>
              <w:t>характе-ристика</w:t>
            </w:r>
            <w:proofErr w:type="spellEnd"/>
            <w:r w:rsidRPr="00864FAA">
              <w:rPr>
                <w:rFonts w:ascii="Times New Roman" w:hAnsi="Times New Roman" w:cs="Times New Roman"/>
                <w:sz w:val="20"/>
                <w:szCs w:val="20"/>
              </w:rPr>
              <w:t>,</w:t>
            </w:r>
          </w:p>
          <w:p w:rsidR="00D750E3" w:rsidRPr="00864FAA" w:rsidRDefault="00D750E3" w:rsidP="00851B14">
            <w:pPr>
              <w:spacing w:after="0" w:line="240" w:lineRule="auto"/>
              <w:jc w:val="center"/>
              <w:rPr>
                <w:rFonts w:ascii="Times New Roman" w:hAnsi="Times New Roman" w:cs="Times New Roman"/>
                <w:sz w:val="20"/>
                <w:szCs w:val="20"/>
              </w:rPr>
            </w:pPr>
            <w:r w:rsidRPr="00864FAA">
              <w:rPr>
                <w:rFonts w:ascii="Times New Roman" w:hAnsi="Times New Roman" w:cs="Times New Roman"/>
                <w:sz w:val="20"/>
                <w:szCs w:val="20"/>
              </w:rPr>
              <w:t>%</w:t>
            </w:r>
          </w:p>
        </w:tc>
      </w:tr>
      <w:tr w:rsidR="00D750E3" w:rsidRPr="00C176E9" w:rsidTr="00557FD2">
        <w:trPr>
          <w:trHeight w:val="681"/>
          <w:tblHeader/>
        </w:trPr>
        <w:tc>
          <w:tcPr>
            <w:tcW w:w="567" w:type="dxa"/>
            <w:vMerge/>
          </w:tcPr>
          <w:p w:rsidR="00D750E3" w:rsidRPr="00864FAA" w:rsidRDefault="00D750E3" w:rsidP="00851B14">
            <w:pPr>
              <w:spacing w:line="240" w:lineRule="auto"/>
              <w:jc w:val="both"/>
              <w:rPr>
                <w:rFonts w:ascii="Times New Roman" w:hAnsi="Times New Roman" w:cs="Times New Roman"/>
                <w:sz w:val="20"/>
                <w:szCs w:val="20"/>
              </w:rPr>
            </w:pPr>
          </w:p>
        </w:tc>
        <w:tc>
          <w:tcPr>
            <w:tcW w:w="2411" w:type="dxa"/>
            <w:vMerge/>
            <w:shd w:val="clear" w:color="auto" w:fill="auto"/>
          </w:tcPr>
          <w:p w:rsidR="00D750E3" w:rsidRPr="00864FAA" w:rsidRDefault="00D750E3" w:rsidP="00851B14">
            <w:pPr>
              <w:spacing w:line="240" w:lineRule="auto"/>
              <w:jc w:val="both"/>
              <w:rPr>
                <w:rFonts w:ascii="Times New Roman" w:hAnsi="Times New Roman" w:cs="Times New Roman"/>
                <w:sz w:val="20"/>
                <w:szCs w:val="20"/>
              </w:rPr>
            </w:pPr>
          </w:p>
        </w:tc>
        <w:tc>
          <w:tcPr>
            <w:tcW w:w="708" w:type="dxa"/>
            <w:shd w:val="clear" w:color="auto" w:fill="auto"/>
            <w:vAlign w:val="center"/>
          </w:tcPr>
          <w:p w:rsidR="00D750E3" w:rsidRDefault="00D750E3" w:rsidP="00851B14">
            <w:pPr>
              <w:spacing w:after="0" w:line="240" w:lineRule="auto"/>
              <w:jc w:val="center"/>
              <w:rPr>
                <w:rFonts w:ascii="Times New Roman" w:hAnsi="Times New Roman" w:cs="Times New Roman"/>
                <w:sz w:val="20"/>
                <w:szCs w:val="20"/>
              </w:rPr>
            </w:pPr>
            <w:r w:rsidRPr="00864FAA">
              <w:rPr>
                <w:rFonts w:ascii="Times New Roman" w:hAnsi="Times New Roman" w:cs="Times New Roman"/>
                <w:sz w:val="20"/>
                <w:szCs w:val="20"/>
              </w:rPr>
              <w:t>2017</w:t>
            </w:r>
          </w:p>
          <w:p w:rsidR="00D750E3" w:rsidRPr="00864FAA" w:rsidRDefault="00D750E3" w:rsidP="00851B14">
            <w:pPr>
              <w:spacing w:after="0" w:line="240" w:lineRule="auto"/>
              <w:jc w:val="center"/>
              <w:rPr>
                <w:rFonts w:ascii="Times New Roman" w:hAnsi="Times New Roman" w:cs="Times New Roman"/>
                <w:sz w:val="20"/>
                <w:szCs w:val="20"/>
              </w:rPr>
            </w:pPr>
            <w:r w:rsidRPr="00864FAA">
              <w:rPr>
                <w:rFonts w:ascii="Times New Roman" w:hAnsi="Times New Roman" w:cs="Times New Roman"/>
                <w:sz w:val="20"/>
                <w:szCs w:val="20"/>
              </w:rPr>
              <w:t>г</w:t>
            </w:r>
            <w:r>
              <w:rPr>
                <w:rFonts w:ascii="Times New Roman" w:hAnsi="Times New Roman" w:cs="Times New Roman"/>
                <w:sz w:val="20"/>
                <w:szCs w:val="20"/>
              </w:rPr>
              <w:t>од</w:t>
            </w:r>
          </w:p>
        </w:tc>
        <w:tc>
          <w:tcPr>
            <w:tcW w:w="709" w:type="dxa"/>
            <w:shd w:val="clear" w:color="auto" w:fill="auto"/>
            <w:vAlign w:val="center"/>
          </w:tcPr>
          <w:p w:rsidR="00D750E3" w:rsidRDefault="00D750E3" w:rsidP="00851B14">
            <w:pPr>
              <w:spacing w:after="0" w:line="240" w:lineRule="auto"/>
              <w:jc w:val="center"/>
              <w:rPr>
                <w:rFonts w:ascii="Times New Roman" w:hAnsi="Times New Roman" w:cs="Times New Roman"/>
                <w:sz w:val="20"/>
                <w:szCs w:val="20"/>
              </w:rPr>
            </w:pPr>
            <w:r w:rsidRPr="00864FAA">
              <w:rPr>
                <w:rFonts w:ascii="Times New Roman" w:hAnsi="Times New Roman" w:cs="Times New Roman"/>
                <w:sz w:val="20"/>
                <w:szCs w:val="20"/>
              </w:rPr>
              <w:t>2018</w:t>
            </w:r>
          </w:p>
          <w:p w:rsidR="00D750E3" w:rsidRPr="00864FAA" w:rsidRDefault="00D750E3" w:rsidP="00851B14">
            <w:pPr>
              <w:spacing w:after="0" w:line="240" w:lineRule="auto"/>
              <w:jc w:val="center"/>
              <w:rPr>
                <w:rFonts w:ascii="Times New Roman" w:hAnsi="Times New Roman" w:cs="Times New Roman"/>
                <w:sz w:val="20"/>
                <w:szCs w:val="20"/>
              </w:rPr>
            </w:pPr>
            <w:r w:rsidRPr="00864FAA">
              <w:rPr>
                <w:rFonts w:ascii="Times New Roman" w:hAnsi="Times New Roman" w:cs="Times New Roman"/>
                <w:sz w:val="20"/>
                <w:szCs w:val="20"/>
              </w:rPr>
              <w:t>г</w:t>
            </w:r>
            <w:r>
              <w:rPr>
                <w:rFonts w:ascii="Times New Roman" w:hAnsi="Times New Roman" w:cs="Times New Roman"/>
                <w:sz w:val="20"/>
                <w:szCs w:val="20"/>
              </w:rPr>
              <w:t>од</w:t>
            </w:r>
          </w:p>
        </w:tc>
        <w:tc>
          <w:tcPr>
            <w:tcW w:w="1134" w:type="dxa"/>
            <w:gridSpan w:val="2"/>
            <w:vMerge/>
            <w:shd w:val="clear" w:color="auto" w:fill="auto"/>
          </w:tcPr>
          <w:p w:rsidR="00D750E3" w:rsidRPr="00864FAA" w:rsidRDefault="00D750E3" w:rsidP="00851B14">
            <w:pPr>
              <w:spacing w:line="240" w:lineRule="auto"/>
              <w:jc w:val="center"/>
              <w:rPr>
                <w:rFonts w:ascii="Times New Roman" w:hAnsi="Times New Roman" w:cs="Times New Roman"/>
                <w:sz w:val="20"/>
                <w:szCs w:val="20"/>
              </w:rPr>
            </w:pPr>
          </w:p>
        </w:tc>
        <w:tc>
          <w:tcPr>
            <w:tcW w:w="992" w:type="dxa"/>
            <w:shd w:val="clear" w:color="auto" w:fill="auto"/>
            <w:vAlign w:val="center"/>
          </w:tcPr>
          <w:p w:rsidR="00D750E3" w:rsidRDefault="00D750E3" w:rsidP="00851B14">
            <w:pPr>
              <w:spacing w:after="0" w:line="240" w:lineRule="auto"/>
              <w:jc w:val="center"/>
              <w:rPr>
                <w:rFonts w:ascii="Times New Roman" w:hAnsi="Times New Roman" w:cs="Times New Roman"/>
                <w:sz w:val="20"/>
                <w:szCs w:val="20"/>
              </w:rPr>
            </w:pPr>
            <w:r w:rsidRPr="00864FAA">
              <w:rPr>
                <w:rFonts w:ascii="Times New Roman" w:hAnsi="Times New Roman" w:cs="Times New Roman"/>
                <w:sz w:val="20"/>
                <w:szCs w:val="20"/>
              </w:rPr>
              <w:t>2017</w:t>
            </w:r>
          </w:p>
          <w:p w:rsidR="00D750E3" w:rsidRPr="00864FAA" w:rsidRDefault="00D750E3" w:rsidP="00851B14">
            <w:pPr>
              <w:spacing w:after="0" w:line="240" w:lineRule="auto"/>
              <w:jc w:val="center"/>
              <w:rPr>
                <w:rFonts w:ascii="Times New Roman" w:hAnsi="Times New Roman" w:cs="Times New Roman"/>
                <w:sz w:val="20"/>
                <w:szCs w:val="20"/>
              </w:rPr>
            </w:pPr>
            <w:r w:rsidRPr="00864FAA">
              <w:rPr>
                <w:rFonts w:ascii="Times New Roman" w:hAnsi="Times New Roman" w:cs="Times New Roman"/>
                <w:sz w:val="20"/>
                <w:szCs w:val="20"/>
              </w:rPr>
              <w:t>г</w:t>
            </w:r>
            <w:r>
              <w:rPr>
                <w:rFonts w:ascii="Times New Roman" w:hAnsi="Times New Roman" w:cs="Times New Roman"/>
                <w:sz w:val="20"/>
                <w:szCs w:val="20"/>
              </w:rPr>
              <w:t>од</w:t>
            </w:r>
          </w:p>
        </w:tc>
        <w:tc>
          <w:tcPr>
            <w:tcW w:w="851" w:type="dxa"/>
            <w:shd w:val="clear" w:color="auto" w:fill="auto"/>
            <w:vAlign w:val="center"/>
          </w:tcPr>
          <w:p w:rsidR="00D750E3" w:rsidRDefault="00D750E3" w:rsidP="00851B14">
            <w:pPr>
              <w:spacing w:after="0" w:line="240" w:lineRule="auto"/>
              <w:jc w:val="center"/>
              <w:rPr>
                <w:rFonts w:ascii="Times New Roman" w:hAnsi="Times New Roman" w:cs="Times New Roman"/>
                <w:sz w:val="20"/>
                <w:szCs w:val="20"/>
              </w:rPr>
            </w:pPr>
            <w:r w:rsidRPr="00864FAA">
              <w:rPr>
                <w:rFonts w:ascii="Times New Roman" w:hAnsi="Times New Roman" w:cs="Times New Roman"/>
                <w:sz w:val="20"/>
                <w:szCs w:val="20"/>
              </w:rPr>
              <w:t>2018</w:t>
            </w:r>
          </w:p>
          <w:p w:rsidR="00D750E3" w:rsidRPr="00864FAA" w:rsidRDefault="00D750E3" w:rsidP="00851B14">
            <w:pPr>
              <w:spacing w:after="0" w:line="240" w:lineRule="auto"/>
              <w:jc w:val="center"/>
              <w:rPr>
                <w:rFonts w:ascii="Times New Roman" w:hAnsi="Times New Roman" w:cs="Times New Roman"/>
                <w:sz w:val="20"/>
                <w:szCs w:val="20"/>
              </w:rPr>
            </w:pPr>
            <w:r w:rsidRPr="00864FAA">
              <w:rPr>
                <w:rFonts w:ascii="Times New Roman" w:hAnsi="Times New Roman" w:cs="Times New Roman"/>
                <w:sz w:val="20"/>
                <w:szCs w:val="20"/>
              </w:rPr>
              <w:t>г</w:t>
            </w:r>
            <w:r>
              <w:rPr>
                <w:rFonts w:ascii="Times New Roman" w:hAnsi="Times New Roman" w:cs="Times New Roman"/>
                <w:sz w:val="20"/>
                <w:szCs w:val="20"/>
              </w:rPr>
              <w:t>од</w:t>
            </w:r>
          </w:p>
        </w:tc>
        <w:tc>
          <w:tcPr>
            <w:tcW w:w="946" w:type="dxa"/>
            <w:vMerge/>
            <w:shd w:val="clear" w:color="auto" w:fill="auto"/>
          </w:tcPr>
          <w:p w:rsidR="00D750E3" w:rsidRPr="00864FAA" w:rsidRDefault="00D750E3" w:rsidP="00851B14">
            <w:pPr>
              <w:spacing w:line="240" w:lineRule="auto"/>
              <w:jc w:val="both"/>
              <w:rPr>
                <w:rFonts w:ascii="Times New Roman" w:hAnsi="Times New Roman" w:cs="Times New Roman"/>
                <w:sz w:val="20"/>
                <w:szCs w:val="20"/>
              </w:rPr>
            </w:pPr>
          </w:p>
        </w:tc>
        <w:tc>
          <w:tcPr>
            <w:tcW w:w="709" w:type="dxa"/>
            <w:shd w:val="clear" w:color="auto" w:fill="auto"/>
            <w:vAlign w:val="center"/>
          </w:tcPr>
          <w:p w:rsidR="00557FD2" w:rsidRDefault="00D750E3" w:rsidP="00557FD2">
            <w:pPr>
              <w:spacing w:after="0" w:line="240" w:lineRule="auto"/>
              <w:jc w:val="center"/>
              <w:rPr>
                <w:rFonts w:ascii="Times New Roman" w:hAnsi="Times New Roman" w:cs="Times New Roman"/>
                <w:sz w:val="20"/>
                <w:szCs w:val="20"/>
              </w:rPr>
            </w:pPr>
            <w:r w:rsidRPr="00864FAA">
              <w:rPr>
                <w:rFonts w:ascii="Times New Roman" w:hAnsi="Times New Roman" w:cs="Times New Roman"/>
                <w:sz w:val="20"/>
                <w:szCs w:val="20"/>
              </w:rPr>
              <w:t>2017</w:t>
            </w:r>
          </w:p>
          <w:p w:rsidR="00D750E3" w:rsidRPr="00864FAA" w:rsidRDefault="00D750E3" w:rsidP="00557FD2">
            <w:pPr>
              <w:spacing w:after="0" w:line="240" w:lineRule="auto"/>
              <w:jc w:val="center"/>
              <w:rPr>
                <w:rFonts w:ascii="Times New Roman" w:hAnsi="Times New Roman" w:cs="Times New Roman"/>
                <w:sz w:val="20"/>
                <w:szCs w:val="20"/>
              </w:rPr>
            </w:pPr>
            <w:r w:rsidRPr="00864FAA">
              <w:rPr>
                <w:rFonts w:ascii="Times New Roman" w:hAnsi="Times New Roman" w:cs="Times New Roman"/>
                <w:sz w:val="20"/>
                <w:szCs w:val="20"/>
              </w:rPr>
              <w:t>г</w:t>
            </w:r>
            <w:r w:rsidR="00557FD2">
              <w:rPr>
                <w:rFonts w:ascii="Times New Roman" w:hAnsi="Times New Roman" w:cs="Times New Roman"/>
                <w:sz w:val="20"/>
                <w:szCs w:val="20"/>
              </w:rPr>
              <w:t>од</w:t>
            </w:r>
          </w:p>
        </w:tc>
        <w:tc>
          <w:tcPr>
            <w:tcW w:w="709" w:type="dxa"/>
            <w:shd w:val="clear" w:color="auto" w:fill="auto"/>
            <w:vAlign w:val="center"/>
          </w:tcPr>
          <w:p w:rsidR="00557FD2" w:rsidRDefault="00D750E3" w:rsidP="00557FD2">
            <w:pPr>
              <w:spacing w:after="0" w:line="240" w:lineRule="auto"/>
              <w:jc w:val="center"/>
              <w:rPr>
                <w:rFonts w:ascii="Times New Roman" w:hAnsi="Times New Roman" w:cs="Times New Roman"/>
                <w:sz w:val="20"/>
                <w:szCs w:val="20"/>
              </w:rPr>
            </w:pPr>
            <w:r w:rsidRPr="00864FAA">
              <w:rPr>
                <w:rFonts w:ascii="Times New Roman" w:hAnsi="Times New Roman" w:cs="Times New Roman"/>
                <w:sz w:val="20"/>
                <w:szCs w:val="20"/>
              </w:rPr>
              <w:t>2018</w:t>
            </w:r>
          </w:p>
          <w:p w:rsidR="00D750E3" w:rsidRPr="00864FAA" w:rsidRDefault="00D750E3" w:rsidP="00557FD2">
            <w:pPr>
              <w:spacing w:after="0" w:line="240" w:lineRule="auto"/>
              <w:jc w:val="center"/>
              <w:rPr>
                <w:rFonts w:ascii="Times New Roman" w:hAnsi="Times New Roman" w:cs="Times New Roman"/>
                <w:sz w:val="20"/>
                <w:szCs w:val="20"/>
              </w:rPr>
            </w:pPr>
            <w:r w:rsidRPr="00864FAA">
              <w:rPr>
                <w:rFonts w:ascii="Times New Roman" w:hAnsi="Times New Roman" w:cs="Times New Roman"/>
                <w:sz w:val="20"/>
                <w:szCs w:val="20"/>
              </w:rPr>
              <w:t>г</w:t>
            </w:r>
            <w:r w:rsidR="00557FD2">
              <w:rPr>
                <w:rFonts w:ascii="Times New Roman" w:hAnsi="Times New Roman" w:cs="Times New Roman"/>
                <w:sz w:val="20"/>
                <w:szCs w:val="20"/>
              </w:rPr>
              <w:t>од</w:t>
            </w:r>
          </w:p>
        </w:tc>
        <w:tc>
          <w:tcPr>
            <w:tcW w:w="993" w:type="dxa"/>
            <w:vMerge/>
            <w:shd w:val="clear" w:color="auto" w:fill="auto"/>
          </w:tcPr>
          <w:p w:rsidR="00D750E3" w:rsidRPr="00864FAA" w:rsidRDefault="00D750E3" w:rsidP="00851B14">
            <w:pPr>
              <w:spacing w:line="240" w:lineRule="auto"/>
              <w:jc w:val="both"/>
              <w:rPr>
                <w:rFonts w:ascii="Times New Roman" w:hAnsi="Times New Roman" w:cs="Times New Roman"/>
                <w:sz w:val="20"/>
                <w:szCs w:val="20"/>
              </w:rPr>
            </w:pPr>
          </w:p>
        </w:tc>
        <w:tc>
          <w:tcPr>
            <w:tcW w:w="709" w:type="dxa"/>
            <w:vAlign w:val="center"/>
          </w:tcPr>
          <w:p w:rsidR="00557FD2" w:rsidRDefault="00D750E3" w:rsidP="00557FD2">
            <w:pPr>
              <w:spacing w:after="0" w:line="240" w:lineRule="auto"/>
              <w:jc w:val="center"/>
              <w:rPr>
                <w:rFonts w:ascii="Times New Roman" w:hAnsi="Times New Roman" w:cs="Times New Roman"/>
                <w:sz w:val="20"/>
                <w:szCs w:val="20"/>
              </w:rPr>
            </w:pPr>
            <w:r w:rsidRPr="00864FAA">
              <w:rPr>
                <w:rFonts w:ascii="Times New Roman" w:hAnsi="Times New Roman" w:cs="Times New Roman"/>
                <w:sz w:val="20"/>
                <w:szCs w:val="20"/>
              </w:rPr>
              <w:t>2017</w:t>
            </w:r>
          </w:p>
          <w:p w:rsidR="00D750E3" w:rsidRPr="00864FAA" w:rsidRDefault="00D750E3" w:rsidP="00557FD2">
            <w:pPr>
              <w:spacing w:after="0" w:line="240" w:lineRule="auto"/>
              <w:jc w:val="center"/>
              <w:rPr>
                <w:rFonts w:ascii="Times New Roman" w:hAnsi="Times New Roman" w:cs="Times New Roman"/>
                <w:sz w:val="20"/>
                <w:szCs w:val="20"/>
              </w:rPr>
            </w:pPr>
            <w:r w:rsidRPr="00864FAA">
              <w:rPr>
                <w:rFonts w:ascii="Times New Roman" w:hAnsi="Times New Roman" w:cs="Times New Roman"/>
                <w:sz w:val="20"/>
                <w:szCs w:val="20"/>
              </w:rPr>
              <w:t>г</w:t>
            </w:r>
            <w:r w:rsidR="00557FD2">
              <w:rPr>
                <w:rFonts w:ascii="Times New Roman" w:hAnsi="Times New Roman" w:cs="Times New Roman"/>
                <w:sz w:val="20"/>
                <w:szCs w:val="20"/>
              </w:rPr>
              <w:t>од</w:t>
            </w:r>
          </w:p>
        </w:tc>
        <w:tc>
          <w:tcPr>
            <w:tcW w:w="712" w:type="dxa"/>
            <w:gridSpan w:val="2"/>
            <w:vAlign w:val="center"/>
          </w:tcPr>
          <w:p w:rsidR="00557FD2" w:rsidRDefault="00D750E3" w:rsidP="00557FD2">
            <w:pPr>
              <w:spacing w:after="0" w:line="240" w:lineRule="auto"/>
              <w:jc w:val="center"/>
              <w:rPr>
                <w:rFonts w:ascii="Times New Roman" w:hAnsi="Times New Roman" w:cs="Times New Roman"/>
                <w:sz w:val="20"/>
                <w:szCs w:val="20"/>
              </w:rPr>
            </w:pPr>
            <w:r w:rsidRPr="00864FAA">
              <w:rPr>
                <w:rFonts w:ascii="Times New Roman" w:hAnsi="Times New Roman" w:cs="Times New Roman"/>
                <w:sz w:val="20"/>
                <w:szCs w:val="20"/>
              </w:rPr>
              <w:t>2018</w:t>
            </w:r>
          </w:p>
          <w:p w:rsidR="00D750E3" w:rsidRPr="00864FAA" w:rsidRDefault="00D750E3" w:rsidP="00557FD2">
            <w:pPr>
              <w:spacing w:after="0" w:line="240" w:lineRule="auto"/>
              <w:jc w:val="center"/>
              <w:rPr>
                <w:rFonts w:ascii="Times New Roman" w:hAnsi="Times New Roman" w:cs="Times New Roman"/>
                <w:sz w:val="20"/>
                <w:szCs w:val="20"/>
              </w:rPr>
            </w:pPr>
            <w:r w:rsidRPr="00864FAA">
              <w:rPr>
                <w:rFonts w:ascii="Times New Roman" w:hAnsi="Times New Roman" w:cs="Times New Roman"/>
                <w:sz w:val="20"/>
                <w:szCs w:val="20"/>
              </w:rPr>
              <w:t>г</w:t>
            </w:r>
            <w:r w:rsidR="00557FD2">
              <w:rPr>
                <w:rFonts w:ascii="Times New Roman" w:hAnsi="Times New Roman" w:cs="Times New Roman"/>
                <w:sz w:val="20"/>
                <w:szCs w:val="20"/>
              </w:rPr>
              <w:t>од</w:t>
            </w:r>
          </w:p>
        </w:tc>
        <w:tc>
          <w:tcPr>
            <w:tcW w:w="993" w:type="dxa"/>
            <w:gridSpan w:val="2"/>
            <w:vMerge/>
          </w:tcPr>
          <w:p w:rsidR="00D750E3" w:rsidRPr="00864FAA" w:rsidRDefault="00D750E3" w:rsidP="00851B14">
            <w:pPr>
              <w:spacing w:line="240" w:lineRule="auto"/>
              <w:ind w:left="-108" w:right="-108"/>
              <w:jc w:val="center"/>
              <w:rPr>
                <w:rFonts w:ascii="Times New Roman" w:hAnsi="Times New Roman" w:cs="Times New Roman"/>
                <w:sz w:val="20"/>
                <w:szCs w:val="20"/>
              </w:rPr>
            </w:pPr>
          </w:p>
        </w:tc>
        <w:tc>
          <w:tcPr>
            <w:tcW w:w="710" w:type="dxa"/>
            <w:gridSpan w:val="2"/>
            <w:shd w:val="clear" w:color="auto" w:fill="auto"/>
            <w:vAlign w:val="center"/>
          </w:tcPr>
          <w:p w:rsidR="00557FD2" w:rsidRDefault="00D750E3" w:rsidP="00557FD2">
            <w:pPr>
              <w:spacing w:after="0" w:line="240" w:lineRule="auto"/>
              <w:jc w:val="center"/>
              <w:rPr>
                <w:rFonts w:ascii="Times New Roman" w:hAnsi="Times New Roman" w:cs="Times New Roman"/>
                <w:sz w:val="20"/>
                <w:szCs w:val="20"/>
              </w:rPr>
            </w:pPr>
            <w:r w:rsidRPr="00864FAA">
              <w:rPr>
                <w:rFonts w:ascii="Times New Roman" w:hAnsi="Times New Roman" w:cs="Times New Roman"/>
                <w:sz w:val="20"/>
                <w:szCs w:val="20"/>
              </w:rPr>
              <w:t>2017</w:t>
            </w:r>
          </w:p>
          <w:p w:rsidR="00D750E3" w:rsidRPr="00864FAA" w:rsidRDefault="00D750E3" w:rsidP="00557FD2">
            <w:pPr>
              <w:spacing w:after="0" w:line="240" w:lineRule="auto"/>
              <w:jc w:val="center"/>
              <w:rPr>
                <w:rFonts w:ascii="Times New Roman" w:hAnsi="Times New Roman" w:cs="Times New Roman"/>
                <w:sz w:val="20"/>
                <w:szCs w:val="20"/>
              </w:rPr>
            </w:pPr>
            <w:r w:rsidRPr="00864FAA">
              <w:rPr>
                <w:rFonts w:ascii="Times New Roman" w:hAnsi="Times New Roman" w:cs="Times New Roman"/>
                <w:sz w:val="20"/>
                <w:szCs w:val="20"/>
              </w:rPr>
              <w:t>г</w:t>
            </w:r>
            <w:r w:rsidR="00557FD2">
              <w:rPr>
                <w:rFonts w:ascii="Times New Roman" w:hAnsi="Times New Roman" w:cs="Times New Roman"/>
                <w:sz w:val="20"/>
                <w:szCs w:val="20"/>
              </w:rPr>
              <w:t>од</w:t>
            </w:r>
          </w:p>
        </w:tc>
        <w:tc>
          <w:tcPr>
            <w:tcW w:w="709" w:type="dxa"/>
            <w:gridSpan w:val="2"/>
            <w:shd w:val="clear" w:color="auto" w:fill="auto"/>
            <w:vAlign w:val="center"/>
          </w:tcPr>
          <w:p w:rsidR="00557FD2" w:rsidRDefault="00D750E3" w:rsidP="00557FD2">
            <w:pPr>
              <w:spacing w:after="0" w:line="240" w:lineRule="auto"/>
              <w:jc w:val="center"/>
              <w:rPr>
                <w:rFonts w:ascii="Times New Roman" w:hAnsi="Times New Roman" w:cs="Times New Roman"/>
                <w:sz w:val="20"/>
                <w:szCs w:val="20"/>
              </w:rPr>
            </w:pPr>
            <w:r w:rsidRPr="00864FAA">
              <w:rPr>
                <w:rFonts w:ascii="Times New Roman" w:hAnsi="Times New Roman" w:cs="Times New Roman"/>
                <w:sz w:val="20"/>
                <w:szCs w:val="20"/>
              </w:rPr>
              <w:t>2018</w:t>
            </w:r>
          </w:p>
          <w:p w:rsidR="00D750E3" w:rsidRPr="00864FAA" w:rsidRDefault="00D750E3" w:rsidP="00557FD2">
            <w:pPr>
              <w:spacing w:after="0" w:line="240" w:lineRule="auto"/>
              <w:jc w:val="center"/>
              <w:rPr>
                <w:rFonts w:ascii="Times New Roman" w:hAnsi="Times New Roman" w:cs="Times New Roman"/>
                <w:sz w:val="20"/>
                <w:szCs w:val="20"/>
              </w:rPr>
            </w:pPr>
            <w:r w:rsidRPr="00864FAA">
              <w:rPr>
                <w:rFonts w:ascii="Times New Roman" w:hAnsi="Times New Roman" w:cs="Times New Roman"/>
                <w:sz w:val="20"/>
                <w:szCs w:val="20"/>
              </w:rPr>
              <w:t>г</w:t>
            </w:r>
            <w:r w:rsidR="00557FD2">
              <w:rPr>
                <w:rFonts w:ascii="Times New Roman" w:hAnsi="Times New Roman" w:cs="Times New Roman"/>
                <w:sz w:val="20"/>
                <w:szCs w:val="20"/>
              </w:rPr>
              <w:t>од</w:t>
            </w:r>
          </w:p>
        </w:tc>
        <w:tc>
          <w:tcPr>
            <w:tcW w:w="1031" w:type="dxa"/>
            <w:vMerge/>
            <w:shd w:val="clear" w:color="auto" w:fill="auto"/>
          </w:tcPr>
          <w:p w:rsidR="00D750E3" w:rsidRPr="00864FAA" w:rsidRDefault="00D750E3" w:rsidP="00851B14">
            <w:pPr>
              <w:spacing w:line="240" w:lineRule="auto"/>
              <w:jc w:val="both"/>
              <w:rPr>
                <w:rFonts w:ascii="Times New Roman" w:hAnsi="Times New Roman" w:cs="Times New Roman"/>
                <w:sz w:val="20"/>
                <w:szCs w:val="20"/>
              </w:rPr>
            </w:pPr>
          </w:p>
        </w:tc>
      </w:tr>
      <w:tr w:rsidR="00D750E3" w:rsidRPr="00C176E9" w:rsidTr="00557FD2">
        <w:trPr>
          <w:trHeight w:val="277"/>
          <w:tblHeader/>
        </w:trPr>
        <w:tc>
          <w:tcPr>
            <w:tcW w:w="567" w:type="dxa"/>
          </w:tcPr>
          <w:p w:rsidR="00D750E3" w:rsidRPr="00864FAA" w:rsidRDefault="00D750E3" w:rsidP="00851B1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411" w:type="dxa"/>
            <w:vAlign w:val="center"/>
          </w:tcPr>
          <w:p w:rsidR="00D750E3" w:rsidRPr="00864FAA" w:rsidRDefault="00D750E3" w:rsidP="00851B14">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8" w:type="dxa"/>
            <w:vAlign w:val="center"/>
          </w:tcPr>
          <w:p w:rsidR="00D750E3" w:rsidRPr="00864FAA" w:rsidRDefault="00D750E3" w:rsidP="00851B14">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vAlign w:val="center"/>
          </w:tcPr>
          <w:p w:rsidR="00D750E3" w:rsidRPr="00864FAA" w:rsidRDefault="00D750E3" w:rsidP="00851B14">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134" w:type="dxa"/>
            <w:gridSpan w:val="2"/>
            <w:vAlign w:val="center"/>
          </w:tcPr>
          <w:p w:rsidR="00D750E3" w:rsidRPr="00864FAA" w:rsidRDefault="00D750E3" w:rsidP="00851B14">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vAlign w:val="center"/>
          </w:tcPr>
          <w:p w:rsidR="00D750E3" w:rsidRPr="00864FAA" w:rsidRDefault="00D750E3" w:rsidP="00851B14">
            <w:pPr>
              <w:spacing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51" w:type="dxa"/>
            <w:vAlign w:val="center"/>
          </w:tcPr>
          <w:p w:rsidR="00D750E3" w:rsidRPr="00864FAA" w:rsidRDefault="00D750E3" w:rsidP="00851B14">
            <w:pPr>
              <w:spacing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946" w:type="dxa"/>
            <w:vAlign w:val="center"/>
          </w:tcPr>
          <w:p w:rsidR="00D750E3" w:rsidRPr="00864FAA" w:rsidRDefault="00D750E3" w:rsidP="00851B14">
            <w:pPr>
              <w:spacing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709" w:type="dxa"/>
            <w:vAlign w:val="center"/>
          </w:tcPr>
          <w:p w:rsidR="00D750E3" w:rsidRPr="00864FAA" w:rsidRDefault="00D750E3" w:rsidP="00851B14">
            <w:pPr>
              <w:spacing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709" w:type="dxa"/>
            <w:vAlign w:val="center"/>
          </w:tcPr>
          <w:p w:rsidR="00D750E3" w:rsidRPr="00864FAA" w:rsidRDefault="00D750E3" w:rsidP="00851B14">
            <w:pPr>
              <w:spacing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993" w:type="dxa"/>
            <w:vAlign w:val="center"/>
          </w:tcPr>
          <w:p w:rsidR="00D750E3" w:rsidRPr="00864FAA" w:rsidRDefault="00D750E3" w:rsidP="00851B14">
            <w:pPr>
              <w:spacing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709" w:type="dxa"/>
            <w:vAlign w:val="center"/>
          </w:tcPr>
          <w:p w:rsidR="00D750E3" w:rsidRPr="00864FAA" w:rsidRDefault="00D750E3" w:rsidP="00851B14">
            <w:pPr>
              <w:spacing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706" w:type="dxa"/>
            <w:vAlign w:val="center"/>
          </w:tcPr>
          <w:p w:rsidR="00D750E3" w:rsidRPr="00864FAA" w:rsidRDefault="00D750E3" w:rsidP="00851B14">
            <w:pPr>
              <w:spacing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993" w:type="dxa"/>
            <w:gridSpan w:val="2"/>
            <w:vAlign w:val="center"/>
          </w:tcPr>
          <w:p w:rsidR="00D750E3" w:rsidRPr="00864FAA" w:rsidRDefault="00D750E3" w:rsidP="00851B14">
            <w:pPr>
              <w:spacing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710" w:type="dxa"/>
            <w:gridSpan w:val="2"/>
            <w:vAlign w:val="center"/>
          </w:tcPr>
          <w:p w:rsidR="00D750E3" w:rsidRPr="00864FAA" w:rsidRDefault="00D750E3" w:rsidP="00851B14">
            <w:pPr>
              <w:spacing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709" w:type="dxa"/>
            <w:gridSpan w:val="2"/>
            <w:vAlign w:val="center"/>
          </w:tcPr>
          <w:p w:rsidR="00D750E3" w:rsidRPr="00864FAA" w:rsidRDefault="00D750E3" w:rsidP="00851B14">
            <w:pPr>
              <w:spacing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037" w:type="dxa"/>
            <w:gridSpan w:val="2"/>
            <w:vAlign w:val="center"/>
          </w:tcPr>
          <w:p w:rsidR="00D750E3" w:rsidRPr="00864FAA" w:rsidRDefault="00D750E3" w:rsidP="00851B14">
            <w:pPr>
              <w:spacing w:line="240" w:lineRule="auto"/>
              <w:jc w:val="center"/>
              <w:rPr>
                <w:rFonts w:ascii="Times New Roman" w:hAnsi="Times New Roman" w:cs="Times New Roman"/>
                <w:sz w:val="20"/>
                <w:szCs w:val="20"/>
              </w:rPr>
            </w:pPr>
            <w:r>
              <w:rPr>
                <w:rFonts w:ascii="Times New Roman" w:hAnsi="Times New Roman" w:cs="Times New Roman"/>
                <w:sz w:val="20"/>
                <w:szCs w:val="20"/>
              </w:rPr>
              <w:t>17</w:t>
            </w:r>
          </w:p>
        </w:tc>
      </w:tr>
      <w:tr w:rsidR="00D750E3" w:rsidRPr="00C176E9" w:rsidTr="00557FD2">
        <w:trPr>
          <w:trHeight w:val="277"/>
          <w:tblHeader/>
        </w:trPr>
        <w:tc>
          <w:tcPr>
            <w:tcW w:w="15593" w:type="dxa"/>
            <w:gridSpan w:val="22"/>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Техногенные ЧС</w:t>
            </w:r>
          </w:p>
        </w:tc>
      </w:tr>
      <w:tr w:rsidR="00D750E3" w:rsidRPr="00C176E9" w:rsidTr="00557FD2">
        <w:trPr>
          <w:trHeight w:val="282"/>
          <w:tblHeader/>
        </w:trPr>
        <w:tc>
          <w:tcPr>
            <w:tcW w:w="567" w:type="dxa"/>
          </w:tcPr>
          <w:p w:rsidR="00D750E3" w:rsidRPr="00864FAA" w:rsidRDefault="00D750E3" w:rsidP="00851B14">
            <w:pPr>
              <w:spacing w:line="240" w:lineRule="auto"/>
              <w:jc w:val="both"/>
              <w:rPr>
                <w:rStyle w:val="8pt0pt"/>
                <w:rFonts w:eastAsiaTheme="minorEastAsia"/>
                <w:sz w:val="20"/>
                <w:szCs w:val="20"/>
              </w:rPr>
            </w:pPr>
            <w:r>
              <w:rPr>
                <w:rStyle w:val="8pt0pt"/>
                <w:rFonts w:eastAsiaTheme="minorEastAsia"/>
                <w:sz w:val="20"/>
                <w:szCs w:val="20"/>
              </w:rPr>
              <w:t>1.</w:t>
            </w:r>
          </w:p>
        </w:tc>
        <w:tc>
          <w:tcPr>
            <w:tcW w:w="2411" w:type="dxa"/>
            <w:shd w:val="clear" w:color="auto" w:fill="auto"/>
            <w:vAlign w:val="center"/>
          </w:tcPr>
          <w:p w:rsidR="00D750E3" w:rsidRPr="00864FAA" w:rsidRDefault="00D750E3" w:rsidP="00851B14">
            <w:pPr>
              <w:spacing w:line="240" w:lineRule="auto"/>
              <w:jc w:val="both"/>
              <w:rPr>
                <w:rFonts w:ascii="Times New Roman" w:hAnsi="Times New Roman" w:cs="Times New Roman"/>
                <w:sz w:val="20"/>
                <w:szCs w:val="20"/>
              </w:rPr>
            </w:pPr>
            <w:r w:rsidRPr="00864FAA">
              <w:rPr>
                <w:rStyle w:val="8pt0pt"/>
                <w:rFonts w:eastAsiaTheme="minorEastAsia"/>
                <w:sz w:val="20"/>
                <w:szCs w:val="20"/>
              </w:rPr>
              <w:t>Аварии с выбросом (угрозой выброса) АХОВ</w:t>
            </w:r>
          </w:p>
        </w:tc>
        <w:tc>
          <w:tcPr>
            <w:tcW w:w="708" w:type="dxa"/>
            <w:shd w:val="clear" w:color="auto" w:fill="auto"/>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1</w:t>
            </w:r>
          </w:p>
        </w:tc>
        <w:tc>
          <w:tcPr>
            <w:tcW w:w="709" w:type="dxa"/>
            <w:shd w:val="clear" w:color="auto" w:fill="auto"/>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1134" w:type="dxa"/>
            <w:gridSpan w:val="2"/>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992" w:type="dxa"/>
            <w:shd w:val="clear" w:color="auto" w:fill="auto"/>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851" w:type="dxa"/>
            <w:shd w:val="clear" w:color="auto" w:fill="auto"/>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946" w:type="dxa"/>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709" w:type="dxa"/>
            <w:shd w:val="clear" w:color="auto" w:fill="auto"/>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4</w:t>
            </w:r>
          </w:p>
        </w:tc>
        <w:tc>
          <w:tcPr>
            <w:tcW w:w="709" w:type="dxa"/>
            <w:shd w:val="clear" w:color="auto" w:fill="auto"/>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993" w:type="dxa"/>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709" w:type="dxa"/>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712" w:type="dxa"/>
            <w:gridSpan w:val="2"/>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993" w:type="dxa"/>
            <w:gridSpan w:val="2"/>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710" w:type="dxa"/>
            <w:gridSpan w:val="2"/>
            <w:shd w:val="clear" w:color="auto" w:fill="auto"/>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0,2</w:t>
            </w:r>
          </w:p>
        </w:tc>
        <w:tc>
          <w:tcPr>
            <w:tcW w:w="709" w:type="dxa"/>
            <w:gridSpan w:val="2"/>
            <w:shd w:val="clear" w:color="auto" w:fill="auto"/>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1031" w:type="dxa"/>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0</w:t>
            </w:r>
          </w:p>
        </w:tc>
      </w:tr>
      <w:tr w:rsidR="00D750E3" w:rsidRPr="00C176E9" w:rsidTr="00557FD2">
        <w:trPr>
          <w:trHeight w:val="282"/>
          <w:tblHeader/>
        </w:trPr>
        <w:tc>
          <w:tcPr>
            <w:tcW w:w="567" w:type="dxa"/>
          </w:tcPr>
          <w:p w:rsidR="00D750E3" w:rsidRPr="00864FAA" w:rsidRDefault="00D750E3" w:rsidP="00851B14">
            <w:pPr>
              <w:spacing w:line="240" w:lineRule="auto"/>
              <w:jc w:val="both"/>
              <w:rPr>
                <w:rStyle w:val="8pt0pt"/>
                <w:rFonts w:eastAsiaTheme="minorEastAsia"/>
                <w:sz w:val="20"/>
                <w:szCs w:val="20"/>
              </w:rPr>
            </w:pPr>
            <w:r>
              <w:rPr>
                <w:rStyle w:val="8pt0pt"/>
                <w:rFonts w:eastAsiaTheme="minorEastAsia"/>
                <w:sz w:val="20"/>
                <w:szCs w:val="20"/>
              </w:rPr>
              <w:t>2.</w:t>
            </w:r>
          </w:p>
        </w:tc>
        <w:tc>
          <w:tcPr>
            <w:tcW w:w="2411" w:type="dxa"/>
            <w:shd w:val="clear" w:color="auto" w:fill="auto"/>
            <w:vAlign w:val="center"/>
          </w:tcPr>
          <w:p w:rsidR="00D750E3" w:rsidRPr="00864FAA" w:rsidRDefault="00D750E3" w:rsidP="00851B14">
            <w:pPr>
              <w:spacing w:line="240" w:lineRule="auto"/>
              <w:jc w:val="both"/>
              <w:rPr>
                <w:rStyle w:val="8pt0pt"/>
                <w:rFonts w:eastAsiaTheme="minorEastAsia"/>
                <w:sz w:val="20"/>
                <w:szCs w:val="20"/>
              </w:rPr>
            </w:pPr>
            <w:r w:rsidRPr="00864FAA">
              <w:rPr>
                <w:rStyle w:val="8pt0pt"/>
                <w:rFonts w:eastAsiaTheme="minorEastAsia"/>
                <w:sz w:val="20"/>
                <w:szCs w:val="20"/>
              </w:rPr>
              <w:t>Обрушение зданий и сооружений жилого, социально-бытового и культурного назначения</w:t>
            </w:r>
          </w:p>
        </w:tc>
        <w:tc>
          <w:tcPr>
            <w:tcW w:w="708" w:type="dxa"/>
            <w:shd w:val="clear" w:color="auto" w:fill="auto"/>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709" w:type="dxa"/>
            <w:shd w:val="clear" w:color="auto" w:fill="auto"/>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1</w:t>
            </w:r>
          </w:p>
        </w:tc>
        <w:tc>
          <w:tcPr>
            <w:tcW w:w="1134" w:type="dxa"/>
            <w:gridSpan w:val="2"/>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100</w:t>
            </w:r>
          </w:p>
        </w:tc>
        <w:tc>
          <w:tcPr>
            <w:tcW w:w="992" w:type="dxa"/>
            <w:shd w:val="clear" w:color="auto" w:fill="auto"/>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851" w:type="dxa"/>
            <w:shd w:val="clear" w:color="auto" w:fill="auto"/>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946" w:type="dxa"/>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709" w:type="dxa"/>
            <w:shd w:val="clear" w:color="auto" w:fill="auto"/>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709" w:type="dxa"/>
            <w:shd w:val="clear" w:color="auto" w:fill="auto"/>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993" w:type="dxa"/>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709" w:type="dxa"/>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712" w:type="dxa"/>
            <w:gridSpan w:val="2"/>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993" w:type="dxa"/>
            <w:gridSpan w:val="2"/>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710" w:type="dxa"/>
            <w:gridSpan w:val="2"/>
            <w:shd w:val="clear" w:color="auto" w:fill="auto"/>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709" w:type="dxa"/>
            <w:gridSpan w:val="2"/>
            <w:shd w:val="clear" w:color="auto" w:fill="auto"/>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0,2</w:t>
            </w:r>
          </w:p>
        </w:tc>
        <w:tc>
          <w:tcPr>
            <w:tcW w:w="1031" w:type="dxa"/>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100</w:t>
            </w:r>
          </w:p>
        </w:tc>
      </w:tr>
      <w:tr w:rsidR="00D750E3" w:rsidRPr="00C176E9" w:rsidTr="00557FD2">
        <w:trPr>
          <w:trHeight w:val="282"/>
          <w:tblHeader/>
        </w:trPr>
        <w:tc>
          <w:tcPr>
            <w:tcW w:w="567" w:type="dxa"/>
          </w:tcPr>
          <w:p w:rsidR="00D750E3" w:rsidRPr="00864FAA" w:rsidRDefault="00D750E3" w:rsidP="00851B14">
            <w:pPr>
              <w:spacing w:line="240" w:lineRule="auto"/>
              <w:rPr>
                <w:rFonts w:ascii="Times New Roman" w:hAnsi="Times New Roman" w:cs="Times New Roman"/>
                <w:sz w:val="20"/>
                <w:szCs w:val="20"/>
              </w:rPr>
            </w:pPr>
          </w:p>
        </w:tc>
        <w:tc>
          <w:tcPr>
            <w:tcW w:w="2411" w:type="dxa"/>
            <w:shd w:val="clear" w:color="auto" w:fill="auto"/>
            <w:vAlign w:val="center"/>
          </w:tcPr>
          <w:p w:rsidR="00D750E3" w:rsidRPr="00864FAA" w:rsidRDefault="00D750E3" w:rsidP="00851B14">
            <w:pPr>
              <w:spacing w:line="240" w:lineRule="auto"/>
              <w:rPr>
                <w:rStyle w:val="8pt0pt"/>
                <w:rFonts w:eastAsiaTheme="minorEastAsia"/>
                <w:sz w:val="20"/>
                <w:szCs w:val="20"/>
              </w:rPr>
            </w:pPr>
            <w:r w:rsidRPr="00864FAA">
              <w:rPr>
                <w:rFonts w:ascii="Times New Roman" w:hAnsi="Times New Roman" w:cs="Times New Roman"/>
                <w:sz w:val="20"/>
                <w:szCs w:val="20"/>
              </w:rPr>
              <w:t>Итого:</w:t>
            </w:r>
          </w:p>
        </w:tc>
        <w:tc>
          <w:tcPr>
            <w:tcW w:w="708" w:type="dxa"/>
            <w:shd w:val="clear" w:color="auto" w:fill="auto"/>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1</w:t>
            </w:r>
          </w:p>
        </w:tc>
        <w:tc>
          <w:tcPr>
            <w:tcW w:w="709" w:type="dxa"/>
            <w:shd w:val="clear" w:color="auto" w:fill="auto"/>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1</w:t>
            </w:r>
          </w:p>
        </w:tc>
        <w:tc>
          <w:tcPr>
            <w:tcW w:w="1134" w:type="dxa"/>
            <w:gridSpan w:val="2"/>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992" w:type="dxa"/>
            <w:shd w:val="clear" w:color="auto" w:fill="auto"/>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851" w:type="dxa"/>
            <w:shd w:val="clear" w:color="auto" w:fill="auto"/>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946" w:type="dxa"/>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709" w:type="dxa"/>
            <w:shd w:val="clear" w:color="auto" w:fill="auto"/>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4</w:t>
            </w:r>
          </w:p>
        </w:tc>
        <w:tc>
          <w:tcPr>
            <w:tcW w:w="709" w:type="dxa"/>
            <w:shd w:val="clear" w:color="auto" w:fill="auto"/>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993" w:type="dxa"/>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709" w:type="dxa"/>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712" w:type="dxa"/>
            <w:gridSpan w:val="2"/>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993" w:type="dxa"/>
            <w:gridSpan w:val="2"/>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710" w:type="dxa"/>
            <w:gridSpan w:val="2"/>
            <w:shd w:val="clear" w:color="auto" w:fill="auto"/>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0,2</w:t>
            </w:r>
          </w:p>
        </w:tc>
        <w:tc>
          <w:tcPr>
            <w:tcW w:w="709" w:type="dxa"/>
            <w:gridSpan w:val="2"/>
            <w:shd w:val="clear" w:color="auto" w:fill="auto"/>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0,2</w:t>
            </w:r>
          </w:p>
        </w:tc>
        <w:tc>
          <w:tcPr>
            <w:tcW w:w="1031" w:type="dxa"/>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100</w:t>
            </w:r>
          </w:p>
        </w:tc>
      </w:tr>
      <w:tr w:rsidR="00D750E3" w:rsidRPr="00C176E9" w:rsidTr="00557FD2">
        <w:tc>
          <w:tcPr>
            <w:tcW w:w="15593" w:type="dxa"/>
            <w:gridSpan w:val="22"/>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Крупные террористические акты - нет</w:t>
            </w:r>
          </w:p>
        </w:tc>
      </w:tr>
      <w:tr w:rsidR="00D750E3" w:rsidRPr="00C176E9" w:rsidTr="00557FD2">
        <w:tc>
          <w:tcPr>
            <w:tcW w:w="15593" w:type="dxa"/>
            <w:gridSpan w:val="22"/>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Природные ЧС</w:t>
            </w:r>
          </w:p>
        </w:tc>
      </w:tr>
      <w:tr w:rsidR="00D750E3" w:rsidRPr="00C176E9" w:rsidTr="00557FD2">
        <w:tc>
          <w:tcPr>
            <w:tcW w:w="567" w:type="dxa"/>
          </w:tcPr>
          <w:p w:rsidR="00D750E3" w:rsidRPr="00864FAA" w:rsidRDefault="00D750E3" w:rsidP="00851B14">
            <w:pPr>
              <w:spacing w:line="240" w:lineRule="auto"/>
              <w:jc w:val="both"/>
              <w:rPr>
                <w:rFonts w:ascii="Times New Roman" w:hAnsi="Times New Roman" w:cs="Times New Roman"/>
                <w:sz w:val="20"/>
                <w:szCs w:val="20"/>
              </w:rPr>
            </w:pPr>
            <w:r>
              <w:rPr>
                <w:rFonts w:ascii="Times New Roman" w:hAnsi="Times New Roman" w:cs="Times New Roman"/>
                <w:sz w:val="20"/>
                <w:szCs w:val="20"/>
              </w:rPr>
              <w:t>3.</w:t>
            </w:r>
          </w:p>
        </w:tc>
        <w:tc>
          <w:tcPr>
            <w:tcW w:w="2411" w:type="dxa"/>
            <w:shd w:val="clear" w:color="auto" w:fill="auto"/>
          </w:tcPr>
          <w:p w:rsidR="00D750E3" w:rsidRPr="00864FAA" w:rsidRDefault="00D750E3" w:rsidP="00851B14">
            <w:pPr>
              <w:spacing w:line="240" w:lineRule="auto"/>
              <w:jc w:val="both"/>
              <w:rPr>
                <w:rFonts w:ascii="Times New Roman" w:hAnsi="Times New Roman" w:cs="Times New Roman"/>
                <w:sz w:val="20"/>
                <w:szCs w:val="20"/>
              </w:rPr>
            </w:pPr>
            <w:r w:rsidRPr="00864FAA">
              <w:rPr>
                <w:rFonts w:ascii="Times New Roman" w:hAnsi="Times New Roman" w:cs="Times New Roman"/>
                <w:sz w:val="20"/>
                <w:szCs w:val="20"/>
              </w:rPr>
              <w:t>Сильный дождь,</w:t>
            </w:r>
            <w:r w:rsidRPr="00864FAA">
              <w:rPr>
                <w:rStyle w:val="af4"/>
                <w:rFonts w:ascii="Times New Roman" w:hAnsi="Times New Roman" w:cs="Times New Roman"/>
                <w:sz w:val="20"/>
                <w:szCs w:val="20"/>
              </w:rPr>
              <w:t xml:space="preserve"> </w:t>
            </w:r>
            <w:r w:rsidRPr="00864FAA">
              <w:rPr>
                <w:rStyle w:val="8pt0pt"/>
                <w:rFonts w:eastAsiaTheme="minorEastAsia"/>
                <w:sz w:val="20"/>
                <w:szCs w:val="20"/>
              </w:rPr>
              <w:t>наводнение</w:t>
            </w:r>
          </w:p>
        </w:tc>
        <w:tc>
          <w:tcPr>
            <w:tcW w:w="708" w:type="dxa"/>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3</w:t>
            </w:r>
          </w:p>
        </w:tc>
        <w:tc>
          <w:tcPr>
            <w:tcW w:w="756" w:type="dxa"/>
            <w:gridSpan w:val="2"/>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1</w:t>
            </w:r>
          </w:p>
        </w:tc>
        <w:tc>
          <w:tcPr>
            <w:tcW w:w="1087" w:type="dxa"/>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33,3</w:t>
            </w:r>
          </w:p>
        </w:tc>
        <w:tc>
          <w:tcPr>
            <w:tcW w:w="992" w:type="dxa"/>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851" w:type="dxa"/>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946" w:type="dxa"/>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709" w:type="dxa"/>
            <w:shd w:val="clear" w:color="auto" w:fill="auto"/>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709" w:type="dxa"/>
            <w:shd w:val="clear" w:color="auto" w:fill="auto"/>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993" w:type="dxa"/>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709" w:type="dxa"/>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712" w:type="dxa"/>
            <w:gridSpan w:val="2"/>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993" w:type="dxa"/>
            <w:gridSpan w:val="2"/>
            <w:vAlign w:val="center"/>
          </w:tcPr>
          <w:p w:rsidR="00D750E3" w:rsidRPr="00864FAA" w:rsidRDefault="00D750E3" w:rsidP="00851B14">
            <w:pPr>
              <w:spacing w:line="240" w:lineRule="auto"/>
              <w:ind w:left="-109" w:right="-108"/>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710" w:type="dxa"/>
            <w:gridSpan w:val="2"/>
            <w:shd w:val="clear" w:color="auto" w:fill="auto"/>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668,0</w:t>
            </w:r>
          </w:p>
        </w:tc>
        <w:tc>
          <w:tcPr>
            <w:tcW w:w="709" w:type="dxa"/>
            <w:gridSpan w:val="2"/>
            <w:shd w:val="clear" w:color="auto" w:fill="auto"/>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420,6</w:t>
            </w:r>
          </w:p>
        </w:tc>
        <w:tc>
          <w:tcPr>
            <w:tcW w:w="1031" w:type="dxa"/>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63</w:t>
            </w:r>
          </w:p>
        </w:tc>
      </w:tr>
      <w:tr w:rsidR="00D750E3" w:rsidRPr="00C176E9" w:rsidTr="00557FD2">
        <w:tc>
          <w:tcPr>
            <w:tcW w:w="567" w:type="dxa"/>
          </w:tcPr>
          <w:p w:rsidR="00D750E3" w:rsidRPr="00864FAA" w:rsidRDefault="00D750E3" w:rsidP="00851B14">
            <w:pPr>
              <w:spacing w:line="240" w:lineRule="auto"/>
              <w:rPr>
                <w:rFonts w:ascii="Times New Roman" w:hAnsi="Times New Roman" w:cs="Times New Roman"/>
                <w:sz w:val="20"/>
                <w:szCs w:val="20"/>
              </w:rPr>
            </w:pPr>
            <w:r>
              <w:rPr>
                <w:rFonts w:ascii="Times New Roman" w:hAnsi="Times New Roman" w:cs="Times New Roman"/>
                <w:sz w:val="20"/>
                <w:szCs w:val="20"/>
              </w:rPr>
              <w:t>4.</w:t>
            </w:r>
          </w:p>
        </w:tc>
        <w:tc>
          <w:tcPr>
            <w:tcW w:w="2411" w:type="dxa"/>
            <w:shd w:val="clear" w:color="auto" w:fill="auto"/>
          </w:tcPr>
          <w:p w:rsidR="00D750E3" w:rsidRPr="00864FAA" w:rsidRDefault="00D750E3" w:rsidP="00EB1964">
            <w:pPr>
              <w:spacing w:line="240" w:lineRule="auto"/>
              <w:rPr>
                <w:rFonts w:ascii="Times New Roman" w:hAnsi="Times New Roman" w:cs="Times New Roman"/>
                <w:sz w:val="20"/>
                <w:szCs w:val="20"/>
              </w:rPr>
            </w:pPr>
            <w:r w:rsidRPr="00864FAA">
              <w:rPr>
                <w:rFonts w:ascii="Times New Roman" w:hAnsi="Times New Roman" w:cs="Times New Roman"/>
                <w:sz w:val="20"/>
                <w:szCs w:val="20"/>
              </w:rPr>
              <w:t>Итого:</w:t>
            </w:r>
          </w:p>
        </w:tc>
        <w:tc>
          <w:tcPr>
            <w:tcW w:w="708" w:type="dxa"/>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3</w:t>
            </w:r>
          </w:p>
        </w:tc>
        <w:tc>
          <w:tcPr>
            <w:tcW w:w="756" w:type="dxa"/>
            <w:gridSpan w:val="2"/>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1</w:t>
            </w:r>
          </w:p>
        </w:tc>
        <w:tc>
          <w:tcPr>
            <w:tcW w:w="1087" w:type="dxa"/>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33,3</w:t>
            </w:r>
          </w:p>
        </w:tc>
        <w:tc>
          <w:tcPr>
            <w:tcW w:w="992" w:type="dxa"/>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851" w:type="dxa"/>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946" w:type="dxa"/>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709" w:type="dxa"/>
            <w:shd w:val="clear" w:color="auto" w:fill="auto"/>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709" w:type="dxa"/>
            <w:shd w:val="clear" w:color="auto" w:fill="auto"/>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993" w:type="dxa"/>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709" w:type="dxa"/>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712" w:type="dxa"/>
            <w:gridSpan w:val="2"/>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993" w:type="dxa"/>
            <w:gridSpan w:val="2"/>
          </w:tcPr>
          <w:p w:rsidR="00D750E3" w:rsidRPr="00864FAA" w:rsidRDefault="00D750E3" w:rsidP="00851B14">
            <w:pPr>
              <w:spacing w:line="240" w:lineRule="auto"/>
              <w:ind w:left="-109" w:right="-108"/>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710" w:type="dxa"/>
            <w:gridSpan w:val="2"/>
            <w:shd w:val="clear" w:color="auto" w:fill="auto"/>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668,0</w:t>
            </w:r>
          </w:p>
        </w:tc>
        <w:tc>
          <w:tcPr>
            <w:tcW w:w="709" w:type="dxa"/>
            <w:gridSpan w:val="2"/>
            <w:shd w:val="clear" w:color="auto" w:fill="auto"/>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420,6</w:t>
            </w:r>
          </w:p>
        </w:tc>
        <w:tc>
          <w:tcPr>
            <w:tcW w:w="1031" w:type="dxa"/>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63</w:t>
            </w:r>
          </w:p>
        </w:tc>
      </w:tr>
      <w:tr w:rsidR="00D750E3" w:rsidRPr="00C176E9" w:rsidTr="00557FD2">
        <w:tc>
          <w:tcPr>
            <w:tcW w:w="15593" w:type="dxa"/>
            <w:gridSpan w:val="22"/>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Биолого-социальные ЧС - нет</w:t>
            </w:r>
          </w:p>
        </w:tc>
      </w:tr>
      <w:tr w:rsidR="00D750E3" w:rsidRPr="00C176E9" w:rsidTr="00557FD2">
        <w:trPr>
          <w:trHeight w:val="308"/>
        </w:trPr>
        <w:tc>
          <w:tcPr>
            <w:tcW w:w="567" w:type="dxa"/>
          </w:tcPr>
          <w:p w:rsidR="00D750E3" w:rsidRPr="00864FAA" w:rsidRDefault="00D750E3" w:rsidP="00851B14">
            <w:pPr>
              <w:spacing w:line="240" w:lineRule="auto"/>
              <w:jc w:val="right"/>
              <w:rPr>
                <w:rFonts w:ascii="Times New Roman" w:hAnsi="Times New Roman" w:cs="Times New Roman"/>
                <w:sz w:val="20"/>
                <w:szCs w:val="20"/>
              </w:rPr>
            </w:pPr>
          </w:p>
        </w:tc>
        <w:tc>
          <w:tcPr>
            <w:tcW w:w="2411" w:type="dxa"/>
            <w:shd w:val="clear" w:color="auto" w:fill="auto"/>
            <w:vAlign w:val="center"/>
          </w:tcPr>
          <w:p w:rsidR="00D750E3" w:rsidRPr="00864FAA" w:rsidRDefault="00D750E3" w:rsidP="00EB1964">
            <w:pPr>
              <w:spacing w:line="240" w:lineRule="auto"/>
              <w:rPr>
                <w:rFonts w:ascii="Times New Roman" w:hAnsi="Times New Roman" w:cs="Times New Roman"/>
                <w:sz w:val="20"/>
                <w:szCs w:val="20"/>
              </w:rPr>
            </w:pPr>
            <w:r w:rsidRPr="00864FAA">
              <w:rPr>
                <w:rFonts w:ascii="Times New Roman" w:hAnsi="Times New Roman" w:cs="Times New Roman"/>
                <w:sz w:val="20"/>
                <w:szCs w:val="20"/>
              </w:rPr>
              <w:t>Всего:</w:t>
            </w:r>
          </w:p>
        </w:tc>
        <w:tc>
          <w:tcPr>
            <w:tcW w:w="708" w:type="dxa"/>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4</w:t>
            </w:r>
          </w:p>
        </w:tc>
        <w:tc>
          <w:tcPr>
            <w:tcW w:w="756" w:type="dxa"/>
            <w:gridSpan w:val="2"/>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2</w:t>
            </w:r>
          </w:p>
        </w:tc>
        <w:tc>
          <w:tcPr>
            <w:tcW w:w="1087" w:type="dxa"/>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50</w:t>
            </w:r>
          </w:p>
        </w:tc>
        <w:tc>
          <w:tcPr>
            <w:tcW w:w="992" w:type="dxa"/>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851" w:type="dxa"/>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946" w:type="dxa"/>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709" w:type="dxa"/>
            <w:shd w:val="clear" w:color="auto" w:fill="auto"/>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4</w:t>
            </w:r>
          </w:p>
        </w:tc>
        <w:tc>
          <w:tcPr>
            <w:tcW w:w="709" w:type="dxa"/>
            <w:shd w:val="clear" w:color="auto" w:fill="auto"/>
            <w:vAlign w:val="center"/>
          </w:tcPr>
          <w:p w:rsidR="00D750E3" w:rsidRPr="00864FAA" w:rsidRDefault="00D750E3" w:rsidP="00851B14">
            <w:pPr>
              <w:spacing w:line="240" w:lineRule="auto"/>
              <w:ind w:left="-108" w:right="-108"/>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993" w:type="dxa"/>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709" w:type="dxa"/>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712" w:type="dxa"/>
            <w:gridSpan w:val="2"/>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993" w:type="dxa"/>
            <w:gridSpan w:val="2"/>
            <w:vAlign w:val="center"/>
          </w:tcPr>
          <w:p w:rsidR="00D750E3" w:rsidRPr="00864FAA" w:rsidRDefault="00D750E3" w:rsidP="00851B14">
            <w:pPr>
              <w:spacing w:line="240" w:lineRule="auto"/>
              <w:ind w:left="-109" w:right="-108"/>
              <w:jc w:val="center"/>
              <w:rPr>
                <w:rFonts w:ascii="Times New Roman" w:hAnsi="Times New Roman" w:cs="Times New Roman"/>
                <w:sz w:val="20"/>
                <w:szCs w:val="20"/>
              </w:rPr>
            </w:pPr>
            <w:r w:rsidRPr="00864FAA">
              <w:rPr>
                <w:rFonts w:ascii="Times New Roman" w:hAnsi="Times New Roman" w:cs="Times New Roman"/>
                <w:sz w:val="20"/>
                <w:szCs w:val="20"/>
              </w:rPr>
              <w:t>0</w:t>
            </w:r>
          </w:p>
        </w:tc>
        <w:tc>
          <w:tcPr>
            <w:tcW w:w="710" w:type="dxa"/>
            <w:gridSpan w:val="2"/>
            <w:shd w:val="clear" w:color="auto" w:fill="auto"/>
            <w:vAlign w:val="center"/>
          </w:tcPr>
          <w:p w:rsidR="00D750E3" w:rsidRPr="00864FAA" w:rsidRDefault="00D750E3" w:rsidP="00851B14">
            <w:pPr>
              <w:spacing w:line="240" w:lineRule="auto"/>
              <w:ind w:left="-109" w:right="-108"/>
              <w:jc w:val="center"/>
              <w:rPr>
                <w:rFonts w:ascii="Times New Roman" w:hAnsi="Times New Roman" w:cs="Times New Roman"/>
                <w:sz w:val="20"/>
                <w:szCs w:val="20"/>
              </w:rPr>
            </w:pPr>
            <w:r w:rsidRPr="00864FAA">
              <w:rPr>
                <w:rFonts w:ascii="Times New Roman" w:hAnsi="Times New Roman" w:cs="Times New Roman"/>
                <w:sz w:val="20"/>
                <w:szCs w:val="20"/>
              </w:rPr>
              <w:t>668,2</w:t>
            </w:r>
          </w:p>
        </w:tc>
        <w:tc>
          <w:tcPr>
            <w:tcW w:w="709" w:type="dxa"/>
            <w:gridSpan w:val="2"/>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420,8</w:t>
            </w:r>
          </w:p>
        </w:tc>
        <w:tc>
          <w:tcPr>
            <w:tcW w:w="1031" w:type="dxa"/>
            <w:shd w:val="clear" w:color="auto" w:fill="auto"/>
            <w:vAlign w:val="center"/>
          </w:tcPr>
          <w:p w:rsidR="00D750E3" w:rsidRPr="00864FAA" w:rsidRDefault="00D750E3" w:rsidP="00851B14">
            <w:pPr>
              <w:spacing w:line="240" w:lineRule="auto"/>
              <w:jc w:val="center"/>
              <w:rPr>
                <w:rFonts w:ascii="Times New Roman" w:hAnsi="Times New Roman" w:cs="Times New Roman"/>
                <w:sz w:val="20"/>
                <w:szCs w:val="20"/>
              </w:rPr>
            </w:pPr>
            <w:r w:rsidRPr="00864FAA">
              <w:rPr>
                <w:rFonts w:ascii="Times New Roman" w:hAnsi="Times New Roman" w:cs="Times New Roman"/>
                <w:sz w:val="20"/>
                <w:szCs w:val="20"/>
              </w:rPr>
              <w:t>63</w:t>
            </w:r>
          </w:p>
        </w:tc>
      </w:tr>
    </w:tbl>
    <w:p w:rsidR="00D750E3" w:rsidRPr="00743A64" w:rsidRDefault="00D750E3" w:rsidP="00D750E3">
      <w:pPr>
        <w:spacing w:after="0" w:line="360" w:lineRule="auto"/>
        <w:ind w:firstLine="709"/>
        <w:rPr>
          <w:rFonts w:ascii="Times New Roman" w:hAnsi="Times New Roman" w:cs="Times New Roman"/>
          <w:b/>
          <w:sz w:val="28"/>
          <w:szCs w:val="28"/>
        </w:rPr>
        <w:sectPr w:rsidR="00D750E3" w:rsidRPr="00743A64" w:rsidSect="00EB1964">
          <w:headerReference w:type="first" r:id="rId121"/>
          <w:pgSz w:w="16838" w:h="11906" w:orient="landscape"/>
          <w:pgMar w:top="1134" w:right="851" w:bottom="1134" w:left="1701" w:header="709" w:footer="709" w:gutter="0"/>
          <w:pgNumType w:start="208"/>
          <w:cols w:space="708"/>
          <w:titlePg/>
          <w:docGrid w:linePitch="360"/>
        </w:sectPr>
      </w:pPr>
    </w:p>
    <w:p w:rsidR="00D750E3" w:rsidRPr="00AC7C27" w:rsidRDefault="00D750E3" w:rsidP="00D750E3">
      <w:pPr>
        <w:pStyle w:val="35"/>
        <w:shd w:val="clear" w:color="auto" w:fill="auto"/>
        <w:spacing w:before="0" w:after="0" w:line="360" w:lineRule="auto"/>
        <w:ind w:firstLine="709"/>
        <w:jc w:val="both"/>
        <w:rPr>
          <w:spacing w:val="0"/>
          <w:sz w:val="28"/>
          <w:szCs w:val="28"/>
        </w:rPr>
      </w:pPr>
      <w:r w:rsidRPr="00AC7C27">
        <w:rPr>
          <w:spacing w:val="0"/>
          <w:sz w:val="28"/>
          <w:szCs w:val="28"/>
        </w:rPr>
        <w:lastRenderedPageBreak/>
        <w:t xml:space="preserve">Все системы жизнеобеспечения находятся в исправном состоянии. </w:t>
      </w:r>
      <w:r w:rsidR="00B62913">
        <w:rPr>
          <w:spacing w:val="0"/>
          <w:sz w:val="28"/>
          <w:szCs w:val="28"/>
        </w:rPr>
        <w:t xml:space="preserve">       </w:t>
      </w:r>
      <w:r>
        <w:rPr>
          <w:spacing w:val="0"/>
          <w:sz w:val="28"/>
          <w:szCs w:val="28"/>
        </w:rPr>
        <w:t>В плановом режиме</w:t>
      </w:r>
      <w:r w:rsidRPr="00AC7C27">
        <w:rPr>
          <w:spacing w:val="0"/>
          <w:sz w:val="28"/>
          <w:szCs w:val="28"/>
        </w:rPr>
        <w:t xml:space="preserve"> осуществляются работы по обновлению (реконструкции) технической базы, инженерных сетей и теплоэнергетического оборудования.</w:t>
      </w:r>
    </w:p>
    <w:p w:rsidR="00D750E3" w:rsidRPr="00EC1AF0" w:rsidRDefault="00D750E3" w:rsidP="00D750E3">
      <w:pPr>
        <w:spacing w:after="0" w:line="360" w:lineRule="auto"/>
        <w:ind w:firstLine="709"/>
        <w:jc w:val="both"/>
        <w:rPr>
          <w:rFonts w:ascii="Times New Roman" w:hAnsi="Times New Roman" w:cs="Times New Roman"/>
          <w:color w:val="FF0000"/>
          <w:sz w:val="28"/>
          <w:szCs w:val="28"/>
        </w:rPr>
      </w:pPr>
      <w:r w:rsidRPr="00EC1AF0">
        <w:rPr>
          <w:rFonts w:ascii="Times New Roman" w:hAnsi="Times New Roman" w:cs="Times New Roman"/>
          <w:sz w:val="28"/>
          <w:szCs w:val="28"/>
        </w:rPr>
        <w:t>Надзорные мероприятия в области ПБ и предупреждения ЧС осуществляет</w:t>
      </w:r>
      <w:r w:rsidRPr="00EC1AF0">
        <w:rPr>
          <w:rFonts w:ascii="Times New Roman" w:hAnsi="Times New Roman" w:cs="Times New Roman"/>
          <w:color w:val="FF0000"/>
          <w:sz w:val="28"/>
          <w:szCs w:val="28"/>
        </w:rPr>
        <w:t xml:space="preserve"> </w:t>
      </w:r>
      <w:r w:rsidRPr="00EC1AF0">
        <w:rPr>
          <w:rFonts w:ascii="Times New Roman" w:hAnsi="Times New Roman" w:cs="Times New Roman"/>
          <w:sz w:val="28"/>
          <w:szCs w:val="28"/>
        </w:rPr>
        <w:t xml:space="preserve">отдел надзорной </w:t>
      </w:r>
      <w:proofErr w:type="gramStart"/>
      <w:r w:rsidRPr="00EC1AF0">
        <w:rPr>
          <w:rFonts w:ascii="Times New Roman" w:hAnsi="Times New Roman" w:cs="Times New Roman"/>
          <w:sz w:val="28"/>
          <w:szCs w:val="28"/>
        </w:rPr>
        <w:t>деятельности Уссурийского городского округа</w:t>
      </w:r>
      <w:r w:rsidRPr="00EC1AF0">
        <w:rPr>
          <w:rFonts w:ascii="Times New Roman" w:hAnsi="Times New Roman" w:cs="Times New Roman"/>
          <w:color w:val="FF0000"/>
          <w:sz w:val="28"/>
          <w:szCs w:val="28"/>
        </w:rPr>
        <w:t xml:space="preserve"> </w:t>
      </w:r>
      <w:r w:rsidRPr="00EC1AF0">
        <w:rPr>
          <w:rFonts w:ascii="Times New Roman" w:hAnsi="Times New Roman" w:cs="Times New Roman"/>
          <w:sz w:val="28"/>
          <w:szCs w:val="28"/>
        </w:rPr>
        <w:t>Управления надзорной деятельности Главного управления МЧС России</w:t>
      </w:r>
      <w:proofErr w:type="gramEnd"/>
      <w:r w:rsidRPr="00EC1AF0">
        <w:rPr>
          <w:rFonts w:ascii="Times New Roman" w:hAnsi="Times New Roman" w:cs="Times New Roman"/>
          <w:sz w:val="28"/>
          <w:szCs w:val="28"/>
        </w:rPr>
        <w:t xml:space="preserve"> по Приморскому краю.</w:t>
      </w:r>
    </w:p>
    <w:p w:rsidR="00D750E3" w:rsidRPr="00EC1AF0" w:rsidRDefault="00D750E3" w:rsidP="00D750E3">
      <w:pPr>
        <w:spacing w:after="0" w:line="360" w:lineRule="auto"/>
        <w:ind w:firstLine="709"/>
        <w:jc w:val="both"/>
        <w:rPr>
          <w:rFonts w:ascii="Times New Roman" w:hAnsi="Times New Roman" w:cs="Times New Roman"/>
          <w:sz w:val="28"/>
          <w:szCs w:val="28"/>
        </w:rPr>
      </w:pPr>
      <w:r w:rsidRPr="00EC1AF0">
        <w:rPr>
          <w:rFonts w:ascii="Times New Roman" w:hAnsi="Times New Roman" w:cs="Times New Roman"/>
          <w:sz w:val="28"/>
          <w:szCs w:val="28"/>
        </w:rPr>
        <w:t xml:space="preserve">На территории Уссурийского городского округа функционируют шесть организаций, входящих в сеть наблюдения и лабораторного контроля Приморского края на основании </w:t>
      </w:r>
      <w:r w:rsidR="00B62913">
        <w:rPr>
          <w:rFonts w:ascii="Times New Roman" w:hAnsi="Times New Roman" w:cs="Times New Roman"/>
          <w:sz w:val="28"/>
          <w:szCs w:val="28"/>
        </w:rPr>
        <w:t>П</w:t>
      </w:r>
      <w:r w:rsidRPr="00EC1AF0">
        <w:rPr>
          <w:rFonts w:ascii="Times New Roman" w:hAnsi="Times New Roman" w:cs="Times New Roman"/>
          <w:sz w:val="28"/>
          <w:szCs w:val="28"/>
        </w:rPr>
        <w:t>остановления Администрации Приморского края от 27 июня 2007 года № 153-ПК:</w:t>
      </w:r>
    </w:p>
    <w:p w:rsidR="00D750E3" w:rsidRPr="00EC1AF0" w:rsidRDefault="00D750E3" w:rsidP="00D750E3">
      <w:pPr>
        <w:spacing w:after="0" w:line="360" w:lineRule="auto"/>
        <w:ind w:firstLine="709"/>
        <w:jc w:val="both"/>
        <w:rPr>
          <w:rFonts w:ascii="Times New Roman" w:hAnsi="Times New Roman" w:cs="Times New Roman"/>
          <w:sz w:val="28"/>
          <w:szCs w:val="28"/>
        </w:rPr>
      </w:pPr>
      <w:r w:rsidRPr="00EC1AF0">
        <w:rPr>
          <w:rFonts w:ascii="Times New Roman" w:hAnsi="Times New Roman" w:cs="Times New Roman"/>
          <w:sz w:val="28"/>
          <w:szCs w:val="28"/>
        </w:rPr>
        <w:t>ФГБУ «Приморская межобластная ветеринарная лаборатория»;</w:t>
      </w:r>
    </w:p>
    <w:p w:rsidR="00D750E3" w:rsidRPr="00EC1AF0" w:rsidRDefault="00D750E3" w:rsidP="00D750E3">
      <w:pPr>
        <w:spacing w:after="0" w:line="360" w:lineRule="auto"/>
        <w:ind w:firstLine="709"/>
        <w:jc w:val="both"/>
        <w:rPr>
          <w:rFonts w:ascii="Times New Roman" w:hAnsi="Times New Roman" w:cs="Times New Roman"/>
          <w:sz w:val="28"/>
          <w:szCs w:val="28"/>
        </w:rPr>
      </w:pPr>
      <w:r w:rsidRPr="00EC1AF0">
        <w:rPr>
          <w:rFonts w:ascii="Times New Roman" w:hAnsi="Times New Roman" w:cs="Times New Roman"/>
          <w:sz w:val="28"/>
          <w:szCs w:val="28"/>
        </w:rPr>
        <w:t xml:space="preserve">отдел </w:t>
      </w:r>
      <w:proofErr w:type="spellStart"/>
      <w:r w:rsidRPr="00EC1AF0">
        <w:rPr>
          <w:rFonts w:ascii="Times New Roman" w:hAnsi="Times New Roman" w:cs="Times New Roman"/>
          <w:sz w:val="28"/>
          <w:szCs w:val="28"/>
        </w:rPr>
        <w:t>биометода</w:t>
      </w:r>
      <w:proofErr w:type="spellEnd"/>
      <w:r w:rsidRPr="00EC1AF0">
        <w:rPr>
          <w:rFonts w:ascii="Times New Roman" w:hAnsi="Times New Roman" w:cs="Times New Roman"/>
          <w:sz w:val="28"/>
          <w:szCs w:val="28"/>
        </w:rPr>
        <w:t xml:space="preserve"> (филиал) </w:t>
      </w:r>
      <w:proofErr w:type="spellStart"/>
      <w:r w:rsidRPr="00EC1AF0">
        <w:rPr>
          <w:rFonts w:ascii="Times New Roman" w:hAnsi="Times New Roman" w:cs="Times New Roman"/>
          <w:sz w:val="28"/>
          <w:szCs w:val="28"/>
        </w:rPr>
        <w:t>гос</w:t>
      </w:r>
      <w:proofErr w:type="spellEnd"/>
      <w:r w:rsidRPr="00EC1AF0">
        <w:rPr>
          <w:rFonts w:ascii="Times New Roman" w:hAnsi="Times New Roman" w:cs="Times New Roman"/>
          <w:sz w:val="28"/>
          <w:szCs w:val="28"/>
        </w:rPr>
        <w:t>. научного учреждения ДВ НИИ защиты растений (Уссурийская районная станция защиты растений);</w:t>
      </w:r>
    </w:p>
    <w:p w:rsidR="00D750E3" w:rsidRPr="00EC1AF0" w:rsidRDefault="00D750E3" w:rsidP="00D750E3">
      <w:pPr>
        <w:spacing w:after="0" w:line="360" w:lineRule="auto"/>
        <w:ind w:firstLine="709"/>
        <w:jc w:val="both"/>
        <w:rPr>
          <w:rFonts w:ascii="Times New Roman" w:hAnsi="Times New Roman" w:cs="Times New Roman"/>
          <w:sz w:val="28"/>
          <w:szCs w:val="28"/>
        </w:rPr>
      </w:pPr>
      <w:r w:rsidRPr="00EC1AF0">
        <w:rPr>
          <w:rFonts w:ascii="Times New Roman" w:hAnsi="Times New Roman" w:cs="Times New Roman"/>
          <w:sz w:val="28"/>
          <w:szCs w:val="28"/>
        </w:rPr>
        <w:t xml:space="preserve">филиал ФГБУЗ «Центр гигиены и эпидемиологии в Приморском крае </w:t>
      </w:r>
      <w:r>
        <w:rPr>
          <w:rFonts w:ascii="Times New Roman" w:hAnsi="Times New Roman" w:cs="Times New Roman"/>
          <w:sz w:val="28"/>
          <w:szCs w:val="28"/>
        </w:rPr>
        <w:t xml:space="preserve">  </w:t>
      </w:r>
      <w:r w:rsidRPr="00EC1AF0">
        <w:rPr>
          <w:rFonts w:ascii="Times New Roman" w:hAnsi="Times New Roman" w:cs="Times New Roman"/>
          <w:sz w:val="28"/>
          <w:szCs w:val="28"/>
        </w:rPr>
        <w:t xml:space="preserve">в </w:t>
      </w:r>
      <w:proofErr w:type="gramStart"/>
      <w:r w:rsidRPr="00EC1AF0">
        <w:rPr>
          <w:rFonts w:ascii="Times New Roman" w:hAnsi="Times New Roman" w:cs="Times New Roman"/>
          <w:sz w:val="28"/>
          <w:szCs w:val="28"/>
        </w:rPr>
        <w:t>г</w:t>
      </w:r>
      <w:proofErr w:type="gramEnd"/>
      <w:r w:rsidRPr="00EC1AF0">
        <w:rPr>
          <w:rFonts w:ascii="Times New Roman" w:hAnsi="Times New Roman" w:cs="Times New Roman"/>
          <w:sz w:val="28"/>
          <w:szCs w:val="28"/>
        </w:rPr>
        <w:t>. Уссурийске»;</w:t>
      </w:r>
    </w:p>
    <w:p w:rsidR="00D750E3" w:rsidRPr="00EC1AF0" w:rsidRDefault="00D750E3" w:rsidP="00D750E3">
      <w:pPr>
        <w:spacing w:after="0" w:line="360" w:lineRule="auto"/>
        <w:ind w:firstLine="709"/>
        <w:jc w:val="both"/>
        <w:rPr>
          <w:rFonts w:ascii="Times New Roman" w:hAnsi="Times New Roman" w:cs="Times New Roman"/>
          <w:sz w:val="28"/>
          <w:szCs w:val="28"/>
        </w:rPr>
      </w:pPr>
      <w:r w:rsidRPr="00EC1AF0">
        <w:rPr>
          <w:rFonts w:ascii="Times New Roman" w:hAnsi="Times New Roman" w:cs="Times New Roman"/>
          <w:sz w:val="28"/>
          <w:szCs w:val="28"/>
        </w:rPr>
        <w:t>ФГБУЗ «Приморская противочумная станция»;</w:t>
      </w:r>
    </w:p>
    <w:p w:rsidR="00D750E3" w:rsidRPr="00EC1AF0" w:rsidRDefault="00D750E3" w:rsidP="00D750E3">
      <w:pPr>
        <w:spacing w:after="0" w:line="360" w:lineRule="auto"/>
        <w:ind w:firstLine="709"/>
        <w:jc w:val="both"/>
        <w:rPr>
          <w:rFonts w:ascii="Times New Roman" w:hAnsi="Times New Roman" w:cs="Times New Roman"/>
          <w:sz w:val="28"/>
          <w:szCs w:val="28"/>
        </w:rPr>
      </w:pPr>
      <w:r w:rsidRPr="00EC1AF0">
        <w:rPr>
          <w:rFonts w:ascii="Times New Roman" w:hAnsi="Times New Roman" w:cs="Times New Roman"/>
          <w:sz w:val="28"/>
          <w:szCs w:val="28"/>
        </w:rPr>
        <w:t>ФБУ «Приморское управление по гидрометеорологии и мониторингу окружающей среды» (Агрометеорологическая станция «Тимирязевский»);</w:t>
      </w:r>
    </w:p>
    <w:p w:rsidR="00D750E3" w:rsidRPr="00EC1AF0" w:rsidRDefault="00D750E3" w:rsidP="00D750E3">
      <w:pPr>
        <w:spacing w:after="0" w:line="360" w:lineRule="auto"/>
        <w:ind w:firstLine="709"/>
        <w:rPr>
          <w:rFonts w:ascii="Times New Roman" w:hAnsi="Times New Roman" w:cs="Times New Roman"/>
          <w:sz w:val="28"/>
          <w:szCs w:val="28"/>
        </w:rPr>
      </w:pPr>
      <w:r w:rsidRPr="00EC1AF0">
        <w:rPr>
          <w:rFonts w:ascii="Times New Roman" w:hAnsi="Times New Roman" w:cs="Times New Roman"/>
          <w:sz w:val="28"/>
          <w:szCs w:val="28"/>
        </w:rPr>
        <w:t xml:space="preserve">гидрометеостанция «Приморская Г-1» Приморского управления </w:t>
      </w:r>
      <w:proofErr w:type="spellStart"/>
      <w:r w:rsidRPr="00EC1AF0">
        <w:rPr>
          <w:rFonts w:ascii="Times New Roman" w:hAnsi="Times New Roman" w:cs="Times New Roman"/>
          <w:sz w:val="28"/>
          <w:szCs w:val="28"/>
        </w:rPr>
        <w:t>гидрометео</w:t>
      </w:r>
      <w:proofErr w:type="spellEnd"/>
      <w:r w:rsidRPr="00EC1AF0">
        <w:rPr>
          <w:rFonts w:ascii="Times New Roman" w:hAnsi="Times New Roman" w:cs="Times New Roman"/>
          <w:sz w:val="28"/>
          <w:szCs w:val="28"/>
        </w:rPr>
        <w:t xml:space="preserve"> службы</w:t>
      </w:r>
      <w:r w:rsidRPr="00EC1AF0">
        <w:rPr>
          <w:rFonts w:ascii="Times New Roman" w:hAnsi="Times New Roman" w:cs="Times New Roman"/>
          <w:i/>
          <w:sz w:val="28"/>
          <w:szCs w:val="28"/>
        </w:rPr>
        <w:t>.</w:t>
      </w:r>
    </w:p>
    <w:p w:rsidR="00D750E3" w:rsidRPr="00743A64" w:rsidRDefault="00D750E3" w:rsidP="00D750E3">
      <w:pPr>
        <w:tabs>
          <w:tab w:val="left" w:pos="1600"/>
        </w:tabs>
        <w:spacing w:after="0" w:line="240" w:lineRule="auto"/>
        <w:ind w:firstLine="709"/>
        <w:jc w:val="center"/>
        <w:rPr>
          <w:rFonts w:ascii="Times New Roman" w:hAnsi="Times New Roman" w:cs="Times New Roman"/>
          <w:sz w:val="28"/>
          <w:szCs w:val="28"/>
        </w:rPr>
      </w:pPr>
    </w:p>
    <w:p w:rsidR="00D750E3" w:rsidRPr="00743A64" w:rsidRDefault="00D750E3" w:rsidP="00D750E3">
      <w:pPr>
        <w:tabs>
          <w:tab w:val="left" w:pos="1600"/>
        </w:tabs>
        <w:spacing w:after="0" w:line="240" w:lineRule="auto"/>
        <w:ind w:firstLine="709"/>
        <w:jc w:val="center"/>
        <w:rPr>
          <w:rFonts w:ascii="Times New Roman" w:hAnsi="Times New Roman" w:cs="Times New Roman"/>
          <w:sz w:val="28"/>
          <w:szCs w:val="28"/>
        </w:rPr>
      </w:pPr>
      <w:r w:rsidRPr="00743A64">
        <w:rPr>
          <w:rFonts w:ascii="Times New Roman" w:hAnsi="Times New Roman" w:cs="Times New Roman"/>
          <w:sz w:val="28"/>
          <w:szCs w:val="28"/>
        </w:rPr>
        <w:t>Автомобильный транспорт</w:t>
      </w:r>
    </w:p>
    <w:p w:rsidR="00D750E3" w:rsidRPr="00743A64" w:rsidRDefault="00D750E3" w:rsidP="00D750E3">
      <w:pPr>
        <w:tabs>
          <w:tab w:val="left" w:pos="1600"/>
        </w:tabs>
        <w:spacing w:after="0" w:line="240" w:lineRule="auto"/>
        <w:ind w:firstLine="709"/>
        <w:jc w:val="center"/>
        <w:rPr>
          <w:rFonts w:ascii="Times New Roman" w:hAnsi="Times New Roman" w:cs="Times New Roman"/>
          <w:sz w:val="28"/>
          <w:szCs w:val="28"/>
        </w:rPr>
      </w:pPr>
    </w:p>
    <w:p w:rsidR="00D750E3" w:rsidRPr="00EC1AF0" w:rsidRDefault="00D750E3" w:rsidP="00D750E3">
      <w:pPr>
        <w:tabs>
          <w:tab w:val="left" w:pos="1600"/>
        </w:tabs>
        <w:spacing w:after="0" w:line="360" w:lineRule="auto"/>
        <w:ind w:firstLine="709"/>
        <w:jc w:val="both"/>
        <w:rPr>
          <w:rFonts w:ascii="Times New Roman" w:hAnsi="Times New Roman" w:cs="Times New Roman"/>
          <w:sz w:val="28"/>
          <w:szCs w:val="28"/>
        </w:rPr>
      </w:pPr>
      <w:r w:rsidRPr="00EC1AF0">
        <w:rPr>
          <w:rFonts w:ascii="Times New Roman" w:hAnsi="Times New Roman" w:cs="Times New Roman"/>
          <w:sz w:val="28"/>
          <w:szCs w:val="28"/>
        </w:rPr>
        <w:t xml:space="preserve">По Уссурийскому городскому округу проходят автомобильные дороги общей протяженностью 482,2 км федерального, краевого и местного значения. Участки дорог при определенных условиях могут служить причиной ДТП. Отдельные участки дорог в весенний и осенний паводковые периоды и при сильных осадках подтапливаются, размываются. </w:t>
      </w:r>
    </w:p>
    <w:p w:rsidR="00D750E3" w:rsidRPr="00EC1AF0" w:rsidRDefault="00D750E3" w:rsidP="00D750E3">
      <w:pPr>
        <w:ind w:firstLine="708"/>
        <w:jc w:val="both"/>
        <w:rPr>
          <w:rFonts w:ascii="Times New Roman" w:hAnsi="Times New Roman" w:cs="Times New Roman"/>
          <w:b/>
          <w:sz w:val="24"/>
        </w:rPr>
      </w:pPr>
    </w:p>
    <w:p w:rsidR="00D750E3" w:rsidRPr="00864FAA" w:rsidRDefault="00D750E3" w:rsidP="00D750E3">
      <w:pPr>
        <w:ind w:firstLine="708"/>
        <w:jc w:val="both"/>
        <w:rPr>
          <w:rFonts w:ascii="Times New Roman" w:hAnsi="Times New Roman" w:cs="Times New Roman"/>
          <w:sz w:val="28"/>
          <w:szCs w:val="28"/>
        </w:rPr>
      </w:pPr>
      <w:r w:rsidRPr="00864FAA">
        <w:rPr>
          <w:rFonts w:ascii="Times New Roman" w:hAnsi="Times New Roman" w:cs="Times New Roman"/>
          <w:sz w:val="28"/>
          <w:szCs w:val="28"/>
        </w:rPr>
        <w:t>Сведения о дорожно-транспортных происшествиях в 2017 и 2018 годах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709"/>
        <w:gridCol w:w="708"/>
        <w:gridCol w:w="1418"/>
        <w:gridCol w:w="850"/>
        <w:gridCol w:w="851"/>
        <w:gridCol w:w="1417"/>
        <w:gridCol w:w="851"/>
        <w:gridCol w:w="850"/>
        <w:gridCol w:w="1418"/>
      </w:tblGrid>
      <w:tr w:rsidR="00B62913" w:rsidRPr="00864FAA" w:rsidTr="00B62913">
        <w:tc>
          <w:tcPr>
            <w:tcW w:w="284" w:type="dxa"/>
            <w:vMerge w:val="restart"/>
          </w:tcPr>
          <w:p w:rsidR="00B62913" w:rsidRPr="00B62913" w:rsidRDefault="00B62913" w:rsidP="00851B14">
            <w:pPr>
              <w:spacing w:after="0" w:line="240" w:lineRule="auto"/>
              <w:ind w:firstLine="34"/>
              <w:jc w:val="center"/>
              <w:rPr>
                <w:rFonts w:ascii="Times New Roman" w:hAnsi="Times New Roman" w:cs="Times New Roman"/>
                <w:sz w:val="24"/>
                <w:szCs w:val="24"/>
              </w:rPr>
            </w:pPr>
          </w:p>
        </w:tc>
        <w:tc>
          <w:tcPr>
            <w:tcW w:w="1417" w:type="dxa"/>
            <w:gridSpan w:val="2"/>
            <w:shd w:val="clear" w:color="auto" w:fill="auto"/>
            <w:vAlign w:val="center"/>
          </w:tcPr>
          <w:p w:rsidR="00B62913" w:rsidRPr="00B62913" w:rsidRDefault="00B62913" w:rsidP="00851B14">
            <w:pPr>
              <w:spacing w:after="0" w:line="240" w:lineRule="auto"/>
              <w:ind w:firstLine="34"/>
              <w:jc w:val="center"/>
              <w:rPr>
                <w:rFonts w:ascii="Times New Roman" w:hAnsi="Times New Roman" w:cs="Times New Roman"/>
                <w:sz w:val="24"/>
                <w:szCs w:val="24"/>
              </w:rPr>
            </w:pPr>
            <w:r w:rsidRPr="00B62913">
              <w:rPr>
                <w:rFonts w:ascii="Times New Roman" w:hAnsi="Times New Roman" w:cs="Times New Roman"/>
                <w:sz w:val="24"/>
                <w:szCs w:val="24"/>
              </w:rPr>
              <w:t>Количество ДТП</w:t>
            </w:r>
          </w:p>
        </w:tc>
        <w:tc>
          <w:tcPr>
            <w:tcW w:w="1418" w:type="dxa"/>
            <w:vMerge w:val="restart"/>
            <w:shd w:val="clear" w:color="auto" w:fill="auto"/>
            <w:vAlign w:val="center"/>
          </w:tcPr>
          <w:p w:rsidR="00B62913" w:rsidRPr="00B62913" w:rsidRDefault="00B62913" w:rsidP="00851B14">
            <w:pPr>
              <w:spacing w:after="0" w:line="240" w:lineRule="auto"/>
              <w:ind w:left="-108"/>
              <w:jc w:val="center"/>
              <w:rPr>
                <w:rFonts w:ascii="Times New Roman" w:hAnsi="Times New Roman" w:cs="Times New Roman"/>
                <w:sz w:val="24"/>
                <w:szCs w:val="24"/>
              </w:rPr>
            </w:pPr>
            <w:r w:rsidRPr="00B62913">
              <w:rPr>
                <w:rFonts w:ascii="Times New Roman" w:hAnsi="Times New Roman" w:cs="Times New Roman"/>
                <w:sz w:val="24"/>
                <w:szCs w:val="24"/>
              </w:rPr>
              <w:t>Прирост</w:t>
            </w:r>
            <w:proofErr w:type="gramStart"/>
            <w:r w:rsidRPr="00B62913">
              <w:rPr>
                <w:rFonts w:ascii="Times New Roman" w:hAnsi="Times New Roman" w:cs="Times New Roman"/>
                <w:sz w:val="24"/>
                <w:szCs w:val="24"/>
              </w:rPr>
              <w:t xml:space="preserve"> (+)</w:t>
            </w:r>
            <w:proofErr w:type="gramEnd"/>
          </w:p>
          <w:p w:rsidR="00B62913" w:rsidRPr="00B62913" w:rsidRDefault="00B62913" w:rsidP="00851B14">
            <w:pPr>
              <w:spacing w:after="0" w:line="240" w:lineRule="auto"/>
              <w:ind w:left="-108" w:right="-108"/>
              <w:jc w:val="center"/>
              <w:rPr>
                <w:rFonts w:ascii="Times New Roman" w:hAnsi="Times New Roman" w:cs="Times New Roman"/>
                <w:sz w:val="24"/>
                <w:szCs w:val="24"/>
                <w:lang w:val="en-US"/>
              </w:rPr>
            </w:pPr>
            <w:r w:rsidRPr="00B62913">
              <w:rPr>
                <w:rFonts w:ascii="Times New Roman" w:hAnsi="Times New Roman" w:cs="Times New Roman"/>
                <w:sz w:val="24"/>
                <w:szCs w:val="24"/>
              </w:rPr>
              <w:t>Снижение</w:t>
            </w:r>
            <w:proofErr w:type="gramStart"/>
            <w:r w:rsidRPr="00B62913">
              <w:rPr>
                <w:rFonts w:ascii="Times New Roman" w:hAnsi="Times New Roman" w:cs="Times New Roman"/>
                <w:sz w:val="24"/>
                <w:szCs w:val="24"/>
              </w:rPr>
              <w:t xml:space="preserve"> (-</w:t>
            </w:r>
            <w:r w:rsidRPr="00B62913">
              <w:rPr>
                <w:rFonts w:ascii="Times New Roman" w:hAnsi="Times New Roman" w:cs="Times New Roman"/>
                <w:sz w:val="24"/>
                <w:szCs w:val="24"/>
                <w:lang w:val="en-US"/>
              </w:rPr>
              <w:t>)</w:t>
            </w:r>
            <w:proofErr w:type="gramEnd"/>
          </w:p>
          <w:p w:rsidR="00B62913" w:rsidRPr="00B62913" w:rsidRDefault="00B62913" w:rsidP="00851B14">
            <w:pPr>
              <w:spacing w:after="0" w:line="240" w:lineRule="auto"/>
              <w:ind w:firstLine="34"/>
              <w:jc w:val="center"/>
              <w:rPr>
                <w:rFonts w:ascii="Times New Roman" w:hAnsi="Times New Roman" w:cs="Times New Roman"/>
                <w:sz w:val="24"/>
                <w:szCs w:val="24"/>
              </w:rPr>
            </w:pPr>
            <w:r w:rsidRPr="00B62913">
              <w:rPr>
                <w:rFonts w:ascii="Times New Roman" w:hAnsi="Times New Roman" w:cs="Times New Roman"/>
                <w:sz w:val="24"/>
                <w:szCs w:val="24"/>
                <w:lang w:val="en-US"/>
              </w:rPr>
              <w:t>%</w:t>
            </w:r>
          </w:p>
        </w:tc>
        <w:tc>
          <w:tcPr>
            <w:tcW w:w="1701" w:type="dxa"/>
            <w:gridSpan w:val="2"/>
            <w:shd w:val="clear" w:color="auto" w:fill="auto"/>
            <w:vAlign w:val="center"/>
          </w:tcPr>
          <w:p w:rsidR="00B62913" w:rsidRPr="00B62913" w:rsidRDefault="00B62913" w:rsidP="00851B14">
            <w:pPr>
              <w:spacing w:after="0" w:line="240" w:lineRule="auto"/>
              <w:ind w:firstLine="33"/>
              <w:jc w:val="center"/>
              <w:rPr>
                <w:rFonts w:ascii="Times New Roman" w:hAnsi="Times New Roman" w:cs="Times New Roman"/>
                <w:sz w:val="24"/>
                <w:szCs w:val="24"/>
              </w:rPr>
            </w:pPr>
            <w:r w:rsidRPr="00B62913">
              <w:rPr>
                <w:rFonts w:ascii="Times New Roman" w:hAnsi="Times New Roman" w:cs="Times New Roman"/>
                <w:sz w:val="24"/>
                <w:szCs w:val="24"/>
              </w:rPr>
              <w:t>Количество погибших,</w:t>
            </w:r>
          </w:p>
          <w:p w:rsidR="00B62913" w:rsidRPr="00B62913" w:rsidRDefault="00B62913" w:rsidP="00851B14">
            <w:pPr>
              <w:spacing w:after="0" w:line="240" w:lineRule="auto"/>
              <w:ind w:firstLine="33"/>
              <w:jc w:val="center"/>
              <w:rPr>
                <w:rFonts w:ascii="Times New Roman" w:hAnsi="Times New Roman" w:cs="Times New Roman"/>
                <w:sz w:val="24"/>
                <w:szCs w:val="24"/>
              </w:rPr>
            </w:pPr>
            <w:r w:rsidRPr="00B62913">
              <w:rPr>
                <w:rFonts w:ascii="Times New Roman" w:hAnsi="Times New Roman" w:cs="Times New Roman"/>
                <w:sz w:val="24"/>
                <w:szCs w:val="24"/>
              </w:rPr>
              <w:t>чел.</w:t>
            </w:r>
          </w:p>
        </w:tc>
        <w:tc>
          <w:tcPr>
            <w:tcW w:w="1417" w:type="dxa"/>
            <w:vMerge w:val="restart"/>
            <w:shd w:val="clear" w:color="auto" w:fill="auto"/>
            <w:vAlign w:val="center"/>
          </w:tcPr>
          <w:p w:rsidR="00B62913" w:rsidRDefault="00B62913" w:rsidP="00B62913">
            <w:pPr>
              <w:spacing w:after="0" w:line="240" w:lineRule="auto"/>
              <w:ind w:left="-108" w:right="-108"/>
              <w:rPr>
                <w:rFonts w:ascii="Times New Roman" w:hAnsi="Times New Roman" w:cs="Times New Roman"/>
                <w:sz w:val="24"/>
                <w:szCs w:val="24"/>
              </w:rPr>
            </w:pPr>
            <w:r w:rsidRPr="00B62913">
              <w:rPr>
                <w:rFonts w:ascii="Times New Roman" w:hAnsi="Times New Roman" w:cs="Times New Roman"/>
                <w:sz w:val="24"/>
                <w:szCs w:val="24"/>
              </w:rPr>
              <w:t>Прирост</w:t>
            </w:r>
            <w:proofErr w:type="gramStart"/>
            <w:r w:rsidRPr="00B62913">
              <w:rPr>
                <w:rFonts w:ascii="Times New Roman" w:hAnsi="Times New Roman" w:cs="Times New Roman"/>
                <w:sz w:val="24"/>
                <w:szCs w:val="24"/>
              </w:rPr>
              <w:t xml:space="preserve"> (+)</w:t>
            </w:r>
            <w:proofErr w:type="gramEnd"/>
          </w:p>
          <w:p w:rsidR="00B62913" w:rsidRPr="00B62913" w:rsidRDefault="00B62913" w:rsidP="00B62913">
            <w:pPr>
              <w:spacing w:after="0" w:line="240" w:lineRule="auto"/>
              <w:ind w:left="-108" w:right="-108"/>
              <w:rPr>
                <w:rFonts w:ascii="Times New Roman" w:hAnsi="Times New Roman" w:cs="Times New Roman"/>
                <w:sz w:val="24"/>
                <w:szCs w:val="24"/>
              </w:rPr>
            </w:pPr>
            <w:r w:rsidRPr="00B62913">
              <w:rPr>
                <w:rFonts w:ascii="Times New Roman" w:hAnsi="Times New Roman" w:cs="Times New Roman"/>
                <w:sz w:val="24"/>
                <w:szCs w:val="24"/>
              </w:rPr>
              <w:t>Снижение</w:t>
            </w:r>
            <w:proofErr w:type="gramStart"/>
            <w:r w:rsidRPr="00B62913">
              <w:rPr>
                <w:rFonts w:ascii="Times New Roman" w:hAnsi="Times New Roman" w:cs="Times New Roman"/>
                <w:sz w:val="24"/>
                <w:szCs w:val="24"/>
              </w:rPr>
              <w:t xml:space="preserve"> (-</w:t>
            </w:r>
            <w:r w:rsidRPr="00B62913">
              <w:rPr>
                <w:rFonts w:ascii="Times New Roman" w:hAnsi="Times New Roman" w:cs="Times New Roman"/>
                <w:sz w:val="24"/>
                <w:szCs w:val="24"/>
                <w:lang w:val="en-US"/>
              </w:rPr>
              <w:t>)</w:t>
            </w:r>
            <w:proofErr w:type="gramEnd"/>
          </w:p>
          <w:p w:rsidR="00B62913" w:rsidRPr="00B62913" w:rsidRDefault="00B6291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lang w:val="en-US"/>
              </w:rPr>
              <w:t>%</w:t>
            </w:r>
          </w:p>
        </w:tc>
        <w:tc>
          <w:tcPr>
            <w:tcW w:w="1701" w:type="dxa"/>
            <w:gridSpan w:val="2"/>
            <w:shd w:val="clear" w:color="auto" w:fill="auto"/>
            <w:vAlign w:val="center"/>
          </w:tcPr>
          <w:p w:rsidR="00B62913" w:rsidRPr="00B62913" w:rsidRDefault="00B62913" w:rsidP="00851B14">
            <w:pPr>
              <w:spacing w:after="0" w:line="240" w:lineRule="auto"/>
              <w:ind w:left="-108" w:right="-108"/>
              <w:jc w:val="center"/>
              <w:rPr>
                <w:rFonts w:ascii="Times New Roman" w:hAnsi="Times New Roman" w:cs="Times New Roman"/>
                <w:sz w:val="24"/>
                <w:szCs w:val="24"/>
              </w:rPr>
            </w:pPr>
            <w:r w:rsidRPr="00B62913">
              <w:rPr>
                <w:rFonts w:ascii="Times New Roman" w:hAnsi="Times New Roman" w:cs="Times New Roman"/>
                <w:sz w:val="24"/>
                <w:szCs w:val="24"/>
              </w:rPr>
              <w:t>Количество пострадавших, чел.</w:t>
            </w:r>
          </w:p>
        </w:tc>
        <w:tc>
          <w:tcPr>
            <w:tcW w:w="1418" w:type="dxa"/>
            <w:vMerge w:val="restart"/>
            <w:shd w:val="clear" w:color="auto" w:fill="auto"/>
            <w:vAlign w:val="center"/>
          </w:tcPr>
          <w:p w:rsidR="00B62913" w:rsidRPr="00B62913" w:rsidRDefault="00B62913" w:rsidP="00851B14">
            <w:pPr>
              <w:spacing w:after="0" w:line="240" w:lineRule="auto"/>
              <w:ind w:hanging="108"/>
              <w:jc w:val="center"/>
              <w:rPr>
                <w:rFonts w:ascii="Times New Roman" w:hAnsi="Times New Roman" w:cs="Times New Roman"/>
                <w:sz w:val="24"/>
                <w:szCs w:val="24"/>
              </w:rPr>
            </w:pPr>
            <w:r w:rsidRPr="00B62913">
              <w:rPr>
                <w:rFonts w:ascii="Times New Roman" w:hAnsi="Times New Roman" w:cs="Times New Roman"/>
                <w:sz w:val="24"/>
                <w:szCs w:val="24"/>
              </w:rPr>
              <w:t>Прирост</w:t>
            </w:r>
            <w:proofErr w:type="gramStart"/>
            <w:r w:rsidRPr="00B62913">
              <w:rPr>
                <w:rFonts w:ascii="Times New Roman" w:hAnsi="Times New Roman" w:cs="Times New Roman"/>
                <w:sz w:val="24"/>
                <w:szCs w:val="24"/>
              </w:rPr>
              <w:t xml:space="preserve"> (+)</w:t>
            </w:r>
            <w:proofErr w:type="gramEnd"/>
          </w:p>
          <w:p w:rsidR="00B62913" w:rsidRPr="00B62913" w:rsidRDefault="00B62913" w:rsidP="00851B14">
            <w:pPr>
              <w:spacing w:after="0" w:line="240" w:lineRule="auto"/>
              <w:ind w:left="-108" w:right="-108"/>
              <w:jc w:val="center"/>
              <w:rPr>
                <w:rFonts w:ascii="Times New Roman" w:hAnsi="Times New Roman" w:cs="Times New Roman"/>
                <w:sz w:val="24"/>
                <w:szCs w:val="24"/>
                <w:lang w:val="en-US"/>
              </w:rPr>
            </w:pPr>
            <w:r w:rsidRPr="00B62913">
              <w:rPr>
                <w:rFonts w:ascii="Times New Roman" w:hAnsi="Times New Roman" w:cs="Times New Roman"/>
                <w:sz w:val="24"/>
                <w:szCs w:val="24"/>
              </w:rPr>
              <w:t>Снижение</w:t>
            </w:r>
            <w:proofErr w:type="gramStart"/>
            <w:r w:rsidRPr="00B62913">
              <w:rPr>
                <w:rFonts w:ascii="Times New Roman" w:hAnsi="Times New Roman" w:cs="Times New Roman"/>
                <w:sz w:val="24"/>
                <w:szCs w:val="24"/>
              </w:rPr>
              <w:t xml:space="preserve"> (-</w:t>
            </w:r>
            <w:r w:rsidRPr="00B62913">
              <w:rPr>
                <w:rFonts w:ascii="Times New Roman" w:hAnsi="Times New Roman" w:cs="Times New Roman"/>
                <w:sz w:val="24"/>
                <w:szCs w:val="24"/>
                <w:lang w:val="en-US"/>
              </w:rPr>
              <w:t>)</w:t>
            </w:r>
            <w:proofErr w:type="gramEnd"/>
          </w:p>
          <w:p w:rsidR="00B62913" w:rsidRPr="00B62913" w:rsidRDefault="00B62913" w:rsidP="00851B14">
            <w:pPr>
              <w:spacing w:after="0" w:line="240" w:lineRule="auto"/>
              <w:ind w:hanging="108"/>
              <w:jc w:val="center"/>
              <w:rPr>
                <w:rFonts w:ascii="Times New Roman" w:hAnsi="Times New Roman" w:cs="Times New Roman"/>
                <w:sz w:val="24"/>
                <w:szCs w:val="24"/>
              </w:rPr>
            </w:pPr>
            <w:r w:rsidRPr="00B62913">
              <w:rPr>
                <w:rFonts w:ascii="Times New Roman" w:hAnsi="Times New Roman" w:cs="Times New Roman"/>
                <w:sz w:val="24"/>
                <w:szCs w:val="24"/>
                <w:lang w:val="en-US"/>
              </w:rPr>
              <w:t>%</w:t>
            </w:r>
          </w:p>
        </w:tc>
      </w:tr>
      <w:tr w:rsidR="00B62913" w:rsidRPr="00864FAA" w:rsidTr="00B62913">
        <w:trPr>
          <w:trHeight w:val="176"/>
        </w:trPr>
        <w:tc>
          <w:tcPr>
            <w:tcW w:w="284" w:type="dxa"/>
            <w:vMerge/>
          </w:tcPr>
          <w:p w:rsidR="00B62913" w:rsidRPr="00B62913" w:rsidRDefault="00B62913" w:rsidP="00851B14">
            <w:pPr>
              <w:spacing w:after="0" w:line="240" w:lineRule="auto"/>
              <w:ind w:right="-35" w:hanging="108"/>
              <w:jc w:val="center"/>
              <w:rPr>
                <w:rFonts w:ascii="Times New Roman" w:hAnsi="Times New Roman" w:cs="Times New Roman"/>
                <w:sz w:val="24"/>
                <w:szCs w:val="24"/>
              </w:rPr>
            </w:pPr>
          </w:p>
        </w:tc>
        <w:tc>
          <w:tcPr>
            <w:tcW w:w="709" w:type="dxa"/>
            <w:shd w:val="clear" w:color="auto" w:fill="auto"/>
          </w:tcPr>
          <w:p w:rsidR="00B62913" w:rsidRPr="00B62913" w:rsidRDefault="00B62913" w:rsidP="00851B14">
            <w:pPr>
              <w:spacing w:after="0" w:line="240" w:lineRule="auto"/>
              <w:ind w:right="-35" w:hanging="108"/>
              <w:jc w:val="center"/>
              <w:rPr>
                <w:rFonts w:ascii="Times New Roman" w:hAnsi="Times New Roman" w:cs="Times New Roman"/>
                <w:sz w:val="24"/>
                <w:szCs w:val="24"/>
              </w:rPr>
            </w:pPr>
            <w:r w:rsidRPr="00B62913">
              <w:rPr>
                <w:rFonts w:ascii="Times New Roman" w:hAnsi="Times New Roman" w:cs="Times New Roman"/>
                <w:sz w:val="24"/>
                <w:szCs w:val="24"/>
              </w:rPr>
              <w:t>2017 год</w:t>
            </w:r>
          </w:p>
        </w:tc>
        <w:tc>
          <w:tcPr>
            <w:tcW w:w="708" w:type="dxa"/>
            <w:shd w:val="clear" w:color="auto" w:fill="auto"/>
          </w:tcPr>
          <w:p w:rsidR="00B62913" w:rsidRPr="00B62913" w:rsidRDefault="00B62913" w:rsidP="00851B14">
            <w:pPr>
              <w:spacing w:after="0" w:line="240" w:lineRule="auto"/>
              <w:ind w:right="-35" w:hanging="108"/>
              <w:jc w:val="center"/>
              <w:rPr>
                <w:rFonts w:ascii="Times New Roman" w:hAnsi="Times New Roman" w:cs="Times New Roman"/>
                <w:sz w:val="24"/>
                <w:szCs w:val="24"/>
              </w:rPr>
            </w:pPr>
            <w:r w:rsidRPr="00B62913">
              <w:rPr>
                <w:rFonts w:ascii="Times New Roman" w:hAnsi="Times New Roman" w:cs="Times New Roman"/>
                <w:sz w:val="24"/>
                <w:szCs w:val="24"/>
              </w:rPr>
              <w:t>2018 год</w:t>
            </w:r>
          </w:p>
        </w:tc>
        <w:tc>
          <w:tcPr>
            <w:tcW w:w="1418" w:type="dxa"/>
            <w:vMerge/>
            <w:shd w:val="clear" w:color="auto" w:fill="auto"/>
          </w:tcPr>
          <w:p w:rsidR="00B62913" w:rsidRPr="00B62913" w:rsidRDefault="00B62913" w:rsidP="00851B14">
            <w:pPr>
              <w:spacing w:after="0" w:line="240" w:lineRule="auto"/>
              <w:ind w:firstLine="708"/>
              <w:jc w:val="center"/>
              <w:rPr>
                <w:rFonts w:ascii="Times New Roman" w:hAnsi="Times New Roman" w:cs="Times New Roman"/>
                <w:sz w:val="24"/>
                <w:szCs w:val="24"/>
              </w:rPr>
            </w:pPr>
          </w:p>
        </w:tc>
        <w:tc>
          <w:tcPr>
            <w:tcW w:w="850" w:type="dxa"/>
            <w:shd w:val="clear" w:color="auto" w:fill="auto"/>
          </w:tcPr>
          <w:p w:rsidR="00B62913" w:rsidRPr="00B62913" w:rsidRDefault="00B62913" w:rsidP="00851B14">
            <w:pPr>
              <w:spacing w:after="0" w:line="240" w:lineRule="auto"/>
              <w:ind w:right="-35" w:hanging="108"/>
              <w:jc w:val="center"/>
              <w:rPr>
                <w:rFonts w:ascii="Times New Roman" w:hAnsi="Times New Roman" w:cs="Times New Roman"/>
                <w:sz w:val="24"/>
                <w:szCs w:val="24"/>
              </w:rPr>
            </w:pPr>
            <w:r w:rsidRPr="00B62913">
              <w:rPr>
                <w:rFonts w:ascii="Times New Roman" w:hAnsi="Times New Roman" w:cs="Times New Roman"/>
                <w:sz w:val="24"/>
                <w:szCs w:val="24"/>
              </w:rPr>
              <w:t>2017 год</w:t>
            </w:r>
          </w:p>
        </w:tc>
        <w:tc>
          <w:tcPr>
            <w:tcW w:w="851" w:type="dxa"/>
            <w:shd w:val="clear" w:color="auto" w:fill="auto"/>
          </w:tcPr>
          <w:p w:rsidR="00B62913" w:rsidRPr="00B62913" w:rsidRDefault="00B62913" w:rsidP="00851B14">
            <w:pPr>
              <w:spacing w:after="0" w:line="240" w:lineRule="auto"/>
              <w:ind w:right="-108" w:hanging="108"/>
              <w:jc w:val="center"/>
              <w:rPr>
                <w:rFonts w:ascii="Times New Roman" w:hAnsi="Times New Roman" w:cs="Times New Roman"/>
                <w:sz w:val="24"/>
                <w:szCs w:val="24"/>
              </w:rPr>
            </w:pPr>
            <w:r w:rsidRPr="00B62913">
              <w:rPr>
                <w:rFonts w:ascii="Times New Roman" w:hAnsi="Times New Roman" w:cs="Times New Roman"/>
                <w:sz w:val="24"/>
                <w:szCs w:val="24"/>
              </w:rPr>
              <w:t xml:space="preserve">2018 </w:t>
            </w:r>
          </w:p>
          <w:p w:rsidR="00B62913" w:rsidRPr="00B62913" w:rsidRDefault="00B62913" w:rsidP="00851B14">
            <w:pPr>
              <w:spacing w:after="0" w:line="240" w:lineRule="auto"/>
              <w:ind w:right="-108" w:hanging="108"/>
              <w:jc w:val="center"/>
              <w:rPr>
                <w:rFonts w:ascii="Times New Roman" w:hAnsi="Times New Roman" w:cs="Times New Roman"/>
                <w:sz w:val="24"/>
                <w:szCs w:val="24"/>
              </w:rPr>
            </w:pPr>
            <w:r w:rsidRPr="00B62913">
              <w:rPr>
                <w:rFonts w:ascii="Times New Roman" w:hAnsi="Times New Roman" w:cs="Times New Roman"/>
                <w:sz w:val="24"/>
                <w:szCs w:val="24"/>
              </w:rPr>
              <w:t>год</w:t>
            </w:r>
          </w:p>
        </w:tc>
        <w:tc>
          <w:tcPr>
            <w:tcW w:w="1417" w:type="dxa"/>
            <w:vMerge/>
            <w:shd w:val="clear" w:color="auto" w:fill="auto"/>
          </w:tcPr>
          <w:p w:rsidR="00B62913" w:rsidRPr="00B62913" w:rsidRDefault="00B62913" w:rsidP="00851B14">
            <w:pPr>
              <w:spacing w:after="0" w:line="240" w:lineRule="auto"/>
              <w:ind w:firstLine="708"/>
              <w:jc w:val="center"/>
              <w:rPr>
                <w:rFonts w:ascii="Times New Roman" w:hAnsi="Times New Roman" w:cs="Times New Roman"/>
                <w:sz w:val="24"/>
                <w:szCs w:val="24"/>
              </w:rPr>
            </w:pPr>
          </w:p>
        </w:tc>
        <w:tc>
          <w:tcPr>
            <w:tcW w:w="851" w:type="dxa"/>
            <w:shd w:val="clear" w:color="auto" w:fill="auto"/>
          </w:tcPr>
          <w:p w:rsidR="00B62913" w:rsidRPr="00B62913" w:rsidRDefault="00B62913" w:rsidP="00851B14">
            <w:pPr>
              <w:spacing w:after="0" w:line="240" w:lineRule="auto"/>
              <w:ind w:right="-35" w:hanging="108"/>
              <w:jc w:val="center"/>
              <w:rPr>
                <w:rFonts w:ascii="Times New Roman" w:hAnsi="Times New Roman" w:cs="Times New Roman"/>
                <w:sz w:val="24"/>
                <w:szCs w:val="24"/>
              </w:rPr>
            </w:pPr>
            <w:r w:rsidRPr="00B62913">
              <w:rPr>
                <w:rFonts w:ascii="Times New Roman" w:hAnsi="Times New Roman" w:cs="Times New Roman"/>
                <w:sz w:val="24"/>
                <w:szCs w:val="24"/>
              </w:rPr>
              <w:t>2017</w:t>
            </w:r>
          </w:p>
          <w:p w:rsidR="00B62913" w:rsidRPr="00B62913" w:rsidRDefault="00B62913" w:rsidP="00851B14">
            <w:pPr>
              <w:spacing w:after="0" w:line="240" w:lineRule="auto"/>
              <w:ind w:right="-35" w:hanging="108"/>
              <w:jc w:val="center"/>
              <w:rPr>
                <w:rFonts w:ascii="Times New Roman" w:hAnsi="Times New Roman" w:cs="Times New Roman"/>
                <w:sz w:val="24"/>
                <w:szCs w:val="24"/>
              </w:rPr>
            </w:pPr>
            <w:r w:rsidRPr="00B62913">
              <w:rPr>
                <w:rFonts w:ascii="Times New Roman" w:hAnsi="Times New Roman" w:cs="Times New Roman"/>
                <w:sz w:val="24"/>
                <w:szCs w:val="24"/>
              </w:rPr>
              <w:t>год</w:t>
            </w:r>
          </w:p>
        </w:tc>
        <w:tc>
          <w:tcPr>
            <w:tcW w:w="850" w:type="dxa"/>
            <w:shd w:val="clear" w:color="auto" w:fill="auto"/>
          </w:tcPr>
          <w:p w:rsidR="00B62913" w:rsidRPr="00B62913" w:rsidRDefault="00B62913" w:rsidP="00851B14">
            <w:pPr>
              <w:spacing w:after="0" w:line="240" w:lineRule="auto"/>
              <w:ind w:right="-35" w:hanging="108"/>
              <w:jc w:val="center"/>
              <w:rPr>
                <w:rFonts w:ascii="Times New Roman" w:hAnsi="Times New Roman" w:cs="Times New Roman"/>
                <w:sz w:val="24"/>
                <w:szCs w:val="24"/>
              </w:rPr>
            </w:pPr>
            <w:r w:rsidRPr="00B62913">
              <w:rPr>
                <w:rFonts w:ascii="Times New Roman" w:hAnsi="Times New Roman" w:cs="Times New Roman"/>
                <w:sz w:val="24"/>
                <w:szCs w:val="24"/>
              </w:rPr>
              <w:t>2018 год</w:t>
            </w:r>
          </w:p>
        </w:tc>
        <w:tc>
          <w:tcPr>
            <w:tcW w:w="1418" w:type="dxa"/>
            <w:vMerge/>
            <w:shd w:val="clear" w:color="auto" w:fill="auto"/>
          </w:tcPr>
          <w:p w:rsidR="00B62913" w:rsidRPr="00B62913" w:rsidRDefault="00B62913" w:rsidP="00851B14">
            <w:pPr>
              <w:spacing w:after="0" w:line="240" w:lineRule="auto"/>
              <w:ind w:firstLine="708"/>
              <w:jc w:val="center"/>
              <w:rPr>
                <w:rFonts w:ascii="Times New Roman" w:hAnsi="Times New Roman" w:cs="Times New Roman"/>
                <w:sz w:val="24"/>
                <w:szCs w:val="24"/>
              </w:rPr>
            </w:pPr>
          </w:p>
        </w:tc>
      </w:tr>
      <w:tr w:rsidR="00D750E3" w:rsidRPr="00864FAA" w:rsidTr="00B62913">
        <w:trPr>
          <w:trHeight w:val="273"/>
        </w:trPr>
        <w:tc>
          <w:tcPr>
            <w:tcW w:w="284" w:type="dxa"/>
          </w:tcPr>
          <w:p w:rsidR="00D750E3" w:rsidRPr="00B62913" w:rsidRDefault="00D750E3" w:rsidP="00851B14">
            <w:pPr>
              <w:spacing w:after="0" w:line="240" w:lineRule="auto"/>
              <w:ind w:right="-35" w:hanging="108"/>
              <w:jc w:val="center"/>
              <w:rPr>
                <w:rFonts w:ascii="Times New Roman" w:hAnsi="Times New Roman" w:cs="Times New Roman"/>
                <w:sz w:val="24"/>
                <w:szCs w:val="24"/>
              </w:rPr>
            </w:pPr>
            <w:r w:rsidRPr="00B62913">
              <w:rPr>
                <w:rFonts w:ascii="Times New Roman" w:hAnsi="Times New Roman" w:cs="Times New Roman"/>
                <w:sz w:val="24"/>
                <w:szCs w:val="24"/>
              </w:rPr>
              <w:t>1</w:t>
            </w:r>
          </w:p>
        </w:tc>
        <w:tc>
          <w:tcPr>
            <w:tcW w:w="709" w:type="dxa"/>
            <w:shd w:val="clear" w:color="auto" w:fill="auto"/>
            <w:vAlign w:val="center"/>
          </w:tcPr>
          <w:p w:rsidR="00D750E3" w:rsidRPr="00B62913" w:rsidRDefault="00D750E3" w:rsidP="00851B14">
            <w:pPr>
              <w:spacing w:after="0" w:line="240" w:lineRule="auto"/>
              <w:ind w:right="-35" w:hanging="108"/>
              <w:jc w:val="center"/>
              <w:rPr>
                <w:rFonts w:ascii="Times New Roman" w:hAnsi="Times New Roman" w:cs="Times New Roman"/>
                <w:sz w:val="24"/>
                <w:szCs w:val="24"/>
              </w:rPr>
            </w:pPr>
            <w:r w:rsidRPr="00B62913">
              <w:rPr>
                <w:rFonts w:ascii="Times New Roman" w:hAnsi="Times New Roman" w:cs="Times New Roman"/>
                <w:sz w:val="24"/>
                <w:szCs w:val="24"/>
              </w:rPr>
              <w:t>2</w:t>
            </w:r>
          </w:p>
        </w:tc>
        <w:tc>
          <w:tcPr>
            <w:tcW w:w="708" w:type="dxa"/>
            <w:shd w:val="clear" w:color="auto" w:fill="auto"/>
            <w:vAlign w:val="center"/>
          </w:tcPr>
          <w:p w:rsidR="00D750E3" w:rsidRPr="00B62913" w:rsidRDefault="00D750E3" w:rsidP="00851B14">
            <w:pPr>
              <w:spacing w:after="0" w:line="240" w:lineRule="auto"/>
              <w:ind w:right="-35" w:hanging="108"/>
              <w:jc w:val="center"/>
              <w:rPr>
                <w:rFonts w:ascii="Times New Roman" w:hAnsi="Times New Roman" w:cs="Times New Roman"/>
                <w:sz w:val="24"/>
                <w:szCs w:val="24"/>
              </w:rPr>
            </w:pPr>
            <w:r w:rsidRPr="00B62913">
              <w:rPr>
                <w:rFonts w:ascii="Times New Roman" w:hAnsi="Times New Roman" w:cs="Times New Roman"/>
                <w:sz w:val="24"/>
                <w:szCs w:val="24"/>
              </w:rPr>
              <w:t>3</w:t>
            </w:r>
          </w:p>
        </w:tc>
        <w:tc>
          <w:tcPr>
            <w:tcW w:w="1418" w:type="dxa"/>
            <w:shd w:val="clear" w:color="auto" w:fill="auto"/>
            <w:vAlign w:val="center"/>
          </w:tcPr>
          <w:p w:rsidR="00D750E3" w:rsidRPr="00B62913" w:rsidRDefault="00D750E3" w:rsidP="00851B14">
            <w:pPr>
              <w:spacing w:after="0" w:line="240" w:lineRule="auto"/>
              <w:ind w:firstLine="34"/>
              <w:jc w:val="center"/>
              <w:rPr>
                <w:rFonts w:ascii="Times New Roman" w:hAnsi="Times New Roman" w:cs="Times New Roman"/>
                <w:sz w:val="24"/>
                <w:szCs w:val="24"/>
              </w:rPr>
            </w:pPr>
            <w:r w:rsidRPr="00B62913">
              <w:rPr>
                <w:rFonts w:ascii="Times New Roman" w:hAnsi="Times New Roman" w:cs="Times New Roman"/>
                <w:sz w:val="24"/>
                <w:szCs w:val="24"/>
              </w:rPr>
              <w:t>4</w:t>
            </w:r>
          </w:p>
        </w:tc>
        <w:tc>
          <w:tcPr>
            <w:tcW w:w="850" w:type="dxa"/>
            <w:shd w:val="clear" w:color="auto" w:fill="auto"/>
            <w:vAlign w:val="center"/>
          </w:tcPr>
          <w:p w:rsidR="00D750E3" w:rsidRPr="00B62913" w:rsidRDefault="00D750E3" w:rsidP="00851B14">
            <w:pPr>
              <w:spacing w:after="0" w:line="240" w:lineRule="auto"/>
              <w:ind w:firstLine="34"/>
              <w:jc w:val="center"/>
              <w:rPr>
                <w:rFonts w:ascii="Times New Roman" w:hAnsi="Times New Roman" w:cs="Times New Roman"/>
                <w:sz w:val="24"/>
                <w:szCs w:val="24"/>
              </w:rPr>
            </w:pPr>
            <w:r w:rsidRPr="00B62913">
              <w:rPr>
                <w:rFonts w:ascii="Times New Roman" w:hAnsi="Times New Roman" w:cs="Times New Roman"/>
                <w:sz w:val="24"/>
                <w:szCs w:val="24"/>
              </w:rPr>
              <w:t>5</w:t>
            </w:r>
          </w:p>
        </w:tc>
        <w:tc>
          <w:tcPr>
            <w:tcW w:w="851" w:type="dxa"/>
            <w:shd w:val="clear" w:color="auto" w:fill="auto"/>
            <w:vAlign w:val="center"/>
          </w:tcPr>
          <w:p w:rsidR="00D750E3" w:rsidRPr="00B62913" w:rsidRDefault="00D750E3" w:rsidP="00851B14">
            <w:pPr>
              <w:spacing w:after="0" w:line="240" w:lineRule="auto"/>
              <w:ind w:firstLine="34"/>
              <w:jc w:val="center"/>
              <w:rPr>
                <w:rFonts w:ascii="Times New Roman" w:hAnsi="Times New Roman" w:cs="Times New Roman"/>
                <w:sz w:val="24"/>
                <w:szCs w:val="24"/>
              </w:rPr>
            </w:pPr>
            <w:r w:rsidRPr="00B62913">
              <w:rPr>
                <w:rFonts w:ascii="Times New Roman" w:hAnsi="Times New Roman" w:cs="Times New Roman"/>
                <w:sz w:val="24"/>
                <w:szCs w:val="24"/>
              </w:rPr>
              <w:t>6</w:t>
            </w:r>
          </w:p>
        </w:tc>
        <w:tc>
          <w:tcPr>
            <w:tcW w:w="1417" w:type="dxa"/>
            <w:shd w:val="clear" w:color="auto" w:fill="auto"/>
            <w:vAlign w:val="center"/>
          </w:tcPr>
          <w:p w:rsidR="00D750E3" w:rsidRPr="00B62913" w:rsidRDefault="00D750E3" w:rsidP="00851B14">
            <w:pPr>
              <w:spacing w:after="0" w:line="240" w:lineRule="auto"/>
              <w:ind w:firstLine="33"/>
              <w:jc w:val="center"/>
              <w:rPr>
                <w:rFonts w:ascii="Times New Roman" w:hAnsi="Times New Roman" w:cs="Times New Roman"/>
                <w:sz w:val="24"/>
                <w:szCs w:val="24"/>
              </w:rPr>
            </w:pPr>
            <w:r w:rsidRPr="00B62913">
              <w:rPr>
                <w:rFonts w:ascii="Times New Roman" w:hAnsi="Times New Roman" w:cs="Times New Roman"/>
                <w:sz w:val="24"/>
                <w:szCs w:val="24"/>
              </w:rPr>
              <w:t>7</w:t>
            </w:r>
          </w:p>
        </w:tc>
        <w:tc>
          <w:tcPr>
            <w:tcW w:w="851" w:type="dxa"/>
            <w:shd w:val="clear" w:color="auto" w:fill="auto"/>
            <w:vAlign w:val="center"/>
          </w:tcPr>
          <w:p w:rsidR="00D750E3" w:rsidRPr="00B62913" w:rsidRDefault="00D750E3" w:rsidP="00851B14">
            <w:pPr>
              <w:spacing w:after="0" w:line="240" w:lineRule="auto"/>
              <w:ind w:firstLine="34"/>
              <w:jc w:val="center"/>
              <w:rPr>
                <w:rFonts w:ascii="Times New Roman" w:hAnsi="Times New Roman" w:cs="Times New Roman"/>
                <w:sz w:val="24"/>
                <w:szCs w:val="24"/>
              </w:rPr>
            </w:pPr>
            <w:r w:rsidRPr="00B62913">
              <w:rPr>
                <w:rFonts w:ascii="Times New Roman" w:hAnsi="Times New Roman" w:cs="Times New Roman"/>
                <w:sz w:val="24"/>
                <w:szCs w:val="24"/>
              </w:rPr>
              <w:t>8</w:t>
            </w:r>
          </w:p>
        </w:tc>
        <w:tc>
          <w:tcPr>
            <w:tcW w:w="850" w:type="dxa"/>
            <w:shd w:val="clear" w:color="auto" w:fill="auto"/>
            <w:vAlign w:val="center"/>
          </w:tcPr>
          <w:p w:rsidR="00D750E3" w:rsidRPr="00B62913" w:rsidRDefault="00D750E3" w:rsidP="00851B14">
            <w:pPr>
              <w:spacing w:after="0" w:line="240" w:lineRule="auto"/>
              <w:ind w:firstLine="34"/>
              <w:jc w:val="center"/>
              <w:rPr>
                <w:rFonts w:ascii="Times New Roman" w:hAnsi="Times New Roman" w:cs="Times New Roman"/>
                <w:sz w:val="24"/>
                <w:szCs w:val="24"/>
              </w:rPr>
            </w:pPr>
            <w:r w:rsidRPr="00B62913">
              <w:rPr>
                <w:rFonts w:ascii="Times New Roman" w:hAnsi="Times New Roman" w:cs="Times New Roman"/>
                <w:sz w:val="24"/>
                <w:szCs w:val="24"/>
              </w:rPr>
              <w:t>9</w:t>
            </w:r>
          </w:p>
        </w:tc>
        <w:tc>
          <w:tcPr>
            <w:tcW w:w="1418" w:type="dxa"/>
            <w:shd w:val="clear" w:color="auto" w:fill="auto"/>
            <w:vAlign w:val="center"/>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10</w:t>
            </w:r>
          </w:p>
        </w:tc>
      </w:tr>
      <w:tr w:rsidR="00D750E3" w:rsidRPr="00864FAA" w:rsidTr="00B62913">
        <w:trPr>
          <w:trHeight w:val="273"/>
        </w:trPr>
        <w:tc>
          <w:tcPr>
            <w:tcW w:w="284" w:type="dxa"/>
          </w:tcPr>
          <w:p w:rsidR="00D750E3" w:rsidRPr="00B62913" w:rsidRDefault="00D750E3" w:rsidP="00851B14">
            <w:pPr>
              <w:spacing w:after="0" w:line="240" w:lineRule="auto"/>
              <w:ind w:right="-35" w:hanging="108"/>
              <w:rPr>
                <w:rFonts w:ascii="Times New Roman" w:hAnsi="Times New Roman" w:cs="Times New Roman"/>
                <w:sz w:val="24"/>
                <w:szCs w:val="24"/>
              </w:rPr>
            </w:pPr>
            <w:r w:rsidRPr="00B62913">
              <w:rPr>
                <w:rFonts w:ascii="Times New Roman" w:hAnsi="Times New Roman" w:cs="Times New Roman"/>
                <w:sz w:val="24"/>
                <w:szCs w:val="24"/>
              </w:rPr>
              <w:t>1.</w:t>
            </w:r>
          </w:p>
        </w:tc>
        <w:tc>
          <w:tcPr>
            <w:tcW w:w="709" w:type="dxa"/>
            <w:shd w:val="clear" w:color="auto" w:fill="auto"/>
            <w:vAlign w:val="center"/>
          </w:tcPr>
          <w:p w:rsidR="00D750E3" w:rsidRPr="00B62913" w:rsidRDefault="00D750E3" w:rsidP="00851B14">
            <w:pPr>
              <w:spacing w:after="0" w:line="240" w:lineRule="auto"/>
              <w:ind w:right="-35" w:hanging="108"/>
              <w:jc w:val="center"/>
              <w:rPr>
                <w:rFonts w:ascii="Times New Roman" w:hAnsi="Times New Roman" w:cs="Times New Roman"/>
                <w:sz w:val="24"/>
                <w:szCs w:val="24"/>
              </w:rPr>
            </w:pPr>
            <w:r w:rsidRPr="00B62913">
              <w:rPr>
                <w:rFonts w:ascii="Times New Roman" w:hAnsi="Times New Roman" w:cs="Times New Roman"/>
                <w:sz w:val="24"/>
                <w:szCs w:val="24"/>
              </w:rPr>
              <w:t>330</w:t>
            </w:r>
          </w:p>
        </w:tc>
        <w:tc>
          <w:tcPr>
            <w:tcW w:w="708" w:type="dxa"/>
            <w:shd w:val="clear" w:color="auto" w:fill="auto"/>
            <w:vAlign w:val="center"/>
          </w:tcPr>
          <w:p w:rsidR="00D750E3" w:rsidRPr="00B62913" w:rsidRDefault="00D750E3" w:rsidP="00851B14">
            <w:pPr>
              <w:spacing w:after="0" w:line="240" w:lineRule="auto"/>
              <w:ind w:right="-35" w:hanging="108"/>
              <w:jc w:val="center"/>
              <w:rPr>
                <w:rFonts w:ascii="Times New Roman" w:hAnsi="Times New Roman" w:cs="Times New Roman"/>
                <w:sz w:val="24"/>
                <w:szCs w:val="24"/>
              </w:rPr>
            </w:pPr>
            <w:r w:rsidRPr="00B62913">
              <w:rPr>
                <w:rFonts w:ascii="Times New Roman" w:hAnsi="Times New Roman" w:cs="Times New Roman"/>
                <w:sz w:val="24"/>
                <w:szCs w:val="24"/>
              </w:rPr>
              <w:t>307</w:t>
            </w:r>
          </w:p>
        </w:tc>
        <w:tc>
          <w:tcPr>
            <w:tcW w:w="1418" w:type="dxa"/>
            <w:shd w:val="clear" w:color="auto" w:fill="auto"/>
            <w:vAlign w:val="center"/>
          </w:tcPr>
          <w:p w:rsidR="00D750E3" w:rsidRPr="00B62913" w:rsidRDefault="00D750E3" w:rsidP="00851B14">
            <w:pPr>
              <w:spacing w:after="0" w:line="240" w:lineRule="auto"/>
              <w:ind w:firstLine="34"/>
              <w:jc w:val="center"/>
              <w:rPr>
                <w:rFonts w:ascii="Times New Roman" w:hAnsi="Times New Roman" w:cs="Times New Roman"/>
                <w:sz w:val="24"/>
                <w:szCs w:val="24"/>
              </w:rPr>
            </w:pPr>
            <w:r w:rsidRPr="00B62913">
              <w:rPr>
                <w:rFonts w:ascii="Times New Roman" w:hAnsi="Times New Roman" w:cs="Times New Roman"/>
                <w:sz w:val="24"/>
                <w:szCs w:val="24"/>
              </w:rPr>
              <w:t>- 7,0</w:t>
            </w:r>
          </w:p>
        </w:tc>
        <w:tc>
          <w:tcPr>
            <w:tcW w:w="850" w:type="dxa"/>
            <w:shd w:val="clear" w:color="auto" w:fill="auto"/>
            <w:vAlign w:val="center"/>
          </w:tcPr>
          <w:p w:rsidR="00D750E3" w:rsidRPr="00B62913" w:rsidRDefault="00D750E3" w:rsidP="00851B14">
            <w:pPr>
              <w:spacing w:after="0" w:line="240" w:lineRule="auto"/>
              <w:ind w:firstLine="34"/>
              <w:jc w:val="center"/>
              <w:rPr>
                <w:rFonts w:ascii="Times New Roman" w:hAnsi="Times New Roman" w:cs="Times New Roman"/>
                <w:sz w:val="24"/>
                <w:szCs w:val="24"/>
              </w:rPr>
            </w:pPr>
            <w:r w:rsidRPr="00B62913">
              <w:rPr>
                <w:rFonts w:ascii="Times New Roman" w:hAnsi="Times New Roman" w:cs="Times New Roman"/>
                <w:sz w:val="24"/>
                <w:szCs w:val="24"/>
              </w:rPr>
              <w:t>19</w:t>
            </w:r>
          </w:p>
        </w:tc>
        <w:tc>
          <w:tcPr>
            <w:tcW w:w="851" w:type="dxa"/>
            <w:shd w:val="clear" w:color="auto" w:fill="auto"/>
            <w:vAlign w:val="center"/>
          </w:tcPr>
          <w:p w:rsidR="00D750E3" w:rsidRPr="00B62913" w:rsidRDefault="00D750E3" w:rsidP="00851B14">
            <w:pPr>
              <w:spacing w:after="0" w:line="240" w:lineRule="auto"/>
              <w:ind w:firstLine="34"/>
              <w:jc w:val="center"/>
              <w:rPr>
                <w:rFonts w:ascii="Times New Roman" w:hAnsi="Times New Roman" w:cs="Times New Roman"/>
                <w:sz w:val="24"/>
                <w:szCs w:val="24"/>
              </w:rPr>
            </w:pPr>
            <w:r w:rsidRPr="00B62913">
              <w:rPr>
                <w:rFonts w:ascii="Times New Roman" w:hAnsi="Times New Roman" w:cs="Times New Roman"/>
                <w:sz w:val="24"/>
                <w:szCs w:val="24"/>
              </w:rPr>
              <w:t>15</w:t>
            </w:r>
          </w:p>
        </w:tc>
        <w:tc>
          <w:tcPr>
            <w:tcW w:w="1417" w:type="dxa"/>
            <w:shd w:val="clear" w:color="auto" w:fill="auto"/>
            <w:vAlign w:val="center"/>
          </w:tcPr>
          <w:p w:rsidR="00D750E3" w:rsidRPr="00B62913" w:rsidRDefault="00D750E3" w:rsidP="00851B14">
            <w:pPr>
              <w:spacing w:after="0" w:line="240" w:lineRule="auto"/>
              <w:ind w:firstLine="33"/>
              <w:jc w:val="center"/>
              <w:rPr>
                <w:rFonts w:ascii="Times New Roman" w:hAnsi="Times New Roman" w:cs="Times New Roman"/>
                <w:sz w:val="24"/>
                <w:szCs w:val="24"/>
              </w:rPr>
            </w:pPr>
            <w:r w:rsidRPr="00B62913">
              <w:rPr>
                <w:rFonts w:ascii="Times New Roman" w:hAnsi="Times New Roman" w:cs="Times New Roman"/>
                <w:sz w:val="24"/>
                <w:szCs w:val="24"/>
              </w:rPr>
              <w:t>- 21,1</w:t>
            </w:r>
          </w:p>
        </w:tc>
        <w:tc>
          <w:tcPr>
            <w:tcW w:w="851" w:type="dxa"/>
            <w:shd w:val="clear" w:color="auto" w:fill="auto"/>
            <w:vAlign w:val="center"/>
          </w:tcPr>
          <w:p w:rsidR="00D750E3" w:rsidRPr="00B62913" w:rsidRDefault="00D750E3" w:rsidP="00851B14">
            <w:pPr>
              <w:spacing w:after="0" w:line="240" w:lineRule="auto"/>
              <w:ind w:firstLine="34"/>
              <w:jc w:val="center"/>
              <w:rPr>
                <w:rFonts w:ascii="Times New Roman" w:hAnsi="Times New Roman" w:cs="Times New Roman"/>
                <w:sz w:val="24"/>
                <w:szCs w:val="24"/>
              </w:rPr>
            </w:pPr>
            <w:r w:rsidRPr="00B62913">
              <w:rPr>
                <w:rFonts w:ascii="Times New Roman" w:hAnsi="Times New Roman" w:cs="Times New Roman"/>
                <w:sz w:val="24"/>
                <w:szCs w:val="24"/>
              </w:rPr>
              <w:t>416</w:t>
            </w:r>
          </w:p>
        </w:tc>
        <w:tc>
          <w:tcPr>
            <w:tcW w:w="850" w:type="dxa"/>
            <w:shd w:val="clear" w:color="auto" w:fill="auto"/>
            <w:vAlign w:val="center"/>
          </w:tcPr>
          <w:p w:rsidR="00D750E3" w:rsidRPr="00B62913" w:rsidRDefault="00D750E3" w:rsidP="00851B14">
            <w:pPr>
              <w:spacing w:after="0" w:line="240" w:lineRule="auto"/>
              <w:ind w:firstLine="34"/>
              <w:jc w:val="center"/>
              <w:rPr>
                <w:rFonts w:ascii="Times New Roman" w:hAnsi="Times New Roman" w:cs="Times New Roman"/>
                <w:sz w:val="24"/>
                <w:szCs w:val="24"/>
              </w:rPr>
            </w:pPr>
            <w:r w:rsidRPr="00B62913">
              <w:rPr>
                <w:rFonts w:ascii="Times New Roman" w:hAnsi="Times New Roman" w:cs="Times New Roman"/>
                <w:sz w:val="24"/>
                <w:szCs w:val="24"/>
              </w:rPr>
              <w:t>386</w:t>
            </w:r>
          </w:p>
        </w:tc>
        <w:tc>
          <w:tcPr>
            <w:tcW w:w="1418" w:type="dxa"/>
            <w:shd w:val="clear" w:color="auto" w:fill="auto"/>
            <w:vAlign w:val="center"/>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- 7,2</w:t>
            </w:r>
          </w:p>
        </w:tc>
      </w:tr>
    </w:tbl>
    <w:p w:rsidR="00D750E3" w:rsidRPr="00864FAA" w:rsidRDefault="00D750E3" w:rsidP="00D750E3">
      <w:pPr>
        <w:tabs>
          <w:tab w:val="left" w:pos="1600"/>
        </w:tabs>
        <w:ind w:firstLine="708"/>
        <w:jc w:val="both"/>
        <w:rPr>
          <w:sz w:val="28"/>
          <w:szCs w:val="28"/>
        </w:rPr>
      </w:pPr>
    </w:p>
    <w:p w:rsidR="00D750E3" w:rsidRPr="00743A64" w:rsidRDefault="00D750E3" w:rsidP="00D750E3">
      <w:pPr>
        <w:tabs>
          <w:tab w:val="left" w:pos="1600"/>
        </w:tabs>
        <w:spacing w:after="0" w:line="240" w:lineRule="auto"/>
        <w:ind w:firstLine="709"/>
        <w:jc w:val="center"/>
        <w:rPr>
          <w:rFonts w:ascii="Times New Roman" w:hAnsi="Times New Roman" w:cs="Times New Roman"/>
          <w:bCs/>
          <w:sz w:val="28"/>
          <w:szCs w:val="28"/>
        </w:rPr>
      </w:pPr>
      <w:r w:rsidRPr="00743A64">
        <w:rPr>
          <w:rFonts w:ascii="Times New Roman" w:hAnsi="Times New Roman" w:cs="Times New Roman"/>
          <w:bCs/>
          <w:sz w:val="28"/>
          <w:szCs w:val="28"/>
        </w:rPr>
        <w:t>Железнодорожный транспорт</w:t>
      </w:r>
    </w:p>
    <w:p w:rsidR="00D750E3" w:rsidRPr="00743A64" w:rsidRDefault="00D750E3" w:rsidP="00D750E3">
      <w:pPr>
        <w:tabs>
          <w:tab w:val="left" w:pos="1600"/>
        </w:tabs>
        <w:spacing w:after="0" w:line="240" w:lineRule="auto"/>
        <w:ind w:firstLine="709"/>
        <w:jc w:val="center"/>
        <w:rPr>
          <w:rFonts w:ascii="Times New Roman" w:hAnsi="Times New Roman" w:cs="Times New Roman"/>
          <w:bCs/>
          <w:sz w:val="28"/>
          <w:szCs w:val="28"/>
        </w:rPr>
      </w:pPr>
    </w:p>
    <w:p w:rsidR="00D750E3" w:rsidRPr="00035A5C" w:rsidRDefault="00D750E3" w:rsidP="00D750E3">
      <w:pPr>
        <w:tabs>
          <w:tab w:val="left" w:pos="1600"/>
        </w:tabs>
        <w:spacing w:after="0" w:line="360" w:lineRule="auto"/>
        <w:ind w:firstLine="709"/>
        <w:jc w:val="both"/>
        <w:rPr>
          <w:rFonts w:ascii="Times New Roman" w:hAnsi="Times New Roman" w:cs="Times New Roman"/>
          <w:sz w:val="28"/>
          <w:szCs w:val="28"/>
        </w:rPr>
      </w:pPr>
      <w:bookmarkStart w:id="3" w:name="_GoBack"/>
      <w:bookmarkEnd w:id="3"/>
      <w:r w:rsidRPr="00035A5C">
        <w:rPr>
          <w:rFonts w:ascii="Times New Roman" w:hAnsi="Times New Roman" w:cs="Times New Roman"/>
          <w:sz w:val="28"/>
          <w:szCs w:val="28"/>
        </w:rPr>
        <w:t>По Уссурийскому городскому округу проходят пути филиала ОАО «РЖД» Владивостокского отделения общей протяженностью 161 км (90 км электрифицировано) с</w:t>
      </w:r>
      <w:r>
        <w:rPr>
          <w:rFonts w:ascii="Times New Roman" w:hAnsi="Times New Roman" w:cs="Times New Roman"/>
          <w:sz w:val="28"/>
          <w:szCs w:val="28"/>
        </w:rPr>
        <w:t xml:space="preserve"> девятью</w:t>
      </w:r>
      <w:r w:rsidRPr="00035A5C">
        <w:rPr>
          <w:rFonts w:ascii="Times New Roman" w:hAnsi="Times New Roman" w:cs="Times New Roman"/>
          <w:sz w:val="28"/>
          <w:szCs w:val="28"/>
        </w:rPr>
        <w:t xml:space="preserve"> мостами. На отдельных участках существует повышенная опасность возникновения ЧС (износ железнодорожных путей). </w:t>
      </w:r>
    </w:p>
    <w:p w:rsidR="00D750E3" w:rsidRPr="00743A64" w:rsidRDefault="00D750E3" w:rsidP="00D750E3">
      <w:pPr>
        <w:tabs>
          <w:tab w:val="left" w:pos="1600"/>
        </w:tabs>
        <w:spacing w:after="0" w:line="240" w:lineRule="auto"/>
        <w:ind w:firstLine="709"/>
        <w:jc w:val="center"/>
        <w:rPr>
          <w:rFonts w:ascii="Times New Roman" w:hAnsi="Times New Roman" w:cs="Times New Roman"/>
          <w:sz w:val="28"/>
          <w:szCs w:val="28"/>
        </w:rPr>
      </w:pPr>
    </w:p>
    <w:p w:rsidR="00D750E3" w:rsidRPr="00743A64" w:rsidRDefault="00D750E3" w:rsidP="00D750E3">
      <w:pPr>
        <w:tabs>
          <w:tab w:val="left" w:pos="1600"/>
        </w:tabs>
        <w:spacing w:after="0" w:line="240" w:lineRule="auto"/>
        <w:ind w:firstLine="709"/>
        <w:jc w:val="center"/>
        <w:rPr>
          <w:rFonts w:ascii="Times New Roman" w:hAnsi="Times New Roman" w:cs="Times New Roman"/>
          <w:sz w:val="28"/>
          <w:szCs w:val="28"/>
        </w:rPr>
      </w:pPr>
      <w:r w:rsidRPr="00743A64">
        <w:rPr>
          <w:rFonts w:ascii="Times New Roman" w:hAnsi="Times New Roman" w:cs="Times New Roman"/>
          <w:sz w:val="28"/>
          <w:szCs w:val="28"/>
        </w:rPr>
        <w:t>Трубопроводный транспорт</w:t>
      </w:r>
    </w:p>
    <w:p w:rsidR="00D750E3" w:rsidRPr="00743A64" w:rsidRDefault="00D750E3" w:rsidP="00D750E3">
      <w:pPr>
        <w:tabs>
          <w:tab w:val="left" w:pos="1600"/>
        </w:tabs>
        <w:spacing w:after="0" w:line="240" w:lineRule="auto"/>
        <w:ind w:firstLine="709"/>
        <w:jc w:val="center"/>
        <w:rPr>
          <w:rFonts w:ascii="Times New Roman" w:hAnsi="Times New Roman" w:cs="Times New Roman"/>
          <w:sz w:val="28"/>
          <w:szCs w:val="28"/>
        </w:rPr>
      </w:pPr>
    </w:p>
    <w:p w:rsidR="00D750E3" w:rsidRPr="00035A5C" w:rsidRDefault="00D750E3" w:rsidP="00D750E3">
      <w:pPr>
        <w:spacing w:after="0" w:line="360" w:lineRule="auto"/>
        <w:ind w:firstLine="709"/>
        <w:jc w:val="both"/>
        <w:rPr>
          <w:rFonts w:ascii="Times New Roman" w:hAnsi="Times New Roman" w:cs="Times New Roman"/>
          <w:sz w:val="28"/>
          <w:szCs w:val="28"/>
        </w:rPr>
      </w:pPr>
      <w:r w:rsidRPr="00035A5C">
        <w:rPr>
          <w:rFonts w:ascii="Times New Roman" w:hAnsi="Times New Roman" w:cs="Times New Roman"/>
          <w:sz w:val="28"/>
          <w:szCs w:val="28"/>
        </w:rPr>
        <w:t>По территории</w:t>
      </w:r>
      <w:r w:rsidRPr="00035A5C">
        <w:rPr>
          <w:rFonts w:ascii="Times New Roman" w:hAnsi="Times New Roman" w:cs="Times New Roman"/>
          <w:b/>
          <w:sz w:val="28"/>
          <w:szCs w:val="28"/>
        </w:rPr>
        <w:t xml:space="preserve"> </w:t>
      </w:r>
      <w:r w:rsidRPr="00035A5C">
        <w:rPr>
          <w:rFonts w:ascii="Times New Roman" w:hAnsi="Times New Roman" w:cs="Times New Roman"/>
          <w:sz w:val="28"/>
          <w:szCs w:val="28"/>
        </w:rPr>
        <w:t xml:space="preserve">проходит магистральный газопровод Приморского ЛПУМГ ООО «Газпром </w:t>
      </w:r>
      <w:proofErr w:type="spellStart"/>
      <w:r w:rsidRPr="00035A5C">
        <w:rPr>
          <w:rFonts w:ascii="Times New Roman" w:hAnsi="Times New Roman" w:cs="Times New Roman"/>
          <w:sz w:val="28"/>
          <w:szCs w:val="28"/>
        </w:rPr>
        <w:t>трансгаз</w:t>
      </w:r>
      <w:proofErr w:type="spellEnd"/>
      <w:r w:rsidRPr="00035A5C">
        <w:rPr>
          <w:rFonts w:ascii="Times New Roman" w:hAnsi="Times New Roman" w:cs="Times New Roman"/>
          <w:sz w:val="28"/>
          <w:szCs w:val="28"/>
        </w:rPr>
        <w:t xml:space="preserve"> Томск» общей протяженностью 68 км. Диаметр трубы 1200 мм, рабочее давление 2,39 мПа. Перекачивающих станций нет. Заглубление трубопровода 2-2,5м. В случае аварийного выброса газа наиболее опасная зона поражения составит 80,1 м</w:t>
      </w:r>
      <w:proofErr w:type="gramStart"/>
      <w:r w:rsidRPr="00035A5C">
        <w:rPr>
          <w:rFonts w:ascii="Times New Roman" w:hAnsi="Times New Roman" w:cs="Times New Roman"/>
          <w:sz w:val="28"/>
          <w:szCs w:val="28"/>
          <w:vertAlign w:val="superscript"/>
        </w:rPr>
        <w:t>2</w:t>
      </w:r>
      <w:proofErr w:type="gramEnd"/>
      <w:r w:rsidRPr="00035A5C">
        <w:rPr>
          <w:rFonts w:ascii="Times New Roman" w:hAnsi="Times New Roman" w:cs="Times New Roman"/>
          <w:sz w:val="28"/>
          <w:szCs w:val="28"/>
        </w:rPr>
        <w:t>. Основная возможная причина аварии: постороннее внешнее вмешательство в эксплуатацию трубопровода. Угроза для населения отсутствует.</w:t>
      </w:r>
    </w:p>
    <w:p w:rsidR="00D750E3" w:rsidRPr="00743A64" w:rsidRDefault="00D750E3" w:rsidP="00D750E3">
      <w:pPr>
        <w:spacing w:after="0" w:line="240" w:lineRule="auto"/>
        <w:ind w:firstLine="709"/>
        <w:jc w:val="center"/>
        <w:rPr>
          <w:rFonts w:ascii="Times New Roman" w:hAnsi="Times New Roman" w:cs="Times New Roman"/>
          <w:sz w:val="28"/>
          <w:szCs w:val="28"/>
        </w:rPr>
      </w:pPr>
    </w:p>
    <w:p w:rsidR="00D750E3" w:rsidRPr="00743A64" w:rsidRDefault="00D750E3" w:rsidP="00D750E3">
      <w:pPr>
        <w:spacing w:after="0" w:line="240" w:lineRule="auto"/>
        <w:ind w:firstLine="709"/>
        <w:jc w:val="center"/>
        <w:rPr>
          <w:rFonts w:ascii="Times New Roman" w:hAnsi="Times New Roman" w:cs="Times New Roman"/>
          <w:sz w:val="28"/>
          <w:szCs w:val="28"/>
        </w:rPr>
      </w:pPr>
      <w:r w:rsidRPr="00743A64">
        <w:rPr>
          <w:rFonts w:ascii="Times New Roman" w:hAnsi="Times New Roman" w:cs="Times New Roman"/>
          <w:sz w:val="28"/>
          <w:szCs w:val="28"/>
        </w:rPr>
        <w:t xml:space="preserve">Сведения о чрезвычайных ситуациях природного характера </w:t>
      </w:r>
    </w:p>
    <w:p w:rsidR="00D750E3" w:rsidRPr="00743A64" w:rsidRDefault="00D750E3" w:rsidP="00D750E3">
      <w:pPr>
        <w:spacing w:after="0" w:line="240" w:lineRule="auto"/>
        <w:ind w:firstLine="709"/>
        <w:jc w:val="center"/>
        <w:rPr>
          <w:rFonts w:ascii="Times New Roman" w:hAnsi="Times New Roman" w:cs="Times New Roman"/>
          <w:sz w:val="28"/>
          <w:szCs w:val="28"/>
        </w:rPr>
      </w:pPr>
      <w:r w:rsidRPr="00743A64">
        <w:rPr>
          <w:rFonts w:ascii="Times New Roman" w:hAnsi="Times New Roman" w:cs="Times New Roman"/>
          <w:sz w:val="28"/>
          <w:szCs w:val="28"/>
        </w:rPr>
        <w:t>в 201</w:t>
      </w:r>
      <w:r>
        <w:rPr>
          <w:rFonts w:ascii="Times New Roman" w:hAnsi="Times New Roman" w:cs="Times New Roman"/>
          <w:sz w:val="28"/>
          <w:szCs w:val="28"/>
        </w:rPr>
        <w:t>7</w:t>
      </w:r>
      <w:r w:rsidRPr="00743A64">
        <w:rPr>
          <w:rFonts w:ascii="Times New Roman" w:hAnsi="Times New Roman" w:cs="Times New Roman"/>
          <w:sz w:val="28"/>
          <w:szCs w:val="28"/>
        </w:rPr>
        <w:t xml:space="preserve"> и 201</w:t>
      </w:r>
      <w:r>
        <w:rPr>
          <w:rFonts w:ascii="Times New Roman" w:hAnsi="Times New Roman" w:cs="Times New Roman"/>
          <w:sz w:val="28"/>
          <w:szCs w:val="28"/>
        </w:rPr>
        <w:t>8</w:t>
      </w:r>
      <w:r w:rsidRPr="00743A64">
        <w:rPr>
          <w:rFonts w:ascii="Times New Roman" w:hAnsi="Times New Roman" w:cs="Times New Roman"/>
          <w:sz w:val="28"/>
          <w:szCs w:val="28"/>
        </w:rPr>
        <w:t xml:space="preserve"> годах</w:t>
      </w:r>
    </w:p>
    <w:p w:rsidR="00D750E3" w:rsidRPr="00743A64" w:rsidRDefault="00D750E3" w:rsidP="00D750E3">
      <w:pPr>
        <w:spacing w:after="0" w:line="240" w:lineRule="auto"/>
        <w:ind w:firstLine="709"/>
        <w:jc w:val="center"/>
        <w:rPr>
          <w:rFonts w:ascii="Times New Roman" w:hAnsi="Times New Roman" w:cs="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18"/>
        <w:gridCol w:w="992"/>
        <w:gridCol w:w="851"/>
        <w:gridCol w:w="850"/>
        <w:gridCol w:w="851"/>
        <w:gridCol w:w="850"/>
        <w:gridCol w:w="1134"/>
        <w:gridCol w:w="992"/>
        <w:gridCol w:w="993"/>
      </w:tblGrid>
      <w:tr w:rsidR="00D750E3" w:rsidTr="00B62913">
        <w:tc>
          <w:tcPr>
            <w:tcW w:w="567" w:type="dxa"/>
            <w:vMerge w:val="restart"/>
          </w:tcPr>
          <w:p w:rsidR="00D750E3" w:rsidRPr="00B62913" w:rsidRDefault="00D750E3" w:rsidP="00851B14">
            <w:pPr>
              <w:spacing w:after="0" w:line="240" w:lineRule="auto"/>
              <w:ind w:left="-108" w:firstLine="108"/>
              <w:jc w:val="center"/>
              <w:rPr>
                <w:rFonts w:ascii="Times New Roman" w:hAnsi="Times New Roman" w:cs="Times New Roman"/>
                <w:sz w:val="24"/>
                <w:szCs w:val="24"/>
              </w:rPr>
            </w:pPr>
          </w:p>
        </w:tc>
        <w:tc>
          <w:tcPr>
            <w:tcW w:w="1418" w:type="dxa"/>
            <w:vMerge w:val="restart"/>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Масштабность</w:t>
            </w:r>
          </w:p>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ЧС</w:t>
            </w:r>
          </w:p>
        </w:tc>
        <w:tc>
          <w:tcPr>
            <w:tcW w:w="1843" w:type="dxa"/>
            <w:gridSpan w:val="2"/>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Количество ЧС</w:t>
            </w:r>
          </w:p>
        </w:tc>
        <w:tc>
          <w:tcPr>
            <w:tcW w:w="1701" w:type="dxa"/>
            <w:gridSpan w:val="2"/>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Количество погибших</w:t>
            </w:r>
          </w:p>
        </w:tc>
        <w:tc>
          <w:tcPr>
            <w:tcW w:w="1984" w:type="dxa"/>
            <w:gridSpan w:val="2"/>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Количество пострадавших, чел.</w:t>
            </w:r>
          </w:p>
        </w:tc>
        <w:tc>
          <w:tcPr>
            <w:tcW w:w="1985" w:type="dxa"/>
            <w:gridSpan w:val="2"/>
          </w:tcPr>
          <w:p w:rsidR="00D750E3" w:rsidRPr="00B62913" w:rsidRDefault="00D750E3" w:rsidP="00851B14">
            <w:pPr>
              <w:tabs>
                <w:tab w:val="left" w:pos="9000"/>
              </w:tabs>
              <w:spacing w:after="0" w:line="240" w:lineRule="auto"/>
              <w:ind w:left="-108"/>
              <w:jc w:val="center"/>
              <w:rPr>
                <w:rFonts w:ascii="Times New Roman" w:hAnsi="Times New Roman" w:cs="Times New Roman"/>
                <w:sz w:val="24"/>
                <w:szCs w:val="24"/>
              </w:rPr>
            </w:pPr>
            <w:r w:rsidRPr="00B62913">
              <w:rPr>
                <w:rFonts w:ascii="Times New Roman" w:hAnsi="Times New Roman" w:cs="Times New Roman"/>
                <w:sz w:val="24"/>
                <w:szCs w:val="24"/>
              </w:rPr>
              <w:t xml:space="preserve">Материальный ущерб, </w:t>
            </w:r>
          </w:p>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млн. руб.</w:t>
            </w:r>
          </w:p>
        </w:tc>
      </w:tr>
      <w:tr w:rsidR="00D750E3" w:rsidRPr="00E85BE9" w:rsidTr="00B62913">
        <w:trPr>
          <w:trHeight w:val="176"/>
        </w:trPr>
        <w:tc>
          <w:tcPr>
            <w:tcW w:w="567" w:type="dxa"/>
            <w:vMerge/>
          </w:tcPr>
          <w:p w:rsidR="00D750E3" w:rsidRPr="00B62913" w:rsidRDefault="00D750E3" w:rsidP="00851B14">
            <w:pPr>
              <w:spacing w:after="0" w:line="240" w:lineRule="auto"/>
              <w:ind w:left="-108" w:firstLine="108"/>
              <w:rPr>
                <w:rFonts w:ascii="Times New Roman" w:hAnsi="Times New Roman" w:cs="Times New Roman"/>
                <w:sz w:val="24"/>
                <w:szCs w:val="24"/>
              </w:rPr>
            </w:pPr>
          </w:p>
        </w:tc>
        <w:tc>
          <w:tcPr>
            <w:tcW w:w="1418" w:type="dxa"/>
            <w:vMerge/>
            <w:shd w:val="clear" w:color="auto" w:fill="auto"/>
          </w:tcPr>
          <w:p w:rsidR="00D750E3" w:rsidRPr="00B62913" w:rsidRDefault="00D750E3" w:rsidP="00851B14">
            <w:pPr>
              <w:spacing w:after="0" w:line="240" w:lineRule="auto"/>
              <w:rPr>
                <w:rFonts w:ascii="Times New Roman" w:hAnsi="Times New Roman" w:cs="Times New Roman"/>
                <w:sz w:val="24"/>
                <w:szCs w:val="24"/>
              </w:rPr>
            </w:pPr>
          </w:p>
        </w:tc>
        <w:tc>
          <w:tcPr>
            <w:tcW w:w="992" w:type="dxa"/>
            <w:shd w:val="clear" w:color="auto" w:fill="auto"/>
          </w:tcPr>
          <w:p w:rsidR="00D750E3" w:rsidRPr="00B62913" w:rsidRDefault="00D750E3" w:rsidP="00851B14">
            <w:pPr>
              <w:spacing w:after="0" w:line="240" w:lineRule="auto"/>
              <w:ind w:right="34"/>
              <w:jc w:val="center"/>
              <w:rPr>
                <w:rFonts w:ascii="Times New Roman" w:hAnsi="Times New Roman" w:cs="Times New Roman"/>
                <w:sz w:val="24"/>
                <w:szCs w:val="24"/>
              </w:rPr>
            </w:pPr>
            <w:r w:rsidRPr="00B62913">
              <w:rPr>
                <w:rFonts w:ascii="Times New Roman" w:hAnsi="Times New Roman" w:cs="Times New Roman"/>
                <w:sz w:val="24"/>
                <w:szCs w:val="24"/>
              </w:rPr>
              <w:t>2017</w:t>
            </w:r>
          </w:p>
          <w:p w:rsidR="00D750E3" w:rsidRPr="00B62913" w:rsidRDefault="00D750E3" w:rsidP="00851B14">
            <w:pPr>
              <w:spacing w:after="0" w:line="240" w:lineRule="auto"/>
              <w:ind w:right="34"/>
              <w:jc w:val="center"/>
              <w:rPr>
                <w:rFonts w:ascii="Times New Roman" w:hAnsi="Times New Roman" w:cs="Times New Roman"/>
                <w:sz w:val="24"/>
                <w:szCs w:val="24"/>
              </w:rPr>
            </w:pPr>
            <w:r w:rsidRPr="00B62913">
              <w:rPr>
                <w:rFonts w:ascii="Times New Roman" w:hAnsi="Times New Roman" w:cs="Times New Roman"/>
                <w:sz w:val="24"/>
                <w:szCs w:val="24"/>
              </w:rPr>
              <w:t>год</w:t>
            </w:r>
          </w:p>
        </w:tc>
        <w:tc>
          <w:tcPr>
            <w:tcW w:w="851" w:type="dxa"/>
            <w:shd w:val="clear" w:color="auto" w:fill="auto"/>
          </w:tcPr>
          <w:p w:rsidR="00D750E3" w:rsidRPr="00B62913" w:rsidRDefault="00D750E3" w:rsidP="00851B14">
            <w:pPr>
              <w:spacing w:after="0" w:line="240" w:lineRule="auto"/>
              <w:ind w:left="-108" w:right="-108"/>
              <w:jc w:val="center"/>
              <w:rPr>
                <w:rFonts w:ascii="Times New Roman" w:hAnsi="Times New Roman" w:cs="Times New Roman"/>
                <w:sz w:val="24"/>
                <w:szCs w:val="24"/>
              </w:rPr>
            </w:pPr>
            <w:r w:rsidRPr="00B62913">
              <w:rPr>
                <w:rFonts w:ascii="Times New Roman" w:hAnsi="Times New Roman" w:cs="Times New Roman"/>
                <w:sz w:val="24"/>
                <w:szCs w:val="24"/>
              </w:rPr>
              <w:t xml:space="preserve">2018 </w:t>
            </w:r>
          </w:p>
          <w:p w:rsidR="00D750E3" w:rsidRPr="00B62913" w:rsidRDefault="00D750E3" w:rsidP="00851B14">
            <w:pPr>
              <w:spacing w:after="0" w:line="240" w:lineRule="auto"/>
              <w:ind w:left="-108" w:right="-108"/>
              <w:jc w:val="center"/>
              <w:rPr>
                <w:rFonts w:ascii="Times New Roman" w:hAnsi="Times New Roman" w:cs="Times New Roman"/>
                <w:sz w:val="24"/>
                <w:szCs w:val="24"/>
              </w:rPr>
            </w:pPr>
            <w:r w:rsidRPr="00B62913">
              <w:rPr>
                <w:rFonts w:ascii="Times New Roman" w:hAnsi="Times New Roman" w:cs="Times New Roman"/>
                <w:sz w:val="24"/>
                <w:szCs w:val="24"/>
              </w:rPr>
              <w:t>год</w:t>
            </w:r>
          </w:p>
        </w:tc>
        <w:tc>
          <w:tcPr>
            <w:tcW w:w="850" w:type="dxa"/>
            <w:shd w:val="clear" w:color="auto" w:fill="auto"/>
          </w:tcPr>
          <w:p w:rsidR="00B62913" w:rsidRDefault="00D750E3" w:rsidP="00851B14">
            <w:pPr>
              <w:spacing w:after="0" w:line="240" w:lineRule="auto"/>
              <w:ind w:right="34"/>
              <w:jc w:val="center"/>
              <w:rPr>
                <w:rFonts w:ascii="Times New Roman" w:hAnsi="Times New Roman" w:cs="Times New Roman"/>
                <w:sz w:val="24"/>
                <w:szCs w:val="24"/>
              </w:rPr>
            </w:pPr>
            <w:r w:rsidRPr="00B62913">
              <w:rPr>
                <w:rFonts w:ascii="Times New Roman" w:hAnsi="Times New Roman" w:cs="Times New Roman"/>
                <w:sz w:val="24"/>
                <w:szCs w:val="24"/>
              </w:rPr>
              <w:t>2017</w:t>
            </w:r>
          </w:p>
          <w:p w:rsidR="00D750E3" w:rsidRPr="00B62913" w:rsidRDefault="00D750E3" w:rsidP="00851B14">
            <w:pPr>
              <w:spacing w:after="0" w:line="240" w:lineRule="auto"/>
              <w:ind w:right="34"/>
              <w:jc w:val="center"/>
              <w:rPr>
                <w:rFonts w:ascii="Times New Roman" w:hAnsi="Times New Roman" w:cs="Times New Roman"/>
                <w:sz w:val="24"/>
                <w:szCs w:val="24"/>
              </w:rPr>
            </w:pPr>
            <w:r w:rsidRPr="00B62913">
              <w:rPr>
                <w:rFonts w:ascii="Times New Roman" w:hAnsi="Times New Roman" w:cs="Times New Roman"/>
                <w:sz w:val="24"/>
                <w:szCs w:val="24"/>
              </w:rPr>
              <w:t>год</w:t>
            </w:r>
          </w:p>
        </w:tc>
        <w:tc>
          <w:tcPr>
            <w:tcW w:w="851" w:type="dxa"/>
            <w:shd w:val="clear" w:color="auto" w:fill="auto"/>
          </w:tcPr>
          <w:p w:rsidR="00D750E3" w:rsidRPr="00B62913" w:rsidRDefault="00D750E3" w:rsidP="00851B14">
            <w:pPr>
              <w:spacing w:after="0" w:line="240" w:lineRule="auto"/>
              <w:ind w:left="-108" w:right="34"/>
              <w:jc w:val="center"/>
              <w:rPr>
                <w:rFonts w:ascii="Times New Roman" w:hAnsi="Times New Roman" w:cs="Times New Roman"/>
                <w:sz w:val="24"/>
                <w:szCs w:val="24"/>
              </w:rPr>
            </w:pPr>
            <w:r w:rsidRPr="00B62913">
              <w:rPr>
                <w:rFonts w:ascii="Times New Roman" w:hAnsi="Times New Roman" w:cs="Times New Roman"/>
                <w:sz w:val="24"/>
                <w:szCs w:val="24"/>
              </w:rPr>
              <w:t xml:space="preserve">2018 </w:t>
            </w:r>
          </w:p>
          <w:p w:rsidR="00D750E3" w:rsidRPr="00B62913" w:rsidRDefault="00D750E3" w:rsidP="00851B14">
            <w:pPr>
              <w:spacing w:after="0" w:line="240" w:lineRule="auto"/>
              <w:ind w:left="-108" w:right="34"/>
              <w:jc w:val="center"/>
              <w:rPr>
                <w:rFonts w:ascii="Times New Roman" w:hAnsi="Times New Roman" w:cs="Times New Roman"/>
                <w:sz w:val="24"/>
                <w:szCs w:val="24"/>
              </w:rPr>
            </w:pPr>
            <w:r w:rsidRPr="00B62913">
              <w:rPr>
                <w:rFonts w:ascii="Times New Roman" w:hAnsi="Times New Roman" w:cs="Times New Roman"/>
                <w:sz w:val="24"/>
                <w:szCs w:val="24"/>
              </w:rPr>
              <w:t>год</w:t>
            </w:r>
          </w:p>
        </w:tc>
        <w:tc>
          <w:tcPr>
            <w:tcW w:w="850" w:type="dxa"/>
            <w:shd w:val="clear" w:color="auto" w:fill="auto"/>
          </w:tcPr>
          <w:p w:rsidR="00D750E3" w:rsidRPr="00B62913" w:rsidRDefault="00D750E3" w:rsidP="00851B14">
            <w:pPr>
              <w:spacing w:after="0" w:line="240" w:lineRule="auto"/>
              <w:ind w:right="34"/>
              <w:jc w:val="center"/>
              <w:rPr>
                <w:rFonts w:ascii="Times New Roman" w:hAnsi="Times New Roman" w:cs="Times New Roman"/>
                <w:sz w:val="24"/>
                <w:szCs w:val="24"/>
              </w:rPr>
            </w:pPr>
            <w:r w:rsidRPr="00B62913">
              <w:rPr>
                <w:rFonts w:ascii="Times New Roman" w:hAnsi="Times New Roman" w:cs="Times New Roman"/>
                <w:sz w:val="24"/>
                <w:szCs w:val="24"/>
              </w:rPr>
              <w:t>2017</w:t>
            </w:r>
          </w:p>
          <w:p w:rsidR="00D750E3" w:rsidRPr="00B62913" w:rsidRDefault="00D750E3" w:rsidP="00851B14">
            <w:pPr>
              <w:spacing w:after="0" w:line="240" w:lineRule="auto"/>
              <w:ind w:right="34"/>
              <w:jc w:val="center"/>
              <w:rPr>
                <w:rFonts w:ascii="Times New Roman" w:hAnsi="Times New Roman" w:cs="Times New Roman"/>
                <w:sz w:val="24"/>
                <w:szCs w:val="24"/>
              </w:rPr>
            </w:pPr>
            <w:r w:rsidRPr="00B62913">
              <w:rPr>
                <w:rFonts w:ascii="Times New Roman" w:hAnsi="Times New Roman" w:cs="Times New Roman"/>
                <w:sz w:val="24"/>
                <w:szCs w:val="24"/>
              </w:rPr>
              <w:t>год</w:t>
            </w:r>
          </w:p>
        </w:tc>
        <w:tc>
          <w:tcPr>
            <w:tcW w:w="1134" w:type="dxa"/>
            <w:shd w:val="clear" w:color="auto" w:fill="auto"/>
          </w:tcPr>
          <w:p w:rsidR="00D750E3" w:rsidRPr="00B62913" w:rsidRDefault="00D750E3" w:rsidP="00851B14">
            <w:pPr>
              <w:spacing w:after="0" w:line="240" w:lineRule="auto"/>
              <w:ind w:left="-108" w:right="34"/>
              <w:jc w:val="center"/>
              <w:rPr>
                <w:rFonts w:ascii="Times New Roman" w:hAnsi="Times New Roman" w:cs="Times New Roman"/>
                <w:sz w:val="24"/>
                <w:szCs w:val="24"/>
              </w:rPr>
            </w:pPr>
            <w:r w:rsidRPr="00B62913">
              <w:rPr>
                <w:rFonts w:ascii="Times New Roman" w:hAnsi="Times New Roman" w:cs="Times New Roman"/>
                <w:sz w:val="24"/>
                <w:szCs w:val="24"/>
              </w:rPr>
              <w:t xml:space="preserve">2018 </w:t>
            </w:r>
          </w:p>
          <w:p w:rsidR="00D750E3" w:rsidRPr="00B62913" w:rsidRDefault="00D750E3" w:rsidP="00851B14">
            <w:pPr>
              <w:spacing w:after="0" w:line="240" w:lineRule="auto"/>
              <w:ind w:left="-108" w:right="34"/>
              <w:jc w:val="center"/>
              <w:rPr>
                <w:rFonts w:ascii="Times New Roman" w:hAnsi="Times New Roman" w:cs="Times New Roman"/>
                <w:sz w:val="24"/>
                <w:szCs w:val="24"/>
              </w:rPr>
            </w:pPr>
            <w:r w:rsidRPr="00B62913">
              <w:rPr>
                <w:rFonts w:ascii="Times New Roman" w:hAnsi="Times New Roman" w:cs="Times New Roman"/>
                <w:sz w:val="24"/>
                <w:szCs w:val="24"/>
              </w:rPr>
              <w:t>год</w:t>
            </w:r>
          </w:p>
        </w:tc>
        <w:tc>
          <w:tcPr>
            <w:tcW w:w="992" w:type="dxa"/>
          </w:tcPr>
          <w:p w:rsidR="00B62913" w:rsidRDefault="00D750E3" w:rsidP="00851B14">
            <w:pPr>
              <w:spacing w:after="0" w:line="240" w:lineRule="auto"/>
              <w:ind w:right="34"/>
              <w:jc w:val="center"/>
              <w:rPr>
                <w:rFonts w:ascii="Times New Roman" w:hAnsi="Times New Roman" w:cs="Times New Roman"/>
                <w:sz w:val="24"/>
                <w:szCs w:val="24"/>
              </w:rPr>
            </w:pPr>
            <w:r w:rsidRPr="00B62913">
              <w:rPr>
                <w:rFonts w:ascii="Times New Roman" w:hAnsi="Times New Roman" w:cs="Times New Roman"/>
                <w:sz w:val="24"/>
                <w:szCs w:val="24"/>
              </w:rPr>
              <w:t>2017</w:t>
            </w:r>
          </w:p>
          <w:p w:rsidR="00D750E3" w:rsidRPr="00B62913" w:rsidRDefault="00D750E3" w:rsidP="00851B14">
            <w:pPr>
              <w:spacing w:after="0" w:line="240" w:lineRule="auto"/>
              <w:ind w:right="34"/>
              <w:jc w:val="center"/>
              <w:rPr>
                <w:rFonts w:ascii="Times New Roman" w:hAnsi="Times New Roman" w:cs="Times New Roman"/>
                <w:sz w:val="24"/>
                <w:szCs w:val="24"/>
              </w:rPr>
            </w:pPr>
            <w:r w:rsidRPr="00B62913">
              <w:rPr>
                <w:rFonts w:ascii="Times New Roman" w:hAnsi="Times New Roman" w:cs="Times New Roman"/>
                <w:sz w:val="24"/>
                <w:szCs w:val="24"/>
              </w:rPr>
              <w:t>год</w:t>
            </w:r>
          </w:p>
        </w:tc>
        <w:tc>
          <w:tcPr>
            <w:tcW w:w="993" w:type="dxa"/>
          </w:tcPr>
          <w:p w:rsidR="00D750E3" w:rsidRPr="00B62913" w:rsidRDefault="00D750E3" w:rsidP="00851B14">
            <w:pPr>
              <w:spacing w:after="0" w:line="240" w:lineRule="auto"/>
              <w:ind w:left="-108" w:right="34"/>
              <w:jc w:val="center"/>
              <w:rPr>
                <w:rFonts w:ascii="Times New Roman" w:hAnsi="Times New Roman" w:cs="Times New Roman"/>
                <w:sz w:val="24"/>
                <w:szCs w:val="24"/>
              </w:rPr>
            </w:pPr>
            <w:r w:rsidRPr="00B62913">
              <w:rPr>
                <w:rFonts w:ascii="Times New Roman" w:hAnsi="Times New Roman" w:cs="Times New Roman"/>
                <w:sz w:val="24"/>
                <w:szCs w:val="24"/>
              </w:rPr>
              <w:t>2018 год</w:t>
            </w:r>
          </w:p>
        </w:tc>
      </w:tr>
      <w:tr w:rsidR="00D750E3" w:rsidRPr="00D706F7" w:rsidTr="00B62913">
        <w:tc>
          <w:tcPr>
            <w:tcW w:w="567" w:type="dxa"/>
          </w:tcPr>
          <w:p w:rsidR="00D750E3" w:rsidRPr="00B62913" w:rsidRDefault="00D750E3" w:rsidP="00851B14">
            <w:pPr>
              <w:spacing w:after="0" w:line="240" w:lineRule="auto"/>
              <w:ind w:left="-108" w:firstLine="108"/>
              <w:jc w:val="center"/>
              <w:rPr>
                <w:rFonts w:ascii="Times New Roman" w:hAnsi="Times New Roman" w:cs="Times New Roman"/>
                <w:sz w:val="24"/>
                <w:szCs w:val="24"/>
              </w:rPr>
            </w:pPr>
            <w:r w:rsidRPr="00B62913">
              <w:rPr>
                <w:rFonts w:ascii="Times New Roman" w:hAnsi="Times New Roman" w:cs="Times New Roman"/>
                <w:sz w:val="24"/>
                <w:szCs w:val="24"/>
              </w:rPr>
              <w:t>1</w:t>
            </w:r>
          </w:p>
        </w:tc>
        <w:tc>
          <w:tcPr>
            <w:tcW w:w="1418"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2</w:t>
            </w:r>
          </w:p>
        </w:tc>
        <w:tc>
          <w:tcPr>
            <w:tcW w:w="992"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3</w:t>
            </w:r>
          </w:p>
        </w:tc>
        <w:tc>
          <w:tcPr>
            <w:tcW w:w="851"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4</w:t>
            </w:r>
          </w:p>
        </w:tc>
        <w:tc>
          <w:tcPr>
            <w:tcW w:w="850"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5</w:t>
            </w:r>
          </w:p>
        </w:tc>
        <w:tc>
          <w:tcPr>
            <w:tcW w:w="851"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6</w:t>
            </w:r>
          </w:p>
        </w:tc>
        <w:tc>
          <w:tcPr>
            <w:tcW w:w="850"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7</w:t>
            </w:r>
          </w:p>
        </w:tc>
        <w:tc>
          <w:tcPr>
            <w:tcW w:w="1134"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8</w:t>
            </w:r>
          </w:p>
        </w:tc>
        <w:tc>
          <w:tcPr>
            <w:tcW w:w="992" w:type="dxa"/>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9</w:t>
            </w:r>
          </w:p>
        </w:tc>
        <w:tc>
          <w:tcPr>
            <w:tcW w:w="993" w:type="dxa"/>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10</w:t>
            </w:r>
          </w:p>
        </w:tc>
      </w:tr>
      <w:tr w:rsidR="00D750E3" w:rsidRPr="00D706F7" w:rsidTr="00B62913">
        <w:tc>
          <w:tcPr>
            <w:tcW w:w="567" w:type="dxa"/>
          </w:tcPr>
          <w:p w:rsidR="00D750E3" w:rsidRPr="00B62913" w:rsidRDefault="00D750E3" w:rsidP="00851B14">
            <w:pPr>
              <w:spacing w:after="0" w:line="240" w:lineRule="auto"/>
              <w:ind w:left="-108" w:firstLine="108"/>
              <w:rPr>
                <w:rFonts w:ascii="Times New Roman" w:hAnsi="Times New Roman" w:cs="Times New Roman"/>
                <w:sz w:val="24"/>
                <w:szCs w:val="24"/>
              </w:rPr>
            </w:pPr>
            <w:r w:rsidRPr="00B62913">
              <w:rPr>
                <w:rFonts w:ascii="Times New Roman" w:hAnsi="Times New Roman" w:cs="Times New Roman"/>
                <w:sz w:val="24"/>
                <w:szCs w:val="24"/>
              </w:rPr>
              <w:t>1.</w:t>
            </w:r>
          </w:p>
        </w:tc>
        <w:tc>
          <w:tcPr>
            <w:tcW w:w="1418" w:type="dxa"/>
            <w:shd w:val="clear" w:color="auto" w:fill="auto"/>
          </w:tcPr>
          <w:p w:rsidR="00D750E3" w:rsidRPr="00B62913" w:rsidRDefault="00D750E3" w:rsidP="00851B14">
            <w:pPr>
              <w:spacing w:after="0" w:line="240" w:lineRule="auto"/>
              <w:rPr>
                <w:rFonts w:ascii="Times New Roman" w:hAnsi="Times New Roman" w:cs="Times New Roman"/>
                <w:sz w:val="24"/>
                <w:szCs w:val="24"/>
              </w:rPr>
            </w:pPr>
            <w:r w:rsidRPr="00B62913">
              <w:rPr>
                <w:rFonts w:ascii="Times New Roman" w:hAnsi="Times New Roman" w:cs="Times New Roman"/>
                <w:sz w:val="24"/>
                <w:szCs w:val="24"/>
              </w:rPr>
              <w:t xml:space="preserve">Локальные </w:t>
            </w:r>
          </w:p>
        </w:tc>
        <w:tc>
          <w:tcPr>
            <w:tcW w:w="992"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851"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850"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851"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850"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1134"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992" w:type="dxa"/>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993" w:type="dxa"/>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r>
      <w:tr w:rsidR="00D750E3" w:rsidRPr="00D706F7" w:rsidTr="00B62913">
        <w:tc>
          <w:tcPr>
            <w:tcW w:w="567" w:type="dxa"/>
          </w:tcPr>
          <w:p w:rsidR="00D750E3" w:rsidRPr="00B62913" w:rsidRDefault="00D750E3" w:rsidP="00851B14">
            <w:pPr>
              <w:spacing w:after="0" w:line="240" w:lineRule="auto"/>
              <w:ind w:left="-108" w:firstLine="108"/>
              <w:rPr>
                <w:rFonts w:ascii="Times New Roman" w:hAnsi="Times New Roman" w:cs="Times New Roman"/>
                <w:sz w:val="24"/>
                <w:szCs w:val="24"/>
              </w:rPr>
            </w:pPr>
            <w:r w:rsidRPr="00B62913">
              <w:rPr>
                <w:rFonts w:ascii="Times New Roman" w:hAnsi="Times New Roman" w:cs="Times New Roman"/>
                <w:sz w:val="24"/>
                <w:szCs w:val="24"/>
              </w:rPr>
              <w:t>2.</w:t>
            </w:r>
          </w:p>
        </w:tc>
        <w:tc>
          <w:tcPr>
            <w:tcW w:w="1418" w:type="dxa"/>
            <w:shd w:val="clear" w:color="auto" w:fill="auto"/>
          </w:tcPr>
          <w:p w:rsidR="00D750E3" w:rsidRPr="00B62913" w:rsidRDefault="00D750E3" w:rsidP="00851B14">
            <w:pPr>
              <w:spacing w:after="0" w:line="240" w:lineRule="auto"/>
              <w:rPr>
                <w:rFonts w:ascii="Times New Roman" w:hAnsi="Times New Roman" w:cs="Times New Roman"/>
                <w:sz w:val="24"/>
                <w:szCs w:val="24"/>
              </w:rPr>
            </w:pPr>
            <w:r w:rsidRPr="00B62913">
              <w:rPr>
                <w:rFonts w:ascii="Times New Roman" w:hAnsi="Times New Roman" w:cs="Times New Roman"/>
                <w:sz w:val="24"/>
                <w:szCs w:val="24"/>
              </w:rPr>
              <w:t>Муниципальные</w:t>
            </w:r>
          </w:p>
        </w:tc>
        <w:tc>
          <w:tcPr>
            <w:tcW w:w="992"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3</w:t>
            </w:r>
          </w:p>
        </w:tc>
        <w:tc>
          <w:tcPr>
            <w:tcW w:w="851"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1</w:t>
            </w:r>
          </w:p>
        </w:tc>
        <w:tc>
          <w:tcPr>
            <w:tcW w:w="850"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851"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850"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1134"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992" w:type="dxa"/>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668,0</w:t>
            </w:r>
          </w:p>
        </w:tc>
        <w:tc>
          <w:tcPr>
            <w:tcW w:w="993" w:type="dxa"/>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420,6</w:t>
            </w:r>
          </w:p>
        </w:tc>
      </w:tr>
      <w:tr w:rsidR="00D750E3" w:rsidRPr="00C176E9" w:rsidTr="00B62913">
        <w:tc>
          <w:tcPr>
            <w:tcW w:w="567" w:type="dxa"/>
          </w:tcPr>
          <w:p w:rsidR="00D750E3" w:rsidRPr="00B62913" w:rsidRDefault="00D750E3" w:rsidP="00851B14">
            <w:pPr>
              <w:spacing w:after="0" w:line="240" w:lineRule="auto"/>
              <w:ind w:left="-108" w:firstLine="108"/>
              <w:rPr>
                <w:rFonts w:ascii="Times New Roman" w:hAnsi="Times New Roman" w:cs="Times New Roman"/>
                <w:sz w:val="24"/>
                <w:szCs w:val="24"/>
              </w:rPr>
            </w:pPr>
          </w:p>
        </w:tc>
        <w:tc>
          <w:tcPr>
            <w:tcW w:w="1418" w:type="dxa"/>
            <w:shd w:val="clear" w:color="auto" w:fill="auto"/>
          </w:tcPr>
          <w:p w:rsidR="00D750E3" w:rsidRPr="00B62913" w:rsidRDefault="00D750E3" w:rsidP="00851B14">
            <w:pPr>
              <w:spacing w:after="0" w:line="240" w:lineRule="auto"/>
              <w:rPr>
                <w:rFonts w:ascii="Times New Roman" w:hAnsi="Times New Roman" w:cs="Times New Roman"/>
                <w:sz w:val="24"/>
                <w:szCs w:val="24"/>
              </w:rPr>
            </w:pPr>
            <w:r w:rsidRPr="00B62913">
              <w:rPr>
                <w:rFonts w:ascii="Times New Roman" w:hAnsi="Times New Roman" w:cs="Times New Roman"/>
                <w:sz w:val="24"/>
                <w:szCs w:val="24"/>
              </w:rPr>
              <w:t>Итого:</w:t>
            </w:r>
          </w:p>
        </w:tc>
        <w:tc>
          <w:tcPr>
            <w:tcW w:w="992"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3</w:t>
            </w:r>
          </w:p>
        </w:tc>
        <w:tc>
          <w:tcPr>
            <w:tcW w:w="851"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1</w:t>
            </w:r>
          </w:p>
        </w:tc>
        <w:tc>
          <w:tcPr>
            <w:tcW w:w="850"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851"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850"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1134"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992" w:type="dxa"/>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668,0</w:t>
            </w:r>
          </w:p>
        </w:tc>
        <w:tc>
          <w:tcPr>
            <w:tcW w:w="993" w:type="dxa"/>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420,6</w:t>
            </w:r>
          </w:p>
        </w:tc>
      </w:tr>
    </w:tbl>
    <w:p w:rsidR="00B62913" w:rsidRDefault="00B62913" w:rsidP="00D750E3">
      <w:pPr>
        <w:pStyle w:val="37"/>
        <w:shd w:val="clear" w:color="auto" w:fill="auto"/>
        <w:spacing w:before="0" w:after="0" w:line="360" w:lineRule="auto"/>
        <w:ind w:firstLine="720"/>
        <w:jc w:val="both"/>
        <w:rPr>
          <w:rFonts w:ascii="Times New Roman" w:hAnsi="Times New Roman" w:cs="Times New Roman"/>
          <w:b w:val="0"/>
          <w:sz w:val="28"/>
          <w:szCs w:val="28"/>
        </w:rPr>
      </w:pPr>
    </w:p>
    <w:p w:rsidR="00D750E3" w:rsidRPr="00035A5C" w:rsidRDefault="00D750E3" w:rsidP="00D750E3">
      <w:pPr>
        <w:pStyle w:val="37"/>
        <w:shd w:val="clear" w:color="auto" w:fill="auto"/>
        <w:spacing w:before="0" w:after="0" w:line="360" w:lineRule="auto"/>
        <w:ind w:firstLine="720"/>
        <w:jc w:val="both"/>
        <w:rPr>
          <w:rFonts w:ascii="Times New Roman" w:hAnsi="Times New Roman" w:cs="Times New Roman"/>
          <w:b w:val="0"/>
          <w:sz w:val="28"/>
          <w:szCs w:val="28"/>
        </w:rPr>
      </w:pPr>
      <w:r w:rsidRPr="00035A5C">
        <w:rPr>
          <w:rFonts w:ascii="Times New Roman" w:hAnsi="Times New Roman" w:cs="Times New Roman"/>
          <w:b w:val="0"/>
          <w:sz w:val="28"/>
          <w:szCs w:val="28"/>
        </w:rPr>
        <w:t xml:space="preserve">ЧС муниципального характера вводилось в связи с прохождением </w:t>
      </w:r>
      <w:r w:rsidRPr="00035A5C">
        <w:rPr>
          <w:rFonts w:ascii="Times New Roman" w:hAnsi="Times New Roman" w:cs="Times New Roman"/>
          <w:b w:val="0"/>
          <w:sz w:val="28"/>
          <w:szCs w:val="28"/>
        </w:rPr>
        <w:lastRenderedPageBreak/>
        <w:t xml:space="preserve">мощных циклонов, вызвавших сильные дожди, в результате </w:t>
      </w:r>
      <w:r>
        <w:rPr>
          <w:rFonts w:ascii="Times New Roman" w:hAnsi="Times New Roman" w:cs="Times New Roman"/>
          <w:b w:val="0"/>
          <w:sz w:val="28"/>
          <w:szCs w:val="28"/>
        </w:rPr>
        <w:t xml:space="preserve">этого </w:t>
      </w:r>
      <w:r w:rsidRPr="00035A5C">
        <w:rPr>
          <w:rFonts w:ascii="Times New Roman" w:hAnsi="Times New Roman" w:cs="Times New Roman"/>
          <w:b w:val="0"/>
          <w:sz w:val="28"/>
          <w:szCs w:val="28"/>
        </w:rPr>
        <w:t xml:space="preserve">на территории Уссурийского городского округа происходили подтопления, которые наносили большой ущерб населению и сельскому хозяйству. </w:t>
      </w:r>
    </w:p>
    <w:p w:rsidR="00D750E3" w:rsidRPr="00035A5C" w:rsidRDefault="00D750E3" w:rsidP="00D750E3">
      <w:pPr>
        <w:pStyle w:val="37"/>
        <w:shd w:val="clear" w:color="auto" w:fill="auto"/>
        <w:spacing w:before="0" w:after="0" w:line="360" w:lineRule="auto"/>
        <w:ind w:firstLine="720"/>
        <w:jc w:val="both"/>
        <w:rPr>
          <w:rFonts w:ascii="Times New Roman" w:hAnsi="Times New Roman" w:cs="Times New Roman"/>
          <w:b w:val="0"/>
          <w:sz w:val="28"/>
          <w:szCs w:val="28"/>
        </w:rPr>
      </w:pPr>
      <w:r w:rsidRPr="00035A5C">
        <w:rPr>
          <w:rFonts w:ascii="Times New Roman" w:hAnsi="Times New Roman" w:cs="Times New Roman"/>
          <w:b w:val="0"/>
          <w:sz w:val="28"/>
          <w:szCs w:val="28"/>
        </w:rPr>
        <w:t>Подъемы уровня воды в реках, сопровождающиеся выходом воды из берегов, наблюдаются ежегодно и вызывают подтопления сенокосов, полей, автомобильных дорог, дворовых построек, жилых домов, объектов экономики.</w:t>
      </w:r>
    </w:p>
    <w:p w:rsidR="00D750E3" w:rsidRPr="00035A5C" w:rsidRDefault="00D750E3" w:rsidP="00D750E3">
      <w:pPr>
        <w:pStyle w:val="37"/>
        <w:shd w:val="clear" w:color="auto" w:fill="auto"/>
        <w:spacing w:before="0" w:after="0" w:line="360" w:lineRule="auto"/>
        <w:ind w:firstLine="720"/>
        <w:jc w:val="both"/>
        <w:rPr>
          <w:rFonts w:ascii="Times New Roman" w:hAnsi="Times New Roman" w:cs="Times New Roman"/>
          <w:b w:val="0"/>
          <w:sz w:val="28"/>
          <w:szCs w:val="28"/>
        </w:rPr>
      </w:pPr>
      <w:r w:rsidRPr="00035A5C">
        <w:rPr>
          <w:rFonts w:ascii="Times New Roman" w:hAnsi="Times New Roman" w:cs="Times New Roman"/>
          <w:b w:val="0"/>
          <w:sz w:val="28"/>
          <w:szCs w:val="28"/>
        </w:rPr>
        <w:t xml:space="preserve">Природные пожары происходят в весенний и осенний пожароопасные периоды в основном по вине людей, разжигающих костры и осуществляющих отжиг сухостоя. </w:t>
      </w:r>
    </w:p>
    <w:p w:rsidR="00D750E3" w:rsidRDefault="00D750E3" w:rsidP="00D750E3">
      <w:pPr>
        <w:spacing w:after="0" w:line="240" w:lineRule="auto"/>
        <w:ind w:firstLine="709"/>
        <w:jc w:val="center"/>
        <w:rPr>
          <w:rFonts w:ascii="Times New Roman" w:hAnsi="Times New Roman" w:cs="Times New Roman"/>
          <w:sz w:val="28"/>
          <w:szCs w:val="28"/>
        </w:rPr>
      </w:pPr>
    </w:p>
    <w:p w:rsidR="00D750E3" w:rsidRPr="00743A64" w:rsidRDefault="00D750E3" w:rsidP="00D750E3">
      <w:pPr>
        <w:spacing w:after="0" w:line="240" w:lineRule="auto"/>
        <w:ind w:firstLine="709"/>
        <w:jc w:val="center"/>
        <w:rPr>
          <w:rFonts w:ascii="Times New Roman" w:hAnsi="Times New Roman" w:cs="Times New Roman"/>
          <w:sz w:val="28"/>
          <w:szCs w:val="28"/>
        </w:rPr>
      </w:pPr>
      <w:r w:rsidRPr="00743A64">
        <w:rPr>
          <w:rFonts w:ascii="Times New Roman" w:hAnsi="Times New Roman" w:cs="Times New Roman"/>
          <w:sz w:val="28"/>
          <w:szCs w:val="28"/>
        </w:rPr>
        <w:t xml:space="preserve">Сведения о чрезвычайных ситуациях </w:t>
      </w:r>
    </w:p>
    <w:p w:rsidR="00D750E3" w:rsidRPr="00743A64" w:rsidRDefault="00D750E3" w:rsidP="00D750E3">
      <w:pPr>
        <w:spacing w:after="0" w:line="240" w:lineRule="auto"/>
        <w:ind w:firstLine="709"/>
        <w:jc w:val="center"/>
        <w:rPr>
          <w:rFonts w:ascii="Times New Roman" w:hAnsi="Times New Roman" w:cs="Times New Roman"/>
          <w:sz w:val="28"/>
          <w:szCs w:val="28"/>
        </w:rPr>
      </w:pPr>
      <w:r w:rsidRPr="00743A64">
        <w:rPr>
          <w:rFonts w:ascii="Times New Roman" w:hAnsi="Times New Roman" w:cs="Times New Roman"/>
          <w:sz w:val="28"/>
          <w:szCs w:val="28"/>
        </w:rPr>
        <w:t>биолого-социального характера в 201</w:t>
      </w:r>
      <w:r>
        <w:rPr>
          <w:rFonts w:ascii="Times New Roman" w:hAnsi="Times New Roman" w:cs="Times New Roman"/>
          <w:sz w:val="28"/>
          <w:szCs w:val="28"/>
        </w:rPr>
        <w:t>7</w:t>
      </w:r>
      <w:r w:rsidRPr="00743A64">
        <w:rPr>
          <w:rFonts w:ascii="Times New Roman" w:hAnsi="Times New Roman" w:cs="Times New Roman"/>
          <w:sz w:val="28"/>
          <w:szCs w:val="28"/>
        </w:rPr>
        <w:t xml:space="preserve"> и 201</w:t>
      </w:r>
      <w:r>
        <w:rPr>
          <w:rFonts w:ascii="Times New Roman" w:hAnsi="Times New Roman" w:cs="Times New Roman"/>
          <w:sz w:val="28"/>
          <w:szCs w:val="28"/>
        </w:rPr>
        <w:t>8</w:t>
      </w:r>
      <w:r w:rsidRPr="00743A64">
        <w:rPr>
          <w:rFonts w:ascii="Times New Roman" w:hAnsi="Times New Roman" w:cs="Times New Roman"/>
          <w:sz w:val="28"/>
          <w:szCs w:val="28"/>
        </w:rPr>
        <w:t xml:space="preserve"> годах</w:t>
      </w:r>
    </w:p>
    <w:p w:rsidR="00D750E3" w:rsidRPr="00743A64" w:rsidRDefault="00D750E3" w:rsidP="00D750E3">
      <w:pPr>
        <w:spacing w:after="0" w:line="240" w:lineRule="auto"/>
        <w:ind w:firstLine="709"/>
        <w:jc w:val="cente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59"/>
        <w:gridCol w:w="851"/>
        <w:gridCol w:w="709"/>
        <w:gridCol w:w="992"/>
        <w:gridCol w:w="850"/>
        <w:gridCol w:w="993"/>
        <w:gridCol w:w="850"/>
        <w:gridCol w:w="992"/>
        <w:gridCol w:w="851"/>
      </w:tblGrid>
      <w:tr w:rsidR="00D750E3" w:rsidTr="00B62913">
        <w:tc>
          <w:tcPr>
            <w:tcW w:w="709" w:type="dxa"/>
            <w:vMerge w:val="restart"/>
          </w:tcPr>
          <w:p w:rsidR="00D750E3" w:rsidRPr="00B62913" w:rsidRDefault="00D750E3" w:rsidP="00851B14">
            <w:pPr>
              <w:spacing w:after="0" w:line="240" w:lineRule="auto"/>
              <w:ind w:left="34" w:hanging="34"/>
              <w:jc w:val="center"/>
              <w:rPr>
                <w:rFonts w:ascii="Times New Roman" w:hAnsi="Times New Roman" w:cs="Times New Roman"/>
                <w:sz w:val="24"/>
                <w:szCs w:val="24"/>
              </w:rPr>
            </w:pPr>
          </w:p>
        </w:tc>
        <w:tc>
          <w:tcPr>
            <w:tcW w:w="1559" w:type="dxa"/>
            <w:vMerge w:val="restart"/>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Масштабность</w:t>
            </w:r>
          </w:p>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ЧС</w:t>
            </w:r>
          </w:p>
        </w:tc>
        <w:tc>
          <w:tcPr>
            <w:tcW w:w="1560" w:type="dxa"/>
            <w:gridSpan w:val="2"/>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Количество ЧС</w:t>
            </w:r>
          </w:p>
        </w:tc>
        <w:tc>
          <w:tcPr>
            <w:tcW w:w="1842" w:type="dxa"/>
            <w:gridSpan w:val="2"/>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Количество погибших,</w:t>
            </w:r>
          </w:p>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чел.</w:t>
            </w:r>
          </w:p>
        </w:tc>
        <w:tc>
          <w:tcPr>
            <w:tcW w:w="1843" w:type="dxa"/>
            <w:gridSpan w:val="2"/>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Количество пострадавших, чел.</w:t>
            </w:r>
          </w:p>
        </w:tc>
        <w:tc>
          <w:tcPr>
            <w:tcW w:w="1843" w:type="dxa"/>
            <w:gridSpan w:val="2"/>
          </w:tcPr>
          <w:p w:rsidR="00D750E3" w:rsidRPr="00B62913" w:rsidRDefault="00D750E3" w:rsidP="00851B14">
            <w:pPr>
              <w:tabs>
                <w:tab w:val="left" w:pos="9000"/>
              </w:tabs>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 xml:space="preserve">Материальный ущерб, </w:t>
            </w:r>
          </w:p>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млн. руб.</w:t>
            </w:r>
          </w:p>
        </w:tc>
      </w:tr>
      <w:tr w:rsidR="00D750E3" w:rsidRPr="00E85BE9" w:rsidTr="00B62913">
        <w:trPr>
          <w:trHeight w:val="176"/>
        </w:trPr>
        <w:tc>
          <w:tcPr>
            <w:tcW w:w="709" w:type="dxa"/>
            <w:vMerge/>
          </w:tcPr>
          <w:p w:rsidR="00D750E3" w:rsidRPr="00B62913" w:rsidRDefault="00D750E3" w:rsidP="00851B14">
            <w:pPr>
              <w:spacing w:after="0" w:line="240" w:lineRule="auto"/>
              <w:ind w:left="34" w:hanging="34"/>
              <w:rPr>
                <w:rFonts w:ascii="Times New Roman" w:hAnsi="Times New Roman" w:cs="Times New Roman"/>
                <w:sz w:val="24"/>
                <w:szCs w:val="24"/>
              </w:rPr>
            </w:pPr>
          </w:p>
        </w:tc>
        <w:tc>
          <w:tcPr>
            <w:tcW w:w="1559" w:type="dxa"/>
            <w:vMerge/>
            <w:shd w:val="clear" w:color="auto" w:fill="auto"/>
          </w:tcPr>
          <w:p w:rsidR="00D750E3" w:rsidRPr="00B62913" w:rsidRDefault="00D750E3" w:rsidP="00851B14">
            <w:pPr>
              <w:spacing w:after="0" w:line="240" w:lineRule="auto"/>
              <w:rPr>
                <w:rFonts w:ascii="Times New Roman" w:hAnsi="Times New Roman" w:cs="Times New Roman"/>
                <w:sz w:val="24"/>
                <w:szCs w:val="24"/>
              </w:rPr>
            </w:pPr>
          </w:p>
        </w:tc>
        <w:tc>
          <w:tcPr>
            <w:tcW w:w="851" w:type="dxa"/>
            <w:shd w:val="clear" w:color="auto" w:fill="auto"/>
          </w:tcPr>
          <w:p w:rsidR="00B62913" w:rsidRDefault="00D750E3" w:rsidP="00851B14">
            <w:pPr>
              <w:spacing w:after="0" w:line="240" w:lineRule="auto"/>
              <w:ind w:right="34"/>
              <w:jc w:val="center"/>
              <w:rPr>
                <w:rFonts w:ascii="Times New Roman" w:hAnsi="Times New Roman" w:cs="Times New Roman"/>
                <w:sz w:val="24"/>
                <w:szCs w:val="24"/>
              </w:rPr>
            </w:pPr>
            <w:r w:rsidRPr="00B62913">
              <w:rPr>
                <w:rFonts w:ascii="Times New Roman" w:hAnsi="Times New Roman" w:cs="Times New Roman"/>
                <w:sz w:val="24"/>
                <w:szCs w:val="24"/>
              </w:rPr>
              <w:t>2017</w:t>
            </w:r>
          </w:p>
          <w:p w:rsidR="00D750E3" w:rsidRPr="00B62913" w:rsidRDefault="00D750E3" w:rsidP="00851B14">
            <w:pPr>
              <w:spacing w:after="0" w:line="240" w:lineRule="auto"/>
              <w:ind w:right="34"/>
              <w:jc w:val="center"/>
              <w:rPr>
                <w:rFonts w:ascii="Times New Roman" w:hAnsi="Times New Roman" w:cs="Times New Roman"/>
                <w:sz w:val="24"/>
                <w:szCs w:val="24"/>
              </w:rPr>
            </w:pPr>
            <w:r w:rsidRPr="00B62913">
              <w:rPr>
                <w:rFonts w:ascii="Times New Roman" w:hAnsi="Times New Roman" w:cs="Times New Roman"/>
                <w:sz w:val="24"/>
                <w:szCs w:val="24"/>
              </w:rPr>
              <w:t>год</w:t>
            </w:r>
          </w:p>
        </w:tc>
        <w:tc>
          <w:tcPr>
            <w:tcW w:w="709" w:type="dxa"/>
            <w:shd w:val="clear" w:color="auto" w:fill="auto"/>
          </w:tcPr>
          <w:p w:rsidR="00D750E3" w:rsidRPr="00B62913" w:rsidRDefault="00D750E3" w:rsidP="00851B14">
            <w:pPr>
              <w:spacing w:after="0" w:line="240" w:lineRule="auto"/>
              <w:ind w:left="-108" w:right="-108"/>
              <w:jc w:val="center"/>
              <w:rPr>
                <w:rFonts w:ascii="Times New Roman" w:hAnsi="Times New Roman" w:cs="Times New Roman"/>
                <w:sz w:val="24"/>
                <w:szCs w:val="24"/>
              </w:rPr>
            </w:pPr>
            <w:r w:rsidRPr="00B62913">
              <w:rPr>
                <w:rFonts w:ascii="Times New Roman" w:hAnsi="Times New Roman" w:cs="Times New Roman"/>
                <w:sz w:val="24"/>
                <w:szCs w:val="24"/>
              </w:rPr>
              <w:t xml:space="preserve">2018 </w:t>
            </w:r>
          </w:p>
          <w:p w:rsidR="00D750E3" w:rsidRPr="00B62913" w:rsidRDefault="00D750E3" w:rsidP="00851B14">
            <w:pPr>
              <w:spacing w:after="0" w:line="240" w:lineRule="auto"/>
              <w:ind w:left="-108" w:right="-108"/>
              <w:jc w:val="center"/>
              <w:rPr>
                <w:rFonts w:ascii="Times New Roman" w:hAnsi="Times New Roman" w:cs="Times New Roman"/>
                <w:sz w:val="24"/>
                <w:szCs w:val="24"/>
              </w:rPr>
            </w:pPr>
            <w:r w:rsidRPr="00B62913">
              <w:rPr>
                <w:rFonts w:ascii="Times New Roman" w:hAnsi="Times New Roman" w:cs="Times New Roman"/>
                <w:sz w:val="24"/>
                <w:szCs w:val="24"/>
              </w:rPr>
              <w:t>год</w:t>
            </w:r>
          </w:p>
        </w:tc>
        <w:tc>
          <w:tcPr>
            <w:tcW w:w="992" w:type="dxa"/>
            <w:shd w:val="clear" w:color="auto" w:fill="auto"/>
          </w:tcPr>
          <w:p w:rsidR="00D750E3" w:rsidRPr="00B62913" w:rsidRDefault="00D750E3" w:rsidP="00851B14">
            <w:pPr>
              <w:spacing w:after="0" w:line="240" w:lineRule="auto"/>
              <w:ind w:right="34"/>
              <w:jc w:val="center"/>
              <w:rPr>
                <w:rFonts w:ascii="Times New Roman" w:hAnsi="Times New Roman" w:cs="Times New Roman"/>
                <w:sz w:val="24"/>
                <w:szCs w:val="24"/>
              </w:rPr>
            </w:pPr>
            <w:r w:rsidRPr="00B62913">
              <w:rPr>
                <w:rFonts w:ascii="Times New Roman" w:hAnsi="Times New Roman" w:cs="Times New Roman"/>
                <w:sz w:val="24"/>
                <w:szCs w:val="24"/>
              </w:rPr>
              <w:t>2017</w:t>
            </w:r>
          </w:p>
          <w:p w:rsidR="00D750E3" w:rsidRPr="00B62913" w:rsidRDefault="00D750E3" w:rsidP="00851B14">
            <w:pPr>
              <w:spacing w:after="0" w:line="240" w:lineRule="auto"/>
              <w:ind w:right="34"/>
              <w:jc w:val="center"/>
              <w:rPr>
                <w:rFonts w:ascii="Times New Roman" w:hAnsi="Times New Roman" w:cs="Times New Roman"/>
                <w:sz w:val="24"/>
                <w:szCs w:val="24"/>
              </w:rPr>
            </w:pPr>
            <w:r w:rsidRPr="00B62913">
              <w:rPr>
                <w:rFonts w:ascii="Times New Roman" w:hAnsi="Times New Roman" w:cs="Times New Roman"/>
                <w:sz w:val="24"/>
                <w:szCs w:val="24"/>
              </w:rPr>
              <w:t>год</w:t>
            </w:r>
          </w:p>
        </w:tc>
        <w:tc>
          <w:tcPr>
            <w:tcW w:w="850" w:type="dxa"/>
            <w:shd w:val="clear" w:color="auto" w:fill="auto"/>
          </w:tcPr>
          <w:p w:rsidR="00D750E3" w:rsidRPr="00B62913" w:rsidRDefault="00D750E3" w:rsidP="00851B14">
            <w:pPr>
              <w:spacing w:after="0" w:line="240" w:lineRule="auto"/>
              <w:ind w:left="-108" w:right="-108"/>
              <w:jc w:val="center"/>
              <w:rPr>
                <w:rFonts w:ascii="Times New Roman" w:hAnsi="Times New Roman" w:cs="Times New Roman"/>
                <w:sz w:val="24"/>
                <w:szCs w:val="24"/>
              </w:rPr>
            </w:pPr>
            <w:r w:rsidRPr="00B62913">
              <w:rPr>
                <w:rFonts w:ascii="Times New Roman" w:hAnsi="Times New Roman" w:cs="Times New Roman"/>
                <w:sz w:val="24"/>
                <w:szCs w:val="24"/>
              </w:rPr>
              <w:t xml:space="preserve">2018 </w:t>
            </w:r>
          </w:p>
          <w:p w:rsidR="00D750E3" w:rsidRPr="00B62913" w:rsidRDefault="00D750E3" w:rsidP="00851B14">
            <w:pPr>
              <w:spacing w:after="0" w:line="240" w:lineRule="auto"/>
              <w:ind w:left="-108" w:right="-108"/>
              <w:jc w:val="center"/>
              <w:rPr>
                <w:rFonts w:ascii="Times New Roman" w:hAnsi="Times New Roman" w:cs="Times New Roman"/>
                <w:sz w:val="24"/>
                <w:szCs w:val="24"/>
              </w:rPr>
            </w:pPr>
            <w:r w:rsidRPr="00B62913">
              <w:rPr>
                <w:rFonts w:ascii="Times New Roman" w:hAnsi="Times New Roman" w:cs="Times New Roman"/>
                <w:sz w:val="24"/>
                <w:szCs w:val="24"/>
              </w:rPr>
              <w:t>год</w:t>
            </w:r>
          </w:p>
        </w:tc>
        <w:tc>
          <w:tcPr>
            <w:tcW w:w="993" w:type="dxa"/>
            <w:shd w:val="clear" w:color="auto" w:fill="auto"/>
          </w:tcPr>
          <w:p w:rsidR="00D750E3" w:rsidRPr="00B62913" w:rsidRDefault="00D750E3" w:rsidP="00851B14">
            <w:pPr>
              <w:spacing w:after="0" w:line="240" w:lineRule="auto"/>
              <w:ind w:right="34"/>
              <w:jc w:val="center"/>
              <w:rPr>
                <w:rFonts w:ascii="Times New Roman" w:hAnsi="Times New Roman" w:cs="Times New Roman"/>
                <w:sz w:val="24"/>
                <w:szCs w:val="24"/>
              </w:rPr>
            </w:pPr>
            <w:r w:rsidRPr="00B62913">
              <w:rPr>
                <w:rFonts w:ascii="Times New Roman" w:hAnsi="Times New Roman" w:cs="Times New Roman"/>
                <w:sz w:val="24"/>
                <w:szCs w:val="24"/>
              </w:rPr>
              <w:t>2017</w:t>
            </w:r>
          </w:p>
          <w:p w:rsidR="00D750E3" w:rsidRPr="00B62913" w:rsidRDefault="00D750E3" w:rsidP="00851B14">
            <w:pPr>
              <w:spacing w:after="0" w:line="240" w:lineRule="auto"/>
              <w:ind w:right="34"/>
              <w:jc w:val="center"/>
              <w:rPr>
                <w:rFonts w:ascii="Times New Roman" w:hAnsi="Times New Roman" w:cs="Times New Roman"/>
                <w:sz w:val="24"/>
                <w:szCs w:val="24"/>
              </w:rPr>
            </w:pPr>
            <w:r w:rsidRPr="00B62913">
              <w:rPr>
                <w:rFonts w:ascii="Times New Roman" w:hAnsi="Times New Roman" w:cs="Times New Roman"/>
                <w:sz w:val="24"/>
                <w:szCs w:val="24"/>
              </w:rPr>
              <w:t>год</w:t>
            </w:r>
          </w:p>
        </w:tc>
        <w:tc>
          <w:tcPr>
            <w:tcW w:w="850" w:type="dxa"/>
            <w:shd w:val="clear" w:color="auto" w:fill="auto"/>
          </w:tcPr>
          <w:p w:rsidR="00D750E3" w:rsidRPr="00B62913" w:rsidRDefault="00D750E3" w:rsidP="00851B14">
            <w:pPr>
              <w:spacing w:after="0" w:line="240" w:lineRule="auto"/>
              <w:ind w:left="-108" w:right="-108"/>
              <w:jc w:val="center"/>
              <w:rPr>
                <w:rFonts w:ascii="Times New Roman" w:hAnsi="Times New Roman" w:cs="Times New Roman"/>
                <w:sz w:val="24"/>
                <w:szCs w:val="24"/>
              </w:rPr>
            </w:pPr>
            <w:r w:rsidRPr="00B62913">
              <w:rPr>
                <w:rFonts w:ascii="Times New Roman" w:hAnsi="Times New Roman" w:cs="Times New Roman"/>
                <w:sz w:val="24"/>
                <w:szCs w:val="24"/>
              </w:rPr>
              <w:t xml:space="preserve">2018 </w:t>
            </w:r>
          </w:p>
          <w:p w:rsidR="00D750E3" w:rsidRPr="00B62913" w:rsidRDefault="00D750E3" w:rsidP="00851B14">
            <w:pPr>
              <w:spacing w:after="0" w:line="240" w:lineRule="auto"/>
              <w:ind w:left="-108" w:right="-108"/>
              <w:jc w:val="center"/>
              <w:rPr>
                <w:rFonts w:ascii="Times New Roman" w:hAnsi="Times New Roman" w:cs="Times New Roman"/>
                <w:sz w:val="24"/>
                <w:szCs w:val="24"/>
              </w:rPr>
            </w:pPr>
            <w:r w:rsidRPr="00B62913">
              <w:rPr>
                <w:rFonts w:ascii="Times New Roman" w:hAnsi="Times New Roman" w:cs="Times New Roman"/>
                <w:sz w:val="24"/>
                <w:szCs w:val="24"/>
              </w:rPr>
              <w:t>год</w:t>
            </w:r>
          </w:p>
        </w:tc>
        <w:tc>
          <w:tcPr>
            <w:tcW w:w="992" w:type="dxa"/>
          </w:tcPr>
          <w:p w:rsidR="00D750E3" w:rsidRPr="00B62913" w:rsidRDefault="00D750E3" w:rsidP="00851B14">
            <w:pPr>
              <w:spacing w:after="0" w:line="240" w:lineRule="auto"/>
              <w:ind w:right="34"/>
              <w:jc w:val="center"/>
              <w:rPr>
                <w:rFonts w:ascii="Times New Roman" w:hAnsi="Times New Roman" w:cs="Times New Roman"/>
                <w:sz w:val="24"/>
                <w:szCs w:val="24"/>
              </w:rPr>
            </w:pPr>
            <w:r w:rsidRPr="00B62913">
              <w:rPr>
                <w:rFonts w:ascii="Times New Roman" w:hAnsi="Times New Roman" w:cs="Times New Roman"/>
                <w:sz w:val="24"/>
                <w:szCs w:val="24"/>
              </w:rPr>
              <w:t>2017</w:t>
            </w:r>
          </w:p>
          <w:p w:rsidR="00D750E3" w:rsidRPr="00B62913" w:rsidRDefault="00D750E3" w:rsidP="00851B14">
            <w:pPr>
              <w:spacing w:after="0" w:line="240" w:lineRule="auto"/>
              <w:ind w:right="34"/>
              <w:jc w:val="center"/>
              <w:rPr>
                <w:rFonts w:ascii="Times New Roman" w:hAnsi="Times New Roman" w:cs="Times New Roman"/>
                <w:sz w:val="24"/>
                <w:szCs w:val="24"/>
              </w:rPr>
            </w:pPr>
            <w:r w:rsidRPr="00B62913">
              <w:rPr>
                <w:rFonts w:ascii="Times New Roman" w:hAnsi="Times New Roman" w:cs="Times New Roman"/>
                <w:sz w:val="24"/>
                <w:szCs w:val="24"/>
              </w:rPr>
              <w:t>год</w:t>
            </w:r>
          </w:p>
        </w:tc>
        <w:tc>
          <w:tcPr>
            <w:tcW w:w="851" w:type="dxa"/>
          </w:tcPr>
          <w:p w:rsidR="00D750E3" w:rsidRPr="00B62913" w:rsidRDefault="00D750E3" w:rsidP="00851B14">
            <w:pPr>
              <w:spacing w:after="0" w:line="240" w:lineRule="auto"/>
              <w:ind w:left="-108" w:right="-108"/>
              <w:jc w:val="center"/>
              <w:rPr>
                <w:rFonts w:ascii="Times New Roman" w:hAnsi="Times New Roman" w:cs="Times New Roman"/>
                <w:sz w:val="24"/>
                <w:szCs w:val="24"/>
              </w:rPr>
            </w:pPr>
            <w:r w:rsidRPr="00B62913">
              <w:rPr>
                <w:rFonts w:ascii="Times New Roman" w:hAnsi="Times New Roman" w:cs="Times New Roman"/>
                <w:sz w:val="24"/>
                <w:szCs w:val="24"/>
              </w:rPr>
              <w:t xml:space="preserve">2018 </w:t>
            </w:r>
          </w:p>
          <w:p w:rsidR="00D750E3" w:rsidRPr="00B62913" w:rsidRDefault="00D750E3" w:rsidP="00851B14">
            <w:pPr>
              <w:spacing w:after="0" w:line="240" w:lineRule="auto"/>
              <w:ind w:left="-108" w:right="-108"/>
              <w:jc w:val="center"/>
              <w:rPr>
                <w:rFonts w:ascii="Times New Roman" w:hAnsi="Times New Roman" w:cs="Times New Roman"/>
                <w:sz w:val="24"/>
                <w:szCs w:val="24"/>
              </w:rPr>
            </w:pPr>
            <w:r w:rsidRPr="00B62913">
              <w:rPr>
                <w:rFonts w:ascii="Times New Roman" w:hAnsi="Times New Roman" w:cs="Times New Roman"/>
                <w:sz w:val="24"/>
                <w:szCs w:val="24"/>
              </w:rPr>
              <w:t>год</w:t>
            </w:r>
          </w:p>
        </w:tc>
      </w:tr>
      <w:tr w:rsidR="00D750E3" w:rsidRPr="00E85BE9" w:rsidTr="00B62913">
        <w:tc>
          <w:tcPr>
            <w:tcW w:w="709" w:type="dxa"/>
          </w:tcPr>
          <w:p w:rsidR="00D750E3" w:rsidRPr="00B62913" w:rsidRDefault="00D750E3" w:rsidP="00851B14">
            <w:pPr>
              <w:spacing w:after="0" w:line="240" w:lineRule="auto"/>
              <w:ind w:left="34" w:hanging="34"/>
              <w:jc w:val="center"/>
              <w:rPr>
                <w:rFonts w:ascii="Times New Roman" w:hAnsi="Times New Roman" w:cs="Times New Roman"/>
                <w:sz w:val="24"/>
                <w:szCs w:val="24"/>
              </w:rPr>
            </w:pPr>
            <w:r w:rsidRPr="00B62913">
              <w:rPr>
                <w:rFonts w:ascii="Times New Roman" w:hAnsi="Times New Roman" w:cs="Times New Roman"/>
                <w:sz w:val="24"/>
                <w:szCs w:val="24"/>
              </w:rPr>
              <w:t>1</w:t>
            </w:r>
          </w:p>
        </w:tc>
        <w:tc>
          <w:tcPr>
            <w:tcW w:w="1559"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2</w:t>
            </w:r>
          </w:p>
        </w:tc>
        <w:tc>
          <w:tcPr>
            <w:tcW w:w="851"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3</w:t>
            </w:r>
          </w:p>
        </w:tc>
        <w:tc>
          <w:tcPr>
            <w:tcW w:w="709"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4</w:t>
            </w:r>
          </w:p>
        </w:tc>
        <w:tc>
          <w:tcPr>
            <w:tcW w:w="992"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5</w:t>
            </w:r>
          </w:p>
        </w:tc>
        <w:tc>
          <w:tcPr>
            <w:tcW w:w="850"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6</w:t>
            </w:r>
          </w:p>
        </w:tc>
        <w:tc>
          <w:tcPr>
            <w:tcW w:w="993"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7</w:t>
            </w:r>
          </w:p>
        </w:tc>
        <w:tc>
          <w:tcPr>
            <w:tcW w:w="850"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8</w:t>
            </w:r>
          </w:p>
        </w:tc>
        <w:tc>
          <w:tcPr>
            <w:tcW w:w="992" w:type="dxa"/>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9</w:t>
            </w:r>
          </w:p>
        </w:tc>
        <w:tc>
          <w:tcPr>
            <w:tcW w:w="851" w:type="dxa"/>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10</w:t>
            </w:r>
          </w:p>
        </w:tc>
      </w:tr>
      <w:tr w:rsidR="00D750E3" w:rsidRPr="00E85BE9" w:rsidTr="00B62913">
        <w:tc>
          <w:tcPr>
            <w:tcW w:w="709" w:type="dxa"/>
          </w:tcPr>
          <w:p w:rsidR="00D750E3" w:rsidRPr="00B62913" w:rsidRDefault="00D750E3" w:rsidP="00851B14">
            <w:pPr>
              <w:spacing w:after="0" w:line="240" w:lineRule="auto"/>
              <w:ind w:left="34" w:hanging="34"/>
              <w:rPr>
                <w:rFonts w:ascii="Times New Roman" w:hAnsi="Times New Roman" w:cs="Times New Roman"/>
                <w:sz w:val="24"/>
                <w:szCs w:val="24"/>
              </w:rPr>
            </w:pPr>
            <w:r w:rsidRPr="00B62913">
              <w:rPr>
                <w:rFonts w:ascii="Times New Roman" w:hAnsi="Times New Roman" w:cs="Times New Roman"/>
                <w:sz w:val="24"/>
                <w:szCs w:val="24"/>
              </w:rPr>
              <w:t>1.</w:t>
            </w:r>
          </w:p>
        </w:tc>
        <w:tc>
          <w:tcPr>
            <w:tcW w:w="1559" w:type="dxa"/>
            <w:shd w:val="clear" w:color="auto" w:fill="auto"/>
          </w:tcPr>
          <w:p w:rsidR="00D750E3" w:rsidRPr="00B62913" w:rsidRDefault="00D750E3" w:rsidP="00851B14">
            <w:pPr>
              <w:spacing w:after="0" w:line="240" w:lineRule="auto"/>
              <w:rPr>
                <w:rFonts w:ascii="Times New Roman" w:hAnsi="Times New Roman" w:cs="Times New Roman"/>
                <w:sz w:val="24"/>
                <w:szCs w:val="24"/>
              </w:rPr>
            </w:pPr>
            <w:r w:rsidRPr="00B62913">
              <w:rPr>
                <w:rFonts w:ascii="Times New Roman" w:hAnsi="Times New Roman" w:cs="Times New Roman"/>
                <w:sz w:val="24"/>
                <w:szCs w:val="24"/>
              </w:rPr>
              <w:t xml:space="preserve">Локальные </w:t>
            </w:r>
          </w:p>
        </w:tc>
        <w:tc>
          <w:tcPr>
            <w:tcW w:w="851"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709"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992"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850"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993"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850"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992" w:type="dxa"/>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851" w:type="dxa"/>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r>
      <w:tr w:rsidR="00D750E3" w:rsidRPr="00E85BE9" w:rsidTr="00B62913">
        <w:tc>
          <w:tcPr>
            <w:tcW w:w="709" w:type="dxa"/>
          </w:tcPr>
          <w:p w:rsidR="00D750E3" w:rsidRPr="00B62913" w:rsidRDefault="00D750E3" w:rsidP="00851B14">
            <w:pPr>
              <w:spacing w:after="0" w:line="240" w:lineRule="auto"/>
              <w:ind w:left="34" w:hanging="34"/>
              <w:rPr>
                <w:rFonts w:ascii="Times New Roman" w:hAnsi="Times New Roman" w:cs="Times New Roman"/>
                <w:sz w:val="24"/>
                <w:szCs w:val="24"/>
              </w:rPr>
            </w:pPr>
            <w:r w:rsidRPr="00B62913">
              <w:rPr>
                <w:rFonts w:ascii="Times New Roman" w:hAnsi="Times New Roman" w:cs="Times New Roman"/>
                <w:sz w:val="24"/>
                <w:szCs w:val="24"/>
              </w:rPr>
              <w:t>2.</w:t>
            </w:r>
          </w:p>
        </w:tc>
        <w:tc>
          <w:tcPr>
            <w:tcW w:w="1559" w:type="dxa"/>
            <w:shd w:val="clear" w:color="auto" w:fill="auto"/>
          </w:tcPr>
          <w:p w:rsidR="00D750E3" w:rsidRPr="00B62913" w:rsidRDefault="00D750E3" w:rsidP="00851B14">
            <w:pPr>
              <w:spacing w:after="0" w:line="240" w:lineRule="auto"/>
              <w:rPr>
                <w:rFonts w:ascii="Times New Roman" w:hAnsi="Times New Roman" w:cs="Times New Roman"/>
                <w:sz w:val="24"/>
                <w:szCs w:val="24"/>
              </w:rPr>
            </w:pPr>
            <w:r w:rsidRPr="00B62913">
              <w:rPr>
                <w:rFonts w:ascii="Times New Roman" w:hAnsi="Times New Roman" w:cs="Times New Roman"/>
                <w:sz w:val="24"/>
                <w:szCs w:val="24"/>
              </w:rPr>
              <w:t>Муниципальные</w:t>
            </w:r>
          </w:p>
        </w:tc>
        <w:tc>
          <w:tcPr>
            <w:tcW w:w="851"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709"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992"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850"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993"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850"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992" w:type="dxa"/>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851" w:type="dxa"/>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r>
      <w:tr w:rsidR="00D750E3" w:rsidRPr="00E85BE9" w:rsidTr="00B62913">
        <w:tc>
          <w:tcPr>
            <w:tcW w:w="709" w:type="dxa"/>
          </w:tcPr>
          <w:p w:rsidR="00D750E3" w:rsidRPr="00B62913" w:rsidRDefault="00D750E3" w:rsidP="00851B14">
            <w:pPr>
              <w:spacing w:after="0" w:line="240" w:lineRule="auto"/>
              <w:ind w:left="34" w:hanging="34"/>
              <w:rPr>
                <w:rFonts w:ascii="Times New Roman" w:hAnsi="Times New Roman" w:cs="Times New Roman"/>
                <w:sz w:val="24"/>
                <w:szCs w:val="24"/>
              </w:rPr>
            </w:pPr>
          </w:p>
        </w:tc>
        <w:tc>
          <w:tcPr>
            <w:tcW w:w="1559" w:type="dxa"/>
            <w:shd w:val="clear" w:color="auto" w:fill="auto"/>
          </w:tcPr>
          <w:p w:rsidR="00D750E3" w:rsidRPr="00B62913" w:rsidRDefault="00D750E3" w:rsidP="00851B14">
            <w:pPr>
              <w:spacing w:after="0" w:line="240" w:lineRule="auto"/>
              <w:rPr>
                <w:rFonts w:ascii="Times New Roman" w:hAnsi="Times New Roman" w:cs="Times New Roman"/>
                <w:sz w:val="24"/>
                <w:szCs w:val="24"/>
              </w:rPr>
            </w:pPr>
            <w:r w:rsidRPr="00B62913">
              <w:rPr>
                <w:rFonts w:ascii="Times New Roman" w:hAnsi="Times New Roman" w:cs="Times New Roman"/>
                <w:sz w:val="24"/>
                <w:szCs w:val="24"/>
              </w:rPr>
              <w:t>Итого:</w:t>
            </w:r>
          </w:p>
        </w:tc>
        <w:tc>
          <w:tcPr>
            <w:tcW w:w="851"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709"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992"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850"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993"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850" w:type="dxa"/>
            <w:shd w:val="clear" w:color="auto" w:fill="auto"/>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992" w:type="dxa"/>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c>
          <w:tcPr>
            <w:tcW w:w="851" w:type="dxa"/>
          </w:tcPr>
          <w:p w:rsidR="00D750E3" w:rsidRPr="00B62913" w:rsidRDefault="00D750E3" w:rsidP="00851B14">
            <w:pPr>
              <w:spacing w:after="0" w:line="240" w:lineRule="auto"/>
              <w:jc w:val="center"/>
              <w:rPr>
                <w:rFonts w:ascii="Times New Roman" w:hAnsi="Times New Roman" w:cs="Times New Roman"/>
                <w:sz w:val="24"/>
                <w:szCs w:val="24"/>
              </w:rPr>
            </w:pPr>
            <w:r w:rsidRPr="00B62913">
              <w:rPr>
                <w:rFonts w:ascii="Times New Roman" w:hAnsi="Times New Roman" w:cs="Times New Roman"/>
                <w:sz w:val="24"/>
                <w:szCs w:val="24"/>
              </w:rPr>
              <w:t>0</w:t>
            </w:r>
          </w:p>
        </w:tc>
      </w:tr>
    </w:tbl>
    <w:p w:rsidR="00D750E3" w:rsidRPr="00743A64" w:rsidRDefault="00D750E3" w:rsidP="00D750E3">
      <w:pPr>
        <w:pStyle w:val="27"/>
        <w:shd w:val="clear" w:color="auto" w:fill="auto"/>
        <w:spacing w:line="240" w:lineRule="auto"/>
        <w:ind w:firstLine="709"/>
        <w:jc w:val="center"/>
        <w:rPr>
          <w:rFonts w:ascii="Times New Roman" w:hAnsi="Times New Roman" w:cs="Times New Roman"/>
          <w:sz w:val="28"/>
          <w:szCs w:val="28"/>
        </w:rPr>
      </w:pPr>
    </w:p>
    <w:p w:rsidR="00D750E3" w:rsidRDefault="00D750E3" w:rsidP="00D750E3">
      <w:pPr>
        <w:pStyle w:val="37"/>
        <w:shd w:val="clear" w:color="auto" w:fill="auto"/>
        <w:spacing w:before="0" w:after="0" w:line="360" w:lineRule="auto"/>
        <w:ind w:firstLine="709"/>
        <w:rPr>
          <w:rFonts w:ascii="Times New Roman" w:hAnsi="Times New Roman" w:cs="Times New Roman"/>
          <w:b w:val="0"/>
          <w:sz w:val="28"/>
          <w:szCs w:val="28"/>
        </w:rPr>
      </w:pPr>
      <w:r w:rsidRPr="00743A64">
        <w:rPr>
          <w:rFonts w:ascii="Times New Roman" w:hAnsi="Times New Roman" w:cs="Times New Roman"/>
          <w:b w:val="0"/>
          <w:sz w:val="28"/>
          <w:szCs w:val="28"/>
        </w:rPr>
        <w:t>Эпидемии</w:t>
      </w:r>
    </w:p>
    <w:p w:rsidR="00D750E3" w:rsidRPr="00035A5C" w:rsidRDefault="00D750E3" w:rsidP="00D750E3">
      <w:pPr>
        <w:pStyle w:val="37"/>
        <w:shd w:val="clear" w:color="auto" w:fill="auto"/>
        <w:spacing w:before="0" w:after="0" w:line="360" w:lineRule="auto"/>
        <w:ind w:firstLine="709"/>
        <w:jc w:val="both"/>
        <w:rPr>
          <w:rFonts w:ascii="Times New Roman" w:hAnsi="Times New Roman" w:cs="Times New Roman"/>
          <w:b w:val="0"/>
          <w:sz w:val="28"/>
          <w:szCs w:val="28"/>
        </w:rPr>
      </w:pPr>
      <w:r w:rsidRPr="00035A5C">
        <w:rPr>
          <w:rFonts w:ascii="Times New Roman" w:hAnsi="Times New Roman" w:cs="Times New Roman"/>
          <w:b w:val="0"/>
          <w:sz w:val="28"/>
          <w:szCs w:val="28"/>
        </w:rPr>
        <w:t>ЧС эпидемического характера (случаев инфекционных болезней, массовых заболеваний, вспышек заболеваний и т.д.) в 2017 и 2018 годах отсутствовали</w:t>
      </w:r>
    </w:p>
    <w:p w:rsidR="00D750E3" w:rsidRPr="00743A64" w:rsidRDefault="00D750E3" w:rsidP="00D750E3">
      <w:pPr>
        <w:pStyle w:val="37"/>
        <w:shd w:val="clear" w:color="auto" w:fill="auto"/>
        <w:spacing w:before="0" w:after="0" w:line="360" w:lineRule="auto"/>
        <w:ind w:firstLine="709"/>
        <w:rPr>
          <w:rFonts w:ascii="Times New Roman" w:hAnsi="Times New Roman" w:cs="Times New Roman"/>
          <w:b w:val="0"/>
          <w:sz w:val="28"/>
          <w:szCs w:val="28"/>
        </w:rPr>
      </w:pPr>
      <w:r w:rsidRPr="00743A64">
        <w:rPr>
          <w:rFonts w:ascii="Times New Roman" w:hAnsi="Times New Roman" w:cs="Times New Roman"/>
          <w:b w:val="0"/>
          <w:sz w:val="28"/>
          <w:szCs w:val="28"/>
        </w:rPr>
        <w:t>Эпизоотии</w:t>
      </w:r>
    </w:p>
    <w:p w:rsidR="00D750E3" w:rsidRPr="00743A64" w:rsidRDefault="00D750E3" w:rsidP="00D750E3">
      <w:pPr>
        <w:spacing w:after="0" w:line="240" w:lineRule="auto"/>
        <w:ind w:firstLine="709"/>
        <w:jc w:val="center"/>
        <w:rPr>
          <w:rFonts w:ascii="Times New Roman" w:hAnsi="Times New Roman" w:cs="Times New Roman"/>
          <w:b/>
          <w:sz w:val="28"/>
          <w:szCs w:val="28"/>
        </w:rPr>
      </w:pPr>
    </w:p>
    <w:p w:rsidR="00D750E3" w:rsidRDefault="00D750E3" w:rsidP="00D750E3">
      <w:pPr>
        <w:pStyle w:val="37"/>
        <w:shd w:val="clear" w:color="auto" w:fill="auto"/>
        <w:spacing w:before="0" w:after="0" w:line="360" w:lineRule="auto"/>
        <w:ind w:firstLine="709"/>
        <w:jc w:val="both"/>
        <w:rPr>
          <w:rFonts w:ascii="Times New Roman" w:hAnsi="Times New Roman" w:cs="Times New Roman"/>
          <w:b w:val="0"/>
          <w:sz w:val="28"/>
          <w:szCs w:val="28"/>
        </w:rPr>
      </w:pPr>
      <w:r w:rsidRPr="00743A64">
        <w:rPr>
          <w:rFonts w:ascii="Times New Roman" w:hAnsi="Times New Roman" w:cs="Times New Roman"/>
          <w:b w:val="0"/>
          <w:sz w:val="28"/>
          <w:szCs w:val="28"/>
        </w:rPr>
        <w:t>ЧС эпи</w:t>
      </w:r>
      <w:r>
        <w:rPr>
          <w:rFonts w:ascii="Times New Roman" w:hAnsi="Times New Roman" w:cs="Times New Roman"/>
          <w:b w:val="0"/>
          <w:sz w:val="28"/>
          <w:szCs w:val="28"/>
        </w:rPr>
        <w:t>зоот</w:t>
      </w:r>
      <w:r w:rsidRPr="00743A64">
        <w:rPr>
          <w:rFonts w:ascii="Times New Roman" w:hAnsi="Times New Roman" w:cs="Times New Roman"/>
          <w:b w:val="0"/>
          <w:sz w:val="28"/>
          <w:szCs w:val="28"/>
        </w:rPr>
        <w:t>ического характера в 201</w:t>
      </w:r>
      <w:r>
        <w:rPr>
          <w:rFonts w:ascii="Times New Roman" w:hAnsi="Times New Roman" w:cs="Times New Roman"/>
          <w:b w:val="0"/>
          <w:sz w:val="28"/>
          <w:szCs w:val="28"/>
        </w:rPr>
        <w:t>7</w:t>
      </w:r>
      <w:r w:rsidRPr="00743A64">
        <w:rPr>
          <w:rFonts w:ascii="Times New Roman" w:hAnsi="Times New Roman" w:cs="Times New Roman"/>
          <w:b w:val="0"/>
          <w:sz w:val="28"/>
          <w:szCs w:val="28"/>
        </w:rPr>
        <w:t xml:space="preserve"> и 201</w:t>
      </w:r>
      <w:r>
        <w:rPr>
          <w:rFonts w:ascii="Times New Roman" w:hAnsi="Times New Roman" w:cs="Times New Roman"/>
          <w:b w:val="0"/>
          <w:sz w:val="28"/>
          <w:szCs w:val="28"/>
        </w:rPr>
        <w:t>8</w:t>
      </w:r>
      <w:r w:rsidRPr="00743A64">
        <w:rPr>
          <w:rFonts w:ascii="Times New Roman" w:hAnsi="Times New Roman" w:cs="Times New Roman"/>
          <w:b w:val="0"/>
          <w:sz w:val="28"/>
          <w:szCs w:val="28"/>
        </w:rPr>
        <w:t xml:space="preserve"> годах отсутствовали.</w:t>
      </w:r>
    </w:p>
    <w:p w:rsidR="00D750E3" w:rsidRPr="00743A64" w:rsidRDefault="00D750E3" w:rsidP="00D750E3">
      <w:pPr>
        <w:pStyle w:val="37"/>
        <w:shd w:val="clear" w:color="auto" w:fill="auto"/>
        <w:spacing w:before="0" w:after="0" w:line="360" w:lineRule="auto"/>
        <w:ind w:firstLine="709"/>
        <w:jc w:val="both"/>
        <w:rPr>
          <w:rFonts w:ascii="Times New Roman" w:hAnsi="Times New Roman" w:cs="Times New Roman"/>
          <w:b w:val="0"/>
          <w:sz w:val="28"/>
          <w:szCs w:val="28"/>
        </w:rPr>
      </w:pPr>
    </w:p>
    <w:p w:rsidR="00D750E3" w:rsidRDefault="00D750E3" w:rsidP="00D750E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Эпифитотии</w:t>
      </w:r>
    </w:p>
    <w:p w:rsidR="00D750E3" w:rsidRDefault="00D750E3" w:rsidP="00D750E3">
      <w:pPr>
        <w:spacing w:after="0" w:line="240" w:lineRule="auto"/>
        <w:ind w:firstLine="709"/>
        <w:rPr>
          <w:rFonts w:ascii="Times New Roman" w:hAnsi="Times New Roman" w:cs="Times New Roman"/>
          <w:sz w:val="28"/>
          <w:szCs w:val="28"/>
        </w:rPr>
      </w:pPr>
    </w:p>
    <w:p w:rsidR="00D750E3" w:rsidRPr="00035A5C" w:rsidRDefault="00D750E3" w:rsidP="00D750E3">
      <w:pPr>
        <w:spacing w:line="360" w:lineRule="auto"/>
        <w:ind w:firstLine="709"/>
        <w:jc w:val="both"/>
        <w:rPr>
          <w:rFonts w:ascii="Times New Roman" w:hAnsi="Times New Roman" w:cs="Times New Roman"/>
          <w:sz w:val="28"/>
          <w:szCs w:val="28"/>
        </w:rPr>
      </w:pPr>
      <w:r w:rsidRPr="00035A5C">
        <w:rPr>
          <w:rFonts w:ascii="Times New Roman" w:hAnsi="Times New Roman" w:cs="Times New Roman"/>
          <w:sz w:val="28"/>
          <w:szCs w:val="28"/>
        </w:rPr>
        <w:t xml:space="preserve">ЧС </w:t>
      </w:r>
      <w:proofErr w:type="spellStart"/>
      <w:r w:rsidRPr="00035A5C">
        <w:rPr>
          <w:rFonts w:ascii="Times New Roman" w:hAnsi="Times New Roman" w:cs="Times New Roman"/>
          <w:sz w:val="28"/>
          <w:szCs w:val="28"/>
        </w:rPr>
        <w:t>эпифитотического</w:t>
      </w:r>
      <w:proofErr w:type="spellEnd"/>
      <w:r w:rsidRPr="00035A5C">
        <w:rPr>
          <w:rFonts w:ascii="Times New Roman" w:hAnsi="Times New Roman" w:cs="Times New Roman"/>
          <w:sz w:val="28"/>
          <w:szCs w:val="28"/>
        </w:rPr>
        <w:t xml:space="preserve"> характера в 2017 и 2018 годах отсутствовали.</w:t>
      </w:r>
    </w:p>
    <w:p w:rsidR="00D750E3" w:rsidRPr="00743A64" w:rsidRDefault="00D750E3" w:rsidP="00D750E3">
      <w:pPr>
        <w:spacing w:after="0" w:line="240" w:lineRule="auto"/>
        <w:rPr>
          <w:rFonts w:ascii="Times New Roman" w:hAnsi="Times New Roman" w:cs="Times New Roman"/>
          <w:sz w:val="28"/>
          <w:szCs w:val="28"/>
        </w:rPr>
      </w:pPr>
    </w:p>
    <w:p w:rsidR="00D750E3" w:rsidRPr="00743A64" w:rsidRDefault="00D750E3" w:rsidP="00D750E3">
      <w:pPr>
        <w:spacing w:after="0" w:line="240" w:lineRule="auto"/>
        <w:ind w:firstLine="709"/>
        <w:jc w:val="center"/>
        <w:rPr>
          <w:rFonts w:ascii="Times New Roman" w:hAnsi="Times New Roman" w:cs="Times New Roman"/>
          <w:sz w:val="28"/>
          <w:szCs w:val="28"/>
        </w:rPr>
      </w:pPr>
      <w:r w:rsidRPr="00743A64">
        <w:rPr>
          <w:rFonts w:ascii="Times New Roman" w:hAnsi="Times New Roman" w:cs="Times New Roman"/>
          <w:sz w:val="28"/>
          <w:szCs w:val="28"/>
        </w:rPr>
        <w:lastRenderedPageBreak/>
        <w:t>Пожарная безопасность</w:t>
      </w:r>
    </w:p>
    <w:p w:rsidR="00D750E3" w:rsidRPr="00743A64" w:rsidRDefault="00D750E3" w:rsidP="00D750E3">
      <w:pPr>
        <w:spacing w:after="0" w:line="240" w:lineRule="auto"/>
        <w:ind w:firstLine="709"/>
        <w:jc w:val="center"/>
        <w:rPr>
          <w:rFonts w:ascii="Times New Roman" w:hAnsi="Times New Roman" w:cs="Times New Roman"/>
          <w:sz w:val="28"/>
          <w:szCs w:val="28"/>
        </w:rPr>
      </w:pPr>
    </w:p>
    <w:p w:rsidR="00D750E3" w:rsidRPr="00035A5C" w:rsidRDefault="00D750E3" w:rsidP="00D750E3">
      <w:pPr>
        <w:spacing w:after="0" w:line="360" w:lineRule="auto"/>
        <w:ind w:firstLine="709"/>
        <w:jc w:val="both"/>
        <w:rPr>
          <w:rFonts w:ascii="Times New Roman" w:hAnsi="Times New Roman" w:cs="Times New Roman"/>
          <w:sz w:val="28"/>
          <w:szCs w:val="28"/>
        </w:rPr>
      </w:pPr>
      <w:r w:rsidRPr="00035A5C">
        <w:rPr>
          <w:rFonts w:ascii="Times New Roman" w:hAnsi="Times New Roman" w:cs="Times New Roman"/>
          <w:sz w:val="28"/>
          <w:szCs w:val="28"/>
        </w:rPr>
        <w:t>В 2018 году на территории Уссурийского городского округа ликвидировано два лесных пожара и 112 палов.</w:t>
      </w:r>
    </w:p>
    <w:p w:rsidR="00D750E3" w:rsidRPr="00035A5C" w:rsidRDefault="00D750E3" w:rsidP="00D750E3">
      <w:pPr>
        <w:tabs>
          <w:tab w:val="left" w:pos="6321"/>
        </w:tabs>
        <w:spacing w:after="0" w:line="360" w:lineRule="auto"/>
        <w:ind w:firstLine="709"/>
        <w:jc w:val="both"/>
        <w:rPr>
          <w:rFonts w:ascii="Times New Roman" w:hAnsi="Times New Roman" w:cs="Times New Roman"/>
          <w:sz w:val="28"/>
          <w:szCs w:val="28"/>
        </w:rPr>
      </w:pPr>
      <w:r w:rsidRPr="00035A5C">
        <w:rPr>
          <w:rFonts w:ascii="Times New Roman" w:hAnsi="Times New Roman" w:cs="Times New Roman"/>
          <w:sz w:val="28"/>
          <w:szCs w:val="28"/>
        </w:rPr>
        <w:t xml:space="preserve">В местных телевизионных, печатных и электронных СМИ организовано информирование населения о введении особого противопожарного режима на территории Уссурийского городского округа, а также о пожарах, в том числе и о случаях пала сухой травы. </w:t>
      </w:r>
    </w:p>
    <w:p w:rsidR="00D750E3" w:rsidRPr="00035A5C" w:rsidRDefault="00D750E3" w:rsidP="00D750E3">
      <w:pPr>
        <w:tabs>
          <w:tab w:val="left" w:pos="6321"/>
        </w:tabs>
        <w:spacing w:after="0" w:line="360" w:lineRule="auto"/>
        <w:ind w:firstLine="709"/>
        <w:jc w:val="both"/>
        <w:rPr>
          <w:rFonts w:ascii="Times New Roman" w:hAnsi="Times New Roman" w:cs="Times New Roman"/>
          <w:sz w:val="28"/>
          <w:szCs w:val="28"/>
        </w:rPr>
      </w:pPr>
      <w:r w:rsidRPr="00035A5C">
        <w:rPr>
          <w:rFonts w:ascii="Times New Roman" w:hAnsi="Times New Roman" w:cs="Times New Roman"/>
          <w:sz w:val="28"/>
          <w:szCs w:val="28"/>
        </w:rPr>
        <w:t>В  сети Интернет на официальном сайте администрации Уссурийского городского округа, сайте «Золото Уссурийска» в пожароопасные периоды размещаются памятки для населения о пребывании граждан в лесах, соблюдении правил пожарной безопасности и обязанностей, ответственность за нарушение правил пожарной безопасности в лесу, в том числе в период действия противопожарного режима. На местном телевидении «</w:t>
      </w:r>
      <w:proofErr w:type="spellStart"/>
      <w:r w:rsidRPr="00035A5C">
        <w:rPr>
          <w:rFonts w:ascii="Times New Roman" w:hAnsi="Times New Roman" w:cs="Times New Roman"/>
          <w:sz w:val="28"/>
          <w:szCs w:val="28"/>
        </w:rPr>
        <w:t>Телемикс</w:t>
      </w:r>
      <w:proofErr w:type="spellEnd"/>
      <w:r w:rsidRPr="00035A5C">
        <w:rPr>
          <w:rFonts w:ascii="Times New Roman" w:hAnsi="Times New Roman" w:cs="Times New Roman"/>
          <w:sz w:val="28"/>
          <w:szCs w:val="28"/>
        </w:rPr>
        <w:t>» организована демонстрация видеосюжетов о пожарах и палах сухой травы. Организованы выступления директора МКУ «Управление по делам гражданской обороны и чрезвычайным ситуациям», начальника ФГКУ</w:t>
      </w:r>
      <w:r w:rsidR="00B62913">
        <w:rPr>
          <w:rFonts w:ascii="Times New Roman" w:hAnsi="Times New Roman" w:cs="Times New Roman"/>
          <w:sz w:val="28"/>
          <w:szCs w:val="28"/>
        </w:rPr>
        <w:t xml:space="preserve">          </w:t>
      </w:r>
      <w:r w:rsidRPr="00035A5C">
        <w:rPr>
          <w:rFonts w:ascii="Times New Roman" w:hAnsi="Times New Roman" w:cs="Times New Roman"/>
          <w:sz w:val="28"/>
          <w:szCs w:val="28"/>
        </w:rPr>
        <w:t xml:space="preserve"> (7 ОФПС), начальника управления по работе с территориями Уссурийского городского округа, специалистов управлений и учреждений администрации УГО по профилактике пожарной безопасности в пожароопасный период. Осуществляется демонстрация видеороликов с памятками населению по вопросам пожарной безопасности. Также осуществляется показ видеосюжетов о проведении заседаний КЧС и ОПБ при администрации Уссурийского городского округа, посвященным вопросам пожарной безопасности, совещаний советов общественности сел, собраний садоводческих, огороднических и дачных организаций. </w:t>
      </w:r>
    </w:p>
    <w:p w:rsidR="00D750E3" w:rsidRDefault="00D750E3" w:rsidP="00D750E3">
      <w:pPr>
        <w:tabs>
          <w:tab w:val="left" w:pos="795"/>
          <w:tab w:val="left" w:pos="898"/>
        </w:tabs>
        <w:spacing w:after="0" w:line="360" w:lineRule="auto"/>
        <w:ind w:firstLine="709"/>
        <w:jc w:val="both"/>
        <w:rPr>
          <w:rFonts w:ascii="Times New Roman" w:hAnsi="Times New Roman" w:cs="Times New Roman"/>
          <w:sz w:val="28"/>
          <w:szCs w:val="28"/>
        </w:rPr>
      </w:pPr>
      <w:r w:rsidRPr="00035A5C">
        <w:rPr>
          <w:rFonts w:ascii="Times New Roman" w:hAnsi="Times New Roman" w:cs="Times New Roman"/>
          <w:sz w:val="28"/>
          <w:szCs w:val="28"/>
        </w:rPr>
        <w:t xml:space="preserve">Ежегодно </w:t>
      </w:r>
      <w:r w:rsidRPr="00035A5C">
        <w:rPr>
          <w:rFonts w:ascii="Times New Roman" w:hAnsi="Times New Roman" w:cs="Times New Roman"/>
          <w:bCs/>
          <w:sz w:val="28"/>
          <w:szCs w:val="28"/>
        </w:rPr>
        <w:t xml:space="preserve">осуществляется плановая подготовка к пожароопасным периодам в лесах, расположенных на территории Уссурийского городского округа. </w:t>
      </w:r>
    </w:p>
    <w:p w:rsidR="00D750E3" w:rsidRPr="00035A5C" w:rsidRDefault="00D750E3" w:rsidP="00D750E3">
      <w:pPr>
        <w:tabs>
          <w:tab w:val="left" w:pos="795"/>
          <w:tab w:val="left" w:pos="898"/>
        </w:tabs>
        <w:spacing w:after="0" w:line="360" w:lineRule="auto"/>
        <w:ind w:firstLine="709"/>
        <w:jc w:val="both"/>
        <w:rPr>
          <w:rFonts w:ascii="Times New Roman" w:hAnsi="Times New Roman" w:cs="Times New Roman"/>
          <w:sz w:val="28"/>
          <w:szCs w:val="28"/>
        </w:rPr>
      </w:pPr>
      <w:r w:rsidRPr="00035A5C">
        <w:rPr>
          <w:rFonts w:ascii="Times New Roman" w:hAnsi="Times New Roman" w:cs="Times New Roman"/>
          <w:color w:val="000000"/>
          <w:sz w:val="28"/>
          <w:szCs w:val="28"/>
        </w:rPr>
        <w:lastRenderedPageBreak/>
        <w:t>Постановлением администрации Уссурийского городского округа утверждена муниципальная программа «Обеспечение первичных мер пожарной безопасности в границах сельских населенных пунктов Уссурийског</w:t>
      </w:r>
      <w:r>
        <w:rPr>
          <w:rFonts w:ascii="Times New Roman" w:hAnsi="Times New Roman" w:cs="Times New Roman"/>
          <w:color w:val="000000"/>
          <w:sz w:val="28"/>
          <w:szCs w:val="28"/>
        </w:rPr>
        <w:t>о городского округа на 2016 – 2021</w:t>
      </w:r>
      <w:r w:rsidRPr="00035A5C">
        <w:rPr>
          <w:rFonts w:ascii="Times New Roman" w:hAnsi="Times New Roman" w:cs="Times New Roman"/>
          <w:color w:val="000000"/>
          <w:sz w:val="28"/>
          <w:szCs w:val="28"/>
        </w:rPr>
        <w:t xml:space="preserve"> годы», в соответствии с которой</w:t>
      </w:r>
      <w:r>
        <w:rPr>
          <w:rFonts w:ascii="Times New Roman" w:hAnsi="Times New Roman" w:cs="Times New Roman"/>
          <w:color w:val="000000"/>
          <w:sz w:val="28"/>
          <w:szCs w:val="28"/>
        </w:rPr>
        <w:t xml:space="preserve"> в </w:t>
      </w:r>
      <w:r w:rsidRPr="00035A5C">
        <w:rPr>
          <w:rFonts w:ascii="Times New Roman" w:hAnsi="Times New Roman" w:cs="Times New Roman"/>
          <w:color w:val="000000"/>
          <w:sz w:val="28"/>
          <w:szCs w:val="28"/>
        </w:rPr>
        <w:t>2018 год</w:t>
      </w:r>
      <w:r>
        <w:rPr>
          <w:rFonts w:ascii="Times New Roman" w:hAnsi="Times New Roman" w:cs="Times New Roman"/>
          <w:color w:val="000000"/>
          <w:sz w:val="28"/>
          <w:szCs w:val="28"/>
        </w:rPr>
        <w:t>у</w:t>
      </w:r>
      <w:r w:rsidRPr="00035A5C">
        <w:rPr>
          <w:rFonts w:ascii="Times New Roman" w:hAnsi="Times New Roman" w:cs="Times New Roman"/>
          <w:color w:val="000000"/>
          <w:sz w:val="28"/>
          <w:szCs w:val="28"/>
        </w:rPr>
        <w:t xml:space="preserve"> выделено 1772,00 тыс. рублей.</w:t>
      </w:r>
      <w:r w:rsidRPr="00035A5C">
        <w:rPr>
          <w:rFonts w:ascii="Times New Roman" w:hAnsi="Times New Roman" w:cs="Times New Roman"/>
          <w:sz w:val="28"/>
          <w:szCs w:val="28"/>
        </w:rPr>
        <w:t xml:space="preserve"> </w:t>
      </w:r>
    </w:p>
    <w:p w:rsidR="00D750E3" w:rsidRPr="00035A5C" w:rsidRDefault="00D750E3" w:rsidP="00D750E3">
      <w:pPr>
        <w:tabs>
          <w:tab w:val="left" w:pos="795"/>
          <w:tab w:val="left" w:pos="898"/>
        </w:tabs>
        <w:spacing w:after="0" w:line="360" w:lineRule="auto"/>
        <w:ind w:firstLine="709"/>
        <w:jc w:val="both"/>
        <w:rPr>
          <w:rFonts w:ascii="Times New Roman" w:hAnsi="Times New Roman" w:cs="Times New Roman"/>
          <w:sz w:val="28"/>
          <w:szCs w:val="28"/>
        </w:rPr>
      </w:pPr>
      <w:r w:rsidRPr="00035A5C">
        <w:rPr>
          <w:rFonts w:ascii="Times New Roman" w:hAnsi="Times New Roman" w:cs="Times New Roman"/>
          <w:sz w:val="28"/>
          <w:szCs w:val="28"/>
        </w:rPr>
        <w:t xml:space="preserve">В целях обеспечения безопасности населенных пунктов проведена работа по актуализации паспортов пожарной безопасности населенных пунктов, подверженных угрозе лесных пожаров в соответствии с методическими рекомендациями МЧС. </w:t>
      </w:r>
    </w:p>
    <w:p w:rsidR="00D750E3" w:rsidRPr="00035A5C" w:rsidRDefault="00D750E3" w:rsidP="00D750E3">
      <w:pPr>
        <w:tabs>
          <w:tab w:val="left" w:pos="795"/>
          <w:tab w:val="left" w:pos="898"/>
        </w:tabs>
        <w:spacing w:after="0" w:line="360" w:lineRule="auto"/>
        <w:ind w:firstLine="709"/>
        <w:jc w:val="both"/>
        <w:rPr>
          <w:rFonts w:ascii="Times New Roman" w:hAnsi="Times New Roman" w:cs="Times New Roman"/>
          <w:sz w:val="28"/>
          <w:szCs w:val="28"/>
        </w:rPr>
      </w:pPr>
      <w:r w:rsidRPr="00035A5C">
        <w:rPr>
          <w:rFonts w:ascii="Times New Roman" w:hAnsi="Times New Roman" w:cs="Times New Roman"/>
          <w:sz w:val="28"/>
          <w:szCs w:val="28"/>
        </w:rPr>
        <w:tab/>
        <w:t xml:space="preserve">В 19 селах около естественных водоемов оборудованы подъезды для установки и заправки водой пожарными автоцистернами, в 17 селах имеется централизованное водоснабжение и пожарные гидранты. В </w:t>
      </w:r>
      <w:r w:rsidR="00B62913">
        <w:rPr>
          <w:rFonts w:ascii="Times New Roman" w:hAnsi="Times New Roman" w:cs="Times New Roman"/>
          <w:sz w:val="28"/>
          <w:szCs w:val="28"/>
        </w:rPr>
        <w:t>девяти</w:t>
      </w:r>
      <w:r w:rsidRPr="00035A5C">
        <w:rPr>
          <w:rFonts w:ascii="Times New Roman" w:hAnsi="Times New Roman" w:cs="Times New Roman"/>
          <w:sz w:val="28"/>
          <w:szCs w:val="28"/>
        </w:rPr>
        <w:t xml:space="preserve"> населенных пунктах, не имеющих сетей централизованного водоснабжения, выполнены работы по установке подземных резервуаров 50 куб. </w:t>
      </w:r>
      <w:proofErr w:type="gramStart"/>
      <w:r w:rsidRPr="00035A5C">
        <w:rPr>
          <w:rFonts w:ascii="Times New Roman" w:hAnsi="Times New Roman" w:cs="Times New Roman"/>
          <w:sz w:val="28"/>
          <w:szCs w:val="28"/>
        </w:rPr>
        <w:t>м</w:t>
      </w:r>
      <w:proofErr w:type="gramEnd"/>
      <w:r w:rsidRPr="00035A5C">
        <w:rPr>
          <w:rFonts w:ascii="Times New Roman" w:hAnsi="Times New Roman" w:cs="Times New Roman"/>
          <w:sz w:val="28"/>
          <w:szCs w:val="28"/>
        </w:rPr>
        <w:t xml:space="preserve"> каждый с устройством площадок для подъезда и заправки водой пожарными автомобилями.  </w:t>
      </w:r>
    </w:p>
    <w:p w:rsidR="00D750E3" w:rsidRPr="00035A5C" w:rsidRDefault="00D750E3" w:rsidP="00D750E3">
      <w:pPr>
        <w:tabs>
          <w:tab w:val="left" w:pos="795"/>
          <w:tab w:val="left" w:pos="898"/>
        </w:tabs>
        <w:spacing w:after="0" w:line="360" w:lineRule="auto"/>
        <w:ind w:firstLine="709"/>
        <w:jc w:val="both"/>
        <w:rPr>
          <w:rFonts w:ascii="Times New Roman" w:hAnsi="Times New Roman" w:cs="Times New Roman"/>
          <w:sz w:val="28"/>
          <w:szCs w:val="28"/>
        </w:rPr>
      </w:pPr>
      <w:r w:rsidRPr="00035A5C">
        <w:rPr>
          <w:rFonts w:ascii="Times New Roman" w:hAnsi="Times New Roman" w:cs="Times New Roman"/>
          <w:sz w:val="28"/>
          <w:szCs w:val="28"/>
        </w:rPr>
        <w:t>Все населенные пункты обеспечены звуковой сигнализацией для оповещения населения в случае возникновения чрезвычайных ситуаций.</w:t>
      </w:r>
    </w:p>
    <w:p w:rsidR="00D750E3" w:rsidRPr="00035A5C" w:rsidRDefault="00D750E3" w:rsidP="00D750E3">
      <w:pPr>
        <w:spacing w:after="0" w:line="360" w:lineRule="auto"/>
        <w:ind w:firstLine="709"/>
        <w:jc w:val="both"/>
        <w:rPr>
          <w:rFonts w:ascii="Times New Roman" w:hAnsi="Times New Roman" w:cs="Times New Roman"/>
          <w:sz w:val="28"/>
          <w:szCs w:val="28"/>
        </w:rPr>
      </w:pPr>
      <w:r w:rsidRPr="00035A5C">
        <w:rPr>
          <w:rFonts w:ascii="Times New Roman" w:hAnsi="Times New Roman" w:cs="Times New Roman"/>
          <w:sz w:val="28"/>
          <w:szCs w:val="28"/>
        </w:rPr>
        <w:t>Организованы и проводятся работы по очистке территорий населенных пунктов от сухой травы, горючего мусора. Сельским активом и добровольными пожарными осуществлялась разъяснительная работа среди населения по вопросам пожарной безопасности, в том числе при проведении работ по очистке придомовых территорий, приусадебных участков.</w:t>
      </w:r>
    </w:p>
    <w:p w:rsidR="00D750E3" w:rsidRPr="00035A5C" w:rsidRDefault="00D750E3" w:rsidP="00D750E3">
      <w:pPr>
        <w:tabs>
          <w:tab w:val="left" w:pos="795"/>
          <w:tab w:val="left" w:pos="898"/>
        </w:tabs>
        <w:spacing w:after="0" w:line="360" w:lineRule="auto"/>
        <w:ind w:firstLine="709"/>
        <w:jc w:val="both"/>
        <w:rPr>
          <w:rFonts w:ascii="Times New Roman" w:hAnsi="Times New Roman" w:cs="Times New Roman"/>
          <w:sz w:val="28"/>
          <w:szCs w:val="28"/>
        </w:rPr>
      </w:pPr>
      <w:r w:rsidRPr="00035A5C">
        <w:rPr>
          <w:rFonts w:ascii="Times New Roman" w:hAnsi="Times New Roman" w:cs="Times New Roman"/>
          <w:sz w:val="28"/>
          <w:szCs w:val="28"/>
        </w:rPr>
        <w:t xml:space="preserve">Выполнены работы по обновлению и устройству противопожарных полос в селах, потенциально подверженных лесным, степным пожарам общей протяженностью 31 км. </w:t>
      </w:r>
    </w:p>
    <w:p w:rsidR="00D750E3" w:rsidRPr="00035A5C" w:rsidRDefault="00D750E3" w:rsidP="00D750E3">
      <w:pPr>
        <w:tabs>
          <w:tab w:val="left" w:pos="795"/>
          <w:tab w:val="left" w:pos="898"/>
        </w:tabs>
        <w:spacing w:after="0" w:line="360" w:lineRule="auto"/>
        <w:ind w:firstLine="709"/>
        <w:jc w:val="both"/>
        <w:rPr>
          <w:rFonts w:ascii="Times New Roman" w:hAnsi="Times New Roman" w:cs="Times New Roman"/>
          <w:sz w:val="28"/>
          <w:szCs w:val="28"/>
        </w:rPr>
      </w:pPr>
      <w:r w:rsidRPr="00035A5C">
        <w:rPr>
          <w:rFonts w:ascii="Times New Roman" w:hAnsi="Times New Roman" w:cs="Times New Roman"/>
          <w:sz w:val="28"/>
          <w:szCs w:val="28"/>
        </w:rPr>
        <w:t>В наиболее удаленных селах (</w:t>
      </w:r>
      <w:proofErr w:type="spellStart"/>
      <w:r w:rsidRPr="00035A5C">
        <w:rPr>
          <w:rFonts w:ascii="Times New Roman" w:hAnsi="Times New Roman" w:cs="Times New Roman"/>
          <w:sz w:val="28"/>
          <w:szCs w:val="28"/>
        </w:rPr>
        <w:t>Боголюбовка</w:t>
      </w:r>
      <w:proofErr w:type="spellEnd"/>
      <w:r w:rsidRPr="00035A5C">
        <w:rPr>
          <w:rFonts w:ascii="Times New Roman" w:hAnsi="Times New Roman" w:cs="Times New Roman"/>
          <w:sz w:val="28"/>
          <w:szCs w:val="28"/>
        </w:rPr>
        <w:t xml:space="preserve">, </w:t>
      </w:r>
      <w:proofErr w:type="spellStart"/>
      <w:r w:rsidRPr="00035A5C">
        <w:rPr>
          <w:rFonts w:ascii="Times New Roman" w:hAnsi="Times New Roman" w:cs="Times New Roman"/>
          <w:sz w:val="28"/>
          <w:szCs w:val="28"/>
        </w:rPr>
        <w:t>Монакино</w:t>
      </w:r>
      <w:proofErr w:type="spellEnd"/>
      <w:r w:rsidRPr="00035A5C">
        <w:rPr>
          <w:rFonts w:ascii="Times New Roman" w:hAnsi="Times New Roman" w:cs="Times New Roman"/>
          <w:sz w:val="28"/>
          <w:szCs w:val="28"/>
        </w:rPr>
        <w:t xml:space="preserve">, </w:t>
      </w:r>
      <w:proofErr w:type="spellStart"/>
      <w:proofErr w:type="gramStart"/>
      <w:r w:rsidRPr="00035A5C">
        <w:rPr>
          <w:rFonts w:ascii="Times New Roman" w:hAnsi="Times New Roman" w:cs="Times New Roman"/>
          <w:sz w:val="28"/>
          <w:szCs w:val="28"/>
        </w:rPr>
        <w:t>Николо-Львовское</w:t>
      </w:r>
      <w:proofErr w:type="spellEnd"/>
      <w:proofErr w:type="gramEnd"/>
      <w:r w:rsidRPr="00035A5C">
        <w:rPr>
          <w:rFonts w:ascii="Times New Roman" w:hAnsi="Times New Roman" w:cs="Times New Roman"/>
          <w:sz w:val="28"/>
          <w:szCs w:val="28"/>
        </w:rPr>
        <w:t xml:space="preserve">, </w:t>
      </w:r>
      <w:proofErr w:type="spellStart"/>
      <w:r w:rsidRPr="00035A5C">
        <w:rPr>
          <w:rFonts w:ascii="Times New Roman" w:hAnsi="Times New Roman" w:cs="Times New Roman"/>
          <w:sz w:val="28"/>
          <w:szCs w:val="28"/>
        </w:rPr>
        <w:t>Корфовка</w:t>
      </w:r>
      <w:proofErr w:type="spellEnd"/>
      <w:r w:rsidRPr="00035A5C">
        <w:rPr>
          <w:rFonts w:ascii="Times New Roman" w:hAnsi="Times New Roman" w:cs="Times New Roman"/>
          <w:sz w:val="28"/>
          <w:szCs w:val="28"/>
        </w:rPr>
        <w:t xml:space="preserve">) определены и </w:t>
      </w:r>
      <w:r>
        <w:rPr>
          <w:rFonts w:ascii="Times New Roman" w:hAnsi="Times New Roman" w:cs="Times New Roman"/>
          <w:sz w:val="28"/>
          <w:szCs w:val="28"/>
        </w:rPr>
        <w:t>обустроены вертолетные площадки.</w:t>
      </w:r>
    </w:p>
    <w:p w:rsidR="00D750E3" w:rsidRPr="00035A5C" w:rsidRDefault="00D750E3" w:rsidP="00D750E3">
      <w:pPr>
        <w:tabs>
          <w:tab w:val="left" w:pos="795"/>
          <w:tab w:val="left" w:pos="898"/>
        </w:tabs>
        <w:spacing w:after="0" w:line="360" w:lineRule="auto"/>
        <w:ind w:firstLine="709"/>
        <w:jc w:val="both"/>
        <w:rPr>
          <w:rFonts w:ascii="Times New Roman" w:hAnsi="Times New Roman" w:cs="Times New Roman"/>
          <w:sz w:val="28"/>
          <w:szCs w:val="28"/>
        </w:rPr>
      </w:pPr>
      <w:r w:rsidRPr="00035A5C">
        <w:rPr>
          <w:rFonts w:ascii="Times New Roman" w:hAnsi="Times New Roman" w:cs="Times New Roman"/>
          <w:sz w:val="28"/>
          <w:szCs w:val="28"/>
        </w:rPr>
        <w:t>В целях проведения информационной к</w:t>
      </w:r>
      <w:r>
        <w:rPr>
          <w:rFonts w:ascii="Times New Roman" w:hAnsi="Times New Roman" w:cs="Times New Roman"/>
          <w:sz w:val="28"/>
          <w:szCs w:val="28"/>
        </w:rPr>
        <w:t>а</w:t>
      </w:r>
      <w:r w:rsidRPr="00035A5C">
        <w:rPr>
          <w:rFonts w:ascii="Times New Roman" w:hAnsi="Times New Roman" w:cs="Times New Roman"/>
          <w:sz w:val="28"/>
          <w:szCs w:val="28"/>
        </w:rPr>
        <w:t>мпании, направленной на необходимость соблюдения правил пожарной безопасности, осуществля</w:t>
      </w:r>
      <w:r>
        <w:rPr>
          <w:rFonts w:ascii="Times New Roman" w:hAnsi="Times New Roman" w:cs="Times New Roman"/>
          <w:sz w:val="28"/>
          <w:szCs w:val="28"/>
        </w:rPr>
        <w:t>л</w:t>
      </w:r>
      <w:r w:rsidRPr="00035A5C">
        <w:rPr>
          <w:rFonts w:ascii="Times New Roman" w:hAnsi="Times New Roman" w:cs="Times New Roman"/>
          <w:sz w:val="28"/>
          <w:szCs w:val="28"/>
        </w:rPr>
        <w:t xml:space="preserve">ся </w:t>
      </w:r>
      <w:r w:rsidRPr="00035A5C">
        <w:rPr>
          <w:rFonts w:ascii="Times New Roman" w:hAnsi="Times New Roman" w:cs="Times New Roman"/>
          <w:sz w:val="28"/>
          <w:szCs w:val="28"/>
        </w:rPr>
        <w:lastRenderedPageBreak/>
        <w:t>подворный обход в селах, всего проинструктировано 4145 человек, велись журналы инструктажей, разработаны памятки. На въездах в села установлены информационные щиты о пожарной безопасности.</w:t>
      </w:r>
    </w:p>
    <w:p w:rsidR="00D750E3" w:rsidRPr="00035A5C" w:rsidRDefault="00D750E3" w:rsidP="00D750E3">
      <w:pPr>
        <w:spacing w:after="0" w:line="360" w:lineRule="auto"/>
        <w:ind w:firstLine="709"/>
        <w:jc w:val="both"/>
        <w:rPr>
          <w:rFonts w:ascii="Times New Roman" w:hAnsi="Times New Roman" w:cs="Times New Roman"/>
          <w:sz w:val="28"/>
          <w:szCs w:val="28"/>
        </w:rPr>
      </w:pPr>
      <w:r w:rsidRPr="00035A5C">
        <w:rPr>
          <w:rFonts w:ascii="Times New Roman" w:hAnsi="Times New Roman" w:cs="Times New Roman"/>
          <w:sz w:val="28"/>
          <w:szCs w:val="28"/>
        </w:rPr>
        <w:t xml:space="preserve">Обучение населения мерам пожарной безопасности, информирование о мерах пожарной безопасности организовано в сельских учебно-консультационных пунктах, в организациях, в учебных заведениях, в средствах массовой информации. </w:t>
      </w:r>
    </w:p>
    <w:p w:rsidR="00D750E3" w:rsidRPr="00035A5C" w:rsidRDefault="00D750E3" w:rsidP="00D750E3">
      <w:pPr>
        <w:spacing w:after="0" w:line="360" w:lineRule="auto"/>
        <w:ind w:firstLine="709"/>
        <w:jc w:val="both"/>
        <w:rPr>
          <w:rFonts w:ascii="Times New Roman" w:hAnsi="Times New Roman" w:cs="Times New Roman"/>
          <w:sz w:val="28"/>
          <w:szCs w:val="28"/>
        </w:rPr>
      </w:pPr>
      <w:r w:rsidRPr="00035A5C">
        <w:rPr>
          <w:rFonts w:ascii="Times New Roman" w:hAnsi="Times New Roman" w:cs="Times New Roman"/>
          <w:sz w:val="28"/>
          <w:szCs w:val="28"/>
        </w:rPr>
        <w:t xml:space="preserve">Разработан и утвержден порядок отселения населения из сел, сопряженных с лесными массивами, и  временного его размещения. </w:t>
      </w:r>
    </w:p>
    <w:p w:rsidR="00D750E3" w:rsidRPr="00035A5C" w:rsidRDefault="00D750E3" w:rsidP="00D750E3">
      <w:pPr>
        <w:spacing w:after="0" w:line="360" w:lineRule="auto"/>
        <w:ind w:firstLine="709"/>
        <w:jc w:val="both"/>
        <w:rPr>
          <w:rFonts w:ascii="Times New Roman" w:hAnsi="Times New Roman" w:cs="Times New Roman"/>
          <w:sz w:val="28"/>
          <w:szCs w:val="28"/>
        </w:rPr>
      </w:pPr>
      <w:r w:rsidRPr="00035A5C">
        <w:rPr>
          <w:rFonts w:ascii="Times New Roman" w:hAnsi="Times New Roman" w:cs="Times New Roman"/>
          <w:sz w:val="28"/>
          <w:szCs w:val="28"/>
        </w:rPr>
        <w:t>Для организации взаимодействия между группами, оперативно-дежурными службами и старостами населенных пунктов разработаны алгоритмы.</w:t>
      </w:r>
    </w:p>
    <w:p w:rsidR="00D750E3" w:rsidRPr="00035A5C" w:rsidRDefault="00D750E3" w:rsidP="00D750E3">
      <w:pPr>
        <w:tabs>
          <w:tab w:val="left" w:pos="795"/>
          <w:tab w:val="left" w:pos="898"/>
        </w:tabs>
        <w:spacing w:after="0" w:line="360" w:lineRule="auto"/>
        <w:ind w:firstLine="709"/>
        <w:jc w:val="both"/>
        <w:rPr>
          <w:rFonts w:ascii="Times New Roman" w:hAnsi="Times New Roman" w:cs="Times New Roman"/>
          <w:sz w:val="28"/>
          <w:szCs w:val="28"/>
        </w:rPr>
      </w:pPr>
      <w:r w:rsidRPr="00035A5C">
        <w:rPr>
          <w:rFonts w:ascii="Times New Roman" w:hAnsi="Times New Roman" w:cs="Times New Roman"/>
          <w:sz w:val="28"/>
          <w:szCs w:val="28"/>
        </w:rPr>
        <w:t xml:space="preserve">Через ЕДДС Уссурийского городского округа отслеживалась информация по </w:t>
      </w:r>
      <w:proofErr w:type="spellStart"/>
      <w:r w:rsidRPr="00035A5C">
        <w:rPr>
          <w:rFonts w:ascii="Times New Roman" w:hAnsi="Times New Roman" w:cs="Times New Roman"/>
          <w:sz w:val="28"/>
          <w:szCs w:val="28"/>
        </w:rPr>
        <w:t>термоточкам</w:t>
      </w:r>
      <w:proofErr w:type="spellEnd"/>
      <w:r w:rsidRPr="00035A5C">
        <w:rPr>
          <w:rFonts w:ascii="Times New Roman" w:hAnsi="Times New Roman" w:cs="Times New Roman"/>
          <w:sz w:val="28"/>
          <w:szCs w:val="28"/>
        </w:rPr>
        <w:t xml:space="preserve"> и возникновению природных пожаров, получаемым от ЦУКС ГУ МЧС России по Приморскому краю, а также  по электронной карте лесных пожаров. Во взаимодействии с Уссурийским филиалом «</w:t>
      </w:r>
      <w:proofErr w:type="spellStart"/>
      <w:r w:rsidRPr="00035A5C">
        <w:rPr>
          <w:rFonts w:ascii="Times New Roman" w:hAnsi="Times New Roman" w:cs="Times New Roman"/>
          <w:sz w:val="28"/>
          <w:szCs w:val="28"/>
        </w:rPr>
        <w:t>Примлес</w:t>
      </w:r>
      <w:proofErr w:type="spellEnd"/>
      <w:r w:rsidRPr="00035A5C">
        <w:rPr>
          <w:rFonts w:ascii="Times New Roman" w:hAnsi="Times New Roman" w:cs="Times New Roman"/>
          <w:sz w:val="28"/>
          <w:szCs w:val="28"/>
        </w:rPr>
        <w:t>»</w:t>
      </w:r>
      <w:r w:rsidRPr="00035A5C">
        <w:rPr>
          <w:rFonts w:ascii="Times New Roman" w:hAnsi="Times New Roman" w:cs="Times New Roman"/>
          <w:bCs/>
          <w:sz w:val="28"/>
          <w:szCs w:val="28"/>
        </w:rPr>
        <w:t xml:space="preserve"> и Уссурийским лесничеством Министерства обороны РФ </w:t>
      </w:r>
      <w:r w:rsidRPr="00035A5C">
        <w:rPr>
          <w:rFonts w:ascii="Times New Roman" w:hAnsi="Times New Roman" w:cs="Times New Roman"/>
          <w:sz w:val="28"/>
          <w:szCs w:val="28"/>
        </w:rPr>
        <w:t>уточнялись места природных возгораний и пожаров по электронной информационной системе Департамента лесного хозяйства Приморского края со своевременным реагированием.</w:t>
      </w:r>
      <w:r w:rsidRPr="00035A5C">
        <w:rPr>
          <w:rFonts w:ascii="Times New Roman" w:hAnsi="Times New Roman" w:cs="Times New Roman"/>
          <w:sz w:val="28"/>
          <w:szCs w:val="28"/>
        </w:rPr>
        <w:tab/>
      </w:r>
    </w:p>
    <w:p w:rsidR="00D750E3" w:rsidRPr="00035A5C" w:rsidRDefault="00D750E3" w:rsidP="00D750E3">
      <w:pPr>
        <w:tabs>
          <w:tab w:val="left" w:pos="795"/>
          <w:tab w:val="left" w:pos="898"/>
        </w:tabs>
        <w:spacing w:after="0" w:line="360" w:lineRule="auto"/>
        <w:ind w:firstLine="709"/>
        <w:jc w:val="both"/>
        <w:rPr>
          <w:rFonts w:ascii="Times New Roman" w:hAnsi="Times New Roman" w:cs="Times New Roman"/>
          <w:sz w:val="28"/>
          <w:szCs w:val="28"/>
        </w:rPr>
      </w:pPr>
      <w:r w:rsidRPr="00035A5C">
        <w:rPr>
          <w:rFonts w:ascii="Times New Roman" w:hAnsi="Times New Roman" w:cs="Times New Roman"/>
          <w:sz w:val="28"/>
          <w:szCs w:val="28"/>
        </w:rPr>
        <w:t>ЕДДС Уссурийского городского округа имеет постоянную связь с оперативным штабом Уссурийского филиала КГКУ «</w:t>
      </w:r>
      <w:proofErr w:type="spellStart"/>
      <w:r w:rsidRPr="00035A5C">
        <w:rPr>
          <w:rFonts w:ascii="Times New Roman" w:hAnsi="Times New Roman" w:cs="Times New Roman"/>
          <w:sz w:val="28"/>
          <w:szCs w:val="28"/>
        </w:rPr>
        <w:t>Примлес</w:t>
      </w:r>
      <w:proofErr w:type="spellEnd"/>
      <w:r w:rsidRPr="00035A5C">
        <w:rPr>
          <w:rFonts w:ascii="Times New Roman" w:hAnsi="Times New Roman" w:cs="Times New Roman"/>
          <w:sz w:val="28"/>
          <w:szCs w:val="28"/>
        </w:rPr>
        <w:t>» и</w:t>
      </w:r>
      <w:r w:rsidRPr="00035A5C">
        <w:rPr>
          <w:rFonts w:ascii="Times New Roman" w:hAnsi="Times New Roman" w:cs="Times New Roman"/>
          <w:bCs/>
          <w:sz w:val="28"/>
          <w:szCs w:val="28"/>
        </w:rPr>
        <w:t xml:space="preserve"> Уссурийским военным лесничеством</w:t>
      </w:r>
      <w:r w:rsidRPr="00035A5C">
        <w:rPr>
          <w:rFonts w:ascii="Times New Roman" w:hAnsi="Times New Roman" w:cs="Times New Roman"/>
          <w:sz w:val="28"/>
          <w:szCs w:val="28"/>
        </w:rPr>
        <w:t xml:space="preserve"> для получения необходимой информации по тушению лесных пожаров, а также в целях налаживания взаимодействия между группами тушения лесных пожаров и ЕДДС. Осуществлял</w:t>
      </w:r>
      <w:r>
        <w:rPr>
          <w:rFonts w:ascii="Times New Roman" w:hAnsi="Times New Roman" w:cs="Times New Roman"/>
          <w:sz w:val="28"/>
          <w:szCs w:val="28"/>
        </w:rPr>
        <w:t>ся</w:t>
      </w:r>
      <w:r w:rsidRPr="00035A5C">
        <w:rPr>
          <w:rFonts w:ascii="Times New Roman" w:hAnsi="Times New Roman" w:cs="Times New Roman"/>
          <w:sz w:val="28"/>
          <w:szCs w:val="28"/>
        </w:rPr>
        <w:t xml:space="preserve"> локальный мониторинг пожароопасной обстановки в круглосуточном режиме во взаимодействии с региональной диспетчерской службой Приморского края, метеорологическими станциями ФГБУ «</w:t>
      </w:r>
      <w:proofErr w:type="spellStart"/>
      <w:r w:rsidRPr="00035A5C">
        <w:rPr>
          <w:rFonts w:ascii="Times New Roman" w:hAnsi="Times New Roman" w:cs="Times New Roman"/>
          <w:sz w:val="28"/>
          <w:szCs w:val="28"/>
        </w:rPr>
        <w:t>Примгидромет</w:t>
      </w:r>
      <w:proofErr w:type="spellEnd"/>
      <w:r w:rsidRPr="00035A5C">
        <w:rPr>
          <w:rFonts w:ascii="Times New Roman" w:hAnsi="Times New Roman" w:cs="Times New Roman"/>
          <w:sz w:val="28"/>
          <w:szCs w:val="28"/>
        </w:rPr>
        <w:t xml:space="preserve">», единым диспетчерским пунктом управления КГСБУ «Приморская база авиационной, наземной охраны и защиты лесов», ФГУ </w:t>
      </w:r>
      <w:r w:rsidRPr="00035A5C">
        <w:rPr>
          <w:rFonts w:ascii="Times New Roman" w:hAnsi="Times New Roman" w:cs="Times New Roman"/>
          <w:sz w:val="28"/>
          <w:szCs w:val="28"/>
        </w:rPr>
        <w:lastRenderedPageBreak/>
        <w:t>«ЦУКС ГУ МЧС России по Приморскому краю», единой диспетчерской службой Уссурийского филиала ФГАУ «</w:t>
      </w:r>
      <w:proofErr w:type="spellStart"/>
      <w:r w:rsidRPr="00035A5C">
        <w:rPr>
          <w:rFonts w:ascii="Times New Roman" w:hAnsi="Times New Roman" w:cs="Times New Roman"/>
          <w:sz w:val="28"/>
          <w:szCs w:val="28"/>
        </w:rPr>
        <w:t>Оборонлес</w:t>
      </w:r>
      <w:proofErr w:type="spellEnd"/>
      <w:r w:rsidRPr="00035A5C">
        <w:rPr>
          <w:rFonts w:ascii="Times New Roman" w:hAnsi="Times New Roman" w:cs="Times New Roman"/>
          <w:sz w:val="28"/>
          <w:szCs w:val="28"/>
        </w:rPr>
        <w:t xml:space="preserve">» Минобороны России. </w:t>
      </w:r>
    </w:p>
    <w:p w:rsidR="00D750E3" w:rsidRPr="00035A5C" w:rsidRDefault="00D750E3" w:rsidP="00D750E3">
      <w:pPr>
        <w:tabs>
          <w:tab w:val="left" w:pos="795"/>
          <w:tab w:val="left" w:pos="898"/>
        </w:tabs>
        <w:spacing w:after="0" w:line="360" w:lineRule="auto"/>
        <w:ind w:firstLine="709"/>
        <w:jc w:val="both"/>
        <w:rPr>
          <w:rFonts w:ascii="Times New Roman" w:hAnsi="Times New Roman" w:cs="Times New Roman"/>
          <w:sz w:val="28"/>
          <w:szCs w:val="28"/>
        </w:rPr>
      </w:pPr>
      <w:r w:rsidRPr="00035A5C">
        <w:rPr>
          <w:rFonts w:ascii="Times New Roman" w:hAnsi="Times New Roman" w:cs="Times New Roman"/>
          <w:sz w:val="28"/>
          <w:szCs w:val="28"/>
        </w:rPr>
        <w:t xml:space="preserve">На заседаниях комиссии по предупреждению и ликвидации чрезвычайных ситуаций и обеспечению пожарной безопасности администрации Уссурийского городского округа были рассмотрены вопросы о принятии мер по усилению противопожарной защиты населенных пунктов и городских лесов в противопожарный весенне-летний и осенний периоды 2018 года с приглашением представителей лесных хозяйств различной ведомственной принадлежности, руководителей организаций. </w:t>
      </w:r>
    </w:p>
    <w:p w:rsidR="00D750E3" w:rsidRPr="00035A5C" w:rsidRDefault="00D750E3" w:rsidP="00D750E3">
      <w:pPr>
        <w:spacing w:after="0" w:line="360" w:lineRule="auto"/>
        <w:ind w:firstLine="709"/>
        <w:jc w:val="both"/>
        <w:rPr>
          <w:rFonts w:ascii="Times New Roman" w:hAnsi="Times New Roman" w:cs="Times New Roman"/>
          <w:sz w:val="28"/>
          <w:szCs w:val="28"/>
        </w:rPr>
      </w:pPr>
      <w:r w:rsidRPr="00035A5C">
        <w:rPr>
          <w:rFonts w:ascii="Times New Roman" w:hAnsi="Times New Roman" w:cs="Times New Roman"/>
          <w:sz w:val="28"/>
          <w:szCs w:val="28"/>
        </w:rPr>
        <w:t xml:space="preserve">При практическом применении осуществлялось ежедневное взаимодействие с ЕДДС, начальником пожарно-спасательного гарнизона, подразделениями </w:t>
      </w:r>
      <w:proofErr w:type="spellStart"/>
      <w:r w:rsidRPr="00035A5C">
        <w:rPr>
          <w:rFonts w:ascii="Times New Roman" w:hAnsi="Times New Roman" w:cs="Times New Roman"/>
          <w:sz w:val="28"/>
          <w:szCs w:val="28"/>
        </w:rPr>
        <w:t>авиалесоохраны</w:t>
      </w:r>
      <w:proofErr w:type="spellEnd"/>
      <w:r w:rsidRPr="00035A5C">
        <w:rPr>
          <w:rFonts w:ascii="Times New Roman" w:hAnsi="Times New Roman" w:cs="Times New Roman"/>
          <w:sz w:val="28"/>
          <w:szCs w:val="28"/>
        </w:rPr>
        <w:t>, а в приграничных населенных пунктах и с пограничниками.</w:t>
      </w:r>
    </w:p>
    <w:p w:rsidR="00D750E3" w:rsidRPr="00743A64" w:rsidRDefault="00D750E3" w:rsidP="00D750E3">
      <w:pPr>
        <w:spacing w:after="0" w:line="240" w:lineRule="auto"/>
        <w:ind w:firstLine="709"/>
        <w:jc w:val="center"/>
        <w:rPr>
          <w:rFonts w:ascii="Times New Roman" w:hAnsi="Times New Roman" w:cs="Times New Roman"/>
          <w:sz w:val="28"/>
          <w:szCs w:val="28"/>
        </w:rPr>
      </w:pPr>
    </w:p>
    <w:p w:rsidR="00D750E3" w:rsidRPr="00743A64" w:rsidRDefault="00D750E3" w:rsidP="00D750E3">
      <w:pPr>
        <w:spacing w:after="0" w:line="240" w:lineRule="auto"/>
        <w:ind w:firstLine="709"/>
        <w:jc w:val="center"/>
        <w:rPr>
          <w:rFonts w:ascii="Times New Roman" w:hAnsi="Times New Roman" w:cs="Times New Roman"/>
          <w:sz w:val="28"/>
          <w:szCs w:val="28"/>
        </w:rPr>
      </w:pPr>
      <w:r w:rsidRPr="00743A64">
        <w:rPr>
          <w:rFonts w:ascii="Times New Roman" w:hAnsi="Times New Roman" w:cs="Times New Roman"/>
          <w:sz w:val="28"/>
          <w:szCs w:val="28"/>
        </w:rPr>
        <w:t>Деятельность добровольной пожарной охраны</w:t>
      </w:r>
    </w:p>
    <w:p w:rsidR="00D750E3" w:rsidRPr="00743A64" w:rsidRDefault="00D750E3" w:rsidP="00D750E3">
      <w:pPr>
        <w:spacing w:after="0" w:line="240" w:lineRule="auto"/>
        <w:ind w:firstLine="709"/>
        <w:jc w:val="center"/>
        <w:rPr>
          <w:rFonts w:ascii="Times New Roman" w:hAnsi="Times New Roman" w:cs="Times New Roman"/>
          <w:sz w:val="28"/>
          <w:szCs w:val="28"/>
        </w:rPr>
      </w:pPr>
    </w:p>
    <w:p w:rsidR="00D750E3" w:rsidRPr="00A64805" w:rsidRDefault="00D750E3" w:rsidP="00D750E3">
      <w:pPr>
        <w:tabs>
          <w:tab w:val="left" w:pos="795"/>
          <w:tab w:val="left" w:pos="898"/>
        </w:tabs>
        <w:spacing w:after="0" w:line="360" w:lineRule="auto"/>
        <w:ind w:firstLine="794"/>
        <w:jc w:val="both"/>
        <w:rPr>
          <w:rFonts w:ascii="Times New Roman" w:hAnsi="Times New Roman" w:cs="Times New Roman"/>
          <w:sz w:val="28"/>
          <w:szCs w:val="28"/>
        </w:rPr>
      </w:pPr>
      <w:r w:rsidRPr="00A64805">
        <w:rPr>
          <w:rFonts w:ascii="Times New Roman" w:hAnsi="Times New Roman" w:cs="Times New Roman"/>
          <w:sz w:val="28"/>
          <w:szCs w:val="28"/>
        </w:rPr>
        <w:t xml:space="preserve">В 37 сельских населенных пунктах организованы территориальные добровольные пожарные дружины общей численностью 140 человек, из них 86 человек внесены в региональный реестр добровольных пожарных дружин и застрахованы. </w:t>
      </w:r>
    </w:p>
    <w:p w:rsidR="00D750E3" w:rsidRDefault="00D750E3" w:rsidP="00D750E3">
      <w:pPr>
        <w:tabs>
          <w:tab w:val="left" w:pos="795"/>
          <w:tab w:val="left" w:pos="898"/>
        </w:tabs>
        <w:spacing w:after="0" w:line="360" w:lineRule="auto"/>
        <w:ind w:firstLine="794"/>
        <w:jc w:val="both"/>
        <w:rPr>
          <w:rFonts w:ascii="Times New Roman" w:hAnsi="Times New Roman" w:cs="Times New Roman"/>
          <w:sz w:val="28"/>
          <w:szCs w:val="28"/>
        </w:rPr>
      </w:pPr>
      <w:r w:rsidRPr="00A64805">
        <w:rPr>
          <w:rFonts w:ascii="Times New Roman" w:hAnsi="Times New Roman" w:cs="Times New Roman"/>
          <w:sz w:val="28"/>
          <w:szCs w:val="28"/>
        </w:rPr>
        <w:t xml:space="preserve"> </w:t>
      </w:r>
      <w:proofErr w:type="gramStart"/>
      <w:r w:rsidRPr="00A64805">
        <w:rPr>
          <w:rFonts w:ascii="Times New Roman" w:hAnsi="Times New Roman" w:cs="Times New Roman"/>
          <w:sz w:val="28"/>
          <w:szCs w:val="28"/>
        </w:rPr>
        <w:t xml:space="preserve">В целях достижения высокого уровня готовности и слаженности к оперативному реагированию на природные возгорания, а также эффективным действиям по их тушению на начальном этапе и недопущению перехода пожаров на населенные пункты, в лесной фонд, пресечения незаконной деятельности в лесах, на территориях сел Уссурийского городского округа создано 36 патрульных групп общей численностью </w:t>
      </w:r>
      <w:r w:rsidR="00B62913">
        <w:rPr>
          <w:rFonts w:ascii="Times New Roman" w:hAnsi="Times New Roman" w:cs="Times New Roman"/>
          <w:sz w:val="28"/>
          <w:szCs w:val="28"/>
        </w:rPr>
        <w:t xml:space="preserve">           </w:t>
      </w:r>
      <w:r w:rsidRPr="00A64805">
        <w:rPr>
          <w:rFonts w:ascii="Times New Roman" w:hAnsi="Times New Roman" w:cs="Times New Roman"/>
          <w:sz w:val="28"/>
          <w:szCs w:val="28"/>
        </w:rPr>
        <w:t xml:space="preserve">131 человек, девять патрульно-маневренных групп общей численностью </w:t>
      </w:r>
      <w:r w:rsidR="00B62913">
        <w:rPr>
          <w:rFonts w:ascii="Times New Roman" w:hAnsi="Times New Roman" w:cs="Times New Roman"/>
          <w:sz w:val="28"/>
          <w:szCs w:val="28"/>
        </w:rPr>
        <w:t xml:space="preserve">          </w:t>
      </w:r>
      <w:r w:rsidRPr="00A64805">
        <w:rPr>
          <w:rFonts w:ascii="Times New Roman" w:hAnsi="Times New Roman" w:cs="Times New Roman"/>
          <w:sz w:val="28"/>
          <w:szCs w:val="28"/>
        </w:rPr>
        <w:t>95 человек</w:t>
      </w:r>
      <w:proofErr w:type="gramEnd"/>
      <w:r w:rsidRPr="00A64805">
        <w:rPr>
          <w:rFonts w:ascii="Times New Roman" w:hAnsi="Times New Roman" w:cs="Times New Roman"/>
          <w:sz w:val="28"/>
          <w:szCs w:val="28"/>
        </w:rPr>
        <w:t xml:space="preserve">, одна маневренная группа общей численностью восемь человек, </w:t>
      </w:r>
      <w:r w:rsidR="00B62913">
        <w:rPr>
          <w:rFonts w:ascii="Times New Roman" w:hAnsi="Times New Roman" w:cs="Times New Roman"/>
          <w:sz w:val="28"/>
          <w:szCs w:val="28"/>
        </w:rPr>
        <w:t xml:space="preserve">       </w:t>
      </w:r>
      <w:r w:rsidRPr="00A64805">
        <w:rPr>
          <w:rFonts w:ascii="Times New Roman" w:hAnsi="Times New Roman" w:cs="Times New Roman"/>
          <w:sz w:val="28"/>
          <w:szCs w:val="28"/>
        </w:rPr>
        <w:t xml:space="preserve">1 патрульно-контрольная группа общей численностью четыре человека. Все группы оснащены первичными средствами пожаротушения в том числе: воздуходувы ранцевые 48 шт., переносные </w:t>
      </w:r>
      <w:proofErr w:type="spellStart"/>
      <w:r w:rsidRPr="00A64805">
        <w:rPr>
          <w:rFonts w:ascii="Times New Roman" w:hAnsi="Times New Roman" w:cs="Times New Roman"/>
          <w:sz w:val="28"/>
          <w:szCs w:val="28"/>
        </w:rPr>
        <w:t>мотопомпы</w:t>
      </w:r>
      <w:proofErr w:type="spellEnd"/>
      <w:r w:rsidRPr="00A64805">
        <w:rPr>
          <w:rFonts w:ascii="Times New Roman" w:hAnsi="Times New Roman" w:cs="Times New Roman"/>
          <w:sz w:val="28"/>
          <w:szCs w:val="28"/>
        </w:rPr>
        <w:t xml:space="preserve"> 44 шт., бензопилы </w:t>
      </w:r>
      <w:r w:rsidR="00B62913">
        <w:rPr>
          <w:rFonts w:ascii="Times New Roman" w:hAnsi="Times New Roman" w:cs="Times New Roman"/>
          <w:sz w:val="28"/>
          <w:szCs w:val="28"/>
        </w:rPr>
        <w:t xml:space="preserve">         </w:t>
      </w:r>
      <w:r w:rsidRPr="00A64805">
        <w:rPr>
          <w:rFonts w:ascii="Times New Roman" w:hAnsi="Times New Roman" w:cs="Times New Roman"/>
          <w:sz w:val="28"/>
          <w:szCs w:val="28"/>
        </w:rPr>
        <w:lastRenderedPageBreak/>
        <w:t>10 шт., шанцевый инвентарь, средства связи (сотовые телефоны), автомобили УАЗ девять ед. Наиболее удаленные села (</w:t>
      </w:r>
      <w:proofErr w:type="spellStart"/>
      <w:proofErr w:type="gramStart"/>
      <w:r w:rsidRPr="00A64805">
        <w:rPr>
          <w:rFonts w:ascii="Times New Roman" w:hAnsi="Times New Roman" w:cs="Times New Roman"/>
          <w:sz w:val="28"/>
          <w:szCs w:val="28"/>
        </w:rPr>
        <w:t>Николо-Львовское</w:t>
      </w:r>
      <w:proofErr w:type="spellEnd"/>
      <w:proofErr w:type="gramEnd"/>
      <w:r w:rsidRPr="00A64805">
        <w:rPr>
          <w:rFonts w:ascii="Times New Roman" w:hAnsi="Times New Roman" w:cs="Times New Roman"/>
          <w:sz w:val="28"/>
          <w:szCs w:val="28"/>
        </w:rPr>
        <w:t xml:space="preserve">, </w:t>
      </w:r>
      <w:proofErr w:type="spellStart"/>
      <w:r w:rsidRPr="00A64805">
        <w:rPr>
          <w:rFonts w:ascii="Times New Roman" w:hAnsi="Times New Roman" w:cs="Times New Roman"/>
          <w:sz w:val="28"/>
          <w:szCs w:val="28"/>
        </w:rPr>
        <w:t>Пуциловка</w:t>
      </w:r>
      <w:proofErr w:type="spellEnd"/>
      <w:r w:rsidRPr="00A64805">
        <w:rPr>
          <w:rFonts w:ascii="Times New Roman" w:hAnsi="Times New Roman" w:cs="Times New Roman"/>
          <w:sz w:val="28"/>
          <w:szCs w:val="28"/>
        </w:rPr>
        <w:t xml:space="preserve">, Дубовый </w:t>
      </w:r>
      <w:r>
        <w:rPr>
          <w:rFonts w:ascii="Times New Roman" w:hAnsi="Times New Roman" w:cs="Times New Roman"/>
          <w:sz w:val="28"/>
          <w:szCs w:val="28"/>
        </w:rPr>
        <w:t>К</w:t>
      </w:r>
      <w:r w:rsidRPr="00A64805">
        <w:rPr>
          <w:rFonts w:ascii="Times New Roman" w:hAnsi="Times New Roman" w:cs="Times New Roman"/>
          <w:sz w:val="28"/>
          <w:szCs w:val="28"/>
        </w:rPr>
        <w:t>люч) обеспечены автомобилями для подвоза воды на базе Зи</w:t>
      </w:r>
      <w:r>
        <w:rPr>
          <w:rFonts w:ascii="Times New Roman" w:hAnsi="Times New Roman" w:cs="Times New Roman"/>
          <w:sz w:val="28"/>
          <w:szCs w:val="28"/>
        </w:rPr>
        <w:t>Л</w:t>
      </w:r>
      <w:r w:rsidRPr="00A64805">
        <w:rPr>
          <w:rFonts w:ascii="Times New Roman" w:hAnsi="Times New Roman" w:cs="Times New Roman"/>
          <w:sz w:val="28"/>
          <w:szCs w:val="28"/>
        </w:rPr>
        <w:t>-131 (АРС-14).</w:t>
      </w:r>
    </w:p>
    <w:p w:rsidR="00D750E3" w:rsidRPr="00743A64" w:rsidRDefault="00D750E3" w:rsidP="00D750E3">
      <w:pPr>
        <w:spacing w:after="0" w:line="240" w:lineRule="auto"/>
        <w:ind w:firstLine="709"/>
        <w:jc w:val="center"/>
        <w:rPr>
          <w:rFonts w:ascii="Times New Roman" w:hAnsi="Times New Roman" w:cs="Times New Roman"/>
          <w:sz w:val="28"/>
          <w:szCs w:val="28"/>
        </w:rPr>
      </w:pPr>
    </w:p>
    <w:p w:rsidR="00D750E3" w:rsidRPr="00743A64" w:rsidRDefault="00D750E3" w:rsidP="00D750E3">
      <w:pPr>
        <w:spacing w:after="0" w:line="240" w:lineRule="auto"/>
        <w:ind w:firstLine="709"/>
        <w:jc w:val="center"/>
        <w:rPr>
          <w:rFonts w:ascii="Times New Roman" w:hAnsi="Times New Roman" w:cs="Times New Roman"/>
          <w:sz w:val="28"/>
          <w:szCs w:val="28"/>
        </w:rPr>
      </w:pPr>
      <w:r w:rsidRPr="00743A64">
        <w:rPr>
          <w:rFonts w:ascii="Times New Roman" w:hAnsi="Times New Roman" w:cs="Times New Roman"/>
          <w:sz w:val="28"/>
          <w:szCs w:val="28"/>
        </w:rPr>
        <w:t>Деятельность добровольной пожарной охраны</w:t>
      </w:r>
    </w:p>
    <w:p w:rsidR="00D750E3" w:rsidRDefault="00D750E3" w:rsidP="00D750E3">
      <w:pPr>
        <w:spacing w:after="0" w:line="240" w:lineRule="auto"/>
        <w:ind w:firstLine="709"/>
        <w:jc w:val="cente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1276"/>
        <w:gridCol w:w="708"/>
        <w:gridCol w:w="709"/>
        <w:gridCol w:w="709"/>
        <w:gridCol w:w="709"/>
        <w:gridCol w:w="708"/>
        <w:gridCol w:w="567"/>
        <w:gridCol w:w="709"/>
        <w:gridCol w:w="709"/>
        <w:gridCol w:w="567"/>
        <w:gridCol w:w="425"/>
        <w:gridCol w:w="709"/>
        <w:gridCol w:w="567"/>
      </w:tblGrid>
      <w:tr w:rsidR="00B62913" w:rsidRPr="00035A5C" w:rsidTr="00F05501">
        <w:tc>
          <w:tcPr>
            <w:tcW w:w="284" w:type="dxa"/>
            <w:vMerge w:val="restart"/>
          </w:tcPr>
          <w:p w:rsidR="00B62913" w:rsidRPr="00B62913" w:rsidRDefault="00B62913" w:rsidP="00851B14">
            <w:pPr>
              <w:spacing w:after="0" w:line="240" w:lineRule="auto"/>
              <w:ind w:left="-142" w:right="-108"/>
              <w:jc w:val="center"/>
              <w:rPr>
                <w:rFonts w:ascii="Times New Roman" w:hAnsi="Times New Roman" w:cs="Times New Roman"/>
              </w:rPr>
            </w:pPr>
          </w:p>
        </w:tc>
        <w:tc>
          <w:tcPr>
            <w:tcW w:w="1276" w:type="dxa"/>
            <w:vMerge w:val="restart"/>
            <w:shd w:val="clear" w:color="auto" w:fill="auto"/>
            <w:vAlign w:val="center"/>
          </w:tcPr>
          <w:p w:rsidR="00B62913" w:rsidRPr="00B62913" w:rsidRDefault="00B62913" w:rsidP="00851B14">
            <w:pPr>
              <w:spacing w:after="0" w:line="240" w:lineRule="auto"/>
              <w:ind w:left="-142" w:right="-108"/>
              <w:jc w:val="center"/>
              <w:rPr>
                <w:rFonts w:ascii="Times New Roman" w:hAnsi="Times New Roman" w:cs="Times New Roman"/>
              </w:rPr>
            </w:pPr>
            <w:proofErr w:type="spellStart"/>
            <w:proofErr w:type="gramStart"/>
            <w:r w:rsidRPr="00B62913">
              <w:rPr>
                <w:rFonts w:ascii="Times New Roman" w:hAnsi="Times New Roman" w:cs="Times New Roman"/>
              </w:rPr>
              <w:t>Муници-пальное</w:t>
            </w:r>
            <w:proofErr w:type="spellEnd"/>
            <w:proofErr w:type="gramEnd"/>
            <w:r w:rsidRPr="00B62913">
              <w:rPr>
                <w:rFonts w:ascii="Times New Roman" w:hAnsi="Times New Roman" w:cs="Times New Roman"/>
              </w:rPr>
              <w:t xml:space="preserve"> образование</w:t>
            </w:r>
          </w:p>
        </w:tc>
        <w:tc>
          <w:tcPr>
            <w:tcW w:w="1417" w:type="dxa"/>
            <w:gridSpan w:val="2"/>
            <w:shd w:val="clear" w:color="auto" w:fill="auto"/>
            <w:vAlign w:val="center"/>
          </w:tcPr>
          <w:p w:rsidR="00B62913" w:rsidRPr="00B62913" w:rsidRDefault="00B62913" w:rsidP="00851B14">
            <w:pPr>
              <w:spacing w:after="0" w:line="240" w:lineRule="auto"/>
              <w:jc w:val="center"/>
              <w:rPr>
                <w:rFonts w:ascii="Times New Roman" w:hAnsi="Times New Roman" w:cs="Times New Roman"/>
              </w:rPr>
            </w:pPr>
            <w:r w:rsidRPr="00B62913">
              <w:rPr>
                <w:rFonts w:ascii="Times New Roman" w:hAnsi="Times New Roman" w:cs="Times New Roman"/>
              </w:rPr>
              <w:t xml:space="preserve">Кол-во </w:t>
            </w:r>
            <w:proofErr w:type="spellStart"/>
            <w:proofErr w:type="gramStart"/>
            <w:r w:rsidRPr="00B62913">
              <w:rPr>
                <w:rFonts w:ascii="Times New Roman" w:hAnsi="Times New Roman" w:cs="Times New Roman"/>
              </w:rPr>
              <w:t>обществен-ных</w:t>
            </w:r>
            <w:proofErr w:type="spellEnd"/>
            <w:proofErr w:type="gramEnd"/>
            <w:r w:rsidRPr="00B62913">
              <w:rPr>
                <w:rFonts w:ascii="Times New Roman" w:hAnsi="Times New Roman" w:cs="Times New Roman"/>
              </w:rPr>
              <w:t xml:space="preserve"> </w:t>
            </w:r>
            <w:proofErr w:type="spellStart"/>
            <w:r w:rsidRPr="00B62913">
              <w:rPr>
                <w:rFonts w:ascii="Times New Roman" w:hAnsi="Times New Roman" w:cs="Times New Roman"/>
              </w:rPr>
              <w:t>объедине-ний</w:t>
            </w:r>
            <w:proofErr w:type="spellEnd"/>
            <w:r w:rsidRPr="00B62913">
              <w:rPr>
                <w:rFonts w:ascii="Times New Roman" w:hAnsi="Times New Roman" w:cs="Times New Roman"/>
              </w:rPr>
              <w:t xml:space="preserve"> пожарной охраны</w:t>
            </w:r>
          </w:p>
        </w:tc>
        <w:tc>
          <w:tcPr>
            <w:tcW w:w="1418" w:type="dxa"/>
            <w:gridSpan w:val="2"/>
            <w:shd w:val="clear" w:color="auto" w:fill="auto"/>
            <w:vAlign w:val="center"/>
          </w:tcPr>
          <w:p w:rsidR="00B62913" w:rsidRPr="00B62913" w:rsidRDefault="00B62913" w:rsidP="00851B14">
            <w:pPr>
              <w:spacing w:after="0" w:line="240" w:lineRule="auto"/>
              <w:ind w:left="-108" w:right="-108"/>
              <w:jc w:val="center"/>
              <w:rPr>
                <w:rFonts w:ascii="Times New Roman" w:hAnsi="Times New Roman" w:cs="Times New Roman"/>
              </w:rPr>
            </w:pPr>
            <w:r w:rsidRPr="00B62913">
              <w:rPr>
                <w:rFonts w:ascii="Times New Roman" w:hAnsi="Times New Roman" w:cs="Times New Roman"/>
              </w:rPr>
              <w:t xml:space="preserve">Численность личного состава </w:t>
            </w:r>
            <w:proofErr w:type="spellStart"/>
            <w:proofErr w:type="gramStart"/>
            <w:r w:rsidRPr="00B62913">
              <w:rPr>
                <w:rFonts w:ascii="Times New Roman" w:hAnsi="Times New Roman" w:cs="Times New Roman"/>
              </w:rPr>
              <w:t>обществен-ных</w:t>
            </w:r>
            <w:proofErr w:type="spellEnd"/>
            <w:proofErr w:type="gramEnd"/>
            <w:r w:rsidRPr="00B62913">
              <w:rPr>
                <w:rFonts w:ascii="Times New Roman" w:hAnsi="Times New Roman" w:cs="Times New Roman"/>
              </w:rPr>
              <w:t xml:space="preserve"> объединений пожарной охраны</w:t>
            </w:r>
          </w:p>
        </w:tc>
        <w:tc>
          <w:tcPr>
            <w:tcW w:w="1275" w:type="dxa"/>
            <w:gridSpan w:val="2"/>
            <w:shd w:val="clear" w:color="auto" w:fill="auto"/>
            <w:vAlign w:val="center"/>
          </w:tcPr>
          <w:p w:rsidR="00B62913" w:rsidRPr="00B62913" w:rsidRDefault="00B62913" w:rsidP="00851B14">
            <w:pPr>
              <w:spacing w:after="0" w:line="240" w:lineRule="auto"/>
              <w:jc w:val="center"/>
              <w:rPr>
                <w:rFonts w:ascii="Times New Roman" w:hAnsi="Times New Roman" w:cs="Times New Roman"/>
              </w:rPr>
            </w:pPr>
            <w:r w:rsidRPr="00B62913">
              <w:rPr>
                <w:rFonts w:ascii="Times New Roman" w:hAnsi="Times New Roman" w:cs="Times New Roman"/>
              </w:rPr>
              <w:t xml:space="preserve">Кол-во ДПО, </w:t>
            </w:r>
            <w:proofErr w:type="spellStart"/>
            <w:proofErr w:type="gramStart"/>
            <w:r w:rsidRPr="00B62913">
              <w:rPr>
                <w:rFonts w:ascii="Times New Roman" w:hAnsi="Times New Roman" w:cs="Times New Roman"/>
              </w:rPr>
              <w:t>осуществ-ляющих</w:t>
            </w:r>
            <w:proofErr w:type="spellEnd"/>
            <w:proofErr w:type="gramEnd"/>
            <w:r w:rsidRPr="00B62913">
              <w:rPr>
                <w:rFonts w:ascii="Times New Roman" w:hAnsi="Times New Roman" w:cs="Times New Roman"/>
              </w:rPr>
              <w:t xml:space="preserve"> дежурство в суточном режиме в подразделениях</w:t>
            </w:r>
          </w:p>
        </w:tc>
        <w:tc>
          <w:tcPr>
            <w:tcW w:w="1418" w:type="dxa"/>
            <w:gridSpan w:val="2"/>
            <w:shd w:val="clear" w:color="auto" w:fill="auto"/>
            <w:vAlign w:val="center"/>
          </w:tcPr>
          <w:p w:rsidR="00B62913" w:rsidRPr="00B62913" w:rsidRDefault="00B62913" w:rsidP="00851B14">
            <w:pPr>
              <w:spacing w:after="0" w:line="240" w:lineRule="auto"/>
              <w:ind w:left="-108" w:right="-108"/>
              <w:jc w:val="center"/>
              <w:rPr>
                <w:rFonts w:ascii="Times New Roman" w:hAnsi="Times New Roman" w:cs="Times New Roman"/>
              </w:rPr>
            </w:pPr>
            <w:r w:rsidRPr="00B62913">
              <w:rPr>
                <w:rFonts w:ascii="Times New Roman" w:hAnsi="Times New Roman" w:cs="Times New Roman"/>
              </w:rPr>
              <w:t>Кол-во подразделений пожарной охраны, в которых организовано суточное дежурство добровольцев</w:t>
            </w:r>
          </w:p>
        </w:tc>
        <w:tc>
          <w:tcPr>
            <w:tcW w:w="992" w:type="dxa"/>
            <w:gridSpan w:val="2"/>
            <w:shd w:val="clear" w:color="auto" w:fill="auto"/>
            <w:vAlign w:val="center"/>
          </w:tcPr>
          <w:p w:rsidR="00B62913" w:rsidRPr="00B62913" w:rsidRDefault="00B62913" w:rsidP="00851B14">
            <w:pPr>
              <w:spacing w:after="0" w:line="240" w:lineRule="auto"/>
              <w:jc w:val="center"/>
              <w:rPr>
                <w:rFonts w:ascii="Times New Roman" w:hAnsi="Times New Roman" w:cs="Times New Roman"/>
              </w:rPr>
            </w:pPr>
            <w:r w:rsidRPr="00B62913">
              <w:rPr>
                <w:rFonts w:ascii="Times New Roman" w:hAnsi="Times New Roman" w:cs="Times New Roman"/>
              </w:rPr>
              <w:t xml:space="preserve">Потушено пожаров </w:t>
            </w:r>
            <w:proofErr w:type="spellStart"/>
            <w:proofErr w:type="gramStart"/>
            <w:r w:rsidRPr="00B62913">
              <w:rPr>
                <w:rFonts w:ascii="Times New Roman" w:hAnsi="Times New Roman" w:cs="Times New Roman"/>
              </w:rPr>
              <w:t>самосто-ятельно</w:t>
            </w:r>
            <w:proofErr w:type="spellEnd"/>
            <w:proofErr w:type="gramEnd"/>
          </w:p>
        </w:tc>
        <w:tc>
          <w:tcPr>
            <w:tcW w:w="1276" w:type="dxa"/>
            <w:gridSpan w:val="2"/>
            <w:shd w:val="clear" w:color="auto" w:fill="auto"/>
            <w:vAlign w:val="center"/>
          </w:tcPr>
          <w:p w:rsidR="00B62913" w:rsidRPr="00B62913" w:rsidRDefault="00B62913" w:rsidP="00851B14">
            <w:pPr>
              <w:spacing w:after="0" w:line="240" w:lineRule="auto"/>
              <w:ind w:left="-108" w:right="-144"/>
              <w:jc w:val="center"/>
              <w:rPr>
                <w:rFonts w:ascii="Times New Roman" w:hAnsi="Times New Roman" w:cs="Times New Roman"/>
              </w:rPr>
            </w:pPr>
            <w:r w:rsidRPr="00B62913">
              <w:rPr>
                <w:rFonts w:ascii="Times New Roman" w:hAnsi="Times New Roman" w:cs="Times New Roman"/>
              </w:rPr>
              <w:t xml:space="preserve">Кол-во населения, прикрытого </w:t>
            </w:r>
            <w:proofErr w:type="spellStart"/>
            <w:proofErr w:type="gramStart"/>
            <w:r w:rsidRPr="00B62913">
              <w:rPr>
                <w:rFonts w:ascii="Times New Roman" w:hAnsi="Times New Roman" w:cs="Times New Roman"/>
              </w:rPr>
              <w:t>обществен-ными</w:t>
            </w:r>
            <w:proofErr w:type="spellEnd"/>
            <w:proofErr w:type="gramEnd"/>
            <w:r w:rsidRPr="00B62913">
              <w:rPr>
                <w:rFonts w:ascii="Times New Roman" w:hAnsi="Times New Roman" w:cs="Times New Roman"/>
              </w:rPr>
              <w:t xml:space="preserve"> </w:t>
            </w:r>
            <w:proofErr w:type="spellStart"/>
            <w:r w:rsidRPr="00B62913">
              <w:rPr>
                <w:rFonts w:ascii="Times New Roman" w:hAnsi="Times New Roman" w:cs="Times New Roman"/>
              </w:rPr>
              <w:t>объедине-ниями</w:t>
            </w:r>
            <w:proofErr w:type="spellEnd"/>
            <w:r w:rsidRPr="00B62913">
              <w:rPr>
                <w:rFonts w:ascii="Times New Roman" w:hAnsi="Times New Roman" w:cs="Times New Roman"/>
              </w:rPr>
              <w:t xml:space="preserve"> пожарной охраны</w:t>
            </w:r>
          </w:p>
        </w:tc>
      </w:tr>
      <w:tr w:rsidR="00B62913" w:rsidRPr="00035A5C" w:rsidTr="00F05501">
        <w:tc>
          <w:tcPr>
            <w:tcW w:w="284" w:type="dxa"/>
            <w:vMerge/>
          </w:tcPr>
          <w:p w:rsidR="00B62913" w:rsidRPr="00B62913" w:rsidRDefault="00B62913" w:rsidP="00851B14">
            <w:pPr>
              <w:spacing w:after="0" w:line="240" w:lineRule="auto"/>
              <w:jc w:val="center"/>
              <w:rPr>
                <w:rFonts w:ascii="Times New Roman" w:hAnsi="Times New Roman" w:cs="Times New Roman"/>
              </w:rPr>
            </w:pPr>
          </w:p>
        </w:tc>
        <w:tc>
          <w:tcPr>
            <w:tcW w:w="1276" w:type="dxa"/>
            <w:vMerge/>
            <w:shd w:val="clear" w:color="auto" w:fill="auto"/>
          </w:tcPr>
          <w:p w:rsidR="00B62913" w:rsidRPr="00B62913" w:rsidRDefault="00B62913" w:rsidP="00851B14">
            <w:pPr>
              <w:spacing w:after="0" w:line="240" w:lineRule="auto"/>
              <w:jc w:val="center"/>
              <w:rPr>
                <w:rFonts w:ascii="Times New Roman" w:hAnsi="Times New Roman" w:cs="Times New Roman"/>
              </w:rPr>
            </w:pPr>
          </w:p>
        </w:tc>
        <w:tc>
          <w:tcPr>
            <w:tcW w:w="708" w:type="dxa"/>
            <w:shd w:val="clear" w:color="auto" w:fill="auto"/>
          </w:tcPr>
          <w:p w:rsidR="00F05501"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2</w:t>
            </w:r>
          </w:p>
          <w:p w:rsidR="00F05501"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0</w:t>
            </w:r>
          </w:p>
          <w:p w:rsidR="00F05501"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1</w:t>
            </w:r>
          </w:p>
          <w:p w:rsidR="00B62913" w:rsidRPr="00B62913"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7</w:t>
            </w:r>
          </w:p>
        </w:tc>
        <w:tc>
          <w:tcPr>
            <w:tcW w:w="709" w:type="dxa"/>
            <w:shd w:val="clear" w:color="auto" w:fill="auto"/>
          </w:tcPr>
          <w:p w:rsidR="00F05501"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2</w:t>
            </w:r>
          </w:p>
          <w:p w:rsidR="00F05501"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0</w:t>
            </w:r>
          </w:p>
          <w:p w:rsidR="00F05501"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1</w:t>
            </w:r>
          </w:p>
          <w:p w:rsidR="00B62913" w:rsidRPr="00B62913"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8</w:t>
            </w:r>
          </w:p>
        </w:tc>
        <w:tc>
          <w:tcPr>
            <w:tcW w:w="709" w:type="dxa"/>
            <w:shd w:val="clear" w:color="auto" w:fill="auto"/>
          </w:tcPr>
          <w:p w:rsidR="00F05501"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2</w:t>
            </w:r>
          </w:p>
          <w:p w:rsidR="00F05501"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0</w:t>
            </w:r>
          </w:p>
          <w:p w:rsidR="00F05501"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1</w:t>
            </w:r>
          </w:p>
          <w:p w:rsidR="00B62913" w:rsidRPr="00B62913"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7</w:t>
            </w:r>
          </w:p>
        </w:tc>
        <w:tc>
          <w:tcPr>
            <w:tcW w:w="709" w:type="dxa"/>
            <w:shd w:val="clear" w:color="auto" w:fill="auto"/>
          </w:tcPr>
          <w:p w:rsidR="00F05501"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2</w:t>
            </w:r>
          </w:p>
          <w:p w:rsidR="00F05501"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0</w:t>
            </w:r>
          </w:p>
          <w:p w:rsidR="00F05501"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1</w:t>
            </w:r>
          </w:p>
          <w:p w:rsidR="00B62913" w:rsidRPr="00B62913"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8</w:t>
            </w:r>
          </w:p>
        </w:tc>
        <w:tc>
          <w:tcPr>
            <w:tcW w:w="708" w:type="dxa"/>
            <w:shd w:val="clear" w:color="auto" w:fill="auto"/>
          </w:tcPr>
          <w:p w:rsidR="00F05501"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2</w:t>
            </w:r>
          </w:p>
          <w:p w:rsidR="00F05501"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0</w:t>
            </w:r>
          </w:p>
          <w:p w:rsidR="00F05501"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1</w:t>
            </w:r>
          </w:p>
          <w:p w:rsidR="00B62913" w:rsidRPr="00B62913"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7</w:t>
            </w:r>
          </w:p>
        </w:tc>
        <w:tc>
          <w:tcPr>
            <w:tcW w:w="567" w:type="dxa"/>
            <w:shd w:val="clear" w:color="auto" w:fill="auto"/>
          </w:tcPr>
          <w:p w:rsidR="00F05501"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2</w:t>
            </w:r>
          </w:p>
          <w:p w:rsidR="00F05501"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0</w:t>
            </w:r>
          </w:p>
          <w:p w:rsidR="00F05501"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1</w:t>
            </w:r>
          </w:p>
          <w:p w:rsidR="00B62913" w:rsidRPr="00B62913"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8</w:t>
            </w:r>
          </w:p>
        </w:tc>
        <w:tc>
          <w:tcPr>
            <w:tcW w:w="709" w:type="dxa"/>
            <w:shd w:val="clear" w:color="auto" w:fill="auto"/>
          </w:tcPr>
          <w:p w:rsidR="00F05501"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2</w:t>
            </w:r>
          </w:p>
          <w:p w:rsidR="00F05501"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0</w:t>
            </w:r>
          </w:p>
          <w:p w:rsidR="00F05501"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1</w:t>
            </w:r>
          </w:p>
          <w:p w:rsidR="00B62913" w:rsidRPr="00B62913"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7</w:t>
            </w:r>
          </w:p>
        </w:tc>
        <w:tc>
          <w:tcPr>
            <w:tcW w:w="709" w:type="dxa"/>
            <w:shd w:val="clear" w:color="auto" w:fill="auto"/>
          </w:tcPr>
          <w:p w:rsidR="00F05501"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2</w:t>
            </w:r>
          </w:p>
          <w:p w:rsidR="00F05501"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0</w:t>
            </w:r>
          </w:p>
          <w:p w:rsidR="00F05501"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1</w:t>
            </w:r>
          </w:p>
          <w:p w:rsidR="00B62913" w:rsidRPr="00B62913"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8</w:t>
            </w:r>
          </w:p>
        </w:tc>
        <w:tc>
          <w:tcPr>
            <w:tcW w:w="567" w:type="dxa"/>
            <w:shd w:val="clear" w:color="auto" w:fill="auto"/>
          </w:tcPr>
          <w:p w:rsidR="00F05501"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2</w:t>
            </w:r>
          </w:p>
          <w:p w:rsidR="00F05501"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0</w:t>
            </w:r>
          </w:p>
          <w:p w:rsidR="00F05501"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1</w:t>
            </w:r>
          </w:p>
          <w:p w:rsidR="00B62913" w:rsidRPr="00B62913"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7</w:t>
            </w:r>
          </w:p>
        </w:tc>
        <w:tc>
          <w:tcPr>
            <w:tcW w:w="425" w:type="dxa"/>
            <w:shd w:val="clear" w:color="auto" w:fill="auto"/>
          </w:tcPr>
          <w:p w:rsidR="00F05501" w:rsidRDefault="00B62913" w:rsidP="00F05501">
            <w:pPr>
              <w:spacing w:after="0" w:line="240" w:lineRule="auto"/>
              <w:ind w:left="-108" w:right="-108"/>
              <w:jc w:val="center"/>
              <w:rPr>
                <w:rFonts w:ascii="Times New Roman" w:hAnsi="Times New Roman" w:cs="Times New Roman"/>
              </w:rPr>
            </w:pPr>
            <w:r w:rsidRPr="00B62913">
              <w:rPr>
                <w:rFonts w:ascii="Times New Roman" w:hAnsi="Times New Roman" w:cs="Times New Roman"/>
              </w:rPr>
              <w:t>2</w:t>
            </w:r>
          </w:p>
          <w:p w:rsidR="00F05501" w:rsidRDefault="00B62913" w:rsidP="00F05501">
            <w:pPr>
              <w:spacing w:after="0" w:line="240" w:lineRule="auto"/>
              <w:ind w:left="-108" w:right="-108"/>
              <w:jc w:val="center"/>
              <w:rPr>
                <w:rFonts w:ascii="Times New Roman" w:hAnsi="Times New Roman" w:cs="Times New Roman"/>
              </w:rPr>
            </w:pPr>
            <w:r w:rsidRPr="00B62913">
              <w:rPr>
                <w:rFonts w:ascii="Times New Roman" w:hAnsi="Times New Roman" w:cs="Times New Roman"/>
              </w:rPr>
              <w:t>0</w:t>
            </w:r>
          </w:p>
          <w:p w:rsidR="00F05501" w:rsidRDefault="00B62913" w:rsidP="00F05501">
            <w:pPr>
              <w:spacing w:after="0" w:line="240" w:lineRule="auto"/>
              <w:ind w:left="-108" w:right="-108"/>
              <w:jc w:val="center"/>
              <w:rPr>
                <w:rFonts w:ascii="Times New Roman" w:hAnsi="Times New Roman" w:cs="Times New Roman"/>
              </w:rPr>
            </w:pPr>
            <w:r w:rsidRPr="00B62913">
              <w:rPr>
                <w:rFonts w:ascii="Times New Roman" w:hAnsi="Times New Roman" w:cs="Times New Roman"/>
              </w:rPr>
              <w:t>1</w:t>
            </w:r>
          </w:p>
          <w:p w:rsidR="00B62913" w:rsidRPr="00B62913" w:rsidRDefault="00B62913" w:rsidP="00F05501">
            <w:pPr>
              <w:spacing w:after="0" w:line="240" w:lineRule="auto"/>
              <w:ind w:left="-108" w:right="-108"/>
              <w:jc w:val="center"/>
              <w:rPr>
                <w:rFonts w:ascii="Times New Roman" w:hAnsi="Times New Roman" w:cs="Times New Roman"/>
              </w:rPr>
            </w:pPr>
            <w:r w:rsidRPr="00B62913">
              <w:rPr>
                <w:rFonts w:ascii="Times New Roman" w:hAnsi="Times New Roman" w:cs="Times New Roman"/>
              </w:rPr>
              <w:t>8</w:t>
            </w:r>
          </w:p>
        </w:tc>
        <w:tc>
          <w:tcPr>
            <w:tcW w:w="709" w:type="dxa"/>
            <w:shd w:val="clear" w:color="auto" w:fill="auto"/>
          </w:tcPr>
          <w:p w:rsidR="00F05501"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2</w:t>
            </w:r>
          </w:p>
          <w:p w:rsidR="00F05501"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0</w:t>
            </w:r>
          </w:p>
          <w:p w:rsidR="00F05501"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1</w:t>
            </w:r>
          </w:p>
          <w:p w:rsidR="00B62913" w:rsidRPr="00B62913"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7</w:t>
            </w:r>
          </w:p>
        </w:tc>
        <w:tc>
          <w:tcPr>
            <w:tcW w:w="567" w:type="dxa"/>
            <w:shd w:val="clear" w:color="auto" w:fill="auto"/>
          </w:tcPr>
          <w:p w:rsidR="00B62913" w:rsidRPr="00B62913" w:rsidRDefault="00B62913" w:rsidP="00F05501">
            <w:pPr>
              <w:spacing w:after="0" w:line="240" w:lineRule="auto"/>
              <w:jc w:val="center"/>
              <w:rPr>
                <w:rFonts w:ascii="Times New Roman" w:hAnsi="Times New Roman" w:cs="Times New Roman"/>
              </w:rPr>
            </w:pPr>
            <w:r w:rsidRPr="00B62913">
              <w:rPr>
                <w:rFonts w:ascii="Times New Roman" w:hAnsi="Times New Roman" w:cs="Times New Roman"/>
              </w:rPr>
              <w:t>2018</w:t>
            </w:r>
          </w:p>
        </w:tc>
      </w:tr>
      <w:tr w:rsidR="00D750E3" w:rsidRPr="00035A5C" w:rsidTr="00F05501">
        <w:tc>
          <w:tcPr>
            <w:tcW w:w="284" w:type="dxa"/>
          </w:tcPr>
          <w:p w:rsidR="00D750E3" w:rsidRPr="00B62913" w:rsidRDefault="00D750E3" w:rsidP="00851B14">
            <w:pPr>
              <w:spacing w:after="0" w:line="240" w:lineRule="auto"/>
              <w:jc w:val="center"/>
              <w:rPr>
                <w:rFonts w:ascii="Times New Roman" w:hAnsi="Times New Roman" w:cs="Times New Roman"/>
              </w:rPr>
            </w:pPr>
            <w:r w:rsidRPr="00B62913">
              <w:rPr>
                <w:rFonts w:ascii="Times New Roman" w:hAnsi="Times New Roman" w:cs="Times New Roman"/>
              </w:rPr>
              <w:t>1</w:t>
            </w:r>
          </w:p>
        </w:tc>
        <w:tc>
          <w:tcPr>
            <w:tcW w:w="1276" w:type="dxa"/>
            <w:shd w:val="clear" w:color="auto" w:fill="auto"/>
          </w:tcPr>
          <w:p w:rsidR="00D750E3" w:rsidRPr="00B62913" w:rsidRDefault="00D750E3" w:rsidP="00851B14">
            <w:pPr>
              <w:spacing w:after="0" w:line="240" w:lineRule="auto"/>
              <w:jc w:val="center"/>
              <w:rPr>
                <w:rFonts w:ascii="Times New Roman" w:hAnsi="Times New Roman" w:cs="Times New Roman"/>
              </w:rPr>
            </w:pPr>
            <w:r w:rsidRPr="00B62913">
              <w:rPr>
                <w:rFonts w:ascii="Times New Roman" w:hAnsi="Times New Roman" w:cs="Times New Roman"/>
              </w:rPr>
              <w:t>2</w:t>
            </w:r>
          </w:p>
        </w:tc>
        <w:tc>
          <w:tcPr>
            <w:tcW w:w="708" w:type="dxa"/>
            <w:shd w:val="clear" w:color="auto" w:fill="auto"/>
            <w:vAlign w:val="center"/>
          </w:tcPr>
          <w:p w:rsidR="00D750E3" w:rsidRPr="00B62913" w:rsidRDefault="00D750E3" w:rsidP="00851B14">
            <w:pPr>
              <w:spacing w:after="0" w:line="240" w:lineRule="auto"/>
              <w:jc w:val="center"/>
              <w:rPr>
                <w:rFonts w:ascii="Times New Roman" w:hAnsi="Times New Roman" w:cs="Times New Roman"/>
              </w:rPr>
            </w:pPr>
            <w:r w:rsidRPr="00B62913">
              <w:rPr>
                <w:rFonts w:ascii="Times New Roman" w:hAnsi="Times New Roman" w:cs="Times New Roman"/>
              </w:rPr>
              <w:t>3</w:t>
            </w:r>
          </w:p>
        </w:tc>
        <w:tc>
          <w:tcPr>
            <w:tcW w:w="709" w:type="dxa"/>
            <w:shd w:val="clear" w:color="auto" w:fill="auto"/>
            <w:vAlign w:val="center"/>
          </w:tcPr>
          <w:p w:rsidR="00D750E3" w:rsidRPr="00B62913" w:rsidRDefault="00D750E3" w:rsidP="00851B14">
            <w:pPr>
              <w:spacing w:after="0" w:line="240" w:lineRule="auto"/>
              <w:jc w:val="center"/>
              <w:rPr>
                <w:rFonts w:ascii="Times New Roman" w:hAnsi="Times New Roman" w:cs="Times New Roman"/>
              </w:rPr>
            </w:pPr>
            <w:r w:rsidRPr="00B62913">
              <w:rPr>
                <w:rFonts w:ascii="Times New Roman" w:hAnsi="Times New Roman" w:cs="Times New Roman"/>
              </w:rPr>
              <w:t>4</w:t>
            </w:r>
          </w:p>
        </w:tc>
        <w:tc>
          <w:tcPr>
            <w:tcW w:w="709" w:type="dxa"/>
            <w:shd w:val="clear" w:color="auto" w:fill="auto"/>
            <w:vAlign w:val="center"/>
          </w:tcPr>
          <w:p w:rsidR="00D750E3" w:rsidRPr="00B62913" w:rsidRDefault="00D750E3" w:rsidP="00851B14">
            <w:pPr>
              <w:spacing w:after="0" w:line="240" w:lineRule="auto"/>
              <w:jc w:val="center"/>
              <w:rPr>
                <w:rFonts w:ascii="Times New Roman" w:hAnsi="Times New Roman" w:cs="Times New Roman"/>
              </w:rPr>
            </w:pPr>
            <w:r w:rsidRPr="00B62913">
              <w:rPr>
                <w:rFonts w:ascii="Times New Roman" w:hAnsi="Times New Roman" w:cs="Times New Roman"/>
              </w:rPr>
              <w:t>5</w:t>
            </w:r>
          </w:p>
        </w:tc>
        <w:tc>
          <w:tcPr>
            <w:tcW w:w="709" w:type="dxa"/>
            <w:shd w:val="clear" w:color="auto" w:fill="auto"/>
            <w:vAlign w:val="center"/>
          </w:tcPr>
          <w:p w:rsidR="00D750E3" w:rsidRPr="00B62913" w:rsidRDefault="00D750E3" w:rsidP="00851B14">
            <w:pPr>
              <w:spacing w:after="0" w:line="240" w:lineRule="auto"/>
              <w:jc w:val="center"/>
              <w:rPr>
                <w:rFonts w:ascii="Times New Roman" w:hAnsi="Times New Roman" w:cs="Times New Roman"/>
              </w:rPr>
            </w:pPr>
            <w:r w:rsidRPr="00B62913">
              <w:rPr>
                <w:rFonts w:ascii="Times New Roman" w:hAnsi="Times New Roman" w:cs="Times New Roman"/>
              </w:rPr>
              <w:t>6</w:t>
            </w:r>
          </w:p>
        </w:tc>
        <w:tc>
          <w:tcPr>
            <w:tcW w:w="708" w:type="dxa"/>
            <w:shd w:val="clear" w:color="auto" w:fill="auto"/>
            <w:vAlign w:val="center"/>
          </w:tcPr>
          <w:p w:rsidR="00D750E3" w:rsidRPr="00B62913" w:rsidRDefault="00D750E3" w:rsidP="00851B14">
            <w:pPr>
              <w:spacing w:after="0" w:line="240" w:lineRule="auto"/>
              <w:jc w:val="center"/>
              <w:rPr>
                <w:rFonts w:ascii="Times New Roman" w:hAnsi="Times New Roman" w:cs="Times New Roman"/>
              </w:rPr>
            </w:pPr>
            <w:r w:rsidRPr="00B62913">
              <w:rPr>
                <w:rFonts w:ascii="Times New Roman" w:hAnsi="Times New Roman" w:cs="Times New Roman"/>
              </w:rPr>
              <w:t>7</w:t>
            </w:r>
          </w:p>
        </w:tc>
        <w:tc>
          <w:tcPr>
            <w:tcW w:w="567" w:type="dxa"/>
            <w:shd w:val="clear" w:color="auto" w:fill="auto"/>
            <w:vAlign w:val="center"/>
          </w:tcPr>
          <w:p w:rsidR="00D750E3" w:rsidRPr="00B62913" w:rsidRDefault="00D750E3" w:rsidP="00851B14">
            <w:pPr>
              <w:spacing w:after="0" w:line="240" w:lineRule="auto"/>
              <w:jc w:val="center"/>
              <w:rPr>
                <w:rFonts w:ascii="Times New Roman" w:hAnsi="Times New Roman" w:cs="Times New Roman"/>
              </w:rPr>
            </w:pPr>
            <w:r w:rsidRPr="00B62913">
              <w:rPr>
                <w:rFonts w:ascii="Times New Roman" w:hAnsi="Times New Roman" w:cs="Times New Roman"/>
              </w:rPr>
              <w:t>8</w:t>
            </w:r>
          </w:p>
        </w:tc>
        <w:tc>
          <w:tcPr>
            <w:tcW w:w="709" w:type="dxa"/>
            <w:shd w:val="clear" w:color="auto" w:fill="auto"/>
            <w:vAlign w:val="center"/>
          </w:tcPr>
          <w:p w:rsidR="00D750E3" w:rsidRPr="00B62913" w:rsidRDefault="00D750E3" w:rsidP="00851B14">
            <w:pPr>
              <w:spacing w:after="0" w:line="240" w:lineRule="auto"/>
              <w:jc w:val="center"/>
              <w:rPr>
                <w:rFonts w:ascii="Times New Roman" w:hAnsi="Times New Roman" w:cs="Times New Roman"/>
              </w:rPr>
            </w:pPr>
            <w:r w:rsidRPr="00B62913">
              <w:rPr>
                <w:rFonts w:ascii="Times New Roman" w:hAnsi="Times New Roman" w:cs="Times New Roman"/>
              </w:rPr>
              <w:t>9</w:t>
            </w:r>
          </w:p>
        </w:tc>
        <w:tc>
          <w:tcPr>
            <w:tcW w:w="709" w:type="dxa"/>
            <w:shd w:val="clear" w:color="auto" w:fill="auto"/>
            <w:vAlign w:val="center"/>
          </w:tcPr>
          <w:p w:rsidR="00D750E3" w:rsidRPr="00B62913" w:rsidRDefault="00D750E3" w:rsidP="00851B14">
            <w:pPr>
              <w:spacing w:after="0" w:line="240" w:lineRule="auto"/>
              <w:jc w:val="center"/>
              <w:rPr>
                <w:rFonts w:ascii="Times New Roman" w:hAnsi="Times New Roman" w:cs="Times New Roman"/>
              </w:rPr>
            </w:pPr>
            <w:r w:rsidRPr="00B62913">
              <w:rPr>
                <w:rFonts w:ascii="Times New Roman" w:hAnsi="Times New Roman" w:cs="Times New Roman"/>
              </w:rPr>
              <w:t>10</w:t>
            </w:r>
          </w:p>
        </w:tc>
        <w:tc>
          <w:tcPr>
            <w:tcW w:w="567" w:type="dxa"/>
            <w:shd w:val="clear" w:color="auto" w:fill="auto"/>
            <w:vAlign w:val="center"/>
          </w:tcPr>
          <w:p w:rsidR="00D750E3" w:rsidRPr="00B62913" w:rsidRDefault="00D750E3" w:rsidP="00851B14">
            <w:pPr>
              <w:spacing w:after="0" w:line="240" w:lineRule="auto"/>
              <w:jc w:val="center"/>
              <w:rPr>
                <w:rFonts w:ascii="Times New Roman" w:hAnsi="Times New Roman" w:cs="Times New Roman"/>
              </w:rPr>
            </w:pPr>
            <w:r w:rsidRPr="00B62913">
              <w:rPr>
                <w:rFonts w:ascii="Times New Roman" w:hAnsi="Times New Roman" w:cs="Times New Roman"/>
              </w:rPr>
              <w:t>11</w:t>
            </w:r>
          </w:p>
        </w:tc>
        <w:tc>
          <w:tcPr>
            <w:tcW w:w="425" w:type="dxa"/>
            <w:shd w:val="clear" w:color="auto" w:fill="auto"/>
            <w:vAlign w:val="center"/>
          </w:tcPr>
          <w:p w:rsidR="00D750E3" w:rsidRPr="00B62913" w:rsidRDefault="00D750E3" w:rsidP="00851B14">
            <w:pPr>
              <w:spacing w:after="0" w:line="240" w:lineRule="auto"/>
              <w:ind w:left="-108" w:right="-108"/>
              <w:jc w:val="center"/>
              <w:rPr>
                <w:rFonts w:ascii="Times New Roman" w:hAnsi="Times New Roman" w:cs="Times New Roman"/>
              </w:rPr>
            </w:pPr>
            <w:r w:rsidRPr="00B62913">
              <w:rPr>
                <w:rFonts w:ascii="Times New Roman" w:hAnsi="Times New Roman" w:cs="Times New Roman"/>
              </w:rPr>
              <w:t>12</w:t>
            </w:r>
          </w:p>
        </w:tc>
        <w:tc>
          <w:tcPr>
            <w:tcW w:w="709" w:type="dxa"/>
            <w:shd w:val="clear" w:color="auto" w:fill="auto"/>
            <w:vAlign w:val="center"/>
          </w:tcPr>
          <w:p w:rsidR="00D750E3" w:rsidRPr="00B62913" w:rsidRDefault="00D750E3" w:rsidP="00851B14">
            <w:pPr>
              <w:spacing w:after="0" w:line="240" w:lineRule="auto"/>
              <w:ind w:left="-108" w:right="-108"/>
              <w:jc w:val="center"/>
              <w:rPr>
                <w:rFonts w:ascii="Times New Roman" w:hAnsi="Times New Roman" w:cs="Times New Roman"/>
              </w:rPr>
            </w:pPr>
            <w:r w:rsidRPr="00B62913">
              <w:rPr>
                <w:rFonts w:ascii="Times New Roman" w:hAnsi="Times New Roman" w:cs="Times New Roman"/>
              </w:rPr>
              <w:t>13</w:t>
            </w:r>
          </w:p>
        </w:tc>
        <w:tc>
          <w:tcPr>
            <w:tcW w:w="567" w:type="dxa"/>
            <w:shd w:val="clear" w:color="auto" w:fill="auto"/>
            <w:vAlign w:val="center"/>
          </w:tcPr>
          <w:p w:rsidR="00D750E3" w:rsidRPr="00B62913" w:rsidRDefault="00D750E3" w:rsidP="00851B14">
            <w:pPr>
              <w:spacing w:after="0" w:line="240" w:lineRule="auto"/>
              <w:ind w:left="-108" w:right="-144"/>
              <w:jc w:val="center"/>
              <w:rPr>
                <w:rFonts w:ascii="Times New Roman" w:hAnsi="Times New Roman" w:cs="Times New Roman"/>
              </w:rPr>
            </w:pPr>
            <w:r w:rsidRPr="00B62913">
              <w:rPr>
                <w:rFonts w:ascii="Times New Roman" w:hAnsi="Times New Roman" w:cs="Times New Roman"/>
              </w:rPr>
              <w:t>14</w:t>
            </w:r>
          </w:p>
        </w:tc>
      </w:tr>
      <w:tr w:rsidR="00D750E3" w:rsidRPr="00035A5C" w:rsidTr="00F05501">
        <w:tc>
          <w:tcPr>
            <w:tcW w:w="284" w:type="dxa"/>
          </w:tcPr>
          <w:p w:rsidR="00D750E3" w:rsidRPr="00F05501" w:rsidRDefault="00F05501" w:rsidP="00851B14">
            <w:pPr>
              <w:spacing w:after="0" w:line="240" w:lineRule="auto"/>
              <w:rPr>
                <w:rFonts w:ascii="Times New Roman" w:hAnsi="Times New Roman" w:cs="Times New Roman"/>
              </w:rPr>
            </w:pPr>
            <w:r w:rsidRPr="00F05501">
              <w:rPr>
                <w:rFonts w:ascii="Times New Roman" w:hAnsi="Times New Roman" w:cs="Times New Roman"/>
              </w:rPr>
              <w:t>1</w:t>
            </w:r>
          </w:p>
        </w:tc>
        <w:tc>
          <w:tcPr>
            <w:tcW w:w="1276" w:type="dxa"/>
            <w:shd w:val="clear" w:color="auto" w:fill="auto"/>
          </w:tcPr>
          <w:p w:rsidR="00D750E3" w:rsidRPr="00B62913" w:rsidRDefault="00D750E3" w:rsidP="00851B14">
            <w:pPr>
              <w:spacing w:after="0" w:line="240" w:lineRule="auto"/>
              <w:jc w:val="center"/>
              <w:rPr>
                <w:rFonts w:ascii="Times New Roman" w:hAnsi="Times New Roman" w:cs="Times New Roman"/>
              </w:rPr>
            </w:pPr>
            <w:r w:rsidRPr="00B62913">
              <w:rPr>
                <w:rFonts w:ascii="Times New Roman" w:hAnsi="Times New Roman" w:cs="Times New Roman"/>
              </w:rPr>
              <w:t>Уссурийский городской округ</w:t>
            </w:r>
          </w:p>
        </w:tc>
        <w:tc>
          <w:tcPr>
            <w:tcW w:w="708" w:type="dxa"/>
            <w:shd w:val="clear" w:color="auto" w:fill="auto"/>
            <w:vAlign w:val="center"/>
          </w:tcPr>
          <w:p w:rsidR="00D750E3" w:rsidRPr="00B62913" w:rsidRDefault="00D750E3" w:rsidP="00851B14">
            <w:pPr>
              <w:spacing w:after="0" w:line="240" w:lineRule="auto"/>
              <w:jc w:val="center"/>
              <w:rPr>
                <w:rFonts w:ascii="Times New Roman" w:hAnsi="Times New Roman" w:cs="Times New Roman"/>
              </w:rPr>
            </w:pPr>
            <w:r w:rsidRPr="00B62913">
              <w:rPr>
                <w:rFonts w:ascii="Times New Roman" w:hAnsi="Times New Roman" w:cs="Times New Roman"/>
              </w:rPr>
              <w:t>37</w:t>
            </w:r>
          </w:p>
        </w:tc>
        <w:tc>
          <w:tcPr>
            <w:tcW w:w="709" w:type="dxa"/>
            <w:shd w:val="clear" w:color="auto" w:fill="auto"/>
            <w:vAlign w:val="center"/>
          </w:tcPr>
          <w:p w:rsidR="00D750E3" w:rsidRPr="00B62913" w:rsidRDefault="00D750E3" w:rsidP="00851B14">
            <w:pPr>
              <w:spacing w:after="0" w:line="240" w:lineRule="auto"/>
              <w:jc w:val="center"/>
              <w:rPr>
                <w:rFonts w:ascii="Times New Roman" w:hAnsi="Times New Roman" w:cs="Times New Roman"/>
              </w:rPr>
            </w:pPr>
            <w:r w:rsidRPr="00B62913">
              <w:rPr>
                <w:rFonts w:ascii="Times New Roman" w:hAnsi="Times New Roman" w:cs="Times New Roman"/>
              </w:rPr>
              <w:t>37</w:t>
            </w:r>
          </w:p>
        </w:tc>
        <w:tc>
          <w:tcPr>
            <w:tcW w:w="709" w:type="dxa"/>
            <w:shd w:val="clear" w:color="auto" w:fill="auto"/>
            <w:vAlign w:val="center"/>
          </w:tcPr>
          <w:p w:rsidR="00D750E3" w:rsidRPr="00B62913" w:rsidRDefault="00D750E3" w:rsidP="00851B14">
            <w:pPr>
              <w:spacing w:after="0" w:line="240" w:lineRule="auto"/>
              <w:jc w:val="center"/>
              <w:rPr>
                <w:rFonts w:ascii="Times New Roman" w:hAnsi="Times New Roman" w:cs="Times New Roman"/>
              </w:rPr>
            </w:pPr>
            <w:r w:rsidRPr="00B62913">
              <w:rPr>
                <w:rFonts w:ascii="Times New Roman" w:hAnsi="Times New Roman" w:cs="Times New Roman"/>
              </w:rPr>
              <w:t>140</w:t>
            </w:r>
          </w:p>
        </w:tc>
        <w:tc>
          <w:tcPr>
            <w:tcW w:w="709" w:type="dxa"/>
            <w:shd w:val="clear" w:color="auto" w:fill="auto"/>
            <w:vAlign w:val="center"/>
          </w:tcPr>
          <w:p w:rsidR="00D750E3" w:rsidRPr="00B62913" w:rsidRDefault="00D750E3" w:rsidP="00851B14">
            <w:pPr>
              <w:spacing w:after="0" w:line="240" w:lineRule="auto"/>
              <w:jc w:val="center"/>
              <w:rPr>
                <w:rFonts w:ascii="Times New Roman" w:hAnsi="Times New Roman" w:cs="Times New Roman"/>
              </w:rPr>
            </w:pPr>
            <w:r w:rsidRPr="00B62913">
              <w:rPr>
                <w:rFonts w:ascii="Times New Roman" w:hAnsi="Times New Roman" w:cs="Times New Roman"/>
              </w:rPr>
              <w:t>140</w:t>
            </w:r>
          </w:p>
        </w:tc>
        <w:tc>
          <w:tcPr>
            <w:tcW w:w="708" w:type="dxa"/>
            <w:shd w:val="clear" w:color="auto" w:fill="auto"/>
            <w:vAlign w:val="center"/>
          </w:tcPr>
          <w:p w:rsidR="00D750E3" w:rsidRPr="00B62913" w:rsidRDefault="00D750E3" w:rsidP="00851B14">
            <w:pPr>
              <w:spacing w:after="0" w:line="240" w:lineRule="auto"/>
              <w:jc w:val="center"/>
              <w:rPr>
                <w:rFonts w:ascii="Times New Roman" w:hAnsi="Times New Roman" w:cs="Times New Roman"/>
              </w:rPr>
            </w:pPr>
            <w:r w:rsidRPr="00B62913">
              <w:rPr>
                <w:rFonts w:ascii="Times New Roman" w:hAnsi="Times New Roman" w:cs="Times New Roman"/>
              </w:rPr>
              <w:t>0</w:t>
            </w:r>
          </w:p>
        </w:tc>
        <w:tc>
          <w:tcPr>
            <w:tcW w:w="567" w:type="dxa"/>
            <w:shd w:val="clear" w:color="auto" w:fill="auto"/>
            <w:vAlign w:val="center"/>
          </w:tcPr>
          <w:p w:rsidR="00D750E3" w:rsidRPr="00B62913" w:rsidRDefault="00D750E3" w:rsidP="00851B14">
            <w:pPr>
              <w:spacing w:after="0" w:line="240" w:lineRule="auto"/>
              <w:jc w:val="center"/>
              <w:rPr>
                <w:rFonts w:ascii="Times New Roman" w:hAnsi="Times New Roman" w:cs="Times New Roman"/>
              </w:rPr>
            </w:pPr>
            <w:r w:rsidRPr="00B62913">
              <w:rPr>
                <w:rFonts w:ascii="Times New Roman" w:hAnsi="Times New Roman" w:cs="Times New Roman"/>
              </w:rPr>
              <w:t>0</w:t>
            </w:r>
          </w:p>
        </w:tc>
        <w:tc>
          <w:tcPr>
            <w:tcW w:w="709" w:type="dxa"/>
            <w:shd w:val="clear" w:color="auto" w:fill="auto"/>
            <w:vAlign w:val="center"/>
          </w:tcPr>
          <w:p w:rsidR="00D750E3" w:rsidRPr="00B62913" w:rsidRDefault="00D750E3" w:rsidP="00851B14">
            <w:pPr>
              <w:spacing w:after="0" w:line="240" w:lineRule="auto"/>
              <w:jc w:val="center"/>
              <w:rPr>
                <w:rFonts w:ascii="Times New Roman" w:hAnsi="Times New Roman" w:cs="Times New Roman"/>
              </w:rPr>
            </w:pPr>
            <w:r w:rsidRPr="00B62913">
              <w:rPr>
                <w:rFonts w:ascii="Times New Roman" w:hAnsi="Times New Roman" w:cs="Times New Roman"/>
              </w:rPr>
              <w:t>0</w:t>
            </w:r>
          </w:p>
        </w:tc>
        <w:tc>
          <w:tcPr>
            <w:tcW w:w="709" w:type="dxa"/>
            <w:shd w:val="clear" w:color="auto" w:fill="auto"/>
            <w:vAlign w:val="center"/>
          </w:tcPr>
          <w:p w:rsidR="00D750E3" w:rsidRPr="00B62913" w:rsidRDefault="00D750E3" w:rsidP="00851B14">
            <w:pPr>
              <w:spacing w:after="0" w:line="240" w:lineRule="auto"/>
              <w:jc w:val="center"/>
              <w:rPr>
                <w:rFonts w:ascii="Times New Roman" w:hAnsi="Times New Roman" w:cs="Times New Roman"/>
              </w:rPr>
            </w:pPr>
            <w:r w:rsidRPr="00B62913">
              <w:rPr>
                <w:rFonts w:ascii="Times New Roman" w:hAnsi="Times New Roman" w:cs="Times New Roman"/>
              </w:rPr>
              <w:t>0</w:t>
            </w:r>
          </w:p>
        </w:tc>
        <w:tc>
          <w:tcPr>
            <w:tcW w:w="567" w:type="dxa"/>
            <w:shd w:val="clear" w:color="auto" w:fill="auto"/>
            <w:vAlign w:val="center"/>
          </w:tcPr>
          <w:p w:rsidR="00D750E3" w:rsidRPr="00B62913" w:rsidRDefault="00D750E3" w:rsidP="00851B14">
            <w:pPr>
              <w:spacing w:after="0" w:line="240" w:lineRule="auto"/>
              <w:jc w:val="center"/>
              <w:rPr>
                <w:rFonts w:ascii="Times New Roman" w:hAnsi="Times New Roman" w:cs="Times New Roman"/>
              </w:rPr>
            </w:pPr>
            <w:r w:rsidRPr="00B62913">
              <w:rPr>
                <w:rFonts w:ascii="Times New Roman" w:hAnsi="Times New Roman" w:cs="Times New Roman"/>
              </w:rPr>
              <w:t>59</w:t>
            </w:r>
          </w:p>
        </w:tc>
        <w:tc>
          <w:tcPr>
            <w:tcW w:w="425" w:type="dxa"/>
            <w:shd w:val="clear" w:color="auto" w:fill="auto"/>
            <w:vAlign w:val="center"/>
          </w:tcPr>
          <w:p w:rsidR="00D750E3" w:rsidRPr="00B62913" w:rsidRDefault="00D750E3" w:rsidP="00851B14">
            <w:pPr>
              <w:spacing w:after="0" w:line="240" w:lineRule="auto"/>
              <w:ind w:left="-108" w:right="-108"/>
              <w:jc w:val="center"/>
              <w:rPr>
                <w:rFonts w:ascii="Times New Roman" w:hAnsi="Times New Roman" w:cs="Times New Roman"/>
              </w:rPr>
            </w:pPr>
            <w:r w:rsidRPr="00B62913">
              <w:rPr>
                <w:rFonts w:ascii="Times New Roman" w:hAnsi="Times New Roman" w:cs="Times New Roman"/>
              </w:rPr>
              <w:t>12</w:t>
            </w:r>
          </w:p>
        </w:tc>
        <w:tc>
          <w:tcPr>
            <w:tcW w:w="709" w:type="dxa"/>
            <w:shd w:val="clear" w:color="auto" w:fill="auto"/>
            <w:vAlign w:val="center"/>
          </w:tcPr>
          <w:p w:rsidR="00D750E3" w:rsidRPr="00B62913" w:rsidRDefault="00D750E3" w:rsidP="00851B14">
            <w:pPr>
              <w:spacing w:after="0" w:line="240" w:lineRule="auto"/>
              <w:ind w:left="-108" w:right="-108"/>
              <w:jc w:val="center"/>
              <w:rPr>
                <w:rFonts w:ascii="Times New Roman" w:hAnsi="Times New Roman" w:cs="Times New Roman"/>
              </w:rPr>
            </w:pPr>
            <w:r w:rsidRPr="00B62913">
              <w:rPr>
                <w:rFonts w:ascii="Times New Roman" w:hAnsi="Times New Roman" w:cs="Times New Roman"/>
              </w:rPr>
              <w:t>26500</w:t>
            </w:r>
          </w:p>
        </w:tc>
        <w:tc>
          <w:tcPr>
            <w:tcW w:w="567" w:type="dxa"/>
            <w:shd w:val="clear" w:color="auto" w:fill="auto"/>
            <w:vAlign w:val="center"/>
          </w:tcPr>
          <w:p w:rsidR="00D750E3" w:rsidRPr="00B62913" w:rsidRDefault="00D750E3" w:rsidP="00851B14">
            <w:pPr>
              <w:spacing w:after="0" w:line="240" w:lineRule="auto"/>
              <w:ind w:left="-108" w:right="-144"/>
              <w:jc w:val="center"/>
              <w:rPr>
                <w:rFonts w:ascii="Times New Roman" w:hAnsi="Times New Roman" w:cs="Times New Roman"/>
              </w:rPr>
            </w:pPr>
            <w:r w:rsidRPr="00B62913">
              <w:rPr>
                <w:rFonts w:ascii="Times New Roman" w:hAnsi="Times New Roman" w:cs="Times New Roman"/>
              </w:rPr>
              <w:t>25585</w:t>
            </w:r>
          </w:p>
        </w:tc>
      </w:tr>
    </w:tbl>
    <w:p w:rsidR="00D750E3" w:rsidRDefault="00D750E3" w:rsidP="00D750E3">
      <w:pPr>
        <w:spacing w:after="0" w:line="240" w:lineRule="auto"/>
        <w:ind w:firstLine="709"/>
        <w:jc w:val="center"/>
        <w:rPr>
          <w:rFonts w:ascii="Times New Roman" w:hAnsi="Times New Roman" w:cs="Times New Roman"/>
          <w:sz w:val="20"/>
          <w:szCs w:val="20"/>
        </w:rPr>
      </w:pPr>
    </w:p>
    <w:p w:rsidR="00D750E3" w:rsidRPr="00743A64" w:rsidRDefault="00D750E3" w:rsidP="00D750E3">
      <w:pPr>
        <w:spacing w:after="0" w:line="240" w:lineRule="auto"/>
        <w:ind w:firstLine="709"/>
        <w:jc w:val="center"/>
        <w:rPr>
          <w:rFonts w:ascii="Times New Roman" w:hAnsi="Times New Roman" w:cs="Times New Roman"/>
          <w:sz w:val="28"/>
          <w:szCs w:val="28"/>
        </w:rPr>
      </w:pPr>
      <w:r w:rsidRPr="00743A64">
        <w:rPr>
          <w:rFonts w:ascii="Times New Roman" w:hAnsi="Times New Roman" w:cs="Times New Roman"/>
          <w:sz w:val="28"/>
          <w:szCs w:val="28"/>
        </w:rPr>
        <w:t>Данные о погибших и пострадавших на водных объектах</w:t>
      </w:r>
    </w:p>
    <w:p w:rsidR="00D750E3" w:rsidRDefault="00D750E3" w:rsidP="00D750E3">
      <w:pPr>
        <w:spacing w:after="0" w:line="240" w:lineRule="auto"/>
        <w:ind w:firstLine="709"/>
        <w:jc w:val="center"/>
        <w:rPr>
          <w:rFonts w:ascii="Times New Roman" w:hAnsi="Times New Roman" w:cs="Times New Roman"/>
          <w:b/>
          <w:sz w:val="28"/>
          <w:szCs w:val="28"/>
        </w:rPr>
      </w:pP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6662"/>
        <w:gridCol w:w="1022"/>
        <w:gridCol w:w="974"/>
      </w:tblGrid>
      <w:tr w:rsidR="00D750E3" w:rsidRPr="00FF601B" w:rsidTr="00F05501">
        <w:tc>
          <w:tcPr>
            <w:tcW w:w="709" w:type="dxa"/>
            <w:tcBorders>
              <w:top w:val="single" w:sz="4" w:space="0" w:color="auto"/>
              <w:left w:val="single" w:sz="4" w:space="0" w:color="auto"/>
              <w:bottom w:val="single" w:sz="4" w:space="0" w:color="auto"/>
              <w:right w:val="single" w:sz="4" w:space="0" w:color="auto"/>
            </w:tcBorders>
            <w:shd w:val="clear" w:color="auto" w:fill="auto"/>
          </w:tcPr>
          <w:p w:rsidR="00D750E3" w:rsidRPr="00F05501" w:rsidRDefault="00D750E3" w:rsidP="00851B14">
            <w:pPr>
              <w:spacing w:after="0" w:line="240" w:lineRule="auto"/>
              <w:ind w:left="-108" w:right="-108"/>
              <w:jc w:val="center"/>
              <w:rPr>
                <w:rFonts w:ascii="Times New Roman" w:hAnsi="Times New Roman" w:cs="Times New Roman"/>
                <w:sz w:val="24"/>
                <w:szCs w:val="24"/>
              </w:rPr>
            </w:pPr>
            <w:r w:rsidRPr="00F05501">
              <w:rPr>
                <w:rFonts w:ascii="Times New Roman" w:hAnsi="Times New Roman" w:cs="Times New Roman"/>
                <w:sz w:val="24"/>
                <w:szCs w:val="24"/>
              </w:rPr>
              <w:t xml:space="preserve">№ </w:t>
            </w:r>
            <w:proofErr w:type="spellStart"/>
            <w:proofErr w:type="gramStart"/>
            <w:r w:rsidRPr="00F05501">
              <w:rPr>
                <w:rFonts w:ascii="Times New Roman" w:hAnsi="Times New Roman" w:cs="Times New Roman"/>
                <w:sz w:val="24"/>
                <w:szCs w:val="24"/>
              </w:rPr>
              <w:t>п</w:t>
            </w:r>
            <w:proofErr w:type="spellEnd"/>
            <w:proofErr w:type="gramEnd"/>
            <w:r w:rsidRPr="00F05501">
              <w:rPr>
                <w:rFonts w:ascii="Times New Roman" w:hAnsi="Times New Roman" w:cs="Times New Roman"/>
                <w:sz w:val="24"/>
                <w:szCs w:val="24"/>
              </w:rPr>
              <w:t>/</w:t>
            </w:r>
            <w:proofErr w:type="spellStart"/>
            <w:r w:rsidRPr="00F05501">
              <w:rPr>
                <w:rFonts w:ascii="Times New Roman" w:hAnsi="Times New Roman" w:cs="Times New Roman"/>
                <w:sz w:val="24"/>
                <w:szCs w:val="24"/>
              </w:rPr>
              <w:t>п</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Показатели</w:t>
            </w:r>
          </w:p>
        </w:tc>
        <w:tc>
          <w:tcPr>
            <w:tcW w:w="1022" w:type="dxa"/>
            <w:tcBorders>
              <w:top w:val="single" w:sz="4" w:space="0" w:color="auto"/>
              <w:left w:val="single" w:sz="4" w:space="0" w:color="auto"/>
              <w:bottom w:val="single" w:sz="4" w:space="0" w:color="auto"/>
              <w:right w:val="single" w:sz="4" w:space="0" w:color="auto"/>
            </w:tcBorders>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2017 год</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2018 год</w:t>
            </w:r>
          </w:p>
        </w:tc>
      </w:tr>
      <w:tr w:rsidR="00D750E3" w:rsidRPr="003C0ABE" w:rsidTr="00F05501">
        <w:tc>
          <w:tcPr>
            <w:tcW w:w="709" w:type="dxa"/>
            <w:tcBorders>
              <w:top w:val="single" w:sz="4" w:space="0" w:color="auto"/>
              <w:left w:val="single" w:sz="4" w:space="0" w:color="auto"/>
              <w:right w:val="single" w:sz="4" w:space="0" w:color="auto"/>
            </w:tcBorders>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1</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2</w:t>
            </w:r>
          </w:p>
        </w:tc>
        <w:tc>
          <w:tcPr>
            <w:tcW w:w="1022" w:type="dxa"/>
            <w:tcBorders>
              <w:top w:val="single" w:sz="4" w:space="0" w:color="auto"/>
              <w:left w:val="single" w:sz="4" w:space="0" w:color="auto"/>
              <w:bottom w:val="single" w:sz="4" w:space="0" w:color="auto"/>
              <w:right w:val="single" w:sz="4" w:space="0" w:color="auto"/>
            </w:tcBorders>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3</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4</w:t>
            </w:r>
          </w:p>
        </w:tc>
      </w:tr>
      <w:tr w:rsidR="00D750E3" w:rsidRPr="003C0ABE" w:rsidTr="00F05501">
        <w:tc>
          <w:tcPr>
            <w:tcW w:w="709" w:type="dxa"/>
            <w:tcBorders>
              <w:top w:val="single" w:sz="4" w:space="0" w:color="auto"/>
              <w:left w:val="single" w:sz="4" w:space="0" w:color="auto"/>
              <w:right w:val="single" w:sz="4" w:space="0" w:color="auto"/>
            </w:tcBorders>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1.</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750E3" w:rsidRPr="00F05501" w:rsidRDefault="00D750E3" w:rsidP="00851B14">
            <w:pPr>
              <w:spacing w:after="0" w:line="240" w:lineRule="auto"/>
              <w:rPr>
                <w:rFonts w:ascii="Times New Roman" w:hAnsi="Times New Roman" w:cs="Times New Roman"/>
                <w:sz w:val="24"/>
                <w:szCs w:val="24"/>
              </w:rPr>
            </w:pPr>
            <w:r w:rsidRPr="00F05501">
              <w:rPr>
                <w:rFonts w:ascii="Times New Roman" w:hAnsi="Times New Roman" w:cs="Times New Roman"/>
                <w:sz w:val="24"/>
                <w:szCs w:val="24"/>
              </w:rPr>
              <w:t>Утонуло на оборудованных и разрешенных для купания водных объектах</w:t>
            </w:r>
          </w:p>
        </w:tc>
        <w:tc>
          <w:tcPr>
            <w:tcW w:w="1022" w:type="dxa"/>
            <w:tcBorders>
              <w:top w:val="single" w:sz="4" w:space="0" w:color="auto"/>
              <w:left w:val="single" w:sz="4" w:space="0" w:color="auto"/>
              <w:bottom w:val="single" w:sz="4" w:space="0" w:color="auto"/>
              <w:right w:val="single" w:sz="4" w:space="0" w:color="auto"/>
            </w:tcBorders>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0</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0</w:t>
            </w:r>
          </w:p>
        </w:tc>
      </w:tr>
      <w:tr w:rsidR="00D750E3" w:rsidRPr="003C0ABE" w:rsidTr="00F05501">
        <w:tc>
          <w:tcPr>
            <w:tcW w:w="709" w:type="dxa"/>
            <w:tcBorders>
              <w:top w:val="single" w:sz="4" w:space="0" w:color="auto"/>
              <w:left w:val="single" w:sz="4" w:space="0" w:color="auto"/>
              <w:bottom w:val="single" w:sz="4" w:space="0" w:color="auto"/>
              <w:right w:val="single" w:sz="4" w:space="0" w:color="auto"/>
            </w:tcBorders>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2.</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750E3" w:rsidRPr="00F05501" w:rsidRDefault="00D750E3" w:rsidP="00851B14">
            <w:pPr>
              <w:spacing w:after="0" w:line="240" w:lineRule="auto"/>
              <w:rPr>
                <w:rFonts w:ascii="Times New Roman" w:hAnsi="Times New Roman" w:cs="Times New Roman"/>
                <w:sz w:val="24"/>
                <w:szCs w:val="24"/>
              </w:rPr>
            </w:pPr>
            <w:r w:rsidRPr="00F05501">
              <w:rPr>
                <w:rFonts w:ascii="Times New Roman" w:hAnsi="Times New Roman" w:cs="Times New Roman"/>
                <w:sz w:val="24"/>
                <w:szCs w:val="24"/>
              </w:rPr>
              <w:t>Утонуло на необорудованных и неразрешенных водных объектах для купания</w:t>
            </w:r>
          </w:p>
        </w:tc>
        <w:tc>
          <w:tcPr>
            <w:tcW w:w="1022" w:type="dxa"/>
            <w:tcBorders>
              <w:top w:val="single" w:sz="4" w:space="0" w:color="auto"/>
              <w:left w:val="single" w:sz="4" w:space="0" w:color="auto"/>
              <w:bottom w:val="single" w:sz="4" w:space="0" w:color="auto"/>
              <w:right w:val="single" w:sz="4" w:space="0" w:color="auto"/>
            </w:tcBorders>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5</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3</w:t>
            </w:r>
          </w:p>
        </w:tc>
      </w:tr>
      <w:tr w:rsidR="00D750E3" w:rsidRPr="003C0ABE" w:rsidTr="00F05501">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3.</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750E3" w:rsidRPr="00F05501" w:rsidRDefault="00D750E3" w:rsidP="00851B14">
            <w:pPr>
              <w:spacing w:after="0" w:line="240" w:lineRule="auto"/>
              <w:rPr>
                <w:rFonts w:ascii="Times New Roman" w:hAnsi="Times New Roman" w:cs="Times New Roman"/>
                <w:sz w:val="24"/>
                <w:szCs w:val="24"/>
              </w:rPr>
            </w:pPr>
            <w:r w:rsidRPr="00F05501">
              <w:rPr>
                <w:rFonts w:ascii="Times New Roman" w:hAnsi="Times New Roman" w:cs="Times New Roman"/>
                <w:sz w:val="24"/>
                <w:szCs w:val="24"/>
              </w:rPr>
              <w:t xml:space="preserve">Среди утонувших: </w:t>
            </w:r>
          </w:p>
        </w:tc>
        <w:tc>
          <w:tcPr>
            <w:tcW w:w="1022" w:type="dxa"/>
            <w:tcBorders>
              <w:top w:val="single" w:sz="4" w:space="0" w:color="auto"/>
              <w:left w:val="single" w:sz="4" w:space="0" w:color="auto"/>
              <w:bottom w:val="single" w:sz="4" w:space="0" w:color="auto"/>
              <w:right w:val="single" w:sz="4" w:space="0" w:color="auto"/>
            </w:tcBorders>
            <w:vAlign w:val="center"/>
          </w:tcPr>
          <w:p w:rsidR="00D750E3" w:rsidRPr="00F05501" w:rsidRDefault="00D750E3" w:rsidP="00851B14">
            <w:pPr>
              <w:spacing w:after="0" w:line="240" w:lineRule="auto"/>
              <w:jc w:val="center"/>
              <w:rPr>
                <w:rFonts w:ascii="Times New Roman" w:hAnsi="Times New Roman" w:cs="Times New Roman"/>
                <w:sz w:val="24"/>
                <w:szCs w:val="24"/>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p>
        </w:tc>
      </w:tr>
      <w:tr w:rsidR="00D750E3" w:rsidRPr="003C0ABE" w:rsidTr="00F05501">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750E3" w:rsidRPr="00F05501" w:rsidRDefault="00D750E3" w:rsidP="00851B14">
            <w:pPr>
              <w:spacing w:after="0" w:line="240" w:lineRule="auto"/>
              <w:rPr>
                <w:rFonts w:ascii="Times New Roman" w:hAnsi="Times New Roman" w:cs="Times New Roman"/>
                <w:sz w:val="24"/>
                <w:szCs w:val="24"/>
              </w:rPr>
            </w:pPr>
            <w:r w:rsidRPr="00F05501">
              <w:rPr>
                <w:rFonts w:ascii="Times New Roman" w:hAnsi="Times New Roman" w:cs="Times New Roman"/>
                <w:sz w:val="24"/>
                <w:szCs w:val="24"/>
              </w:rPr>
              <w:t>мужчины</w:t>
            </w:r>
          </w:p>
        </w:tc>
        <w:tc>
          <w:tcPr>
            <w:tcW w:w="1022" w:type="dxa"/>
            <w:tcBorders>
              <w:top w:val="single" w:sz="4" w:space="0" w:color="auto"/>
              <w:left w:val="single" w:sz="4" w:space="0" w:color="auto"/>
              <w:bottom w:val="single" w:sz="4" w:space="0" w:color="auto"/>
              <w:right w:val="single" w:sz="4" w:space="0" w:color="auto"/>
            </w:tcBorders>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5</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1</w:t>
            </w:r>
          </w:p>
        </w:tc>
      </w:tr>
      <w:tr w:rsidR="00D750E3" w:rsidRPr="003C0ABE" w:rsidTr="00F05501">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750E3" w:rsidRPr="00F05501" w:rsidRDefault="00D750E3" w:rsidP="00851B14">
            <w:pPr>
              <w:spacing w:after="0" w:line="240" w:lineRule="auto"/>
              <w:rPr>
                <w:rFonts w:ascii="Times New Roman" w:hAnsi="Times New Roman" w:cs="Times New Roman"/>
                <w:sz w:val="24"/>
                <w:szCs w:val="24"/>
              </w:rPr>
            </w:pPr>
            <w:r w:rsidRPr="00F05501">
              <w:rPr>
                <w:rFonts w:ascii="Times New Roman" w:hAnsi="Times New Roman" w:cs="Times New Roman"/>
                <w:sz w:val="24"/>
                <w:szCs w:val="24"/>
              </w:rPr>
              <w:t>женщины</w:t>
            </w:r>
          </w:p>
        </w:tc>
        <w:tc>
          <w:tcPr>
            <w:tcW w:w="1022" w:type="dxa"/>
            <w:tcBorders>
              <w:top w:val="single" w:sz="4" w:space="0" w:color="auto"/>
              <w:left w:val="single" w:sz="4" w:space="0" w:color="auto"/>
              <w:bottom w:val="single" w:sz="4" w:space="0" w:color="auto"/>
              <w:right w:val="single" w:sz="4" w:space="0" w:color="auto"/>
            </w:tcBorders>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0</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0</w:t>
            </w:r>
          </w:p>
        </w:tc>
      </w:tr>
      <w:tr w:rsidR="00D750E3" w:rsidRPr="003C0ABE" w:rsidTr="00F05501">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750E3" w:rsidRPr="00F05501" w:rsidRDefault="00D750E3" w:rsidP="00851B14">
            <w:pPr>
              <w:spacing w:after="0" w:line="240" w:lineRule="auto"/>
              <w:rPr>
                <w:rFonts w:ascii="Times New Roman" w:hAnsi="Times New Roman" w:cs="Times New Roman"/>
                <w:sz w:val="24"/>
                <w:szCs w:val="24"/>
              </w:rPr>
            </w:pPr>
            <w:r w:rsidRPr="00F05501">
              <w:rPr>
                <w:rFonts w:ascii="Times New Roman" w:hAnsi="Times New Roman" w:cs="Times New Roman"/>
                <w:sz w:val="24"/>
                <w:szCs w:val="24"/>
              </w:rPr>
              <w:t>дети</w:t>
            </w:r>
          </w:p>
        </w:tc>
        <w:tc>
          <w:tcPr>
            <w:tcW w:w="1022" w:type="dxa"/>
            <w:tcBorders>
              <w:top w:val="single" w:sz="4" w:space="0" w:color="auto"/>
              <w:left w:val="single" w:sz="4" w:space="0" w:color="auto"/>
              <w:bottom w:val="single" w:sz="4" w:space="0" w:color="auto"/>
              <w:right w:val="single" w:sz="4" w:space="0" w:color="auto"/>
            </w:tcBorders>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0</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2</w:t>
            </w:r>
          </w:p>
        </w:tc>
      </w:tr>
      <w:tr w:rsidR="00D750E3" w:rsidRPr="003C0ABE" w:rsidTr="00F05501">
        <w:tc>
          <w:tcPr>
            <w:tcW w:w="709" w:type="dxa"/>
            <w:tcBorders>
              <w:top w:val="single" w:sz="4" w:space="0" w:color="auto"/>
              <w:left w:val="single" w:sz="4" w:space="0" w:color="auto"/>
              <w:bottom w:val="single" w:sz="4" w:space="0" w:color="auto"/>
              <w:right w:val="single" w:sz="4" w:space="0" w:color="auto"/>
            </w:tcBorders>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4.</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750E3" w:rsidRPr="00F05501" w:rsidRDefault="00D750E3" w:rsidP="00851B14">
            <w:pPr>
              <w:spacing w:after="0" w:line="240" w:lineRule="auto"/>
              <w:rPr>
                <w:rFonts w:ascii="Times New Roman" w:hAnsi="Times New Roman" w:cs="Times New Roman"/>
                <w:sz w:val="24"/>
                <w:szCs w:val="24"/>
              </w:rPr>
            </w:pPr>
            <w:r w:rsidRPr="00F05501">
              <w:rPr>
                <w:rFonts w:ascii="Times New Roman" w:hAnsi="Times New Roman" w:cs="Times New Roman"/>
                <w:sz w:val="24"/>
                <w:szCs w:val="24"/>
              </w:rPr>
              <w:t xml:space="preserve">Иностранные граждане </w:t>
            </w:r>
          </w:p>
        </w:tc>
        <w:tc>
          <w:tcPr>
            <w:tcW w:w="1022" w:type="dxa"/>
            <w:tcBorders>
              <w:top w:val="single" w:sz="4" w:space="0" w:color="auto"/>
              <w:left w:val="single" w:sz="4" w:space="0" w:color="auto"/>
              <w:bottom w:val="single" w:sz="4" w:space="0" w:color="auto"/>
              <w:right w:val="single" w:sz="4" w:space="0" w:color="auto"/>
            </w:tcBorders>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0</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0</w:t>
            </w:r>
          </w:p>
        </w:tc>
      </w:tr>
      <w:tr w:rsidR="00D750E3" w:rsidRPr="003C0ABE" w:rsidTr="00F05501">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5.</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750E3" w:rsidRPr="00F05501" w:rsidRDefault="00D750E3" w:rsidP="00851B14">
            <w:pPr>
              <w:spacing w:after="0" w:line="240" w:lineRule="auto"/>
              <w:rPr>
                <w:rFonts w:ascii="Times New Roman" w:hAnsi="Times New Roman" w:cs="Times New Roman"/>
                <w:sz w:val="24"/>
                <w:szCs w:val="24"/>
              </w:rPr>
            </w:pPr>
            <w:r w:rsidRPr="00F05501">
              <w:rPr>
                <w:rFonts w:ascii="Times New Roman" w:hAnsi="Times New Roman" w:cs="Times New Roman"/>
                <w:sz w:val="24"/>
                <w:szCs w:val="24"/>
              </w:rPr>
              <w:t>Утонуло (всего):</w:t>
            </w:r>
          </w:p>
        </w:tc>
        <w:tc>
          <w:tcPr>
            <w:tcW w:w="1022" w:type="dxa"/>
            <w:tcBorders>
              <w:top w:val="single" w:sz="4" w:space="0" w:color="auto"/>
              <w:left w:val="single" w:sz="4" w:space="0" w:color="auto"/>
              <w:bottom w:val="single" w:sz="4" w:space="0" w:color="auto"/>
              <w:right w:val="single" w:sz="4" w:space="0" w:color="auto"/>
            </w:tcBorders>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5</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3</w:t>
            </w:r>
          </w:p>
        </w:tc>
      </w:tr>
      <w:tr w:rsidR="00D750E3" w:rsidRPr="003C0ABE" w:rsidTr="00F05501">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750E3" w:rsidRPr="00F05501" w:rsidRDefault="00D750E3" w:rsidP="00851B14">
            <w:pPr>
              <w:spacing w:after="0" w:line="240" w:lineRule="auto"/>
              <w:rPr>
                <w:rFonts w:ascii="Times New Roman" w:hAnsi="Times New Roman" w:cs="Times New Roman"/>
                <w:sz w:val="24"/>
                <w:szCs w:val="24"/>
              </w:rPr>
            </w:pPr>
            <w:r w:rsidRPr="00F05501">
              <w:rPr>
                <w:rFonts w:ascii="Times New Roman" w:hAnsi="Times New Roman" w:cs="Times New Roman"/>
                <w:sz w:val="24"/>
                <w:szCs w:val="24"/>
              </w:rPr>
              <w:t>в период купального сезона</w:t>
            </w:r>
          </w:p>
        </w:tc>
        <w:tc>
          <w:tcPr>
            <w:tcW w:w="1022" w:type="dxa"/>
            <w:tcBorders>
              <w:top w:val="single" w:sz="4" w:space="0" w:color="auto"/>
              <w:left w:val="single" w:sz="4" w:space="0" w:color="auto"/>
              <w:bottom w:val="single" w:sz="4" w:space="0" w:color="auto"/>
              <w:right w:val="single" w:sz="4" w:space="0" w:color="auto"/>
            </w:tcBorders>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4</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3</w:t>
            </w:r>
          </w:p>
        </w:tc>
      </w:tr>
      <w:tr w:rsidR="00D750E3" w:rsidRPr="003C0ABE" w:rsidTr="00F05501">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750E3" w:rsidRPr="00F05501" w:rsidRDefault="00D750E3" w:rsidP="00851B14">
            <w:pPr>
              <w:spacing w:after="0" w:line="240" w:lineRule="auto"/>
              <w:rPr>
                <w:rFonts w:ascii="Times New Roman" w:hAnsi="Times New Roman" w:cs="Times New Roman"/>
                <w:sz w:val="24"/>
                <w:szCs w:val="24"/>
              </w:rPr>
            </w:pPr>
            <w:r w:rsidRPr="00F05501">
              <w:rPr>
                <w:rFonts w:ascii="Times New Roman" w:hAnsi="Times New Roman" w:cs="Times New Roman"/>
                <w:sz w:val="24"/>
                <w:szCs w:val="24"/>
              </w:rPr>
              <w:t>в некупальный период</w:t>
            </w:r>
          </w:p>
        </w:tc>
        <w:tc>
          <w:tcPr>
            <w:tcW w:w="1022" w:type="dxa"/>
            <w:tcBorders>
              <w:top w:val="single" w:sz="4" w:space="0" w:color="auto"/>
              <w:left w:val="single" w:sz="4" w:space="0" w:color="auto"/>
              <w:bottom w:val="single" w:sz="4" w:space="0" w:color="auto"/>
              <w:right w:val="single" w:sz="4" w:space="0" w:color="auto"/>
            </w:tcBorders>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1</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0</w:t>
            </w:r>
          </w:p>
        </w:tc>
      </w:tr>
      <w:tr w:rsidR="00D750E3" w:rsidRPr="003C0ABE" w:rsidTr="00F05501">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D750E3" w:rsidRPr="00F05501" w:rsidRDefault="00D750E3" w:rsidP="00851B14">
            <w:pPr>
              <w:spacing w:after="0" w:line="240" w:lineRule="auto"/>
              <w:rPr>
                <w:rFonts w:ascii="Times New Roman" w:hAnsi="Times New Roman" w:cs="Times New Roman"/>
                <w:sz w:val="24"/>
                <w:szCs w:val="24"/>
              </w:rPr>
            </w:pPr>
            <w:r w:rsidRPr="00F05501">
              <w:rPr>
                <w:rFonts w:ascii="Times New Roman" w:hAnsi="Times New Roman" w:cs="Times New Roman"/>
                <w:sz w:val="24"/>
                <w:szCs w:val="24"/>
              </w:rPr>
              <w:t>по месяцам</w:t>
            </w:r>
          </w:p>
        </w:tc>
        <w:tc>
          <w:tcPr>
            <w:tcW w:w="1022" w:type="dxa"/>
            <w:tcBorders>
              <w:top w:val="single" w:sz="4" w:space="0" w:color="auto"/>
              <w:left w:val="single" w:sz="4" w:space="0" w:color="auto"/>
              <w:bottom w:val="single" w:sz="4" w:space="0" w:color="auto"/>
              <w:right w:val="single" w:sz="4" w:space="0" w:color="auto"/>
            </w:tcBorders>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апрель – 1</w:t>
            </w:r>
          </w:p>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 xml:space="preserve">июль – 4 </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июль – 2</w:t>
            </w:r>
          </w:p>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август –1</w:t>
            </w:r>
          </w:p>
        </w:tc>
      </w:tr>
      <w:tr w:rsidR="00D750E3" w:rsidRPr="003C0ABE" w:rsidTr="00F05501">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6.</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750E3" w:rsidRPr="00F05501" w:rsidRDefault="00D750E3" w:rsidP="00851B14">
            <w:pPr>
              <w:spacing w:after="0" w:line="240" w:lineRule="auto"/>
              <w:rPr>
                <w:rFonts w:ascii="Times New Roman" w:hAnsi="Times New Roman" w:cs="Times New Roman"/>
                <w:sz w:val="24"/>
                <w:szCs w:val="24"/>
              </w:rPr>
            </w:pPr>
            <w:r w:rsidRPr="00F05501">
              <w:rPr>
                <w:rFonts w:ascii="Times New Roman" w:hAnsi="Times New Roman" w:cs="Times New Roman"/>
                <w:sz w:val="24"/>
                <w:szCs w:val="24"/>
              </w:rPr>
              <w:t>По времени суток:</w:t>
            </w:r>
          </w:p>
        </w:tc>
        <w:tc>
          <w:tcPr>
            <w:tcW w:w="1022" w:type="dxa"/>
            <w:tcBorders>
              <w:top w:val="single" w:sz="4" w:space="0" w:color="auto"/>
              <w:left w:val="single" w:sz="4" w:space="0" w:color="auto"/>
              <w:bottom w:val="single" w:sz="4" w:space="0" w:color="auto"/>
              <w:right w:val="single" w:sz="4" w:space="0" w:color="auto"/>
            </w:tcBorders>
            <w:vAlign w:val="center"/>
          </w:tcPr>
          <w:p w:rsidR="00D750E3" w:rsidRPr="00F05501" w:rsidRDefault="00D750E3" w:rsidP="00851B14">
            <w:pPr>
              <w:spacing w:after="0" w:line="240" w:lineRule="auto"/>
              <w:jc w:val="center"/>
              <w:rPr>
                <w:rFonts w:ascii="Times New Roman" w:hAnsi="Times New Roman" w:cs="Times New Roman"/>
                <w:sz w:val="24"/>
                <w:szCs w:val="24"/>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p>
        </w:tc>
      </w:tr>
      <w:tr w:rsidR="00D750E3" w:rsidRPr="003C0ABE" w:rsidTr="00F05501">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750E3" w:rsidRPr="00F05501" w:rsidRDefault="00D750E3" w:rsidP="00851B14">
            <w:pPr>
              <w:spacing w:after="0" w:line="240" w:lineRule="auto"/>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750E3" w:rsidRPr="00F05501" w:rsidRDefault="00D750E3" w:rsidP="00851B14">
            <w:pPr>
              <w:spacing w:after="0" w:line="240" w:lineRule="auto"/>
              <w:rPr>
                <w:rFonts w:ascii="Times New Roman" w:hAnsi="Times New Roman" w:cs="Times New Roman"/>
                <w:sz w:val="24"/>
                <w:szCs w:val="24"/>
              </w:rPr>
            </w:pPr>
            <w:r w:rsidRPr="00F05501">
              <w:rPr>
                <w:rFonts w:ascii="Times New Roman" w:hAnsi="Times New Roman" w:cs="Times New Roman"/>
                <w:sz w:val="24"/>
                <w:szCs w:val="24"/>
              </w:rPr>
              <w:t>Утро</w:t>
            </w:r>
          </w:p>
        </w:tc>
        <w:tc>
          <w:tcPr>
            <w:tcW w:w="1022" w:type="dxa"/>
            <w:tcBorders>
              <w:top w:val="single" w:sz="4" w:space="0" w:color="auto"/>
              <w:left w:val="single" w:sz="4" w:space="0" w:color="auto"/>
              <w:bottom w:val="single" w:sz="4" w:space="0" w:color="auto"/>
              <w:right w:val="single" w:sz="4" w:space="0" w:color="auto"/>
            </w:tcBorders>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0</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0</w:t>
            </w:r>
          </w:p>
        </w:tc>
      </w:tr>
      <w:tr w:rsidR="00D750E3" w:rsidRPr="003C0ABE" w:rsidTr="00F05501">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750E3" w:rsidRPr="00F05501" w:rsidRDefault="00D750E3" w:rsidP="00851B14">
            <w:pPr>
              <w:spacing w:after="0" w:line="240" w:lineRule="auto"/>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750E3" w:rsidRPr="00F05501" w:rsidRDefault="00D750E3" w:rsidP="00851B14">
            <w:pPr>
              <w:spacing w:after="0" w:line="240" w:lineRule="auto"/>
              <w:rPr>
                <w:rFonts w:ascii="Times New Roman" w:hAnsi="Times New Roman" w:cs="Times New Roman"/>
                <w:sz w:val="24"/>
                <w:szCs w:val="24"/>
              </w:rPr>
            </w:pPr>
            <w:r w:rsidRPr="00F05501">
              <w:rPr>
                <w:rFonts w:ascii="Times New Roman" w:hAnsi="Times New Roman" w:cs="Times New Roman"/>
                <w:sz w:val="24"/>
                <w:szCs w:val="24"/>
              </w:rPr>
              <w:t>День</w:t>
            </w:r>
          </w:p>
        </w:tc>
        <w:tc>
          <w:tcPr>
            <w:tcW w:w="1022" w:type="dxa"/>
            <w:tcBorders>
              <w:top w:val="single" w:sz="4" w:space="0" w:color="auto"/>
              <w:left w:val="single" w:sz="4" w:space="0" w:color="auto"/>
              <w:bottom w:val="single" w:sz="4" w:space="0" w:color="auto"/>
              <w:right w:val="single" w:sz="4" w:space="0" w:color="auto"/>
            </w:tcBorders>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2</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3</w:t>
            </w:r>
          </w:p>
        </w:tc>
      </w:tr>
      <w:tr w:rsidR="00D750E3" w:rsidRPr="003C0ABE" w:rsidTr="00F05501">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750E3" w:rsidRPr="00F05501" w:rsidRDefault="00D750E3" w:rsidP="00851B14">
            <w:pPr>
              <w:spacing w:after="0" w:line="240" w:lineRule="auto"/>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750E3" w:rsidRPr="00F05501" w:rsidRDefault="00D750E3" w:rsidP="00851B14">
            <w:pPr>
              <w:spacing w:after="0" w:line="240" w:lineRule="auto"/>
              <w:rPr>
                <w:rFonts w:ascii="Times New Roman" w:hAnsi="Times New Roman" w:cs="Times New Roman"/>
                <w:sz w:val="24"/>
                <w:szCs w:val="24"/>
              </w:rPr>
            </w:pPr>
            <w:r w:rsidRPr="00F05501">
              <w:rPr>
                <w:rFonts w:ascii="Times New Roman" w:hAnsi="Times New Roman" w:cs="Times New Roman"/>
                <w:sz w:val="24"/>
                <w:szCs w:val="24"/>
              </w:rPr>
              <w:t>Вечер</w:t>
            </w:r>
          </w:p>
        </w:tc>
        <w:tc>
          <w:tcPr>
            <w:tcW w:w="1022" w:type="dxa"/>
            <w:tcBorders>
              <w:top w:val="single" w:sz="4" w:space="0" w:color="auto"/>
              <w:left w:val="single" w:sz="4" w:space="0" w:color="auto"/>
              <w:bottom w:val="single" w:sz="4" w:space="0" w:color="auto"/>
              <w:right w:val="single" w:sz="4" w:space="0" w:color="auto"/>
            </w:tcBorders>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3</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0</w:t>
            </w:r>
          </w:p>
        </w:tc>
      </w:tr>
      <w:tr w:rsidR="00D750E3" w:rsidRPr="003C0ABE" w:rsidTr="00F05501">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750E3" w:rsidRPr="00F05501" w:rsidRDefault="00D750E3" w:rsidP="00851B14">
            <w:pPr>
              <w:spacing w:after="0" w:line="240" w:lineRule="auto"/>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750E3" w:rsidRPr="00F05501" w:rsidRDefault="00D750E3" w:rsidP="00851B14">
            <w:pPr>
              <w:spacing w:after="0" w:line="240" w:lineRule="auto"/>
              <w:rPr>
                <w:rFonts w:ascii="Times New Roman" w:hAnsi="Times New Roman" w:cs="Times New Roman"/>
                <w:sz w:val="24"/>
                <w:szCs w:val="24"/>
              </w:rPr>
            </w:pPr>
            <w:r w:rsidRPr="00F05501">
              <w:rPr>
                <w:rFonts w:ascii="Times New Roman" w:hAnsi="Times New Roman" w:cs="Times New Roman"/>
                <w:sz w:val="24"/>
                <w:szCs w:val="24"/>
              </w:rPr>
              <w:t>Ночь</w:t>
            </w:r>
          </w:p>
        </w:tc>
        <w:tc>
          <w:tcPr>
            <w:tcW w:w="1022" w:type="dxa"/>
            <w:tcBorders>
              <w:top w:val="single" w:sz="4" w:space="0" w:color="auto"/>
              <w:left w:val="single" w:sz="4" w:space="0" w:color="auto"/>
              <w:bottom w:val="single" w:sz="4" w:space="0" w:color="auto"/>
              <w:right w:val="single" w:sz="4" w:space="0" w:color="auto"/>
            </w:tcBorders>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0</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0</w:t>
            </w:r>
          </w:p>
        </w:tc>
      </w:tr>
      <w:tr w:rsidR="00D750E3" w:rsidRPr="003C0ABE" w:rsidTr="00F05501">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750E3" w:rsidRPr="00F05501" w:rsidRDefault="00D750E3" w:rsidP="00851B14">
            <w:pPr>
              <w:spacing w:after="0" w:line="240" w:lineRule="auto"/>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750E3" w:rsidRPr="00F05501" w:rsidRDefault="00D750E3" w:rsidP="00851B14">
            <w:pPr>
              <w:spacing w:after="0" w:line="240" w:lineRule="auto"/>
              <w:rPr>
                <w:rFonts w:ascii="Times New Roman" w:hAnsi="Times New Roman" w:cs="Times New Roman"/>
                <w:sz w:val="24"/>
                <w:szCs w:val="24"/>
              </w:rPr>
            </w:pPr>
            <w:r w:rsidRPr="00F05501">
              <w:rPr>
                <w:rFonts w:ascii="Times New Roman" w:hAnsi="Times New Roman" w:cs="Times New Roman"/>
                <w:sz w:val="24"/>
                <w:szCs w:val="24"/>
              </w:rPr>
              <w:t>В неустановленное время</w:t>
            </w:r>
          </w:p>
        </w:tc>
        <w:tc>
          <w:tcPr>
            <w:tcW w:w="1022" w:type="dxa"/>
            <w:tcBorders>
              <w:top w:val="single" w:sz="4" w:space="0" w:color="auto"/>
              <w:left w:val="single" w:sz="4" w:space="0" w:color="auto"/>
              <w:bottom w:val="single" w:sz="4" w:space="0" w:color="auto"/>
              <w:right w:val="single" w:sz="4" w:space="0" w:color="auto"/>
            </w:tcBorders>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0</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0</w:t>
            </w:r>
          </w:p>
        </w:tc>
      </w:tr>
    </w:tbl>
    <w:p w:rsidR="00D750E3" w:rsidRPr="00743A64" w:rsidRDefault="00D750E3" w:rsidP="00D750E3">
      <w:pPr>
        <w:spacing w:after="0" w:line="240" w:lineRule="auto"/>
        <w:ind w:firstLine="709"/>
        <w:jc w:val="both"/>
        <w:rPr>
          <w:rFonts w:ascii="Times New Roman" w:hAnsi="Times New Roman" w:cs="Times New Roman"/>
          <w:sz w:val="28"/>
          <w:szCs w:val="28"/>
        </w:rPr>
      </w:pPr>
    </w:p>
    <w:p w:rsidR="00D750E3" w:rsidRDefault="00D750E3" w:rsidP="00D750E3">
      <w:pPr>
        <w:pStyle w:val="37"/>
        <w:shd w:val="clear" w:color="auto" w:fill="auto"/>
        <w:spacing w:before="0" w:after="0" w:line="240" w:lineRule="auto"/>
        <w:ind w:firstLine="709"/>
        <w:rPr>
          <w:rFonts w:ascii="Times New Roman" w:hAnsi="Times New Roman" w:cs="Times New Roman"/>
          <w:b w:val="0"/>
          <w:sz w:val="28"/>
          <w:szCs w:val="28"/>
        </w:rPr>
      </w:pPr>
      <w:r w:rsidRPr="00743A64">
        <w:rPr>
          <w:rFonts w:ascii="Times New Roman" w:hAnsi="Times New Roman" w:cs="Times New Roman"/>
          <w:b w:val="0"/>
          <w:sz w:val="28"/>
          <w:szCs w:val="28"/>
        </w:rPr>
        <w:t>Сведения о поисково-спасательных формированиях на водных объектах</w:t>
      </w:r>
    </w:p>
    <w:p w:rsidR="00D750E3" w:rsidRDefault="00D750E3" w:rsidP="00D750E3">
      <w:pPr>
        <w:pStyle w:val="37"/>
        <w:shd w:val="clear" w:color="auto" w:fill="auto"/>
        <w:spacing w:before="0" w:after="0" w:line="240" w:lineRule="auto"/>
        <w:ind w:firstLine="709"/>
        <w:rPr>
          <w:rFonts w:ascii="Times New Roman" w:hAnsi="Times New Roman" w:cs="Times New Roman"/>
          <w:b w:val="0"/>
          <w:sz w:val="28"/>
          <w:szCs w:val="28"/>
        </w:rPr>
      </w:pPr>
    </w:p>
    <w:tbl>
      <w:tblPr>
        <w:tblW w:w="9366" w:type="dxa"/>
        <w:tblLayout w:type="fixed"/>
        <w:tblCellMar>
          <w:left w:w="10" w:type="dxa"/>
          <w:right w:w="10" w:type="dxa"/>
        </w:tblCellMar>
        <w:tblLook w:val="04A0"/>
      </w:tblPr>
      <w:tblGrid>
        <w:gridCol w:w="577"/>
        <w:gridCol w:w="1843"/>
        <w:gridCol w:w="1701"/>
        <w:gridCol w:w="1276"/>
        <w:gridCol w:w="1276"/>
        <w:gridCol w:w="1275"/>
        <w:gridCol w:w="1418"/>
      </w:tblGrid>
      <w:tr w:rsidR="00D750E3" w:rsidRPr="00E13274" w:rsidTr="00F05501">
        <w:trPr>
          <w:trHeight w:hRule="exact" w:val="783"/>
        </w:trPr>
        <w:tc>
          <w:tcPr>
            <w:tcW w:w="577" w:type="dxa"/>
            <w:vMerge w:val="restart"/>
            <w:tcBorders>
              <w:top w:val="single" w:sz="4" w:space="0" w:color="auto"/>
              <w:left w:val="single" w:sz="4" w:space="0" w:color="auto"/>
            </w:tcBorders>
            <w:shd w:val="clear" w:color="auto" w:fill="FFFFFF"/>
            <w:vAlign w:val="center"/>
          </w:tcPr>
          <w:p w:rsidR="00D750E3" w:rsidRPr="00F05501" w:rsidRDefault="00D750E3" w:rsidP="00851B14">
            <w:pPr>
              <w:pStyle w:val="25"/>
              <w:shd w:val="clear" w:color="auto" w:fill="auto"/>
              <w:spacing w:line="240" w:lineRule="auto"/>
              <w:ind w:firstLine="0"/>
              <w:rPr>
                <w:b/>
                <w:sz w:val="24"/>
                <w:szCs w:val="24"/>
              </w:rPr>
            </w:pPr>
            <w:r w:rsidRPr="00F05501">
              <w:rPr>
                <w:rStyle w:val="8pt0pt0"/>
                <w:b w:val="0"/>
                <w:sz w:val="24"/>
                <w:szCs w:val="24"/>
              </w:rPr>
              <w:t>№</w:t>
            </w:r>
          </w:p>
          <w:p w:rsidR="00D750E3" w:rsidRPr="00F05501" w:rsidRDefault="00D750E3" w:rsidP="00851B14">
            <w:pPr>
              <w:pStyle w:val="25"/>
              <w:shd w:val="clear" w:color="auto" w:fill="auto"/>
              <w:spacing w:line="240" w:lineRule="auto"/>
              <w:ind w:firstLine="0"/>
              <w:rPr>
                <w:b/>
                <w:sz w:val="24"/>
                <w:szCs w:val="24"/>
              </w:rPr>
            </w:pPr>
            <w:proofErr w:type="spellStart"/>
            <w:proofErr w:type="gramStart"/>
            <w:r w:rsidRPr="00F05501">
              <w:rPr>
                <w:rStyle w:val="8pt0pt0"/>
                <w:b w:val="0"/>
                <w:sz w:val="24"/>
                <w:szCs w:val="24"/>
              </w:rPr>
              <w:t>п</w:t>
            </w:r>
            <w:proofErr w:type="spellEnd"/>
            <w:proofErr w:type="gramEnd"/>
            <w:r w:rsidRPr="00F05501">
              <w:rPr>
                <w:rStyle w:val="8pt0pt0"/>
                <w:b w:val="0"/>
                <w:sz w:val="24"/>
                <w:szCs w:val="24"/>
              </w:rPr>
              <w:t>/</w:t>
            </w:r>
            <w:proofErr w:type="spellStart"/>
            <w:r w:rsidRPr="00F05501">
              <w:rPr>
                <w:rStyle w:val="8pt0pt0"/>
                <w:b w:val="0"/>
                <w:sz w:val="24"/>
                <w:szCs w:val="24"/>
              </w:rPr>
              <w:t>п</w:t>
            </w:r>
            <w:proofErr w:type="spellEnd"/>
          </w:p>
        </w:tc>
        <w:tc>
          <w:tcPr>
            <w:tcW w:w="1843" w:type="dxa"/>
            <w:vMerge w:val="restart"/>
            <w:tcBorders>
              <w:top w:val="single" w:sz="4" w:space="0" w:color="auto"/>
              <w:left w:val="single" w:sz="4" w:space="0" w:color="auto"/>
            </w:tcBorders>
            <w:shd w:val="clear" w:color="auto" w:fill="FFFFFF"/>
            <w:vAlign w:val="center"/>
          </w:tcPr>
          <w:p w:rsidR="00D750E3" w:rsidRPr="00F05501" w:rsidRDefault="00D750E3" w:rsidP="00851B14">
            <w:pPr>
              <w:pStyle w:val="25"/>
              <w:shd w:val="clear" w:color="auto" w:fill="auto"/>
              <w:spacing w:line="240" w:lineRule="auto"/>
              <w:ind w:firstLine="0"/>
              <w:rPr>
                <w:rStyle w:val="8pt0pt0"/>
                <w:b w:val="0"/>
                <w:sz w:val="24"/>
                <w:szCs w:val="24"/>
              </w:rPr>
            </w:pPr>
            <w:r w:rsidRPr="00F05501">
              <w:rPr>
                <w:rStyle w:val="8pt0pt0"/>
                <w:b w:val="0"/>
                <w:sz w:val="24"/>
                <w:szCs w:val="24"/>
              </w:rPr>
              <w:t>Дислокация</w:t>
            </w:r>
          </w:p>
          <w:p w:rsidR="00D750E3" w:rsidRPr="00F05501" w:rsidRDefault="00D750E3" w:rsidP="00851B14">
            <w:pPr>
              <w:pStyle w:val="25"/>
              <w:shd w:val="clear" w:color="auto" w:fill="auto"/>
              <w:spacing w:line="240" w:lineRule="auto"/>
              <w:ind w:firstLine="0"/>
              <w:rPr>
                <w:b/>
                <w:sz w:val="24"/>
                <w:szCs w:val="24"/>
              </w:rPr>
            </w:pPr>
            <w:r w:rsidRPr="00F05501">
              <w:rPr>
                <w:rStyle w:val="8pt0pt0"/>
                <w:b w:val="0"/>
                <w:sz w:val="24"/>
                <w:szCs w:val="24"/>
              </w:rPr>
              <w:t>(водный объект)</w:t>
            </w:r>
          </w:p>
        </w:tc>
        <w:tc>
          <w:tcPr>
            <w:tcW w:w="1701" w:type="dxa"/>
            <w:vMerge w:val="restart"/>
            <w:tcBorders>
              <w:top w:val="single" w:sz="4" w:space="0" w:color="auto"/>
              <w:left w:val="single" w:sz="4" w:space="0" w:color="auto"/>
            </w:tcBorders>
            <w:shd w:val="clear" w:color="auto" w:fill="FFFFFF"/>
            <w:vAlign w:val="center"/>
          </w:tcPr>
          <w:p w:rsidR="00D750E3" w:rsidRPr="00F05501" w:rsidRDefault="00D750E3" w:rsidP="00851B14">
            <w:pPr>
              <w:pStyle w:val="25"/>
              <w:shd w:val="clear" w:color="auto" w:fill="auto"/>
              <w:spacing w:line="240" w:lineRule="auto"/>
              <w:ind w:firstLine="0"/>
              <w:rPr>
                <w:b/>
                <w:sz w:val="24"/>
                <w:szCs w:val="24"/>
              </w:rPr>
            </w:pPr>
            <w:r w:rsidRPr="00F05501">
              <w:rPr>
                <w:rStyle w:val="8pt0pt0"/>
                <w:b w:val="0"/>
                <w:sz w:val="24"/>
                <w:szCs w:val="24"/>
              </w:rPr>
              <w:t>Штатная</w:t>
            </w:r>
          </w:p>
          <w:p w:rsidR="00D750E3" w:rsidRPr="00F05501" w:rsidRDefault="00D750E3" w:rsidP="00851B14">
            <w:pPr>
              <w:pStyle w:val="25"/>
              <w:shd w:val="clear" w:color="auto" w:fill="auto"/>
              <w:spacing w:line="240" w:lineRule="auto"/>
              <w:ind w:firstLine="0"/>
              <w:rPr>
                <w:b/>
                <w:sz w:val="24"/>
                <w:szCs w:val="24"/>
              </w:rPr>
            </w:pPr>
            <w:r w:rsidRPr="00F05501">
              <w:rPr>
                <w:rStyle w:val="8pt0pt0"/>
                <w:b w:val="0"/>
                <w:sz w:val="24"/>
                <w:szCs w:val="24"/>
              </w:rPr>
              <w:t>численность</w:t>
            </w:r>
          </w:p>
          <w:p w:rsidR="00D750E3" w:rsidRPr="00F05501" w:rsidRDefault="00D750E3" w:rsidP="00851B14">
            <w:pPr>
              <w:pStyle w:val="25"/>
              <w:shd w:val="clear" w:color="auto" w:fill="auto"/>
              <w:spacing w:line="240" w:lineRule="auto"/>
              <w:ind w:firstLine="0"/>
              <w:rPr>
                <w:b/>
                <w:sz w:val="24"/>
                <w:szCs w:val="24"/>
              </w:rPr>
            </w:pPr>
            <w:r w:rsidRPr="00F05501">
              <w:rPr>
                <w:rStyle w:val="8pt0pt0"/>
                <w:b w:val="0"/>
                <w:sz w:val="24"/>
                <w:szCs w:val="24"/>
              </w:rPr>
              <w:t>(чел.)</w:t>
            </w:r>
          </w:p>
        </w:tc>
        <w:tc>
          <w:tcPr>
            <w:tcW w:w="3827" w:type="dxa"/>
            <w:gridSpan w:val="3"/>
            <w:tcBorders>
              <w:top w:val="single" w:sz="4" w:space="0" w:color="auto"/>
              <w:left w:val="single" w:sz="4" w:space="0" w:color="auto"/>
            </w:tcBorders>
            <w:shd w:val="clear" w:color="auto" w:fill="FFFFFF"/>
            <w:vAlign w:val="center"/>
          </w:tcPr>
          <w:p w:rsidR="00D750E3" w:rsidRPr="00F05501" w:rsidRDefault="00D750E3" w:rsidP="00851B14">
            <w:pPr>
              <w:pStyle w:val="25"/>
              <w:shd w:val="clear" w:color="auto" w:fill="auto"/>
              <w:spacing w:line="240" w:lineRule="auto"/>
              <w:ind w:firstLine="0"/>
              <w:rPr>
                <w:rStyle w:val="8pt0pt0"/>
                <w:b w:val="0"/>
                <w:sz w:val="24"/>
                <w:szCs w:val="24"/>
              </w:rPr>
            </w:pPr>
            <w:r w:rsidRPr="00F05501">
              <w:rPr>
                <w:rStyle w:val="8pt0pt0"/>
                <w:b w:val="0"/>
                <w:sz w:val="24"/>
                <w:szCs w:val="24"/>
              </w:rPr>
              <w:t xml:space="preserve">Укомплектованность </w:t>
            </w:r>
            <w:proofErr w:type="gramStart"/>
            <w:r w:rsidRPr="00F05501">
              <w:rPr>
                <w:rStyle w:val="8pt0pt0"/>
                <w:b w:val="0"/>
                <w:sz w:val="24"/>
                <w:szCs w:val="24"/>
              </w:rPr>
              <w:t>в</w:t>
            </w:r>
            <w:proofErr w:type="gramEnd"/>
            <w:r w:rsidRPr="00F05501">
              <w:rPr>
                <w:rStyle w:val="8pt0pt0"/>
                <w:b w:val="0"/>
                <w:sz w:val="24"/>
                <w:szCs w:val="24"/>
              </w:rPr>
              <w:t xml:space="preserve"> % </w:t>
            </w:r>
          </w:p>
          <w:p w:rsidR="00D750E3" w:rsidRPr="00F05501" w:rsidRDefault="00D750E3" w:rsidP="00851B14">
            <w:pPr>
              <w:pStyle w:val="25"/>
              <w:shd w:val="clear" w:color="auto" w:fill="auto"/>
              <w:spacing w:line="240" w:lineRule="auto"/>
              <w:ind w:firstLine="0"/>
              <w:rPr>
                <w:b/>
                <w:sz w:val="24"/>
                <w:szCs w:val="24"/>
              </w:rPr>
            </w:pPr>
            <w:r w:rsidRPr="00F05501">
              <w:rPr>
                <w:rStyle w:val="8pt0pt0"/>
                <w:b w:val="0"/>
                <w:sz w:val="24"/>
                <w:szCs w:val="24"/>
              </w:rPr>
              <w:t>(л</w:t>
            </w:r>
            <w:proofErr w:type="gramStart"/>
            <w:r w:rsidRPr="00F05501">
              <w:rPr>
                <w:rStyle w:val="8pt0pt0"/>
                <w:b w:val="0"/>
                <w:sz w:val="24"/>
                <w:szCs w:val="24"/>
              </w:rPr>
              <w:t>.с</w:t>
            </w:r>
            <w:proofErr w:type="gramEnd"/>
            <w:r w:rsidRPr="00F05501">
              <w:rPr>
                <w:rStyle w:val="8pt0pt0"/>
                <w:b w:val="0"/>
                <w:sz w:val="24"/>
                <w:szCs w:val="24"/>
              </w:rPr>
              <w:t xml:space="preserve"> / </w:t>
            </w:r>
            <w:proofErr w:type="spellStart"/>
            <w:r w:rsidRPr="00F05501">
              <w:rPr>
                <w:rStyle w:val="8pt0pt0"/>
                <w:b w:val="0"/>
                <w:sz w:val="24"/>
                <w:szCs w:val="24"/>
              </w:rPr>
              <w:t>плав</w:t>
            </w:r>
            <w:proofErr w:type="spellEnd"/>
            <w:r w:rsidRPr="00F05501">
              <w:rPr>
                <w:rStyle w:val="8pt0pt0"/>
                <w:b w:val="0"/>
                <w:sz w:val="24"/>
                <w:szCs w:val="24"/>
              </w:rPr>
              <w:t>. средствами)</w:t>
            </w:r>
          </w:p>
        </w:tc>
        <w:tc>
          <w:tcPr>
            <w:tcW w:w="1418" w:type="dxa"/>
            <w:vMerge w:val="restart"/>
            <w:tcBorders>
              <w:top w:val="single" w:sz="4" w:space="0" w:color="auto"/>
              <w:left w:val="single" w:sz="4" w:space="0" w:color="auto"/>
              <w:right w:val="single" w:sz="4" w:space="0" w:color="auto"/>
            </w:tcBorders>
            <w:shd w:val="clear" w:color="auto" w:fill="FFFFFF"/>
            <w:vAlign w:val="center"/>
          </w:tcPr>
          <w:p w:rsidR="00D750E3" w:rsidRPr="00F05501" w:rsidRDefault="00D750E3" w:rsidP="00851B14">
            <w:pPr>
              <w:pStyle w:val="25"/>
              <w:shd w:val="clear" w:color="auto" w:fill="auto"/>
              <w:spacing w:line="240" w:lineRule="auto"/>
              <w:ind w:firstLine="0"/>
              <w:rPr>
                <w:rStyle w:val="8pt0pt0"/>
                <w:b w:val="0"/>
                <w:sz w:val="24"/>
                <w:szCs w:val="24"/>
              </w:rPr>
            </w:pPr>
            <w:r w:rsidRPr="00F05501">
              <w:rPr>
                <w:rStyle w:val="8pt0pt0"/>
                <w:b w:val="0"/>
                <w:sz w:val="24"/>
                <w:szCs w:val="24"/>
              </w:rPr>
              <w:t xml:space="preserve">Число </w:t>
            </w:r>
            <w:proofErr w:type="gramStart"/>
            <w:r w:rsidRPr="00F05501">
              <w:rPr>
                <w:rStyle w:val="8pt0pt0"/>
                <w:b w:val="0"/>
                <w:sz w:val="24"/>
                <w:szCs w:val="24"/>
              </w:rPr>
              <w:t>спасенных</w:t>
            </w:r>
            <w:proofErr w:type="gramEnd"/>
            <w:r w:rsidRPr="00F05501">
              <w:rPr>
                <w:rStyle w:val="8pt0pt0"/>
                <w:b w:val="0"/>
                <w:sz w:val="24"/>
                <w:szCs w:val="24"/>
              </w:rPr>
              <w:t xml:space="preserve"> </w:t>
            </w:r>
          </w:p>
          <w:p w:rsidR="00D750E3" w:rsidRPr="00F05501" w:rsidRDefault="00D750E3" w:rsidP="00851B14">
            <w:pPr>
              <w:pStyle w:val="25"/>
              <w:shd w:val="clear" w:color="auto" w:fill="auto"/>
              <w:spacing w:line="240" w:lineRule="auto"/>
              <w:ind w:firstLine="0"/>
              <w:rPr>
                <w:b/>
                <w:sz w:val="24"/>
                <w:szCs w:val="24"/>
              </w:rPr>
            </w:pPr>
            <w:r w:rsidRPr="00F05501">
              <w:rPr>
                <w:rStyle w:val="8pt0pt0"/>
                <w:b w:val="0"/>
                <w:sz w:val="24"/>
                <w:szCs w:val="24"/>
              </w:rPr>
              <w:t>на водных объектах (чел.)</w:t>
            </w:r>
          </w:p>
        </w:tc>
      </w:tr>
      <w:tr w:rsidR="00D750E3" w:rsidRPr="00076311" w:rsidTr="00F05501">
        <w:trPr>
          <w:trHeight w:hRule="exact" w:val="1046"/>
        </w:trPr>
        <w:tc>
          <w:tcPr>
            <w:tcW w:w="577" w:type="dxa"/>
            <w:vMerge/>
            <w:tcBorders>
              <w:left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p>
        </w:tc>
        <w:tc>
          <w:tcPr>
            <w:tcW w:w="1843" w:type="dxa"/>
            <w:vMerge/>
            <w:tcBorders>
              <w:left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p>
        </w:tc>
        <w:tc>
          <w:tcPr>
            <w:tcW w:w="1701" w:type="dxa"/>
            <w:vMerge/>
            <w:tcBorders>
              <w:left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tcBorders>
            <w:shd w:val="clear" w:color="auto" w:fill="FFFFFF"/>
            <w:vAlign w:val="center"/>
          </w:tcPr>
          <w:p w:rsidR="00D750E3" w:rsidRPr="00F05501" w:rsidRDefault="00D750E3" w:rsidP="00851B14">
            <w:pPr>
              <w:spacing w:after="0" w:line="240" w:lineRule="auto"/>
              <w:jc w:val="center"/>
              <w:rPr>
                <w:rStyle w:val="8pt0pt0"/>
                <w:rFonts w:eastAsiaTheme="minorEastAsia"/>
                <w:b w:val="0"/>
                <w:sz w:val="24"/>
                <w:szCs w:val="24"/>
              </w:rPr>
            </w:pPr>
            <w:r w:rsidRPr="00F05501">
              <w:rPr>
                <w:rStyle w:val="8pt0pt0"/>
                <w:rFonts w:eastAsiaTheme="minorEastAsia"/>
                <w:b w:val="0"/>
                <w:sz w:val="24"/>
                <w:szCs w:val="24"/>
              </w:rPr>
              <w:t xml:space="preserve">Тип </w:t>
            </w:r>
          </w:p>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Style w:val="8pt0pt0"/>
                <w:rFonts w:eastAsiaTheme="minorEastAsia"/>
                <w:b w:val="0"/>
                <w:sz w:val="24"/>
                <w:szCs w:val="24"/>
              </w:rPr>
              <w:t>(марка)</w:t>
            </w:r>
          </w:p>
        </w:tc>
        <w:tc>
          <w:tcPr>
            <w:tcW w:w="1276" w:type="dxa"/>
            <w:tcBorders>
              <w:top w:val="single" w:sz="4" w:space="0" w:color="auto"/>
              <w:left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Кол-во</w:t>
            </w:r>
          </w:p>
        </w:tc>
        <w:tc>
          <w:tcPr>
            <w:tcW w:w="1275" w:type="dxa"/>
            <w:tcBorders>
              <w:top w:val="single" w:sz="4" w:space="0" w:color="auto"/>
              <w:left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Style w:val="8pt0pt0"/>
                <w:rFonts w:eastAsiaTheme="minorEastAsia"/>
                <w:b w:val="0"/>
                <w:sz w:val="24"/>
                <w:szCs w:val="24"/>
              </w:rPr>
              <w:t>Год постройки</w:t>
            </w:r>
          </w:p>
        </w:tc>
        <w:tc>
          <w:tcPr>
            <w:tcW w:w="1418" w:type="dxa"/>
            <w:vMerge/>
            <w:tcBorders>
              <w:left w:val="single" w:sz="4" w:space="0" w:color="auto"/>
              <w:right w:val="single" w:sz="4" w:space="0" w:color="auto"/>
            </w:tcBorders>
            <w:shd w:val="clear" w:color="auto" w:fill="FFFFFF"/>
            <w:vAlign w:val="center"/>
          </w:tcPr>
          <w:p w:rsidR="00D750E3" w:rsidRPr="00F05501" w:rsidRDefault="00D750E3" w:rsidP="00851B14">
            <w:pPr>
              <w:pStyle w:val="25"/>
              <w:spacing w:line="240" w:lineRule="auto"/>
              <w:rPr>
                <w:sz w:val="24"/>
                <w:szCs w:val="24"/>
              </w:rPr>
            </w:pPr>
          </w:p>
        </w:tc>
      </w:tr>
      <w:tr w:rsidR="00D750E3" w:rsidRPr="00E13274" w:rsidTr="00F05501">
        <w:trPr>
          <w:trHeight w:hRule="exact" w:val="707"/>
        </w:trPr>
        <w:tc>
          <w:tcPr>
            <w:tcW w:w="577"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1</w:t>
            </w:r>
          </w:p>
        </w:tc>
        <w:tc>
          <w:tcPr>
            <w:tcW w:w="1843"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2</w:t>
            </w:r>
          </w:p>
        </w:tc>
        <w:tc>
          <w:tcPr>
            <w:tcW w:w="1701"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4</w:t>
            </w:r>
          </w:p>
        </w:tc>
        <w:tc>
          <w:tcPr>
            <w:tcW w:w="1276"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5</w:t>
            </w:r>
          </w:p>
        </w:tc>
        <w:tc>
          <w:tcPr>
            <w:tcW w:w="1275"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7</w:t>
            </w:r>
          </w:p>
        </w:tc>
      </w:tr>
      <w:tr w:rsidR="00D750E3" w:rsidRPr="00E13274" w:rsidTr="00F05501">
        <w:trPr>
          <w:trHeight w:hRule="exact" w:val="1486"/>
        </w:trPr>
        <w:tc>
          <w:tcPr>
            <w:tcW w:w="577"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1.</w:t>
            </w:r>
          </w:p>
        </w:tc>
        <w:tc>
          <w:tcPr>
            <w:tcW w:w="1843"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г. Уссурийск</w:t>
            </w:r>
          </w:p>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Солдатское озеро Пляж «Берег детства»</w:t>
            </w:r>
          </w:p>
          <w:p w:rsidR="00D750E3" w:rsidRPr="00F05501" w:rsidRDefault="00D750E3" w:rsidP="00851B14">
            <w:pPr>
              <w:spacing w:after="0" w:line="240" w:lineRule="auto"/>
              <w:jc w:val="center"/>
              <w:rPr>
                <w:rFonts w:ascii="Times New Roman" w:eastAsia="Times New Roman" w:hAnsi="Times New Roman" w:cs="Times New Roman"/>
                <w:sz w:val="24"/>
                <w:szCs w:val="24"/>
              </w:rPr>
            </w:pPr>
          </w:p>
          <w:p w:rsidR="00D750E3" w:rsidRPr="00F05501" w:rsidRDefault="00D750E3" w:rsidP="00851B14">
            <w:pPr>
              <w:spacing w:after="0" w:line="240" w:lineRule="auto"/>
              <w:jc w:val="center"/>
              <w:rPr>
                <w:rFonts w:ascii="Times New Roman" w:eastAsia="Times New Roman" w:hAnsi="Times New Roman" w:cs="Times New Roman"/>
                <w:sz w:val="24"/>
                <w:szCs w:val="24"/>
              </w:rPr>
            </w:pPr>
          </w:p>
          <w:p w:rsidR="00D750E3" w:rsidRPr="00F05501" w:rsidRDefault="00D750E3" w:rsidP="00851B14">
            <w:pPr>
              <w:spacing w:after="0" w:line="240" w:lineRule="auto"/>
              <w:jc w:val="center"/>
              <w:rPr>
                <w:rFonts w:ascii="Times New Roman" w:eastAsia="Times New Roman" w:hAnsi="Times New Roman" w:cs="Times New Roman"/>
                <w:sz w:val="24"/>
                <w:szCs w:val="24"/>
              </w:rPr>
            </w:pPr>
          </w:p>
          <w:p w:rsidR="00D750E3" w:rsidRPr="00F05501" w:rsidRDefault="00D750E3" w:rsidP="00851B14">
            <w:pPr>
              <w:spacing w:after="0" w:line="240" w:lineRule="auto"/>
              <w:jc w:val="center"/>
              <w:rPr>
                <w:rFonts w:ascii="Times New Roman" w:eastAsia="Times New Roman" w:hAnsi="Times New Roman" w:cs="Times New Roman"/>
                <w:sz w:val="24"/>
                <w:szCs w:val="24"/>
              </w:rPr>
            </w:pPr>
          </w:p>
          <w:p w:rsidR="00D750E3" w:rsidRPr="00F05501" w:rsidRDefault="00D750E3" w:rsidP="00851B14">
            <w:pPr>
              <w:spacing w:after="0" w:line="240" w:lineRule="auto"/>
              <w:jc w:val="center"/>
              <w:rPr>
                <w:rFonts w:ascii="Times New Roman" w:eastAsia="Times New Roman" w:hAnsi="Times New Roman" w:cs="Times New Roman"/>
                <w:sz w:val="24"/>
                <w:szCs w:val="24"/>
              </w:rPr>
            </w:pPr>
          </w:p>
          <w:p w:rsidR="00D750E3" w:rsidRPr="00F05501" w:rsidRDefault="00D750E3" w:rsidP="00851B14">
            <w:pPr>
              <w:spacing w:after="0" w:line="240" w:lineRule="auto"/>
              <w:jc w:val="center"/>
              <w:rPr>
                <w:rFonts w:ascii="Times New Roman" w:eastAsia="Times New Roman" w:hAnsi="Times New Roman" w:cs="Times New Roman"/>
                <w:sz w:val="24"/>
                <w:szCs w:val="24"/>
              </w:rPr>
            </w:pPr>
          </w:p>
          <w:p w:rsidR="00D750E3" w:rsidRPr="00F05501" w:rsidRDefault="00D750E3" w:rsidP="00851B14">
            <w:pPr>
              <w:spacing w:after="0" w:line="240" w:lineRule="auto"/>
              <w:jc w:val="center"/>
              <w:rPr>
                <w:rFonts w:ascii="Times New Roman" w:eastAsia="Times New Roman" w:hAnsi="Times New Roman" w:cs="Times New Roman"/>
                <w:sz w:val="24"/>
                <w:szCs w:val="24"/>
              </w:rPr>
            </w:pPr>
          </w:p>
          <w:p w:rsidR="00D750E3" w:rsidRPr="00F05501" w:rsidRDefault="00D750E3" w:rsidP="00851B14">
            <w:pPr>
              <w:spacing w:after="0" w:line="240" w:lineRule="auto"/>
              <w:jc w:val="center"/>
              <w:rPr>
                <w:rFonts w:ascii="Times New Roman" w:eastAsia="Times New Roman" w:hAnsi="Times New Roman" w:cs="Times New Roman"/>
                <w:sz w:val="24"/>
                <w:szCs w:val="24"/>
              </w:rPr>
            </w:pPr>
          </w:p>
          <w:p w:rsidR="00D750E3" w:rsidRPr="00F05501" w:rsidRDefault="00D750E3" w:rsidP="00851B14">
            <w:pPr>
              <w:spacing w:after="0" w:line="240" w:lineRule="auto"/>
              <w:jc w:val="center"/>
              <w:rPr>
                <w:rFonts w:ascii="Times New Roman" w:eastAsia="Times New Roman" w:hAnsi="Times New Roman" w:cs="Times New Roman"/>
                <w:sz w:val="24"/>
                <w:szCs w:val="24"/>
              </w:rPr>
            </w:pPr>
          </w:p>
          <w:p w:rsidR="00D750E3" w:rsidRPr="00F05501" w:rsidRDefault="00D750E3" w:rsidP="00851B14">
            <w:pPr>
              <w:spacing w:after="0" w:line="240" w:lineRule="auto"/>
              <w:jc w:val="center"/>
              <w:rPr>
                <w:rFonts w:ascii="Times New Roman" w:eastAsia="Times New Roman" w:hAnsi="Times New Roman" w:cs="Times New Roman"/>
                <w:sz w:val="24"/>
                <w:szCs w:val="24"/>
              </w:rPr>
            </w:pPr>
          </w:p>
          <w:p w:rsidR="00D750E3" w:rsidRPr="00F05501" w:rsidRDefault="00D750E3" w:rsidP="00851B14">
            <w:pPr>
              <w:spacing w:after="0" w:line="240" w:lineRule="auto"/>
              <w:jc w:val="center"/>
              <w:rPr>
                <w:rFonts w:ascii="Times New Roman" w:eastAsia="Times New Roman" w:hAnsi="Times New Roman" w:cs="Times New Roman"/>
                <w:sz w:val="24"/>
                <w:szCs w:val="24"/>
              </w:rPr>
            </w:pPr>
          </w:p>
          <w:p w:rsidR="00D750E3" w:rsidRPr="00F05501" w:rsidRDefault="00D750E3" w:rsidP="00851B14">
            <w:pPr>
              <w:spacing w:after="0" w:line="240" w:lineRule="auto"/>
              <w:jc w:val="center"/>
              <w:rPr>
                <w:rFonts w:ascii="Times New Roman" w:eastAsia="Times New Roman" w:hAnsi="Times New Roman" w:cs="Times New Roman"/>
                <w:sz w:val="24"/>
                <w:szCs w:val="24"/>
              </w:rPr>
            </w:pPr>
          </w:p>
          <w:p w:rsidR="00D750E3" w:rsidRPr="00F05501" w:rsidRDefault="00D750E3" w:rsidP="00851B14">
            <w:pPr>
              <w:spacing w:after="0" w:line="240" w:lineRule="auto"/>
              <w:jc w:val="center"/>
              <w:rPr>
                <w:rFonts w:ascii="Times New Roman" w:eastAsia="Times New Roman" w:hAnsi="Times New Roman" w:cs="Times New Roman"/>
                <w:sz w:val="24"/>
                <w:szCs w:val="24"/>
              </w:rPr>
            </w:pPr>
          </w:p>
          <w:p w:rsidR="00D750E3" w:rsidRPr="00F05501" w:rsidRDefault="00D750E3" w:rsidP="00851B14">
            <w:pPr>
              <w:spacing w:after="0" w:line="240" w:lineRule="auto"/>
              <w:jc w:val="center"/>
              <w:rPr>
                <w:rFonts w:ascii="Times New Roman" w:eastAsia="Times New Roman" w:hAnsi="Times New Roman" w:cs="Times New Roman"/>
                <w:sz w:val="24"/>
                <w:szCs w:val="24"/>
              </w:rPr>
            </w:pPr>
          </w:p>
          <w:p w:rsidR="00D750E3" w:rsidRPr="00F05501" w:rsidRDefault="00D750E3" w:rsidP="00851B14">
            <w:pPr>
              <w:spacing w:after="0" w:line="240" w:lineRule="auto"/>
              <w:jc w:val="center"/>
              <w:rPr>
                <w:rFonts w:ascii="Times New Roman" w:eastAsia="Times New Roman" w:hAnsi="Times New Roman" w:cs="Times New Roman"/>
                <w:sz w:val="24"/>
                <w:szCs w:val="24"/>
              </w:rPr>
            </w:pPr>
          </w:p>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г</w:t>
            </w:r>
          </w:p>
          <w:p w:rsidR="00D750E3" w:rsidRPr="00F05501" w:rsidRDefault="00D750E3" w:rsidP="00851B14">
            <w:pPr>
              <w:spacing w:after="0" w:line="240" w:lineRule="auto"/>
              <w:jc w:val="center"/>
              <w:rPr>
                <w:rFonts w:ascii="Times New Roman" w:eastAsia="Times New Roman" w:hAnsi="Times New Roman" w:cs="Times New Roman"/>
                <w:sz w:val="24"/>
                <w:szCs w:val="24"/>
              </w:rPr>
            </w:pPr>
          </w:p>
          <w:p w:rsidR="00D750E3" w:rsidRPr="00F05501" w:rsidRDefault="00D750E3" w:rsidP="00851B14">
            <w:pPr>
              <w:spacing w:after="0" w:line="240" w:lineRule="auto"/>
              <w:jc w:val="center"/>
              <w:rPr>
                <w:rFonts w:ascii="Times New Roman" w:eastAsia="Times New Roman" w:hAnsi="Times New Roman" w:cs="Times New Roman"/>
                <w:sz w:val="24"/>
                <w:szCs w:val="24"/>
              </w:rPr>
            </w:pPr>
          </w:p>
          <w:p w:rsidR="00D750E3" w:rsidRPr="00F05501" w:rsidRDefault="00D750E3" w:rsidP="00851B14">
            <w:pPr>
              <w:spacing w:after="0" w:line="240" w:lineRule="auto"/>
              <w:jc w:val="center"/>
              <w:rPr>
                <w:rFonts w:ascii="Times New Roman" w:eastAsia="Times New Roman" w:hAnsi="Times New Roman" w:cs="Times New Roman"/>
                <w:sz w:val="24"/>
                <w:szCs w:val="24"/>
              </w:rPr>
            </w:pPr>
          </w:p>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Г. Уссурийск</w:t>
            </w:r>
          </w:p>
        </w:tc>
        <w:tc>
          <w:tcPr>
            <w:tcW w:w="1701"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4</w:t>
            </w:r>
          </w:p>
        </w:tc>
        <w:tc>
          <w:tcPr>
            <w:tcW w:w="1276"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Лидер</w:t>
            </w:r>
          </w:p>
        </w:tc>
        <w:tc>
          <w:tcPr>
            <w:tcW w:w="1276"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4/1</w:t>
            </w:r>
          </w:p>
        </w:tc>
        <w:tc>
          <w:tcPr>
            <w:tcW w:w="1275"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2014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0</w:t>
            </w:r>
          </w:p>
        </w:tc>
      </w:tr>
      <w:tr w:rsidR="00D750E3" w:rsidRPr="00E13274" w:rsidTr="00F05501">
        <w:trPr>
          <w:trHeight w:hRule="exact" w:val="1407"/>
        </w:trPr>
        <w:tc>
          <w:tcPr>
            <w:tcW w:w="577"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2.</w:t>
            </w:r>
          </w:p>
        </w:tc>
        <w:tc>
          <w:tcPr>
            <w:tcW w:w="1843"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proofErr w:type="spellStart"/>
            <w:r w:rsidRPr="00F05501">
              <w:rPr>
                <w:rFonts w:ascii="Times New Roman" w:eastAsia="Times New Roman" w:hAnsi="Times New Roman" w:cs="Times New Roman"/>
                <w:sz w:val="24"/>
                <w:szCs w:val="24"/>
              </w:rPr>
              <w:t>Кугуковское</w:t>
            </w:r>
            <w:proofErr w:type="spellEnd"/>
            <w:r w:rsidRPr="00F05501">
              <w:rPr>
                <w:rFonts w:ascii="Times New Roman" w:eastAsia="Times New Roman" w:hAnsi="Times New Roman" w:cs="Times New Roman"/>
                <w:sz w:val="24"/>
                <w:szCs w:val="24"/>
              </w:rPr>
              <w:t xml:space="preserve"> водохранилище</w:t>
            </w:r>
          </w:p>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 xml:space="preserve"> База отдыха «</w:t>
            </w:r>
            <w:proofErr w:type="spellStart"/>
            <w:r w:rsidRPr="00F05501">
              <w:rPr>
                <w:rFonts w:ascii="Times New Roman" w:eastAsia="Times New Roman" w:hAnsi="Times New Roman" w:cs="Times New Roman"/>
                <w:sz w:val="24"/>
                <w:szCs w:val="24"/>
              </w:rPr>
              <w:t>Артол</w:t>
            </w:r>
            <w:proofErr w:type="spellEnd"/>
            <w:r w:rsidRPr="00F05501">
              <w:rPr>
                <w:rFonts w:ascii="Times New Roman" w:eastAsia="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Казанка</w:t>
            </w:r>
          </w:p>
          <w:p w:rsidR="00D750E3" w:rsidRPr="00F05501" w:rsidRDefault="00D750E3" w:rsidP="00851B14">
            <w:pPr>
              <w:spacing w:after="0" w:line="240" w:lineRule="auto"/>
              <w:jc w:val="center"/>
              <w:rPr>
                <w:rFonts w:ascii="Times New Roman" w:eastAsia="Times New Roman" w:hAnsi="Times New Roman" w:cs="Times New Roman"/>
                <w:sz w:val="24"/>
                <w:szCs w:val="24"/>
              </w:rPr>
            </w:pPr>
            <w:proofErr w:type="spellStart"/>
            <w:r w:rsidRPr="00F05501">
              <w:rPr>
                <w:rFonts w:ascii="Times New Roman" w:eastAsia="Times New Roman" w:hAnsi="Times New Roman" w:cs="Times New Roman"/>
                <w:sz w:val="24"/>
                <w:szCs w:val="24"/>
              </w:rPr>
              <w:t>Ямаха</w:t>
            </w:r>
            <w:proofErr w:type="spellEnd"/>
          </w:p>
        </w:tc>
        <w:tc>
          <w:tcPr>
            <w:tcW w:w="1276"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2/2</w:t>
            </w:r>
          </w:p>
        </w:tc>
        <w:tc>
          <w:tcPr>
            <w:tcW w:w="1275"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2014</w:t>
            </w:r>
          </w:p>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2009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0</w:t>
            </w:r>
          </w:p>
        </w:tc>
      </w:tr>
      <w:tr w:rsidR="00D750E3" w:rsidRPr="00E13274" w:rsidTr="00F05501">
        <w:trPr>
          <w:trHeight w:hRule="exact" w:val="1044"/>
        </w:trPr>
        <w:tc>
          <w:tcPr>
            <w:tcW w:w="577"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3.</w:t>
            </w:r>
          </w:p>
        </w:tc>
        <w:tc>
          <w:tcPr>
            <w:tcW w:w="1843"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proofErr w:type="gramStart"/>
            <w:r w:rsidRPr="00F05501">
              <w:rPr>
                <w:rFonts w:ascii="Times New Roman" w:eastAsia="Times New Roman" w:hAnsi="Times New Roman" w:cs="Times New Roman"/>
                <w:sz w:val="24"/>
                <w:szCs w:val="24"/>
              </w:rPr>
              <w:t>с</w:t>
            </w:r>
            <w:proofErr w:type="gramEnd"/>
            <w:r w:rsidRPr="00F05501">
              <w:rPr>
                <w:rFonts w:ascii="Times New Roman" w:eastAsia="Times New Roman" w:hAnsi="Times New Roman" w:cs="Times New Roman"/>
                <w:sz w:val="24"/>
                <w:szCs w:val="24"/>
              </w:rPr>
              <w:t>. Борисовка</w:t>
            </w:r>
          </w:p>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 xml:space="preserve"> База отдыха «Благодать»</w:t>
            </w:r>
          </w:p>
        </w:tc>
        <w:tc>
          <w:tcPr>
            <w:tcW w:w="1701"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Лидер</w:t>
            </w:r>
          </w:p>
        </w:tc>
        <w:tc>
          <w:tcPr>
            <w:tcW w:w="1276"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2/1</w:t>
            </w:r>
          </w:p>
        </w:tc>
        <w:tc>
          <w:tcPr>
            <w:tcW w:w="1275"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2015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0</w:t>
            </w:r>
          </w:p>
        </w:tc>
      </w:tr>
      <w:tr w:rsidR="00D750E3" w:rsidRPr="00E13274" w:rsidTr="00F05501">
        <w:trPr>
          <w:trHeight w:hRule="exact" w:val="1372"/>
        </w:trPr>
        <w:tc>
          <w:tcPr>
            <w:tcW w:w="577"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4.</w:t>
            </w:r>
          </w:p>
        </w:tc>
        <w:tc>
          <w:tcPr>
            <w:tcW w:w="1843"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с. Дубовый Ключ</w:t>
            </w:r>
          </w:p>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База отдыха «Лотос»</w:t>
            </w:r>
          </w:p>
        </w:tc>
        <w:tc>
          <w:tcPr>
            <w:tcW w:w="1701"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4</w:t>
            </w:r>
          </w:p>
        </w:tc>
        <w:tc>
          <w:tcPr>
            <w:tcW w:w="1276"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Казанка</w:t>
            </w:r>
          </w:p>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Крым</w:t>
            </w:r>
          </w:p>
        </w:tc>
        <w:tc>
          <w:tcPr>
            <w:tcW w:w="1276"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4/2</w:t>
            </w:r>
          </w:p>
        </w:tc>
        <w:tc>
          <w:tcPr>
            <w:tcW w:w="1275"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2008</w:t>
            </w:r>
          </w:p>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2007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0</w:t>
            </w:r>
          </w:p>
        </w:tc>
      </w:tr>
    </w:tbl>
    <w:p w:rsidR="00D750E3" w:rsidRPr="00743A64" w:rsidRDefault="00D750E3" w:rsidP="00D750E3">
      <w:pPr>
        <w:pStyle w:val="37"/>
        <w:shd w:val="clear" w:color="auto" w:fill="auto"/>
        <w:spacing w:before="0" w:after="0" w:line="360" w:lineRule="auto"/>
        <w:ind w:firstLine="709"/>
        <w:rPr>
          <w:rFonts w:ascii="Times New Roman" w:hAnsi="Times New Roman" w:cs="Times New Roman"/>
          <w:b w:val="0"/>
          <w:sz w:val="28"/>
          <w:szCs w:val="28"/>
        </w:rPr>
      </w:pPr>
    </w:p>
    <w:p w:rsidR="00D750E3" w:rsidRPr="00331BE8" w:rsidRDefault="00D750E3" w:rsidP="00D750E3">
      <w:pPr>
        <w:tabs>
          <w:tab w:val="left" w:pos="1245"/>
        </w:tabs>
        <w:spacing w:after="0" w:line="360" w:lineRule="auto"/>
        <w:ind w:firstLine="709"/>
        <w:jc w:val="both"/>
        <w:rPr>
          <w:rFonts w:ascii="Times New Roman" w:eastAsia="Times New Roman" w:hAnsi="Times New Roman" w:cs="Times New Roman"/>
          <w:sz w:val="28"/>
          <w:szCs w:val="28"/>
        </w:rPr>
      </w:pPr>
      <w:r w:rsidRPr="00331BE8">
        <w:rPr>
          <w:rFonts w:ascii="Times New Roman" w:eastAsia="Times New Roman" w:hAnsi="Times New Roman" w:cs="Times New Roman"/>
          <w:sz w:val="28"/>
          <w:szCs w:val="28"/>
        </w:rPr>
        <w:t xml:space="preserve">Постановлением администрации Уссурийского городского округа определены сроки купального сезона в 2018 году. Места организованного отдыха населения на водных объектах приведены в соответствие с установленными Правилами требованиями к пляжам и зонам отдыха. </w:t>
      </w:r>
      <w:r w:rsidR="00F05501">
        <w:rPr>
          <w:rFonts w:ascii="Times New Roman" w:eastAsia="Times New Roman" w:hAnsi="Times New Roman" w:cs="Times New Roman"/>
          <w:sz w:val="28"/>
          <w:szCs w:val="28"/>
        </w:rPr>
        <w:t xml:space="preserve">          </w:t>
      </w:r>
      <w:r w:rsidRPr="00331BE8">
        <w:rPr>
          <w:rFonts w:ascii="Times New Roman" w:eastAsia="Times New Roman" w:hAnsi="Times New Roman" w:cs="Times New Roman"/>
          <w:sz w:val="28"/>
          <w:szCs w:val="28"/>
        </w:rPr>
        <w:t xml:space="preserve">На каждом объекте организовано дежурство из числа подготовленных спасателей  (всего 12 человек), установлено время работы зон отдыха с 8.00 до 22.00. </w:t>
      </w:r>
    </w:p>
    <w:p w:rsidR="00D750E3" w:rsidRPr="00331BE8" w:rsidRDefault="00D750E3" w:rsidP="00D750E3">
      <w:pPr>
        <w:tabs>
          <w:tab w:val="left" w:pos="1245"/>
        </w:tabs>
        <w:spacing w:after="0" w:line="360" w:lineRule="auto"/>
        <w:ind w:firstLine="709"/>
        <w:jc w:val="both"/>
        <w:rPr>
          <w:rFonts w:ascii="Times New Roman" w:eastAsia="Times New Roman" w:hAnsi="Times New Roman" w:cs="Times New Roman"/>
          <w:sz w:val="28"/>
          <w:szCs w:val="28"/>
        </w:rPr>
      </w:pPr>
      <w:proofErr w:type="gramStart"/>
      <w:r w:rsidRPr="00331BE8">
        <w:rPr>
          <w:rFonts w:ascii="Times New Roman" w:eastAsia="Times New Roman" w:hAnsi="Times New Roman" w:cs="Times New Roman"/>
          <w:sz w:val="28"/>
          <w:szCs w:val="28"/>
        </w:rPr>
        <w:lastRenderedPageBreak/>
        <w:t xml:space="preserve">На наиболее доступных водоемах, необорудованных для купания и расположенных рядом с сельскими населенным пунктами, еженедельно проводились рейды рабочих групп администрации Уссурийского городского округа с </w:t>
      </w:r>
      <w:r>
        <w:rPr>
          <w:rFonts w:ascii="Times New Roman" w:hAnsi="Times New Roman" w:cs="Times New Roman"/>
          <w:sz w:val="28"/>
          <w:szCs w:val="28"/>
        </w:rPr>
        <w:t>участием представителей ОМВД по</w:t>
      </w:r>
      <w:r w:rsidRPr="00331BE8">
        <w:rPr>
          <w:rFonts w:ascii="Times New Roman" w:eastAsia="Times New Roman" w:hAnsi="Times New Roman" w:cs="Times New Roman"/>
          <w:sz w:val="28"/>
          <w:szCs w:val="28"/>
        </w:rPr>
        <w:t xml:space="preserve"> г. Уссурийску и ОНД Уссурийского городского округа УНД ГУ МЧС России по Приморскому краю по проверке состояния пляжей и спасательных постов. </w:t>
      </w:r>
      <w:proofErr w:type="gramEnd"/>
    </w:p>
    <w:p w:rsidR="00D750E3" w:rsidRPr="00331BE8" w:rsidRDefault="00D750E3" w:rsidP="00D750E3">
      <w:pPr>
        <w:spacing w:after="0" w:line="360" w:lineRule="auto"/>
        <w:ind w:firstLine="709"/>
        <w:jc w:val="both"/>
        <w:rPr>
          <w:rFonts w:ascii="Times New Roman" w:eastAsia="Times New Roman" w:hAnsi="Times New Roman" w:cs="Times New Roman"/>
          <w:sz w:val="28"/>
          <w:szCs w:val="28"/>
        </w:rPr>
      </w:pPr>
      <w:r w:rsidRPr="00331BE8">
        <w:rPr>
          <w:rFonts w:ascii="Times New Roman" w:eastAsia="Times New Roman" w:hAnsi="Times New Roman" w:cs="Times New Roman"/>
          <w:sz w:val="28"/>
          <w:szCs w:val="28"/>
        </w:rPr>
        <w:t xml:space="preserve">10 июня 2018 года на базе отдыха «Благодать» проведено практическое занятие со спасателями на воде всех водных объектов по спасению утопающих с приглашением сотрудников КГБУЗ «Станция скорой медицинской помощи». </w:t>
      </w:r>
    </w:p>
    <w:p w:rsidR="00D750E3" w:rsidRPr="00331BE8" w:rsidRDefault="00D750E3" w:rsidP="00D750E3">
      <w:pPr>
        <w:spacing w:after="0" w:line="360" w:lineRule="auto"/>
        <w:ind w:firstLine="709"/>
        <w:jc w:val="both"/>
        <w:rPr>
          <w:rFonts w:ascii="Times New Roman" w:eastAsia="Times New Roman" w:hAnsi="Times New Roman" w:cs="Times New Roman"/>
          <w:sz w:val="28"/>
          <w:szCs w:val="28"/>
        </w:rPr>
      </w:pPr>
      <w:r w:rsidRPr="00331BE8">
        <w:rPr>
          <w:rFonts w:ascii="Times New Roman" w:eastAsia="Times New Roman" w:hAnsi="Times New Roman" w:cs="Times New Roman"/>
          <w:sz w:val="28"/>
          <w:szCs w:val="28"/>
        </w:rPr>
        <w:t xml:space="preserve">В период купального сезона проводился ежедневный мониторинг санитарного состояния пляжей. </w:t>
      </w:r>
    </w:p>
    <w:p w:rsidR="00D750E3" w:rsidRPr="00331BE8" w:rsidRDefault="00D750E3" w:rsidP="00D750E3">
      <w:pPr>
        <w:spacing w:after="0" w:line="360" w:lineRule="auto"/>
        <w:ind w:firstLine="709"/>
        <w:jc w:val="both"/>
        <w:rPr>
          <w:rFonts w:ascii="Times New Roman" w:eastAsia="Times New Roman" w:hAnsi="Times New Roman" w:cs="Times New Roman"/>
          <w:sz w:val="28"/>
          <w:szCs w:val="28"/>
        </w:rPr>
      </w:pPr>
      <w:r w:rsidRPr="00331BE8">
        <w:rPr>
          <w:rFonts w:ascii="Times New Roman" w:eastAsia="Times New Roman" w:hAnsi="Times New Roman" w:cs="Times New Roman"/>
          <w:sz w:val="28"/>
          <w:szCs w:val="28"/>
        </w:rPr>
        <w:t xml:space="preserve">МКУ «Управление по делам ГОЧС» в период купального сезона организовано взаимодействие с отделом МВД России по </w:t>
      </w:r>
      <w:proofErr w:type="gramStart"/>
      <w:r w:rsidRPr="00331BE8">
        <w:rPr>
          <w:rFonts w:ascii="Times New Roman" w:eastAsia="Times New Roman" w:hAnsi="Times New Roman" w:cs="Times New Roman"/>
          <w:sz w:val="28"/>
          <w:szCs w:val="28"/>
        </w:rPr>
        <w:t>г</w:t>
      </w:r>
      <w:proofErr w:type="gramEnd"/>
      <w:r w:rsidRPr="00331BE8">
        <w:rPr>
          <w:rFonts w:ascii="Times New Roman" w:eastAsia="Times New Roman" w:hAnsi="Times New Roman" w:cs="Times New Roman"/>
          <w:sz w:val="28"/>
          <w:szCs w:val="28"/>
        </w:rPr>
        <w:t>. Уссурийску и</w:t>
      </w:r>
      <w:r w:rsidR="00F05501">
        <w:rPr>
          <w:rFonts w:ascii="Times New Roman" w:eastAsia="Times New Roman" w:hAnsi="Times New Roman" w:cs="Times New Roman"/>
          <w:sz w:val="28"/>
          <w:szCs w:val="28"/>
        </w:rPr>
        <w:t xml:space="preserve">      </w:t>
      </w:r>
      <w:r w:rsidRPr="00331BE8">
        <w:rPr>
          <w:rFonts w:ascii="Times New Roman" w:eastAsia="Times New Roman" w:hAnsi="Times New Roman" w:cs="Times New Roman"/>
          <w:sz w:val="28"/>
          <w:szCs w:val="28"/>
        </w:rPr>
        <w:t xml:space="preserve"> 7 ОФПС на предмет совместного поиска и спасения людей, а также со спасателями ПСС ПК по поиску утонувших.</w:t>
      </w:r>
    </w:p>
    <w:p w:rsidR="00D750E3" w:rsidRPr="00331BE8" w:rsidRDefault="00D750E3" w:rsidP="00D750E3">
      <w:pPr>
        <w:spacing w:after="0" w:line="360" w:lineRule="auto"/>
        <w:ind w:firstLine="709"/>
        <w:jc w:val="both"/>
        <w:rPr>
          <w:rFonts w:ascii="Times New Roman" w:eastAsia="Times New Roman" w:hAnsi="Times New Roman" w:cs="Times New Roman"/>
          <w:sz w:val="28"/>
          <w:szCs w:val="28"/>
        </w:rPr>
      </w:pPr>
      <w:r w:rsidRPr="00331BE8">
        <w:rPr>
          <w:rFonts w:ascii="Times New Roman" w:eastAsia="Times New Roman" w:hAnsi="Times New Roman" w:cs="Times New Roman"/>
          <w:sz w:val="28"/>
          <w:szCs w:val="28"/>
        </w:rPr>
        <w:t xml:space="preserve">Организована разъяснительная работа с населением через средства массовой информации, проведено 10 выступлений по радио и телевидению с показом сюжетов с мест гибели людей на воде.  </w:t>
      </w:r>
    </w:p>
    <w:p w:rsidR="00D750E3" w:rsidRPr="00331BE8" w:rsidRDefault="00D750E3" w:rsidP="00D750E3">
      <w:pPr>
        <w:spacing w:after="0" w:line="360" w:lineRule="auto"/>
        <w:ind w:firstLine="709"/>
        <w:jc w:val="both"/>
        <w:rPr>
          <w:rFonts w:ascii="Times New Roman" w:eastAsia="Times New Roman" w:hAnsi="Times New Roman" w:cs="Times New Roman"/>
          <w:sz w:val="28"/>
          <w:szCs w:val="28"/>
        </w:rPr>
      </w:pPr>
      <w:r w:rsidRPr="00331BE8">
        <w:rPr>
          <w:rFonts w:ascii="Times New Roman" w:eastAsia="Times New Roman" w:hAnsi="Times New Roman" w:cs="Times New Roman"/>
          <w:sz w:val="28"/>
          <w:szCs w:val="28"/>
        </w:rPr>
        <w:t>В общеобразовательных учреждениях с учащимися проведены дополнительные мероприятия по обеспечению безопасности на воде. В ходе индивидуальной работы с отдыхающими в местах купания разъяснялись требования по соблюдению Правил пользования водными объектами</w:t>
      </w:r>
      <w:proofErr w:type="gramStart"/>
      <w:r w:rsidRPr="00331BE8">
        <w:rPr>
          <w:rFonts w:ascii="Times New Roman" w:eastAsia="Times New Roman" w:hAnsi="Times New Roman" w:cs="Times New Roman"/>
          <w:sz w:val="28"/>
          <w:szCs w:val="28"/>
        </w:rPr>
        <w:t>.</w:t>
      </w:r>
      <w:proofErr w:type="gramEnd"/>
      <w:r w:rsidRPr="00331BE8">
        <w:rPr>
          <w:rFonts w:ascii="Times New Roman" w:eastAsia="Times New Roman" w:hAnsi="Times New Roman" w:cs="Times New Roman"/>
          <w:sz w:val="28"/>
          <w:szCs w:val="28"/>
        </w:rPr>
        <w:t xml:space="preserve"> </w:t>
      </w:r>
      <w:r w:rsidR="00F05501">
        <w:rPr>
          <w:rFonts w:ascii="Times New Roman" w:eastAsia="Times New Roman" w:hAnsi="Times New Roman" w:cs="Times New Roman"/>
          <w:sz w:val="28"/>
          <w:szCs w:val="28"/>
        </w:rPr>
        <w:t>У</w:t>
      </w:r>
      <w:r w:rsidRPr="00331BE8">
        <w:rPr>
          <w:rFonts w:ascii="Times New Roman" w:eastAsia="Times New Roman" w:hAnsi="Times New Roman" w:cs="Times New Roman"/>
          <w:sz w:val="28"/>
          <w:szCs w:val="28"/>
        </w:rPr>
        <w:t xml:space="preserve">становлены </w:t>
      </w:r>
      <w:proofErr w:type="gramStart"/>
      <w:r w:rsidRPr="00331BE8">
        <w:rPr>
          <w:rFonts w:ascii="Times New Roman" w:eastAsia="Times New Roman" w:hAnsi="Times New Roman" w:cs="Times New Roman"/>
          <w:sz w:val="28"/>
          <w:szCs w:val="28"/>
        </w:rPr>
        <w:t>планшеты</w:t>
      </w:r>
      <w:proofErr w:type="gramEnd"/>
      <w:r w:rsidRPr="00331BE8">
        <w:rPr>
          <w:rFonts w:ascii="Times New Roman" w:eastAsia="Times New Roman" w:hAnsi="Times New Roman" w:cs="Times New Roman"/>
          <w:sz w:val="28"/>
          <w:szCs w:val="28"/>
        </w:rPr>
        <w:t xml:space="preserve"> и предупреждающие знаки о запрете купания на границах водных объектов, не определенных для купания. </w:t>
      </w:r>
    </w:p>
    <w:p w:rsidR="00D750E3" w:rsidRPr="00331BE8" w:rsidRDefault="00D750E3" w:rsidP="00D750E3">
      <w:pPr>
        <w:spacing w:after="0" w:line="360" w:lineRule="auto"/>
        <w:ind w:firstLine="709"/>
        <w:jc w:val="both"/>
        <w:rPr>
          <w:rFonts w:ascii="Times New Roman" w:eastAsia="Times New Roman" w:hAnsi="Times New Roman" w:cs="Times New Roman"/>
          <w:sz w:val="28"/>
          <w:szCs w:val="28"/>
        </w:rPr>
      </w:pPr>
      <w:r w:rsidRPr="00331BE8">
        <w:rPr>
          <w:rFonts w:ascii="Times New Roman" w:eastAsia="Times New Roman" w:hAnsi="Times New Roman" w:cs="Times New Roman"/>
          <w:sz w:val="28"/>
          <w:szCs w:val="28"/>
        </w:rPr>
        <w:t xml:space="preserve">На двух заседаниях КЧС и ОПБ администрации Уссурийского городского округа рассматривались вопросы по обеспечению безопасности людей на водных объектах в зимний и летний периоды 2018 года. </w:t>
      </w:r>
    </w:p>
    <w:p w:rsidR="00D750E3" w:rsidRDefault="00D750E3" w:rsidP="00D750E3">
      <w:pPr>
        <w:spacing w:after="0" w:line="240" w:lineRule="auto"/>
        <w:ind w:firstLine="709"/>
        <w:jc w:val="both"/>
        <w:rPr>
          <w:rFonts w:ascii="Times New Roman" w:hAnsi="Times New Roman" w:cs="Times New Roman"/>
          <w:sz w:val="28"/>
          <w:szCs w:val="28"/>
        </w:rPr>
      </w:pPr>
    </w:p>
    <w:p w:rsidR="00D750E3" w:rsidRPr="00743A64" w:rsidRDefault="00D750E3" w:rsidP="00D750E3">
      <w:pPr>
        <w:spacing w:after="0" w:line="240" w:lineRule="auto"/>
        <w:ind w:firstLine="709"/>
        <w:jc w:val="both"/>
        <w:rPr>
          <w:rFonts w:ascii="Times New Roman" w:hAnsi="Times New Roman" w:cs="Times New Roman"/>
          <w:sz w:val="28"/>
          <w:szCs w:val="28"/>
        </w:rPr>
      </w:pPr>
    </w:p>
    <w:p w:rsidR="00D750E3" w:rsidRPr="00743A64" w:rsidRDefault="00F05501" w:rsidP="00D750E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7</w:t>
      </w:r>
      <w:r w:rsidR="002D0D4F">
        <w:rPr>
          <w:rFonts w:ascii="Times New Roman" w:hAnsi="Times New Roman" w:cs="Times New Roman"/>
          <w:b/>
          <w:sz w:val="28"/>
          <w:szCs w:val="28"/>
        </w:rPr>
        <w:t>2</w:t>
      </w:r>
      <w:r w:rsidR="00D750E3" w:rsidRPr="00743A64">
        <w:rPr>
          <w:rFonts w:ascii="Times New Roman" w:hAnsi="Times New Roman" w:cs="Times New Roman"/>
          <w:b/>
          <w:sz w:val="28"/>
          <w:szCs w:val="28"/>
        </w:rPr>
        <w:t>. Предупреждение чрезвычайных ситуаций и снижение их негативных последствий</w:t>
      </w:r>
    </w:p>
    <w:p w:rsidR="00D750E3" w:rsidRPr="00743A64" w:rsidRDefault="00D750E3" w:rsidP="00D750E3">
      <w:pPr>
        <w:spacing w:after="0" w:line="240" w:lineRule="auto"/>
        <w:ind w:firstLine="709"/>
        <w:jc w:val="both"/>
        <w:rPr>
          <w:rFonts w:ascii="Times New Roman" w:hAnsi="Times New Roman" w:cs="Times New Roman"/>
          <w:sz w:val="28"/>
          <w:szCs w:val="28"/>
        </w:rPr>
      </w:pPr>
    </w:p>
    <w:p w:rsidR="00D750E3" w:rsidRPr="00743A64" w:rsidRDefault="00D750E3" w:rsidP="00D750E3">
      <w:pPr>
        <w:spacing w:after="0" w:line="240" w:lineRule="auto"/>
        <w:rPr>
          <w:rFonts w:ascii="Times New Roman" w:hAnsi="Times New Roman" w:cs="Times New Roman"/>
          <w:sz w:val="28"/>
          <w:szCs w:val="28"/>
        </w:rPr>
      </w:pPr>
    </w:p>
    <w:p w:rsidR="00D750E3" w:rsidRPr="00331BE8" w:rsidRDefault="00D750E3" w:rsidP="00D750E3">
      <w:pPr>
        <w:spacing w:after="0" w:line="360" w:lineRule="auto"/>
        <w:ind w:firstLine="709"/>
        <w:jc w:val="both"/>
        <w:rPr>
          <w:rFonts w:ascii="Times New Roman" w:eastAsia="Times New Roman" w:hAnsi="Times New Roman" w:cs="Times New Roman"/>
          <w:sz w:val="28"/>
          <w:szCs w:val="28"/>
        </w:rPr>
      </w:pPr>
      <w:r w:rsidRPr="00331BE8">
        <w:rPr>
          <w:rFonts w:ascii="Times New Roman" w:eastAsia="Times New Roman" w:hAnsi="Times New Roman" w:cs="Times New Roman"/>
          <w:sz w:val="28"/>
          <w:szCs w:val="28"/>
        </w:rPr>
        <w:t>На территории Уссурийского городского округа расположены три потенциально опасных объекта, из них один</w:t>
      </w:r>
      <w:r>
        <w:rPr>
          <w:rFonts w:ascii="Times New Roman" w:eastAsia="Times New Roman" w:hAnsi="Times New Roman" w:cs="Times New Roman"/>
          <w:sz w:val="28"/>
          <w:szCs w:val="28"/>
        </w:rPr>
        <w:t xml:space="preserve"> химически опасный </w:t>
      </w:r>
      <w:r w:rsidR="00F055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 «Уссури-Холод»), один взрывопожаро</w:t>
      </w:r>
      <w:r w:rsidRPr="00331BE8">
        <w:rPr>
          <w:rFonts w:ascii="Times New Roman" w:eastAsia="Times New Roman" w:hAnsi="Times New Roman" w:cs="Times New Roman"/>
          <w:sz w:val="28"/>
          <w:szCs w:val="28"/>
        </w:rPr>
        <w:t>опасный (ОАО «Приморский газ» филиал «</w:t>
      </w:r>
      <w:proofErr w:type="spellStart"/>
      <w:r w:rsidRPr="00331BE8">
        <w:rPr>
          <w:rFonts w:ascii="Times New Roman" w:eastAsia="Times New Roman" w:hAnsi="Times New Roman" w:cs="Times New Roman"/>
          <w:sz w:val="28"/>
          <w:szCs w:val="28"/>
        </w:rPr>
        <w:t>Уссурийскмежрайгаз</w:t>
      </w:r>
      <w:proofErr w:type="spellEnd"/>
      <w:r w:rsidRPr="00331BE8">
        <w:rPr>
          <w:rFonts w:ascii="Times New Roman" w:eastAsia="Times New Roman" w:hAnsi="Times New Roman" w:cs="Times New Roman"/>
          <w:sz w:val="28"/>
          <w:szCs w:val="28"/>
        </w:rPr>
        <w:t>» газораспределительный участок, газонаполнительная станция) и один объект инфраструктуры железнодорожного транспорта (железнодорожная станция Уссурийск).</w:t>
      </w:r>
    </w:p>
    <w:p w:rsidR="00D750E3" w:rsidRPr="00331BE8" w:rsidRDefault="00D750E3" w:rsidP="00D750E3">
      <w:pPr>
        <w:tabs>
          <w:tab w:val="left" w:pos="1180"/>
        </w:tabs>
        <w:spacing w:after="0" w:line="360" w:lineRule="auto"/>
        <w:ind w:firstLine="709"/>
        <w:jc w:val="both"/>
        <w:rPr>
          <w:rFonts w:ascii="Times New Roman" w:eastAsia="Times New Roman" w:hAnsi="Times New Roman" w:cs="Times New Roman"/>
          <w:sz w:val="28"/>
          <w:szCs w:val="28"/>
        </w:rPr>
      </w:pPr>
      <w:r w:rsidRPr="00331BE8">
        <w:rPr>
          <w:rFonts w:ascii="Times New Roman" w:eastAsia="Times New Roman" w:hAnsi="Times New Roman" w:cs="Times New Roman"/>
          <w:sz w:val="28"/>
          <w:szCs w:val="28"/>
        </w:rPr>
        <w:t xml:space="preserve">Состояние оснащенности данных объектов системами предотвращения аварий, наличие новых информационных технологий по </w:t>
      </w:r>
      <w:proofErr w:type="gramStart"/>
      <w:r w:rsidRPr="00331BE8">
        <w:rPr>
          <w:rFonts w:ascii="Times New Roman" w:eastAsia="Times New Roman" w:hAnsi="Times New Roman" w:cs="Times New Roman"/>
          <w:sz w:val="28"/>
          <w:szCs w:val="28"/>
        </w:rPr>
        <w:t>контролю за</w:t>
      </w:r>
      <w:proofErr w:type="gramEnd"/>
      <w:r w:rsidRPr="00331BE8">
        <w:rPr>
          <w:rFonts w:ascii="Times New Roman" w:eastAsia="Times New Roman" w:hAnsi="Times New Roman" w:cs="Times New Roman"/>
          <w:sz w:val="28"/>
          <w:szCs w:val="28"/>
        </w:rPr>
        <w:t xml:space="preserve"> обстановкой на объектах регулярно рассматриваются с руководителями потенциально опасных объектов. Вопросы промышленной безопасности и </w:t>
      </w:r>
      <w:proofErr w:type="spellStart"/>
      <w:r w:rsidRPr="00331BE8">
        <w:rPr>
          <w:rFonts w:ascii="Times New Roman" w:eastAsia="Times New Roman" w:hAnsi="Times New Roman" w:cs="Times New Roman"/>
          <w:sz w:val="28"/>
          <w:szCs w:val="28"/>
        </w:rPr>
        <w:t>пожаробезопасности</w:t>
      </w:r>
      <w:proofErr w:type="spellEnd"/>
      <w:r w:rsidRPr="00331BE8">
        <w:rPr>
          <w:rFonts w:ascii="Times New Roman" w:eastAsia="Times New Roman" w:hAnsi="Times New Roman" w:cs="Times New Roman"/>
          <w:sz w:val="28"/>
          <w:szCs w:val="28"/>
        </w:rPr>
        <w:t xml:space="preserve"> объектов рассматривались в 2018 году на двух заседаниях комиссии по предупреждению и ликвидации ЧС и обеспечению пожарной безопасности администрации Уссурийского городского округа с приглашением руководителей организаций.</w:t>
      </w:r>
    </w:p>
    <w:p w:rsidR="00D750E3" w:rsidRPr="00331BE8" w:rsidRDefault="00D750E3" w:rsidP="00D750E3">
      <w:pPr>
        <w:tabs>
          <w:tab w:val="left" w:pos="1180"/>
        </w:tabs>
        <w:spacing w:after="0" w:line="360" w:lineRule="auto"/>
        <w:ind w:firstLine="709"/>
        <w:jc w:val="both"/>
        <w:rPr>
          <w:rFonts w:ascii="Times New Roman" w:eastAsia="Times New Roman" w:hAnsi="Times New Roman" w:cs="Times New Roman"/>
          <w:sz w:val="28"/>
          <w:szCs w:val="28"/>
        </w:rPr>
      </w:pPr>
      <w:r w:rsidRPr="00331BE8">
        <w:rPr>
          <w:rFonts w:ascii="Times New Roman" w:eastAsia="Times New Roman" w:hAnsi="Times New Roman" w:cs="Times New Roman"/>
          <w:sz w:val="28"/>
          <w:szCs w:val="28"/>
        </w:rPr>
        <w:t xml:space="preserve">На объектах имеются регламенты взаимодействия оперативного персонала и состава структурных подразделений при возникновении ЧС, инструкции обслуживающему персоналу по эксплуатации оборудования, обязанности руководящего состава по локализации и ликвидации аварийной ситуации в цехах, порядок оповещения, ситуационные планы ликвидации аварий. </w:t>
      </w:r>
    </w:p>
    <w:p w:rsidR="00D750E3" w:rsidRPr="00331BE8" w:rsidRDefault="00D750E3" w:rsidP="00D750E3">
      <w:pPr>
        <w:spacing w:after="0" w:line="360" w:lineRule="auto"/>
        <w:ind w:firstLine="709"/>
        <w:jc w:val="both"/>
        <w:rPr>
          <w:rFonts w:ascii="Times New Roman" w:eastAsia="Times New Roman" w:hAnsi="Times New Roman" w:cs="Times New Roman"/>
          <w:sz w:val="28"/>
          <w:szCs w:val="28"/>
        </w:rPr>
      </w:pPr>
      <w:r w:rsidRPr="00331BE8">
        <w:rPr>
          <w:rFonts w:ascii="Times New Roman" w:eastAsia="Times New Roman" w:hAnsi="Times New Roman" w:cs="Times New Roman"/>
          <w:sz w:val="28"/>
          <w:szCs w:val="28"/>
        </w:rPr>
        <w:t xml:space="preserve">Администрация Уссурийского городского округа взаимодействует с территориальным отделом управления </w:t>
      </w:r>
      <w:proofErr w:type="spellStart"/>
      <w:r w:rsidRPr="00331BE8">
        <w:rPr>
          <w:rFonts w:ascii="Times New Roman" w:eastAsia="Times New Roman" w:hAnsi="Times New Roman" w:cs="Times New Roman"/>
          <w:sz w:val="28"/>
          <w:szCs w:val="28"/>
        </w:rPr>
        <w:t>Ростехнадзора</w:t>
      </w:r>
      <w:proofErr w:type="spellEnd"/>
      <w:r w:rsidRPr="00331BE8">
        <w:rPr>
          <w:rFonts w:ascii="Times New Roman" w:eastAsia="Times New Roman" w:hAnsi="Times New Roman" w:cs="Times New Roman"/>
          <w:sz w:val="28"/>
          <w:szCs w:val="28"/>
        </w:rPr>
        <w:t xml:space="preserve"> и отделом надзорной </w:t>
      </w:r>
      <w:proofErr w:type="gramStart"/>
      <w:r w:rsidRPr="00331BE8">
        <w:rPr>
          <w:rFonts w:ascii="Times New Roman" w:eastAsia="Times New Roman" w:hAnsi="Times New Roman" w:cs="Times New Roman"/>
          <w:sz w:val="28"/>
          <w:szCs w:val="28"/>
        </w:rPr>
        <w:t>деятельности Уссурийского городского округа Управления надзорной деятельности Главного управления МЧС России</w:t>
      </w:r>
      <w:proofErr w:type="gramEnd"/>
      <w:r w:rsidRPr="00331BE8">
        <w:rPr>
          <w:rFonts w:ascii="Times New Roman" w:eastAsia="Times New Roman" w:hAnsi="Times New Roman" w:cs="Times New Roman"/>
          <w:sz w:val="28"/>
          <w:szCs w:val="28"/>
        </w:rPr>
        <w:t xml:space="preserve"> по Приморскому краю по вопросам проверок на опасных объектах.</w:t>
      </w:r>
    </w:p>
    <w:p w:rsidR="00D750E3" w:rsidRPr="00331BE8" w:rsidRDefault="00D750E3" w:rsidP="00D750E3">
      <w:pPr>
        <w:tabs>
          <w:tab w:val="left" w:pos="960"/>
        </w:tabs>
        <w:spacing w:after="0" w:line="360" w:lineRule="auto"/>
        <w:ind w:firstLine="709"/>
        <w:jc w:val="both"/>
        <w:rPr>
          <w:rFonts w:ascii="Times New Roman" w:eastAsia="Times New Roman" w:hAnsi="Times New Roman" w:cs="Times New Roman"/>
          <w:sz w:val="28"/>
          <w:szCs w:val="28"/>
        </w:rPr>
      </w:pPr>
      <w:r w:rsidRPr="00331BE8">
        <w:rPr>
          <w:rFonts w:ascii="Times New Roman" w:eastAsia="Times New Roman" w:hAnsi="Times New Roman" w:cs="Times New Roman"/>
          <w:sz w:val="28"/>
          <w:szCs w:val="28"/>
        </w:rPr>
        <w:t xml:space="preserve">На всех потенциально опасных объектах имеются локальные системы оповещения, сопряженные с централизованной системой оповещения.  </w:t>
      </w:r>
    </w:p>
    <w:p w:rsidR="00D750E3" w:rsidRPr="00331BE8" w:rsidRDefault="00D750E3" w:rsidP="00D750E3">
      <w:pPr>
        <w:spacing w:after="0" w:line="360" w:lineRule="auto"/>
        <w:ind w:firstLine="709"/>
        <w:jc w:val="both"/>
        <w:rPr>
          <w:rFonts w:ascii="Times New Roman" w:eastAsia="Times New Roman" w:hAnsi="Times New Roman" w:cs="Times New Roman"/>
          <w:sz w:val="28"/>
          <w:szCs w:val="28"/>
        </w:rPr>
      </w:pPr>
      <w:r w:rsidRPr="00331BE8">
        <w:rPr>
          <w:rFonts w:ascii="Times New Roman" w:eastAsia="Times New Roman" w:hAnsi="Times New Roman" w:cs="Times New Roman"/>
          <w:sz w:val="28"/>
          <w:szCs w:val="28"/>
        </w:rPr>
        <w:lastRenderedPageBreak/>
        <w:t xml:space="preserve">Работа комиссии по поддержанию устойчивого функционирования организаций Уссурийского городского округа организована в соответствии с постановлением администрации УГО от 12 мая 2011 года № 1082-НПА. </w:t>
      </w:r>
    </w:p>
    <w:p w:rsidR="00D750E3" w:rsidRPr="00331BE8" w:rsidRDefault="00D750E3" w:rsidP="00D750E3">
      <w:pPr>
        <w:spacing w:after="0" w:line="360" w:lineRule="auto"/>
        <w:ind w:firstLine="709"/>
        <w:jc w:val="both"/>
        <w:rPr>
          <w:rFonts w:ascii="Times New Roman" w:eastAsia="Times New Roman" w:hAnsi="Times New Roman" w:cs="Times New Roman"/>
          <w:sz w:val="28"/>
          <w:szCs w:val="28"/>
        </w:rPr>
      </w:pPr>
      <w:r w:rsidRPr="00331BE8">
        <w:rPr>
          <w:rFonts w:ascii="Times New Roman" w:eastAsia="Times New Roman" w:hAnsi="Times New Roman" w:cs="Times New Roman"/>
          <w:sz w:val="28"/>
          <w:szCs w:val="28"/>
        </w:rPr>
        <w:t>Составлен план работы комиссии на 2018 год, включающий изучение состояния ЛСО, финансовых и материальных резервов, профилактических мероприятий на объектах, создание и оснащение нештатных аварийно-спасательных формирований для ликвидации ЧС на объектах.</w:t>
      </w:r>
    </w:p>
    <w:p w:rsidR="00D750E3" w:rsidRPr="00331BE8" w:rsidRDefault="00D750E3" w:rsidP="00D750E3">
      <w:pPr>
        <w:spacing w:after="0" w:line="360" w:lineRule="auto"/>
        <w:ind w:firstLine="709"/>
        <w:jc w:val="both"/>
        <w:rPr>
          <w:rFonts w:ascii="Times New Roman" w:eastAsia="Times New Roman" w:hAnsi="Times New Roman" w:cs="Times New Roman"/>
          <w:sz w:val="28"/>
          <w:szCs w:val="28"/>
        </w:rPr>
      </w:pPr>
      <w:r w:rsidRPr="00331BE8">
        <w:rPr>
          <w:rFonts w:ascii="Times New Roman" w:eastAsia="Times New Roman" w:hAnsi="Times New Roman" w:cs="Times New Roman"/>
          <w:sz w:val="28"/>
          <w:szCs w:val="28"/>
        </w:rPr>
        <w:t>Реализация комплекса мер, направленных на снижение риска возникновения ЧС и снижения их негативных посл</w:t>
      </w:r>
      <w:r>
        <w:rPr>
          <w:rFonts w:ascii="Times New Roman" w:eastAsia="Times New Roman" w:hAnsi="Times New Roman" w:cs="Times New Roman"/>
          <w:sz w:val="28"/>
          <w:szCs w:val="28"/>
        </w:rPr>
        <w:t xml:space="preserve">едствий, позволила в 2018 году </w:t>
      </w:r>
      <w:r w:rsidRPr="00331BE8">
        <w:rPr>
          <w:rFonts w:ascii="Times New Roman" w:eastAsia="Times New Roman" w:hAnsi="Times New Roman" w:cs="Times New Roman"/>
          <w:sz w:val="28"/>
          <w:szCs w:val="28"/>
        </w:rPr>
        <w:t xml:space="preserve">объектам экономики работать без чрезвычайных ситуаций техногенного характера. </w:t>
      </w:r>
    </w:p>
    <w:p w:rsidR="00D750E3" w:rsidRPr="00331BE8" w:rsidRDefault="00D750E3" w:rsidP="00D750E3">
      <w:pPr>
        <w:tabs>
          <w:tab w:val="left" w:pos="2025"/>
        </w:tabs>
        <w:spacing w:after="0" w:line="360" w:lineRule="auto"/>
        <w:ind w:firstLine="709"/>
        <w:jc w:val="both"/>
        <w:rPr>
          <w:rFonts w:ascii="Times New Roman" w:eastAsia="Times New Roman" w:hAnsi="Times New Roman" w:cs="Times New Roman"/>
          <w:sz w:val="28"/>
          <w:szCs w:val="28"/>
        </w:rPr>
      </w:pPr>
      <w:r w:rsidRPr="00331BE8">
        <w:rPr>
          <w:rFonts w:ascii="Times New Roman" w:eastAsia="Times New Roman" w:hAnsi="Times New Roman" w:cs="Times New Roman"/>
          <w:sz w:val="28"/>
          <w:szCs w:val="28"/>
        </w:rPr>
        <w:t>В целях минимизации последствий воздействия тайфунов на территорию Уссурийского городского округа в 2018 году выполнены мероприятия:</w:t>
      </w:r>
    </w:p>
    <w:p w:rsidR="00D750E3" w:rsidRPr="00331BE8" w:rsidRDefault="00D750E3" w:rsidP="00D750E3">
      <w:pPr>
        <w:tabs>
          <w:tab w:val="left" w:pos="2025"/>
        </w:tabs>
        <w:spacing w:after="0" w:line="360" w:lineRule="auto"/>
        <w:ind w:firstLine="709"/>
        <w:jc w:val="both"/>
        <w:rPr>
          <w:rFonts w:ascii="Times New Roman" w:eastAsia="Times New Roman" w:hAnsi="Times New Roman" w:cs="Times New Roman"/>
          <w:sz w:val="28"/>
          <w:szCs w:val="28"/>
        </w:rPr>
      </w:pPr>
      <w:r w:rsidRPr="00331BE8">
        <w:rPr>
          <w:rFonts w:ascii="Times New Roman" w:eastAsia="Times New Roman" w:hAnsi="Times New Roman" w:cs="Times New Roman"/>
          <w:sz w:val="28"/>
          <w:szCs w:val="28"/>
        </w:rPr>
        <w:t xml:space="preserve">восстановлены </w:t>
      </w:r>
      <w:proofErr w:type="spellStart"/>
      <w:r w:rsidRPr="00331BE8">
        <w:rPr>
          <w:rFonts w:ascii="Times New Roman" w:eastAsia="Times New Roman" w:hAnsi="Times New Roman" w:cs="Times New Roman"/>
          <w:sz w:val="28"/>
          <w:szCs w:val="28"/>
        </w:rPr>
        <w:t>противопаводковые</w:t>
      </w:r>
      <w:proofErr w:type="spellEnd"/>
      <w:r w:rsidRPr="00331BE8">
        <w:rPr>
          <w:rFonts w:ascii="Times New Roman" w:eastAsia="Times New Roman" w:hAnsi="Times New Roman" w:cs="Times New Roman"/>
          <w:sz w:val="28"/>
          <w:szCs w:val="28"/>
        </w:rPr>
        <w:t xml:space="preserve"> земляные дамбы и водопропускные устройства;</w:t>
      </w:r>
    </w:p>
    <w:p w:rsidR="00D750E3" w:rsidRPr="00331BE8" w:rsidRDefault="00D750E3" w:rsidP="00D750E3">
      <w:pPr>
        <w:tabs>
          <w:tab w:val="left" w:pos="2025"/>
        </w:tabs>
        <w:spacing w:after="0" w:line="360" w:lineRule="auto"/>
        <w:ind w:firstLine="709"/>
        <w:jc w:val="both"/>
        <w:rPr>
          <w:rFonts w:ascii="Times New Roman" w:eastAsia="Times New Roman" w:hAnsi="Times New Roman" w:cs="Times New Roman"/>
          <w:sz w:val="28"/>
          <w:szCs w:val="28"/>
        </w:rPr>
      </w:pPr>
      <w:r w:rsidRPr="00331BE8">
        <w:rPr>
          <w:rFonts w:ascii="Times New Roman" w:eastAsia="Times New Roman" w:hAnsi="Times New Roman" w:cs="Times New Roman"/>
          <w:sz w:val="28"/>
          <w:szCs w:val="28"/>
        </w:rPr>
        <w:t>составлены списки граждан, имеющих лодки и снегоуборочную технику, для их добровольного привлечения к необходимым работам в качестве волонтеров;</w:t>
      </w:r>
    </w:p>
    <w:p w:rsidR="00D750E3" w:rsidRPr="00331BE8" w:rsidRDefault="00D750E3" w:rsidP="00D750E3">
      <w:pPr>
        <w:tabs>
          <w:tab w:val="left" w:pos="2025"/>
        </w:tabs>
        <w:spacing w:after="0" w:line="360" w:lineRule="auto"/>
        <w:ind w:firstLine="709"/>
        <w:jc w:val="both"/>
        <w:rPr>
          <w:rFonts w:ascii="Times New Roman" w:eastAsia="Times New Roman" w:hAnsi="Times New Roman" w:cs="Times New Roman"/>
          <w:sz w:val="28"/>
          <w:szCs w:val="28"/>
        </w:rPr>
      </w:pPr>
      <w:r w:rsidRPr="00331BE8">
        <w:rPr>
          <w:rFonts w:ascii="Times New Roman" w:eastAsia="Times New Roman" w:hAnsi="Times New Roman" w:cs="Times New Roman"/>
          <w:sz w:val="28"/>
          <w:szCs w:val="28"/>
        </w:rPr>
        <w:t>определены ожидаемые зоны подтопления, население которых заранее оповещается об угрозе и куда заранее организуется доставка продуктов питания, воды и предметов первой необходимости.</w:t>
      </w:r>
    </w:p>
    <w:p w:rsidR="00D750E3" w:rsidRPr="00743A64" w:rsidRDefault="00D750E3" w:rsidP="00D750E3">
      <w:pPr>
        <w:spacing w:after="0" w:line="240" w:lineRule="auto"/>
        <w:ind w:firstLine="709"/>
        <w:jc w:val="center"/>
        <w:rPr>
          <w:rFonts w:ascii="Times New Roman" w:hAnsi="Times New Roman" w:cs="Times New Roman"/>
          <w:sz w:val="28"/>
          <w:szCs w:val="28"/>
        </w:rPr>
      </w:pPr>
    </w:p>
    <w:p w:rsidR="00D750E3" w:rsidRPr="00743A64" w:rsidRDefault="00D750E3" w:rsidP="00D750E3">
      <w:pPr>
        <w:spacing w:after="0" w:line="240" w:lineRule="auto"/>
        <w:ind w:firstLine="709"/>
        <w:jc w:val="center"/>
        <w:rPr>
          <w:rFonts w:ascii="Times New Roman" w:hAnsi="Times New Roman" w:cs="Times New Roman"/>
          <w:sz w:val="28"/>
          <w:szCs w:val="28"/>
        </w:rPr>
      </w:pPr>
      <w:r w:rsidRPr="00743A64">
        <w:rPr>
          <w:rFonts w:ascii="Times New Roman" w:hAnsi="Times New Roman" w:cs="Times New Roman"/>
          <w:sz w:val="28"/>
          <w:szCs w:val="28"/>
        </w:rPr>
        <w:t>Сведения о выполненных мероприятиях в паводковый период</w:t>
      </w:r>
    </w:p>
    <w:p w:rsidR="00D750E3" w:rsidRPr="00743A64" w:rsidRDefault="00D750E3" w:rsidP="00D750E3">
      <w:pPr>
        <w:spacing w:after="0" w:line="240" w:lineRule="auto"/>
        <w:ind w:firstLine="709"/>
        <w:jc w:val="center"/>
        <w:rPr>
          <w:rFonts w:ascii="Times New Roman" w:hAnsi="Times New Roman" w:cs="Times New Roman"/>
          <w:sz w:val="28"/>
          <w:szCs w:val="28"/>
        </w:rPr>
      </w:pPr>
      <w:r w:rsidRPr="00743A64">
        <w:rPr>
          <w:rFonts w:ascii="Times New Roman" w:hAnsi="Times New Roman" w:cs="Times New Roman"/>
          <w:sz w:val="28"/>
          <w:szCs w:val="28"/>
        </w:rPr>
        <w:t>в 201</w:t>
      </w:r>
      <w:r>
        <w:rPr>
          <w:rFonts w:ascii="Times New Roman" w:hAnsi="Times New Roman" w:cs="Times New Roman"/>
          <w:sz w:val="28"/>
          <w:szCs w:val="28"/>
        </w:rPr>
        <w:t>8</w:t>
      </w:r>
      <w:r w:rsidRPr="00743A64">
        <w:rPr>
          <w:rFonts w:ascii="Times New Roman" w:hAnsi="Times New Roman" w:cs="Times New Roman"/>
          <w:sz w:val="28"/>
          <w:szCs w:val="28"/>
        </w:rPr>
        <w:t xml:space="preserve"> году (ледовые заторы на реках)</w:t>
      </w:r>
    </w:p>
    <w:p w:rsidR="00D750E3" w:rsidRPr="00743A64" w:rsidRDefault="00D750E3" w:rsidP="00D750E3">
      <w:pPr>
        <w:spacing w:after="0" w:line="240" w:lineRule="auto"/>
        <w:ind w:firstLine="709"/>
        <w:jc w:val="center"/>
        <w:rPr>
          <w:rFonts w:ascii="Times New Roman" w:hAnsi="Times New Roman" w:cs="Times New Roman"/>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667"/>
        <w:gridCol w:w="884"/>
        <w:gridCol w:w="851"/>
        <w:gridCol w:w="425"/>
        <w:gridCol w:w="992"/>
        <w:gridCol w:w="851"/>
        <w:gridCol w:w="425"/>
        <w:gridCol w:w="1134"/>
        <w:gridCol w:w="992"/>
        <w:gridCol w:w="567"/>
      </w:tblGrid>
      <w:tr w:rsidR="00D750E3" w:rsidRPr="00743A64" w:rsidTr="00F05501">
        <w:tc>
          <w:tcPr>
            <w:tcW w:w="426" w:type="dxa"/>
            <w:vMerge w:val="restart"/>
          </w:tcPr>
          <w:p w:rsidR="00D750E3" w:rsidRPr="00F05501" w:rsidRDefault="00D750E3" w:rsidP="00851B14">
            <w:pPr>
              <w:spacing w:after="0" w:line="240" w:lineRule="auto"/>
              <w:jc w:val="center"/>
              <w:rPr>
                <w:rFonts w:ascii="Times New Roman" w:hAnsi="Times New Roman" w:cs="Times New Roman"/>
                <w:sz w:val="24"/>
                <w:szCs w:val="24"/>
              </w:rPr>
            </w:pPr>
          </w:p>
        </w:tc>
        <w:tc>
          <w:tcPr>
            <w:tcW w:w="1667" w:type="dxa"/>
            <w:vMerge w:val="restart"/>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Муниципальное образование</w:t>
            </w:r>
          </w:p>
        </w:tc>
        <w:tc>
          <w:tcPr>
            <w:tcW w:w="2160" w:type="dxa"/>
            <w:gridSpan w:val="3"/>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 xml:space="preserve">Пропилено льда, </w:t>
            </w:r>
            <w:proofErr w:type="gramStart"/>
            <w:r w:rsidRPr="00F05501">
              <w:rPr>
                <w:rFonts w:ascii="Times New Roman" w:hAnsi="Times New Roman" w:cs="Times New Roman"/>
                <w:sz w:val="24"/>
                <w:szCs w:val="24"/>
              </w:rPr>
              <w:t>км</w:t>
            </w:r>
            <w:proofErr w:type="gramEnd"/>
          </w:p>
        </w:tc>
        <w:tc>
          <w:tcPr>
            <w:tcW w:w="2268" w:type="dxa"/>
            <w:gridSpan w:val="3"/>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 xml:space="preserve">Зачернено льда, </w:t>
            </w:r>
            <w:proofErr w:type="gramStart"/>
            <w:r w:rsidRPr="00F05501">
              <w:rPr>
                <w:rFonts w:ascii="Times New Roman" w:hAnsi="Times New Roman" w:cs="Times New Roman"/>
                <w:sz w:val="24"/>
                <w:szCs w:val="24"/>
              </w:rPr>
              <w:t>км</w:t>
            </w:r>
            <w:proofErr w:type="gramEnd"/>
          </w:p>
        </w:tc>
        <w:tc>
          <w:tcPr>
            <w:tcW w:w="2693" w:type="dxa"/>
            <w:gridSpan w:val="3"/>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Кол-во взрывных работ</w:t>
            </w:r>
          </w:p>
        </w:tc>
      </w:tr>
      <w:tr w:rsidR="00D750E3" w:rsidRPr="00743A64" w:rsidTr="00F05501">
        <w:tc>
          <w:tcPr>
            <w:tcW w:w="426" w:type="dxa"/>
            <w:vMerge/>
          </w:tcPr>
          <w:p w:rsidR="00D750E3" w:rsidRPr="00F05501" w:rsidRDefault="00D750E3" w:rsidP="00851B14">
            <w:pPr>
              <w:spacing w:after="0" w:line="240" w:lineRule="auto"/>
              <w:jc w:val="center"/>
              <w:rPr>
                <w:rFonts w:ascii="Times New Roman" w:hAnsi="Times New Roman" w:cs="Times New Roman"/>
                <w:sz w:val="24"/>
                <w:szCs w:val="24"/>
              </w:rPr>
            </w:pPr>
          </w:p>
        </w:tc>
        <w:tc>
          <w:tcPr>
            <w:tcW w:w="1667" w:type="dxa"/>
            <w:vMerge/>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p>
        </w:tc>
        <w:tc>
          <w:tcPr>
            <w:tcW w:w="884"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proofErr w:type="spellStart"/>
            <w:r w:rsidRPr="00F05501">
              <w:rPr>
                <w:rFonts w:ascii="Times New Roman" w:hAnsi="Times New Roman" w:cs="Times New Roman"/>
                <w:sz w:val="24"/>
                <w:szCs w:val="24"/>
              </w:rPr>
              <w:t>Спла-ни-рова-но</w:t>
            </w:r>
            <w:proofErr w:type="spellEnd"/>
          </w:p>
        </w:tc>
        <w:tc>
          <w:tcPr>
            <w:tcW w:w="851"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proofErr w:type="spellStart"/>
            <w:r w:rsidRPr="00F05501">
              <w:rPr>
                <w:rFonts w:ascii="Times New Roman" w:hAnsi="Times New Roman" w:cs="Times New Roman"/>
                <w:sz w:val="24"/>
                <w:szCs w:val="24"/>
              </w:rPr>
              <w:t>Про-ве-дено</w:t>
            </w:r>
            <w:proofErr w:type="spellEnd"/>
          </w:p>
        </w:tc>
        <w:tc>
          <w:tcPr>
            <w:tcW w:w="425"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w:t>
            </w:r>
          </w:p>
        </w:tc>
        <w:tc>
          <w:tcPr>
            <w:tcW w:w="992"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proofErr w:type="spellStart"/>
            <w:r w:rsidRPr="00F05501">
              <w:rPr>
                <w:rFonts w:ascii="Times New Roman" w:hAnsi="Times New Roman" w:cs="Times New Roman"/>
                <w:sz w:val="24"/>
                <w:szCs w:val="24"/>
              </w:rPr>
              <w:t>Спла-ни-ровано</w:t>
            </w:r>
            <w:proofErr w:type="spellEnd"/>
          </w:p>
        </w:tc>
        <w:tc>
          <w:tcPr>
            <w:tcW w:w="851"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proofErr w:type="spellStart"/>
            <w:r w:rsidRPr="00F05501">
              <w:rPr>
                <w:rFonts w:ascii="Times New Roman" w:hAnsi="Times New Roman" w:cs="Times New Roman"/>
                <w:sz w:val="24"/>
                <w:szCs w:val="24"/>
              </w:rPr>
              <w:t>Про-ве-дено</w:t>
            </w:r>
            <w:proofErr w:type="spellEnd"/>
          </w:p>
        </w:tc>
        <w:tc>
          <w:tcPr>
            <w:tcW w:w="425"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w:t>
            </w:r>
          </w:p>
        </w:tc>
        <w:tc>
          <w:tcPr>
            <w:tcW w:w="1134"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proofErr w:type="spellStart"/>
            <w:proofErr w:type="gramStart"/>
            <w:r w:rsidRPr="00F05501">
              <w:rPr>
                <w:rFonts w:ascii="Times New Roman" w:hAnsi="Times New Roman" w:cs="Times New Roman"/>
                <w:sz w:val="24"/>
                <w:szCs w:val="24"/>
              </w:rPr>
              <w:t>Сплани-ровано</w:t>
            </w:r>
            <w:proofErr w:type="spellEnd"/>
            <w:proofErr w:type="gramEnd"/>
          </w:p>
        </w:tc>
        <w:tc>
          <w:tcPr>
            <w:tcW w:w="992"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proofErr w:type="spellStart"/>
            <w:proofErr w:type="gramStart"/>
            <w:r w:rsidRPr="00F05501">
              <w:rPr>
                <w:rFonts w:ascii="Times New Roman" w:hAnsi="Times New Roman" w:cs="Times New Roman"/>
                <w:sz w:val="24"/>
                <w:szCs w:val="24"/>
              </w:rPr>
              <w:t>Прове-дено</w:t>
            </w:r>
            <w:proofErr w:type="spellEnd"/>
            <w:proofErr w:type="gramEnd"/>
          </w:p>
        </w:tc>
        <w:tc>
          <w:tcPr>
            <w:tcW w:w="567"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w:t>
            </w:r>
          </w:p>
        </w:tc>
      </w:tr>
      <w:tr w:rsidR="00D750E3" w:rsidRPr="00743A64" w:rsidTr="00F05501">
        <w:tc>
          <w:tcPr>
            <w:tcW w:w="426" w:type="dxa"/>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1</w:t>
            </w:r>
          </w:p>
        </w:tc>
        <w:tc>
          <w:tcPr>
            <w:tcW w:w="1667" w:type="dxa"/>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2</w:t>
            </w:r>
          </w:p>
        </w:tc>
        <w:tc>
          <w:tcPr>
            <w:tcW w:w="884"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3</w:t>
            </w:r>
          </w:p>
        </w:tc>
        <w:tc>
          <w:tcPr>
            <w:tcW w:w="851"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4</w:t>
            </w:r>
          </w:p>
        </w:tc>
        <w:tc>
          <w:tcPr>
            <w:tcW w:w="425"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5</w:t>
            </w:r>
          </w:p>
        </w:tc>
        <w:tc>
          <w:tcPr>
            <w:tcW w:w="992"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6</w:t>
            </w:r>
          </w:p>
        </w:tc>
        <w:tc>
          <w:tcPr>
            <w:tcW w:w="851"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7</w:t>
            </w:r>
          </w:p>
        </w:tc>
        <w:tc>
          <w:tcPr>
            <w:tcW w:w="425"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8</w:t>
            </w:r>
          </w:p>
        </w:tc>
        <w:tc>
          <w:tcPr>
            <w:tcW w:w="1134"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9</w:t>
            </w:r>
          </w:p>
        </w:tc>
        <w:tc>
          <w:tcPr>
            <w:tcW w:w="992"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10</w:t>
            </w:r>
          </w:p>
        </w:tc>
        <w:tc>
          <w:tcPr>
            <w:tcW w:w="567"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11</w:t>
            </w:r>
          </w:p>
        </w:tc>
      </w:tr>
      <w:tr w:rsidR="00D750E3" w:rsidRPr="00743A64" w:rsidTr="00F05501">
        <w:tc>
          <w:tcPr>
            <w:tcW w:w="426" w:type="dxa"/>
          </w:tcPr>
          <w:p w:rsidR="00D750E3" w:rsidRPr="00F05501" w:rsidRDefault="00D750E3" w:rsidP="00851B14">
            <w:pPr>
              <w:spacing w:after="0" w:line="240" w:lineRule="auto"/>
              <w:rPr>
                <w:rFonts w:ascii="Times New Roman" w:hAnsi="Times New Roman" w:cs="Times New Roman"/>
                <w:sz w:val="24"/>
                <w:szCs w:val="24"/>
              </w:rPr>
            </w:pPr>
            <w:r w:rsidRPr="00F05501">
              <w:rPr>
                <w:rFonts w:ascii="Times New Roman" w:hAnsi="Times New Roman" w:cs="Times New Roman"/>
                <w:sz w:val="24"/>
                <w:szCs w:val="24"/>
              </w:rPr>
              <w:t>1.</w:t>
            </w:r>
          </w:p>
        </w:tc>
        <w:tc>
          <w:tcPr>
            <w:tcW w:w="1667" w:type="dxa"/>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 xml:space="preserve">Уссурийский </w:t>
            </w:r>
            <w:r w:rsidRPr="00F05501">
              <w:rPr>
                <w:rFonts w:ascii="Times New Roman" w:hAnsi="Times New Roman" w:cs="Times New Roman"/>
                <w:sz w:val="24"/>
                <w:szCs w:val="24"/>
              </w:rPr>
              <w:lastRenderedPageBreak/>
              <w:t>городской округ</w:t>
            </w:r>
          </w:p>
        </w:tc>
        <w:tc>
          <w:tcPr>
            <w:tcW w:w="884"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lastRenderedPageBreak/>
              <w:t>-</w:t>
            </w:r>
          </w:p>
        </w:tc>
        <w:tc>
          <w:tcPr>
            <w:tcW w:w="851"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w:t>
            </w:r>
          </w:p>
        </w:tc>
        <w:tc>
          <w:tcPr>
            <w:tcW w:w="425"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w:t>
            </w:r>
          </w:p>
        </w:tc>
        <w:tc>
          <w:tcPr>
            <w:tcW w:w="992"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w:t>
            </w:r>
          </w:p>
        </w:tc>
        <w:tc>
          <w:tcPr>
            <w:tcW w:w="851"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w:t>
            </w:r>
          </w:p>
        </w:tc>
        <w:tc>
          <w:tcPr>
            <w:tcW w:w="425"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w:t>
            </w:r>
          </w:p>
        </w:tc>
        <w:tc>
          <w:tcPr>
            <w:tcW w:w="1134"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w:t>
            </w:r>
          </w:p>
        </w:tc>
        <w:tc>
          <w:tcPr>
            <w:tcW w:w="992"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w:t>
            </w:r>
          </w:p>
        </w:tc>
        <w:tc>
          <w:tcPr>
            <w:tcW w:w="567"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w:t>
            </w:r>
          </w:p>
        </w:tc>
      </w:tr>
    </w:tbl>
    <w:p w:rsidR="00D750E3" w:rsidRPr="00743A64" w:rsidRDefault="00D750E3" w:rsidP="00D750E3">
      <w:pPr>
        <w:spacing w:after="0" w:line="240" w:lineRule="auto"/>
        <w:ind w:firstLine="709"/>
        <w:rPr>
          <w:rFonts w:ascii="Times New Roman" w:hAnsi="Times New Roman" w:cs="Times New Roman"/>
          <w:b/>
          <w:sz w:val="28"/>
          <w:szCs w:val="28"/>
        </w:rPr>
      </w:pPr>
    </w:p>
    <w:p w:rsidR="00D750E3" w:rsidRDefault="00D750E3" w:rsidP="00D750E3">
      <w:pPr>
        <w:spacing w:after="0" w:line="240" w:lineRule="auto"/>
        <w:ind w:firstLine="709"/>
        <w:jc w:val="center"/>
        <w:rPr>
          <w:rFonts w:ascii="Times New Roman" w:hAnsi="Times New Roman" w:cs="Times New Roman"/>
          <w:sz w:val="28"/>
          <w:szCs w:val="28"/>
        </w:rPr>
      </w:pPr>
      <w:r w:rsidRPr="00EC3070">
        <w:rPr>
          <w:rFonts w:ascii="Times New Roman" w:hAnsi="Times New Roman" w:cs="Times New Roman"/>
          <w:sz w:val="28"/>
          <w:szCs w:val="28"/>
        </w:rPr>
        <w:t>Мероприятия по предупреждению природных пожаров</w:t>
      </w:r>
    </w:p>
    <w:p w:rsidR="00D750E3" w:rsidRPr="00EC3070" w:rsidRDefault="00D750E3" w:rsidP="00D750E3">
      <w:pPr>
        <w:spacing w:after="0" w:line="240" w:lineRule="auto"/>
        <w:ind w:firstLine="709"/>
        <w:jc w:val="center"/>
        <w:rPr>
          <w:rFonts w:ascii="Times New Roman" w:hAnsi="Times New Roman" w:cs="Times New Roman"/>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958"/>
        <w:gridCol w:w="1134"/>
        <w:gridCol w:w="1417"/>
        <w:gridCol w:w="993"/>
        <w:gridCol w:w="1026"/>
        <w:gridCol w:w="958"/>
        <w:gridCol w:w="709"/>
        <w:gridCol w:w="851"/>
        <w:gridCol w:w="742"/>
      </w:tblGrid>
      <w:tr w:rsidR="00D750E3" w:rsidRPr="00EC3070" w:rsidTr="00F05501">
        <w:tc>
          <w:tcPr>
            <w:tcW w:w="426" w:type="dxa"/>
            <w:vMerge w:val="restart"/>
          </w:tcPr>
          <w:p w:rsidR="00D750E3" w:rsidRPr="00EC3070" w:rsidRDefault="00D750E3" w:rsidP="00851B14">
            <w:pPr>
              <w:spacing w:after="0" w:line="240" w:lineRule="auto"/>
              <w:ind w:left="-709" w:firstLine="709"/>
              <w:jc w:val="center"/>
              <w:rPr>
                <w:rFonts w:ascii="Times New Roman" w:hAnsi="Times New Roman" w:cs="Times New Roman"/>
                <w:sz w:val="24"/>
                <w:szCs w:val="28"/>
              </w:rPr>
            </w:pPr>
          </w:p>
        </w:tc>
        <w:tc>
          <w:tcPr>
            <w:tcW w:w="958" w:type="dxa"/>
            <w:vMerge w:val="restart"/>
            <w:shd w:val="clear" w:color="auto" w:fill="auto"/>
            <w:vAlign w:val="center"/>
          </w:tcPr>
          <w:p w:rsidR="00D750E3" w:rsidRPr="00EC3070" w:rsidRDefault="00D750E3" w:rsidP="00851B14">
            <w:pPr>
              <w:spacing w:after="0" w:line="240" w:lineRule="auto"/>
              <w:jc w:val="center"/>
              <w:rPr>
                <w:rFonts w:ascii="Times New Roman" w:hAnsi="Times New Roman" w:cs="Times New Roman"/>
                <w:sz w:val="24"/>
                <w:szCs w:val="28"/>
              </w:rPr>
            </w:pPr>
            <w:proofErr w:type="spellStart"/>
            <w:proofErr w:type="gramStart"/>
            <w:r w:rsidRPr="00EC3070">
              <w:rPr>
                <w:rFonts w:ascii="Times New Roman" w:hAnsi="Times New Roman" w:cs="Times New Roman"/>
                <w:sz w:val="24"/>
                <w:szCs w:val="28"/>
              </w:rPr>
              <w:t>Муници-пальное</w:t>
            </w:r>
            <w:proofErr w:type="spellEnd"/>
            <w:proofErr w:type="gramEnd"/>
            <w:r w:rsidRPr="00EC3070">
              <w:rPr>
                <w:rFonts w:ascii="Times New Roman" w:hAnsi="Times New Roman" w:cs="Times New Roman"/>
                <w:sz w:val="24"/>
                <w:szCs w:val="28"/>
              </w:rPr>
              <w:t xml:space="preserve"> образование</w:t>
            </w:r>
          </w:p>
        </w:tc>
        <w:tc>
          <w:tcPr>
            <w:tcW w:w="1134" w:type="dxa"/>
            <w:vMerge w:val="restart"/>
            <w:shd w:val="clear" w:color="auto" w:fill="auto"/>
            <w:vAlign w:val="center"/>
          </w:tcPr>
          <w:p w:rsidR="00D750E3" w:rsidRPr="00EC3070" w:rsidRDefault="00D750E3" w:rsidP="00851B14">
            <w:pPr>
              <w:spacing w:after="0" w:line="240" w:lineRule="auto"/>
              <w:jc w:val="center"/>
              <w:rPr>
                <w:rFonts w:ascii="Times New Roman" w:hAnsi="Times New Roman" w:cs="Times New Roman"/>
                <w:sz w:val="24"/>
                <w:szCs w:val="28"/>
              </w:rPr>
            </w:pPr>
            <w:proofErr w:type="spellStart"/>
            <w:proofErr w:type="gramStart"/>
            <w:r w:rsidRPr="00EC3070">
              <w:rPr>
                <w:rFonts w:ascii="Times New Roman" w:hAnsi="Times New Roman" w:cs="Times New Roman"/>
                <w:sz w:val="24"/>
                <w:szCs w:val="28"/>
              </w:rPr>
              <w:t>Устрой-ство</w:t>
            </w:r>
            <w:proofErr w:type="spellEnd"/>
            <w:proofErr w:type="gramEnd"/>
            <w:r w:rsidRPr="00EC3070">
              <w:rPr>
                <w:rFonts w:ascii="Times New Roman" w:hAnsi="Times New Roman" w:cs="Times New Roman"/>
                <w:sz w:val="24"/>
                <w:szCs w:val="28"/>
              </w:rPr>
              <w:t xml:space="preserve"> </w:t>
            </w:r>
            <w:proofErr w:type="spellStart"/>
            <w:r w:rsidRPr="00EC3070">
              <w:rPr>
                <w:rFonts w:ascii="Times New Roman" w:hAnsi="Times New Roman" w:cs="Times New Roman"/>
                <w:sz w:val="24"/>
                <w:szCs w:val="28"/>
              </w:rPr>
              <w:t>мине-рализо-ванных</w:t>
            </w:r>
            <w:proofErr w:type="spellEnd"/>
            <w:r w:rsidRPr="00EC3070">
              <w:rPr>
                <w:rFonts w:ascii="Times New Roman" w:hAnsi="Times New Roman" w:cs="Times New Roman"/>
                <w:sz w:val="24"/>
                <w:szCs w:val="28"/>
              </w:rPr>
              <w:t xml:space="preserve"> полос (км)</w:t>
            </w:r>
          </w:p>
        </w:tc>
        <w:tc>
          <w:tcPr>
            <w:tcW w:w="1417" w:type="dxa"/>
            <w:vMerge w:val="restart"/>
            <w:shd w:val="clear" w:color="auto" w:fill="auto"/>
            <w:vAlign w:val="center"/>
          </w:tcPr>
          <w:p w:rsidR="00D750E3" w:rsidRPr="00EC3070" w:rsidRDefault="00D750E3" w:rsidP="00851B14">
            <w:pPr>
              <w:spacing w:after="0" w:line="240" w:lineRule="auto"/>
              <w:jc w:val="center"/>
              <w:rPr>
                <w:rFonts w:ascii="Times New Roman" w:hAnsi="Times New Roman" w:cs="Times New Roman"/>
                <w:sz w:val="24"/>
                <w:szCs w:val="28"/>
              </w:rPr>
            </w:pPr>
            <w:proofErr w:type="spellStart"/>
            <w:proofErr w:type="gramStart"/>
            <w:r w:rsidRPr="00EC3070">
              <w:rPr>
                <w:rFonts w:ascii="Times New Roman" w:hAnsi="Times New Roman" w:cs="Times New Roman"/>
                <w:sz w:val="24"/>
                <w:szCs w:val="28"/>
              </w:rPr>
              <w:t>Строи-тельство</w:t>
            </w:r>
            <w:proofErr w:type="spellEnd"/>
            <w:proofErr w:type="gramEnd"/>
            <w:r w:rsidRPr="00EC3070">
              <w:rPr>
                <w:rFonts w:ascii="Times New Roman" w:hAnsi="Times New Roman" w:cs="Times New Roman"/>
                <w:sz w:val="24"/>
                <w:szCs w:val="28"/>
              </w:rPr>
              <w:t xml:space="preserve"> и реконструкция дорог </w:t>
            </w:r>
            <w:proofErr w:type="spellStart"/>
            <w:r w:rsidRPr="00EC3070">
              <w:rPr>
                <w:rFonts w:ascii="Times New Roman" w:hAnsi="Times New Roman" w:cs="Times New Roman"/>
                <w:sz w:val="24"/>
                <w:szCs w:val="28"/>
              </w:rPr>
              <w:t>противо-пожарного</w:t>
            </w:r>
            <w:proofErr w:type="spellEnd"/>
            <w:r w:rsidRPr="00EC3070">
              <w:rPr>
                <w:rFonts w:ascii="Times New Roman" w:hAnsi="Times New Roman" w:cs="Times New Roman"/>
                <w:sz w:val="24"/>
                <w:szCs w:val="28"/>
              </w:rPr>
              <w:t xml:space="preserve"> назначения</w:t>
            </w:r>
          </w:p>
        </w:tc>
        <w:tc>
          <w:tcPr>
            <w:tcW w:w="993" w:type="dxa"/>
            <w:vMerge w:val="restart"/>
            <w:shd w:val="clear" w:color="auto" w:fill="auto"/>
            <w:vAlign w:val="center"/>
          </w:tcPr>
          <w:p w:rsidR="00D750E3" w:rsidRPr="00EC3070" w:rsidRDefault="00D750E3" w:rsidP="00851B14">
            <w:pPr>
              <w:spacing w:after="0" w:line="240" w:lineRule="auto"/>
              <w:jc w:val="center"/>
              <w:rPr>
                <w:rFonts w:ascii="Times New Roman" w:hAnsi="Times New Roman" w:cs="Times New Roman"/>
                <w:sz w:val="24"/>
                <w:szCs w:val="28"/>
              </w:rPr>
            </w:pPr>
            <w:proofErr w:type="spellStart"/>
            <w:proofErr w:type="gramStart"/>
            <w:r w:rsidRPr="00EC3070">
              <w:rPr>
                <w:rFonts w:ascii="Times New Roman" w:hAnsi="Times New Roman" w:cs="Times New Roman"/>
                <w:sz w:val="24"/>
                <w:szCs w:val="28"/>
              </w:rPr>
              <w:t>Про-кладка</w:t>
            </w:r>
            <w:proofErr w:type="spellEnd"/>
            <w:proofErr w:type="gramEnd"/>
            <w:r w:rsidRPr="00EC3070">
              <w:rPr>
                <w:rFonts w:ascii="Times New Roman" w:hAnsi="Times New Roman" w:cs="Times New Roman"/>
                <w:sz w:val="24"/>
                <w:szCs w:val="28"/>
              </w:rPr>
              <w:t xml:space="preserve"> просек, </w:t>
            </w:r>
            <w:proofErr w:type="spellStart"/>
            <w:r w:rsidRPr="00EC3070">
              <w:rPr>
                <w:rFonts w:ascii="Times New Roman" w:hAnsi="Times New Roman" w:cs="Times New Roman"/>
                <w:sz w:val="24"/>
                <w:szCs w:val="28"/>
              </w:rPr>
              <w:t>про-тиво-пожар-ных</w:t>
            </w:r>
            <w:proofErr w:type="spellEnd"/>
            <w:r>
              <w:rPr>
                <w:rFonts w:ascii="Times New Roman" w:hAnsi="Times New Roman" w:cs="Times New Roman"/>
                <w:sz w:val="24"/>
                <w:szCs w:val="28"/>
              </w:rPr>
              <w:t xml:space="preserve"> </w:t>
            </w:r>
            <w:proofErr w:type="spellStart"/>
            <w:r w:rsidRPr="00EC3070">
              <w:rPr>
                <w:rFonts w:ascii="Times New Roman" w:hAnsi="Times New Roman" w:cs="Times New Roman"/>
                <w:sz w:val="24"/>
                <w:szCs w:val="28"/>
              </w:rPr>
              <w:t>разры-вов</w:t>
            </w:r>
            <w:proofErr w:type="spellEnd"/>
            <w:r w:rsidRPr="00EC3070">
              <w:rPr>
                <w:rFonts w:ascii="Times New Roman" w:hAnsi="Times New Roman" w:cs="Times New Roman"/>
                <w:sz w:val="24"/>
                <w:szCs w:val="28"/>
              </w:rPr>
              <w:t xml:space="preserve"> (км)</w:t>
            </w:r>
          </w:p>
        </w:tc>
        <w:tc>
          <w:tcPr>
            <w:tcW w:w="1026" w:type="dxa"/>
            <w:vMerge w:val="restart"/>
            <w:shd w:val="clear" w:color="auto" w:fill="auto"/>
            <w:vAlign w:val="center"/>
          </w:tcPr>
          <w:p w:rsidR="00D750E3" w:rsidRPr="00EC3070" w:rsidRDefault="00D750E3" w:rsidP="00851B14">
            <w:pPr>
              <w:spacing w:after="0" w:line="240" w:lineRule="auto"/>
              <w:jc w:val="center"/>
              <w:rPr>
                <w:rFonts w:ascii="Times New Roman" w:hAnsi="Times New Roman" w:cs="Times New Roman"/>
                <w:sz w:val="24"/>
                <w:szCs w:val="28"/>
              </w:rPr>
            </w:pPr>
            <w:r w:rsidRPr="00EC3070">
              <w:rPr>
                <w:rFonts w:ascii="Times New Roman" w:hAnsi="Times New Roman" w:cs="Times New Roman"/>
                <w:sz w:val="24"/>
                <w:szCs w:val="28"/>
              </w:rPr>
              <w:t>Устройство пожарных водоемов (шт.)</w:t>
            </w:r>
          </w:p>
        </w:tc>
        <w:tc>
          <w:tcPr>
            <w:tcW w:w="3260" w:type="dxa"/>
            <w:gridSpan w:val="4"/>
            <w:shd w:val="clear" w:color="auto" w:fill="auto"/>
            <w:vAlign w:val="center"/>
          </w:tcPr>
          <w:p w:rsidR="00D750E3" w:rsidRPr="00EC3070" w:rsidRDefault="00D750E3" w:rsidP="00851B14">
            <w:pPr>
              <w:spacing w:after="0" w:line="240" w:lineRule="auto"/>
              <w:jc w:val="center"/>
              <w:rPr>
                <w:rFonts w:ascii="Times New Roman" w:hAnsi="Times New Roman" w:cs="Times New Roman"/>
                <w:sz w:val="24"/>
                <w:szCs w:val="28"/>
              </w:rPr>
            </w:pPr>
            <w:r w:rsidRPr="00EC3070">
              <w:rPr>
                <w:rFonts w:ascii="Times New Roman" w:hAnsi="Times New Roman" w:cs="Times New Roman"/>
                <w:sz w:val="24"/>
                <w:szCs w:val="28"/>
              </w:rPr>
              <w:t>Источники финансирования (</w:t>
            </w:r>
            <w:proofErr w:type="spellStart"/>
            <w:proofErr w:type="gramStart"/>
            <w:r w:rsidRPr="00EC3070">
              <w:rPr>
                <w:rFonts w:ascii="Times New Roman" w:hAnsi="Times New Roman" w:cs="Times New Roman"/>
                <w:sz w:val="24"/>
                <w:szCs w:val="28"/>
              </w:rPr>
              <w:t>млн</w:t>
            </w:r>
            <w:proofErr w:type="spellEnd"/>
            <w:proofErr w:type="gramEnd"/>
            <w:r w:rsidRPr="00EC3070">
              <w:rPr>
                <w:rFonts w:ascii="Times New Roman" w:hAnsi="Times New Roman" w:cs="Times New Roman"/>
                <w:sz w:val="24"/>
                <w:szCs w:val="28"/>
              </w:rPr>
              <w:t xml:space="preserve"> руб.)</w:t>
            </w:r>
          </w:p>
        </w:tc>
      </w:tr>
      <w:tr w:rsidR="00D750E3" w:rsidRPr="00EC3070" w:rsidTr="00F05501">
        <w:trPr>
          <w:cantSplit/>
          <w:trHeight w:val="1134"/>
        </w:trPr>
        <w:tc>
          <w:tcPr>
            <w:tcW w:w="426" w:type="dxa"/>
            <w:vMerge/>
          </w:tcPr>
          <w:p w:rsidR="00D750E3" w:rsidRPr="00EC3070" w:rsidRDefault="00D750E3" w:rsidP="00851B14">
            <w:pPr>
              <w:spacing w:after="0" w:line="240" w:lineRule="auto"/>
              <w:jc w:val="center"/>
              <w:rPr>
                <w:rFonts w:ascii="Times New Roman" w:hAnsi="Times New Roman" w:cs="Times New Roman"/>
                <w:sz w:val="24"/>
                <w:szCs w:val="28"/>
              </w:rPr>
            </w:pPr>
          </w:p>
        </w:tc>
        <w:tc>
          <w:tcPr>
            <w:tcW w:w="958" w:type="dxa"/>
            <w:vMerge/>
            <w:shd w:val="clear" w:color="auto" w:fill="auto"/>
            <w:vAlign w:val="center"/>
          </w:tcPr>
          <w:p w:rsidR="00D750E3" w:rsidRPr="00EC3070" w:rsidRDefault="00D750E3" w:rsidP="00851B14">
            <w:pPr>
              <w:spacing w:after="0" w:line="240" w:lineRule="auto"/>
              <w:jc w:val="center"/>
              <w:rPr>
                <w:rFonts w:ascii="Times New Roman" w:hAnsi="Times New Roman" w:cs="Times New Roman"/>
                <w:sz w:val="24"/>
                <w:szCs w:val="28"/>
              </w:rPr>
            </w:pPr>
          </w:p>
        </w:tc>
        <w:tc>
          <w:tcPr>
            <w:tcW w:w="1134" w:type="dxa"/>
            <w:vMerge/>
            <w:shd w:val="clear" w:color="auto" w:fill="auto"/>
            <w:vAlign w:val="center"/>
          </w:tcPr>
          <w:p w:rsidR="00D750E3" w:rsidRPr="00EC3070" w:rsidRDefault="00D750E3" w:rsidP="00851B14">
            <w:pPr>
              <w:spacing w:after="0" w:line="240" w:lineRule="auto"/>
              <w:jc w:val="center"/>
              <w:rPr>
                <w:rFonts w:ascii="Times New Roman" w:hAnsi="Times New Roman" w:cs="Times New Roman"/>
                <w:sz w:val="24"/>
                <w:szCs w:val="28"/>
              </w:rPr>
            </w:pPr>
          </w:p>
        </w:tc>
        <w:tc>
          <w:tcPr>
            <w:tcW w:w="1417" w:type="dxa"/>
            <w:vMerge/>
            <w:shd w:val="clear" w:color="auto" w:fill="auto"/>
            <w:vAlign w:val="center"/>
          </w:tcPr>
          <w:p w:rsidR="00D750E3" w:rsidRPr="00EC3070" w:rsidRDefault="00D750E3" w:rsidP="00851B14">
            <w:pPr>
              <w:spacing w:after="0" w:line="240" w:lineRule="auto"/>
              <w:jc w:val="center"/>
              <w:rPr>
                <w:rFonts w:ascii="Times New Roman" w:hAnsi="Times New Roman" w:cs="Times New Roman"/>
                <w:sz w:val="24"/>
                <w:szCs w:val="28"/>
              </w:rPr>
            </w:pPr>
          </w:p>
        </w:tc>
        <w:tc>
          <w:tcPr>
            <w:tcW w:w="993" w:type="dxa"/>
            <w:vMerge/>
            <w:shd w:val="clear" w:color="auto" w:fill="auto"/>
            <w:vAlign w:val="center"/>
          </w:tcPr>
          <w:p w:rsidR="00D750E3" w:rsidRPr="00EC3070" w:rsidRDefault="00D750E3" w:rsidP="00851B14">
            <w:pPr>
              <w:spacing w:after="0" w:line="240" w:lineRule="auto"/>
              <w:jc w:val="center"/>
              <w:rPr>
                <w:rFonts w:ascii="Times New Roman" w:hAnsi="Times New Roman" w:cs="Times New Roman"/>
                <w:sz w:val="24"/>
                <w:szCs w:val="28"/>
              </w:rPr>
            </w:pPr>
          </w:p>
        </w:tc>
        <w:tc>
          <w:tcPr>
            <w:tcW w:w="1026" w:type="dxa"/>
            <w:vMerge/>
            <w:shd w:val="clear" w:color="auto" w:fill="auto"/>
            <w:vAlign w:val="center"/>
          </w:tcPr>
          <w:p w:rsidR="00D750E3" w:rsidRPr="00EC3070" w:rsidRDefault="00D750E3" w:rsidP="00851B14">
            <w:pPr>
              <w:spacing w:after="0" w:line="240" w:lineRule="auto"/>
              <w:jc w:val="center"/>
              <w:rPr>
                <w:rFonts w:ascii="Times New Roman" w:hAnsi="Times New Roman" w:cs="Times New Roman"/>
                <w:sz w:val="24"/>
                <w:szCs w:val="28"/>
              </w:rPr>
            </w:pPr>
          </w:p>
        </w:tc>
        <w:tc>
          <w:tcPr>
            <w:tcW w:w="958" w:type="dxa"/>
            <w:shd w:val="clear" w:color="auto" w:fill="auto"/>
            <w:textDirection w:val="btLr"/>
            <w:vAlign w:val="center"/>
          </w:tcPr>
          <w:p w:rsidR="00D750E3" w:rsidRPr="00EC3070" w:rsidRDefault="00D750E3" w:rsidP="00851B14">
            <w:pPr>
              <w:spacing w:after="0" w:line="240" w:lineRule="auto"/>
              <w:jc w:val="center"/>
              <w:rPr>
                <w:rFonts w:ascii="Times New Roman" w:hAnsi="Times New Roman" w:cs="Times New Roman"/>
                <w:sz w:val="24"/>
                <w:szCs w:val="28"/>
              </w:rPr>
            </w:pPr>
            <w:r w:rsidRPr="00EC3070">
              <w:rPr>
                <w:rFonts w:ascii="Times New Roman" w:hAnsi="Times New Roman" w:cs="Times New Roman"/>
                <w:sz w:val="24"/>
                <w:szCs w:val="28"/>
              </w:rPr>
              <w:t>федеральный бюджет</w:t>
            </w:r>
          </w:p>
        </w:tc>
        <w:tc>
          <w:tcPr>
            <w:tcW w:w="709" w:type="dxa"/>
            <w:shd w:val="clear" w:color="auto" w:fill="auto"/>
            <w:textDirection w:val="btLr"/>
            <w:vAlign w:val="center"/>
          </w:tcPr>
          <w:p w:rsidR="00D750E3" w:rsidRPr="00EC3070" w:rsidRDefault="00D750E3" w:rsidP="00851B14">
            <w:pPr>
              <w:spacing w:after="0" w:line="240" w:lineRule="auto"/>
              <w:jc w:val="center"/>
              <w:rPr>
                <w:rFonts w:ascii="Times New Roman" w:hAnsi="Times New Roman" w:cs="Times New Roman"/>
                <w:sz w:val="24"/>
                <w:szCs w:val="28"/>
              </w:rPr>
            </w:pPr>
            <w:r w:rsidRPr="00EC3070">
              <w:rPr>
                <w:rFonts w:ascii="Times New Roman" w:hAnsi="Times New Roman" w:cs="Times New Roman"/>
                <w:sz w:val="24"/>
                <w:szCs w:val="28"/>
              </w:rPr>
              <w:t>краевой бюджет</w:t>
            </w:r>
          </w:p>
        </w:tc>
        <w:tc>
          <w:tcPr>
            <w:tcW w:w="851" w:type="dxa"/>
            <w:shd w:val="clear" w:color="auto" w:fill="auto"/>
            <w:textDirection w:val="btLr"/>
            <w:vAlign w:val="center"/>
          </w:tcPr>
          <w:p w:rsidR="00D750E3" w:rsidRPr="00EC3070" w:rsidRDefault="00D750E3" w:rsidP="00851B14">
            <w:pPr>
              <w:spacing w:after="0" w:line="240" w:lineRule="auto"/>
              <w:jc w:val="center"/>
              <w:rPr>
                <w:rFonts w:ascii="Times New Roman" w:hAnsi="Times New Roman" w:cs="Times New Roman"/>
                <w:sz w:val="24"/>
                <w:szCs w:val="28"/>
              </w:rPr>
            </w:pPr>
            <w:r w:rsidRPr="00EC3070">
              <w:rPr>
                <w:rFonts w:ascii="Times New Roman" w:hAnsi="Times New Roman" w:cs="Times New Roman"/>
                <w:sz w:val="24"/>
                <w:szCs w:val="28"/>
              </w:rPr>
              <w:t>муниципальный бюджет</w:t>
            </w:r>
          </w:p>
        </w:tc>
        <w:tc>
          <w:tcPr>
            <w:tcW w:w="742" w:type="dxa"/>
            <w:shd w:val="clear" w:color="auto" w:fill="auto"/>
            <w:textDirection w:val="btLr"/>
            <w:vAlign w:val="center"/>
          </w:tcPr>
          <w:p w:rsidR="00D750E3" w:rsidRPr="00EC3070" w:rsidRDefault="00D750E3" w:rsidP="00851B14">
            <w:pPr>
              <w:spacing w:after="0" w:line="240" w:lineRule="auto"/>
              <w:jc w:val="center"/>
              <w:rPr>
                <w:rFonts w:ascii="Times New Roman" w:hAnsi="Times New Roman" w:cs="Times New Roman"/>
                <w:sz w:val="24"/>
                <w:szCs w:val="28"/>
              </w:rPr>
            </w:pPr>
            <w:r w:rsidRPr="00EC3070">
              <w:rPr>
                <w:rFonts w:ascii="Times New Roman" w:hAnsi="Times New Roman" w:cs="Times New Roman"/>
                <w:sz w:val="24"/>
                <w:szCs w:val="28"/>
              </w:rPr>
              <w:t>иные</w:t>
            </w:r>
          </w:p>
        </w:tc>
      </w:tr>
      <w:tr w:rsidR="00D750E3" w:rsidRPr="00743A64" w:rsidTr="00F05501">
        <w:tc>
          <w:tcPr>
            <w:tcW w:w="426" w:type="dxa"/>
          </w:tcPr>
          <w:p w:rsidR="00D750E3" w:rsidRPr="00EC3070" w:rsidRDefault="00D750E3" w:rsidP="00851B14">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w:t>
            </w:r>
          </w:p>
        </w:tc>
        <w:tc>
          <w:tcPr>
            <w:tcW w:w="958" w:type="dxa"/>
            <w:shd w:val="clear" w:color="auto" w:fill="auto"/>
          </w:tcPr>
          <w:p w:rsidR="00D750E3" w:rsidRPr="00EC3070" w:rsidRDefault="00D750E3" w:rsidP="00851B14">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2</w:t>
            </w:r>
          </w:p>
        </w:tc>
        <w:tc>
          <w:tcPr>
            <w:tcW w:w="1134" w:type="dxa"/>
            <w:shd w:val="clear" w:color="auto" w:fill="auto"/>
            <w:vAlign w:val="center"/>
          </w:tcPr>
          <w:p w:rsidR="00D750E3" w:rsidRPr="00EC3070" w:rsidRDefault="00D750E3" w:rsidP="00851B14">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3</w:t>
            </w:r>
          </w:p>
        </w:tc>
        <w:tc>
          <w:tcPr>
            <w:tcW w:w="1417" w:type="dxa"/>
            <w:shd w:val="clear" w:color="auto" w:fill="auto"/>
            <w:vAlign w:val="center"/>
          </w:tcPr>
          <w:p w:rsidR="00D750E3" w:rsidRPr="00EC3070" w:rsidRDefault="00D750E3" w:rsidP="00851B14">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4</w:t>
            </w:r>
          </w:p>
        </w:tc>
        <w:tc>
          <w:tcPr>
            <w:tcW w:w="993" w:type="dxa"/>
            <w:shd w:val="clear" w:color="auto" w:fill="auto"/>
            <w:vAlign w:val="center"/>
          </w:tcPr>
          <w:p w:rsidR="00D750E3" w:rsidRPr="00EC3070" w:rsidRDefault="00D750E3" w:rsidP="00851B14">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5</w:t>
            </w:r>
          </w:p>
        </w:tc>
        <w:tc>
          <w:tcPr>
            <w:tcW w:w="1026" w:type="dxa"/>
            <w:shd w:val="clear" w:color="auto" w:fill="auto"/>
            <w:vAlign w:val="center"/>
          </w:tcPr>
          <w:p w:rsidR="00D750E3" w:rsidRPr="00EC3070" w:rsidRDefault="00D750E3" w:rsidP="00851B14">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6</w:t>
            </w:r>
          </w:p>
        </w:tc>
        <w:tc>
          <w:tcPr>
            <w:tcW w:w="958" w:type="dxa"/>
            <w:shd w:val="clear" w:color="auto" w:fill="auto"/>
            <w:vAlign w:val="center"/>
          </w:tcPr>
          <w:p w:rsidR="00D750E3" w:rsidRPr="00EC3070" w:rsidRDefault="00D750E3" w:rsidP="00851B14">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7</w:t>
            </w:r>
          </w:p>
        </w:tc>
        <w:tc>
          <w:tcPr>
            <w:tcW w:w="709" w:type="dxa"/>
            <w:shd w:val="clear" w:color="auto" w:fill="auto"/>
            <w:vAlign w:val="center"/>
          </w:tcPr>
          <w:p w:rsidR="00D750E3" w:rsidRPr="00EC3070" w:rsidRDefault="00D750E3" w:rsidP="00851B14">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8</w:t>
            </w:r>
          </w:p>
        </w:tc>
        <w:tc>
          <w:tcPr>
            <w:tcW w:w="851" w:type="dxa"/>
            <w:shd w:val="clear" w:color="auto" w:fill="auto"/>
            <w:vAlign w:val="center"/>
          </w:tcPr>
          <w:p w:rsidR="00D750E3" w:rsidRPr="00EC3070" w:rsidRDefault="00D750E3" w:rsidP="00851B14">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9</w:t>
            </w:r>
          </w:p>
        </w:tc>
        <w:tc>
          <w:tcPr>
            <w:tcW w:w="742" w:type="dxa"/>
            <w:shd w:val="clear" w:color="auto" w:fill="auto"/>
            <w:vAlign w:val="center"/>
          </w:tcPr>
          <w:p w:rsidR="00D750E3" w:rsidRPr="00EC3070" w:rsidRDefault="00D750E3" w:rsidP="00851B14">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10</w:t>
            </w:r>
          </w:p>
        </w:tc>
      </w:tr>
      <w:tr w:rsidR="00D750E3" w:rsidRPr="00743A64" w:rsidTr="00F05501">
        <w:tc>
          <w:tcPr>
            <w:tcW w:w="426" w:type="dxa"/>
          </w:tcPr>
          <w:p w:rsidR="00D750E3" w:rsidRPr="00EC3070" w:rsidRDefault="00D750E3" w:rsidP="00851B14">
            <w:pPr>
              <w:spacing w:after="0" w:line="240" w:lineRule="auto"/>
              <w:rPr>
                <w:rFonts w:ascii="Times New Roman" w:hAnsi="Times New Roman" w:cs="Times New Roman"/>
                <w:sz w:val="24"/>
                <w:szCs w:val="28"/>
              </w:rPr>
            </w:pPr>
            <w:r>
              <w:rPr>
                <w:rFonts w:ascii="Times New Roman" w:hAnsi="Times New Roman" w:cs="Times New Roman"/>
                <w:sz w:val="24"/>
                <w:szCs w:val="28"/>
              </w:rPr>
              <w:t>1.</w:t>
            </w:r>
          </w:p>
        </w:tc>
        <w:tc>
          <w:tcPr>
            <w:tcW w:w="958" w:type="dxa"/>
            <w:shd w:val="clear" w:color="auto" w:fill="auto"/>
          </w:tcPr>
          <w:p w:rsidR="00D750E3" w:rsidRPr="00EC3070" w:rsidRDefault="00D750E3" w:rsidP="00851B14">
            <w:pPr>
              <w:spacing w:after="0" w:line="240" w:lineRule="auto"/>
              <w:jc w:val="center"/>
              <w:rPr>
                <w:rFonts w:ascii="Times New Roman" w:hAnsi="Times New Roman" w:cs="Times New Roman"/>
                <w:sz w:val="24"/>
                <w:szCs w:val="28"/>
              </w:rPr>
            </w:pPr>
            <w:r w:rsidRPr="00EC3070">
              <w:rPr>
                <w:rFonts w:ascii="Times New Roman" w:hAnsi="Times New Roman" w:cs="Times New Roman"/>
                <w:sz w:val="24"/>
                <w:szCs w:val="28"/>
              </w:rPr>
              <w:t>Уссурийский городской округ</w:t>
            </w:r>
          </w:p>
        </w:tc>
        <w:tc>
          <w:tcPr>
            <w:tcW w:w="1134" w:type="dxa"/>
            <w:shd w:val="clear" w:color="auto" w:fill="auto"/>
            <w:vAlign w:val="center"/>
          </w:tcPr>
          <w:p w:rsidR="00D750E3" w:rsidRPr="00EC3070" w:rsidRDefault="00D750E3" w:rsidP="00851B14">
            <w:pPr>
              <w:spacing w:after="0" w:line="240" w:lineRule="auto"/>
              <w:jc w:val="center"/>
              <w:rPr>
                <w:rFonts w:ascii="Times New Roman" w:hAnsi="Times New Roman" w:cs="Times New Roman"/>
                <w:sz w:val="24"/>
                <w:szCs w:val="28"/>
              </w:rPr>
            </w:pPr>
            <w:r w:rsidRPr="00EC3070">
              <w:rPr>
                <w:rFonts w:ascii="Times New Roman" w:hAnsi="Times New Roman" w:cs="Times New Roman"/>
                <w:sz w:val="24"/>
                <w:szCs w:val="28"/>
              </w:rPr>
              <w:t>31</w:t>
            </w:r>
          </w:p>
        </w:tc>
        <w:tc>
          <w:tcPr>
            <w:tcW w:w="1417" w:type="dxa"/>
            <w:shd w:val="clear" w:color="auto" w:fill="auto"/>
            <w:vAlign w:val="center"/>
          </w:tcPr>
          <w:p w:rsidR="00D750E3" w:rsidRPr="00EC3070" w:rsidRDefault="00D750E3" w:rsidP="00851B14">
            <w:pPr>
              <w:spacing w:after="0" w:line="240" w:lineRule="auto"/>
              <w:jc w:val="center"/>
              <w:rPr>
                <w:rFonts w:ascii="Times New Roman" w:hAnsi="Times New Roman" w:cs="Times New Roman"/>
                <w:sz w:val="24"/>
                <w:szCs w:val="28"/>
              </w:rPr>
            </w:pPr>
            <w:r w:rsidRPr="00EC3070">
              <w:rPr>
                <w:rFonts w:ascii="Times New Roman" w:hAnsi="Times New Roman" w:cs="Times New Roman"/>
                <w:sz w:val="24"/>
                <w:szCs w:val="28"/>
              </w:rPr>
              <w:t>0</w:t>
            </w:r>
          </w:p>
        </w:tc>
        <w:tc>
          <w:tcPr>
            <w:tcW w:w="993" w:type="dxa"/>
            <w:shd w:val="clear" w:color="auto" w:fill="auto"/>
            <w:vAlign w:val="center"/>
          </w:tcPr>
          <w:p w:rsidR="00D750E3" w:rsidRPr="00EC3070" w:rsidRDefault="00D750E3" w:rsidP="00851B14">
            <w:pPr>
              <w:spacing w:after="0" w:line="240" w:lineRule="auto"/>
              <w:jc w:val="center"/>
              <w:rPr>
                <w:rFonts w:ascii="Times New Roman" w:hAnsi="Times New Roman" w:cs="Times New Roman"/>
                <w:sz w:val="24"/>
                <w:szCs w:val="28"/>
              </w:rPr>
            </w:pPr>
            <w:r w:rsidRPr="00EC3070">
              <w:rPr>
                <w:rFonts w:ascii="Times New Roman" w:hAnsi="Times New Roman" w:cs="Times New Roman"/>
                <w:sz w:val="24"/>
                <w:szCs w:val="28"/>
              </w:rPr>
              <w:t>0</w:t>
            </w:r>
          </w:p>
        </w:tc>
        <w:tc>
          <w:tcPr>
            <w:tcW w:w="1026" w:type="dxa"/>
            <w:shd w:val="clear" w:color="auto" w:fill="auto"/>
            <w:vAlign w:val="center"/>
          </w:tcPr>
          <w:p w:rsidR="00D750E3" w:rsidRPr="00EC3070" w:rsidRDefault="00D750E3" w:rsidP="00851B14">
            <w:pPr>
              <w:spacing w:after="0" w:line="240" w:lineRule="auto"/>
              <w:jc w:val="center"/>
              <w:rPr>
                <w:rFonts w:ascii="Times New Roman" w:hAnsi="Times New Roman" w:cs="Times New Roman"/>
                <w:sz w:val="24"/>
                <w:szCs w:val="28"/>
              </w:rPr>
            </w:pPr>
            <w:r w:rsidRPr="00EC3070">
              <w:rPr>
                <w:rFonts w:ascii="Times New Roman" w:hAnsi="Times New Roman" w:cs="Times New Roman"/>
                <w:sz w:val="24"/>
                <w:szCs w:val="28"/>
              </w:rPr>
              <w:t>28</w:t>
            </w:r>
          </w:p>
        </w:tc>
        <w:tc>
          <w:tcPr>
            <w:tcW w:w="958" w:type="dxa"/>
            <w:shd w:val="clear" w:color="auto" w:fill="auto"/>
            <w:vAlign w:val="center"/>
          </w:tcPr>
          <w:p w:rsidR="00D750E3" w:rsidRPr="00EC3070" w:rsidRDefault="00D750E3" w:rsidP="00851B14">
            <w:pPr>
              <w:spacing w:after="0" w:line="240" w:lineRule="auto"/>
              <w:jc w:val="center"/>
              <w:rPr>
                <w:rFonts w:ascii="Times New Roman" w:hAnsi="Times New Roman" w:cs="Times New Roman"/>
                <w:sz w:val="24"/>
                <w:szCs w:val="28"/>
              </w:rPr>
            </w:pPr>
            <w:r w:rsidRPr="00EC3070">
              <w:rPr>
                <w:rFonts w:ascii="Times New Roman" w:hAnsi="Times New Roman" w:cs="Times New Roman"/>
                <w:sz w:val="24"/>
                <w:szCs w:val="28"/>
              </w:rPr>
              <w:t>0</w:t>
            </w:r>
          </w:p>
        </w:tc>
        <w:tc>
          <w:tcPr>
            <w:tcW w:w="709" w:type="dxa"/>
            <w:shd w:val="clear" w:color="auto" w:fill="auto"/>
            <w:vAlign w:val="center"/>
          </w:tcPr>
          <w:p w:rsidR="00D750E3" w:rsidRPr="00EC3070" w:rsidRDefault="00D750E3" w:rsidP="00851B14">
            <w:pPr>
              <w:spacing w:after="0" w:line="240" w:lineRule="auto"/>
              <w:jc w:val="center"/>
              <w:rPr>
                <w:rFonts w:ascii="Times New Roman" w:hAnsi="Times New Roman" w:cs="Times New Roman"/>
                <w:sz w:val="24"/>
                <w:szCs w:val="28"/>
              </w:rPr>
            </w:pPr>
            <w:r w:rsidRPr="00EC3070">
              <w:rPr>
                <w:rFonts w:ascii="Times New Roman" w:hAnsi="Times New Roman" w:cs="Times New Roman"/>
                <w:sz w:val="24"/>
                <w:szCs w:val="28"/>
              </w:rPr>
              <w:t>0</w:t>
            </w:r>
          </w:p>
        </w:tc>
        <w:tc>
          <w:tcPr>
            <w:tcW w:w="851" w:type="dxa"/>
            <w:shd w:val="clear" w:color="auto" w:fill="auto"/>
            <w:vAlign w:val="center"/>
          </w:tcPr>
          <w:p w:rsidR="00D750E3" w:rsidRPr="00EC3070" w:rsidRDefault="00D750E3" w:rsidP="00851B14">
            <w:pPr>
              <w:spacing w:after="0" w:line="240" w:lineRule="auto"/>
              <w:jc w:val="center"/>
              <w:rPr>
                <w:rFonts w:ascii="Times New Roman" w:hAnsi="Times New Roman" w:cs="Times New Roman"/>
                <w:sz w:val="24"/>
                <w:szCs w:val="28"/>
              </w:rPr>
            </w:pPr>
            <w:r w:rsidRPr="00EC3070">
              <w:rPr>
                <w:rFonts w:ascii="Times New Roman" w:hAnsi="Times New Roman" w:cs="Times New Roman"/>
                <w:sz w:val="24"/>
                <w:szCs w:val="28"/>
              </w:rPr>
              <w:t>1,</w:t>
            </w:r>
            <w:r>
              <w:rPr>
                <w:rFonts w:ascii="Times New Roman" w:hAnsi="Times New Roman" w:cs="Times New Roman"/>
                <w:sz w:val="24"/>
                <w:szCs w:val="28"/>
              </w:rPr>
              <w:t>76</w:t>
            </w:r>
          </w:p>
        </w:tc>
        <w:tc>
          <w:tcPr>
            <w:tcW w:w="742" w:type="dxa"/>
            <w:shd w:val="clear" w:color="auto" w:fill="auto"/>
            <w:vAlign w:val="center"/>
          </w:tcPr>
          <w:p w:rsidR="00D750E3" w:rsidRPr="00743A64" w:rsidRDefault="00D750E3" w:rsidP="00851B14">
            <w:pPr>
              <w:spacing w:after="0" w:line="240" w:lineRule="auto"/>
              <w:jc w:val="center"/>
              <w:rPr>
                <w:rFonts w:ascii="Times New Roman" w:hAnsi="Times New Roman" w:cs="Times New Roman"/>
                <w:sz w:val="24"/>
                <w:szCs w:val="28"/>
              </w:rPr>
            </w:pPr>
            <w:r w:rsidRPr="00EC3070">
              <w:rPr>
                <w:rFonts w:ascii="Times New Roman" w:hAnsi="Times New Roman" w:cs="Times New Roman"/>
                <w:sz w:val="24"/>
                <w:szCs w:val="28"/>
              </w:rPr>
              <w:t>0</w:t>
            </w:r>
          </w:p>
        </w:tc>
      </w:tr>
    </w:tbl>
    <w:p w:rsidR="00D750E3" w:rsidRPr="00743A64" w:rsidRDefault="00D750E3" w:rsidP="00D750E3">
      <w:pPr>
        <w:spacing w:after="0" w:line="360" w:lineRule="auto"/>
        <w:ind w:firstLine="709"/>
        <w:rPr>
          <w:rFonts w:ascii="Times New Roman" w:hAnsi="Times New Roman" w:cs="Times New Roman"/>
          <w:b/>
          <w:sz w:val="28"/>
          <w:szCs w:val="28"/>
        </w:rPr>
      </w:pPr>
    </w:p>
    <w:p w:rsidR="00D750E3" w:rsidRPr="00743A64" w:rsidRDefault="00F05501" w:rsidP="00D750E3">
      <w:pPr>
        <w:spacing w:after="0" w:line="240" w:lineRule="auto"/>
        <w:ind w:firstLine="709"/>
        <w:jc w:val="center"/>
        <w:rPr>
          <w:rStyle w:val="submenu-table"/>
          <w:rFonts w:ascii="Times New Roman" w:hAnsi="Times New Roman" w:cs="Times New Roman"/>
          <w:b/>
          <w:bCs/>
          <w:sz w:val="28"/>
          <w:szCs w:val="28"/>
          <w:shd w:val="clear" w:color="auto" w:fill="FFFFFF"/>
        </w:rPr>
      </w:pPr>
      <w:r>
        <w:rPr>
          <w:rStyle w:val="submenu-table"/>
          <w:rFonts w:ascii="Times New Roman" w:hAnsi="Times New Roman" w:cs="Times New Roman"/>
          <w:b/>
          <w:bCs/>
          <w:sz w:val="28"/>
          <w:szCs w:val="28"/>
          <w:shd w:val="clear" w:color="auto" w:fill="FFFFFF"/>
        </w:rPr>
        <w:t>7</w:t>
      </w:r>
      <w:r w:rsidR="002D0D4F">
        <w:rPr>
          <w:rStyle w:val="submenu-table"/>
          <w:rFonts w:ascii="Times New Roman" w:hAnsi="Times New Roman" w:cs="Times New Roman"/>
          <w:b/>
          <w:bCs/>
          <w:sz w:val="28"/>
          <w:szCs w:val="28"/>
          <w:shd w:val="clear" w:color="auto" w:fill="FFFFFF"/>
        </w:rPr>
        <w:t>3</w:t>
      </w:r>
      <w:r w:rsidR="00D750E3" w:rsidRPr="00743A64">
        <w:rPr>
          <w:rStyle w:val="submenu-table"/>
          <w:rFonts w:ascii="Times New Roman" w:hAnsi="Times New Roman" w:cs="Times New Roman"/>
          <w:b/>
          <w:bCs/>
          <w:sz w:val="28"/>
          <w:szCs w:val="28"/>
          <w:shd w:val="clear" w:color="auto" w:fill="FFFFFF"/>
        </w:rPr>
        <w:t>. Деятельность по повышению готовности органов управления РСЧС к ликвидации чрезвычайной ситуации</w:t>
      </w:r>
    </w:p>
    <w:p w:rsidR="00D750E3" w:rsidRPr="00743A64" w:rsidRDefault="00D750E3" w:rsidP="00D750E3">
      <w:pPr>
        <w:spacing w:after="0" w:line="240" w:lineRule="auto"/>
        <w:ind w:firstLine="709"/>
        <w:jc w:val="both"/>
        <w:rPr>
          <w:rFonts w:ascii="Times New Roman" w:hAnsi="Times New Roman" w:cs="Times New Roman"/>
          <w:sz w:val="28"/>
          <w:szCs w:val="28"/>
        </w:rPr>
      </w:pPr>
    </w:p>
    <w:p w:rsidR="00D750E3" w:rsidRPr="00331BE8" w:rsidRDefault="00D750E3" w:rsidP="00D750E3">
      <w:pPr>
        <w:spacing w:after="0" w:line="360" w:lineRule="auto"/>
        <w:ind w:firstLine="709"/>
        <w:jc w:val="both"/>
        <w:rPr>
          <w:rFonts w:ascii="Times New Roman" w:eastAsia="Times New Roman" w:hAnsi="Times New Roman" w:cs="Times New Roman"/>
          <w:sz w:val="28"/>
          <w:szCs w:val="28"/>
        </w:rPr>
      </w:pPr>
      <w:r w:rsidRPr="00331BE8">
        <w:rPr>
          <w:rFonts w:ascii="Times New Roman" w:eastAsia="Times New Roman" w:hAnsi="Times New Roman" w:cs="Times New Roman"/>
          <w:sz w:val="28"/>
          <w:szCs w:val="28"/>
        </w:rPr>
        <w:t>ЕДДС Уссурийского городского округа осуществляет свою деятельность во взаимодействии с ЦУКС ГУ МЧС России по Приморскому краю, ГКУ ПК по ПБ, делам ГО, защите населения и территорий от ЧС и администрацией Уссурийского городского округа.</w:t>
      </w:r>
    </w:p>
    <w:p w:rsidR="00D750E3" w:rsidRPr="00331BE8" w:rsidRDefault="00D750E3" w:rsidP="00D750E3">
      <w:pPr>
        <w:spacing w:after="0" w:line="360" w:lineRule="auto"/>
        <w:ind w:firstLine="709"/>
        <w:jc w:val="both"/>
        <w:rPr>
          <w:rFonts w:ascii="Times New Roman" w:eastAsia="Times New Roman" w:hAnsi="Times New Roman" w:cs="Times New Roman"/>
          <w:sz w:val="28"/>
          <w:szCs w:val="28"/>
        </w:rPr>
      </w:pPr>
      <w:r w:rsidRPr="00331BE8">
        <w:rPr>
          <w:rFonts w:ascii="Times New Roman" w:eastAsia="Times New Roman" w:hAnsi="Times New Roman" w:cs="Times New Roman"/>
          <w:sz w:val="28"/>
          <w:szCs w:val="28"/>
        </w:rPr>
        <w:t xml:space="preserve">Ежедневная информация ЕДДС о состоянии объектов предоставляется в ФКУ «Центр управления в кризисных ситуациях Главного управления МЧС России по Приморскому краю» и в администрацию. </w:t>
      </w:r>
    </w:p>
    <w:p w:rsidR="00D750E3" w:rsidRPr="00331BE8" w:rsidRDefault="00D750E3" w:rsidP="00D750E3">
      <w:pPr>
        <w:spacing w:after="0" w:line="360" w:lineRule="auto"/>
        <w:ind w:firstLine="709"/>
        <w:jc w:val="both"/>
        <w:rPr>
          <w:rFonts w:ascii="Times New Roman" w:eastAsia="Times New Roman" w:hAnsi="Times New Roman" w:cs="Times New Roman"/>
          <w:sz w:val="28"/>
          <w:szCs w:val="28"/>
        </w:rPr>
      </w:pPr>
      <w:r w:rsidRPr="00331BE8">
        <w:rPr>
          <w:rFonts w:ascii="Times New Roman" w:eastAsia="Times New Roman" w:hAnsi="Times New Roman" w:cs="Times New Roman"/>
          <w:sz w:val="28"/>
          <w:szCs w:val="28"/>
        </w:rPr>
        <w:t>Для оперативности получения и передачи информации в ЕДДС установлены прямые каналы связи со службами экстренного реагирования, потенциально опасными объектами,  предприятиями жизнеобеспечения и органами военного управления.</w:t>
      </w:r>
    </w:p>
    <w:p w:rsidR="00D750E3" w:rsidRPr="00743A64" w:rsidRDefault="00D750E3" w:rsidP="00D750E3">
      <w:pPr>
        <w:spacing w:after="0" w:line="240" w:lineRule="auto"/>
        <w:ind w:firstLine="709"/>
        <w:jc w:val="center"/>
        <w:rPr>
          <w:rFonts w:ascii="Times New Roman" w:hAnsi="Times New Roman" w:cs="Times New Roman"/>
          <w:sz w:val="28"/>
          <w:szCs w:val="28"/>
        </w:rPr>
      </w:pPr>
    </w:p>
    <w:p w:rsidR="00D750E3" w:rsidRPr="00743A64" w:rsidRDefault="00D750E3" w:rsidP="00D750E3">
      <w:pPr>
        <w:spacing w:after="0" w:line="240" w:lineRule="auto"/>
        <w:ind w:firstLine="709"/>
        <w:jc w:val="center"/>
        <w:rPr>
          <w:rFonts w:ascii="Times New Roman" w:hAnsi="Times New Roman" w:cs="Times New Roman"/>
          <w:sz w:val="28"/>
          <w:szCs w:val="28"/>
        </w:rPr>
      </w:pPr>
      <w:r w:rsidRPr="00743A64">
        <w:rPr>
          <w:rFonts w:ascii="Times New Roman" w:hAnsi="Times New Roman" w:cs="Times New Roman"/>
          <w:sz w:val="28"/>
          <w:szCs w:val="28"/>
        </w:rPr>
        <w:t xml:space="preserve">Наличие прямых каналов связи ЕДДС с </w:t>
      </w:r>
      <w:proofErr w:type="gramStart"/>
      <w:r w:rsidRPr="00743A64">
        <w:rPr>
          <w:rFonts w:ascii="Times New Roman" w:hAnsi="Times New Roman" w:cs="Times New Roman"/>
          <w:sz w:val="28"/>
          <w:szCs w:val="28"/>
        </w:rPr>
        <w:t>оперативными</w:t>
      </w:r>
      <w:proofErr w:type="gramEnd"/>
    </w:p>
    <w:p w:rsidR="00D750E3" w:rsidRPr="00743A64" w:rsidRDefault="00D750E3" w:rsidP="00D750E3">
      <w:pPr>
        <w:spacing w:after="0" w:line="240" w:lineRule="auto"/>
        <w:ind w:firstLine="709"/>
        <w:jc w:val="center"/>
        <w:rPr>
          <w:rFonts w:ascii="Times New Roman" w:hAnsi="Times New Roman" w:cs="Times New Roman"/>
          <w:sz w:val="28"/>
          <w:szCs w:val="28"/>
        </w:rPr>
      </w:pPr>
      <w:r w:rsidRPr="00743A64">
        <w:rPr>
          <w:rFonts w:ascii="Times New Roman" w:hAnsi="Times New Roman" w:cs="Times New Roman"/>
          <w:sz w:val="28"/>
          <w:szCs w:val="28"/>
        </w:rPr>
        <w:t>и диспетчерскими службами учреждений и организаций</w:t>
      </w:r>
    </w:p>
    <w:p w:rsidR="00D750E3" w:rsidRPr="00743A64" w:rsidRDefault="00D750E3" w:rsidP="00D750E3">
      <w:pPr>
        <w:spacing w:after="0" w:line="240" w:lineRule="auto"/>
        <w:ind w:firstLine="709"/>
        <w:jc w:val="cente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946"/>
        <w:gridCol w:w="1701"/>
      </w:tblGrid>
      <w:tr w:rsidR="00D750E3" w:rsidRPr="00743A64" w:rsidTr="00F05501">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w:t>
            </w:r>
          </w:p>
          <w:p w:rsidR="00D750E3" w:rsidRPr="00F05501" w:rsidRDefault="00D750E3" w:rsidP="00851B14">
            <w:pPr>
              <w:spacing w:after="0" w:line="240" w:lineRule="auto"/>
              <w:jc w:val="center"/>
              <w:rPr>
                <w:rFonts w:ascii="Times New Roman" w:hAnsi="Times New Roman" w:cs="Times New Roman"/>
                <w:sz w:val="24"/>
                <w:szCs w:val="24"/>
                <w:lang w:eastAsia="en-US"/>
              </w:rPr>
            </w:pPr>
            <w:proofErr w:type="spellStart"/>
            <w:proofErr w:type="gramStart"/>
            <w:r w:rsidRPr="00F05501">
              <w:rPr>
                <w:rFonts w:ascii="Times New Roman" w:hAnsi="Times New Roman" w:cs="Times New Roman"/>
                <w:sz w:val="24"/>
                <w:szCs w:val="24"/>
              </w:rPr>
              <w:lastRenderedPageBreak/>
              <w:t>п</w:t>
            </w:r>
            <w:proofErr w:type="spellEnd"/>
            <w:proofErr w:type="gramEnd"/>
            <w:r w:rsidRPr="00F05501">
              <w:rPr>
                <w:rFonts w:ascii="Times New Roman" w:hAnsi="Times New Roman" w:cs="Times New Roman"/>
                <w:sz w:val="24"/>
                <w:szCs w:val="24"/>
              </w:rPr>
              <w:t>/</w:t>
            </w:r>
            <w:proofErr w:type="spellStart"/>
            <w:r w:rsidRPr="00F05501">
              <w:rPr>
                <w:rFonts w:ascii="Times New Roman" w:hAnsi="Times New Roman" w:cs="Times New Roman"/>
                <w:sz w:val="24"/>
                <w:szCs w:val="24"/>
              </w:rPr>
              <w:t>п</w:t>
            </w:r>
            <w:proofErr w:type="spellEnd"/>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50E3" w:rsidRPr="00F05501" w:rsidRDefault="00D750E3" w:rsidP="00851B14">
            <w:pPr>
              <w:spacing w:after="0" w:line="240" w:lineRule="auto"/>
              <w:jc w:val="center"/>
              <w:rPr>
                <w:rFonts w:ascii="Times New Roman" w:hAnsi="Times New Roman" w:cs="Times New Roman"/>
                <w:sz w:val="24"/>
                <w:szCs w:val="24"/>
                <w:lang w:eastAsia="en-US"/>
              </w:rPr>
            </w:pPr>
            <w:r w:rsidRPr="00F05501">
              <w:rPr>
                <w:rFonts w:ascii="Times New Roman" w:hAnsi="Times New Roman" w:cs="Times New Roman"/>
                <w:sz w:val="24"/>
                <w:szCs w:val="24"/>
              </w:rPr>
              <w:lastRenderedPageBreak/>
              <w:t>Организации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Количество</w:t>
            </w:r>
          </w:p>
          <w:p w:rsidR="00D750E3" w:rsidRPr="00F05501" w:rsidRDefault="00D750E3" w:rsidP="00851B14">
            <w:pPr>
              <w:spacing w:after="0" w:line="240" w:lineRule="auto"/>
              <w:jc w:val="center"/>
              <w:rPr>
                <w:rFonts w:ascii="Times New Roman" w:hAnsi="Times New Roman" w:cs="Times New Roman"/>
                <w:sz w:val="24"/>
                <w:szCs w:val="24"/>
                <w:lang w:eastAsia="en-US"/>
              </w:rPr>
            </w:pPr>
            <w:r w:rsidRPr="00F05501">
              <w:rPr>
                <w:rFonts w:ascii="Times New Roman" w:hAnsi="Times New Roman" w:cs="Times New Roman"/>
                <w:sz w:val="24"/>
                <w:szCs w:val="24"/>
              </w:rPr>
              <w:lastRenderedPageBreak/>
              <w:t>каналов</w:t>
            </w:r>
          </w:p>
        </w:tc>
      </w:tr>
      <w:tr w:rsidR="00D750E3" w:rsidRPr="00743A64" w:rsidTr="00F05501">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lastRenderedPageBreak/>
              <w:t>1</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3</w:t>
            </w:r>
          </w:p>
        </w:tc>
      </w:tr>
      <w:tr w:rsidR="00D750E3" w:rsidRPr="00743A64" w:rsidTr="00F05501">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center"/>
              <w:rPr>
                <w:rFonts w:ascii="Times New Roman" w:hAnsi="Times New Roman" w:cs="Times New Roman"/>
                <w:sz w:val="24"/>
                <w:szCs w:val="24"/>
                <w:lang w:eastAsia="en-US"/>
              </w:rPr>
            </w:pPr>
            <w:r w:rsidRPr="00F05501">
              <w:rPr>
                <w:rFonts w:ascii="Times New Roman" w:hAnsi="Times New Roman" w:cs="Times New Roman"/>
                <w:sz w:val="24"/>
                <w:szCs w:val="24"/>
              </w:rPr>
              <w:t>1.</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both"/>
              <w:rPr>
                <w:rFonts w:ascii="Times New Roman" w:hAnsi="Times New Roman" w:cs="Times New Roman"/>
                <w:sz w:val="24"/>
                <w:szCs w:val="24"/>
                <w:lang w:eastAsia="en-US"/>
              </w:rPr>
            </w:pPr>
            <w:r w:rsidRPr="00F05501">
              <w:rPr>
                <w:rFonts w:ascii="Times New Roman" w:hAnsi="Times New Roman" w:cs="Times New Roman"/>
                <w:sz w:val="24"/>
                <w:szCs w:val="24"/>
              </w:rPr>
              <w:t>7 отряд федеральной противопожарной службы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center"/>
              <w:rPr>
                <w:rFonts w:ascii="Times New Roman" w:hAnsi="Times New Roman" w:cs="Times New Roman"/>
                <w:sz w:val="24"/>
                <w:szCs w:val="24"/>
                <w:lang w:eastAsia="en-US"/>
              </w:rPr>
            </w:pPr>
            <w:r w:rsidRPr="00F05501">
              <w:rPr>
                <w:rFonts w:ascii="Times New Roman" w:hAnsi="Times New Roman" w:cs="Times New Roman"/>
                <w:sz w:val="24"/>
                <w:szCs w:val="24"/>
              </w:rPr>
              <w:t>4</w:t>
            </w:r>
          </w:p>
        </w:tc>
      </w:tr>
      <w:tr w:rsidR="00D750E3" w:rsidRPr="00743A64" w:rsidTr="00F05501">
        <w:trPr>
          <w:trHeight w:val="26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center"/>
              <w:rPr>
                <w:rFonts w:ascii="Times New Roman" w:hAnsi="Times New Roman" w:cs="Times New Roman"/>
                <w:sz w:val="24"/>
                <w:szCs w:val="24"/>
                <w:lang w:eastAsia="en-US"/>
              </w:rPr>
            </w:pPr>
            <w:r w:rsidRPr="00F05501">
              <w:rPr>
                <w:rFonts w:ascii="Times New Roman" w:hAnsi="Times New Roman" w:cs="Times New Roman"/>
                <w:sz w:val="24"/>
                <w:szCs w:val="24"/>
              </w:rPr>
              <w:t>2.</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tabs>
                <w:tab w:val="left" w:pos="855"/>
                <w:tab w:val="right" w:pos="4303"/>
              </w:tabs>
              <w:spacing w:after="0" w:line="240" w:lineRule="auto"/>
              <w:jc w:val="both"/>
              <w:rPr>
                <w:rFonts w:ascii="Times New Roman" w:hAnsi="Times New Roman" w:cs="Times New Roman"/>
                <w:sz w:val="24"/>
                <w:szCs w:val="24"/>
                <w:lang w:eastAsia="en-US"/>
              </w:rPr>
            </w:pPr>
            <w:r w:rsidRPr="00F05501">
              <w:rPr>
                <w:rFonts w:ascii="Times New Roman" w:hAnsi="Times New Roman" w:cs="Times New Roman"/>
                <w:sz w:val="24"/>
                <w:szCs w:val="24"/>
              </w:rPr>
              <w:t>Отдел МВД России  по г</w:t>
            </w:r>
            <w:proofErr w:type="gramStart"/>
            <w:r w:rsidRPr="00F05501">
              <w:rPr>
                <w:rFonts w:ascii="Times New Roman" w:hAnsi="Times New Roman" w:cs="Times New Roman"/>
                <w:sz w:val="24"/>
                <w:szCs w:val="24"/>
              </w:rPr>
              <w:t>.У</w:t>
            </w:r>
            <w:proofErr w:type="gramEnd"/>
            <w:r w:rsidRPr="00F05501">
              <w:rPr>
                <w:rFonts w:ascii="Times New Roman" w:hAnsi="Times New Roman" w:cs="Times New Roman"/>
                <w:sz w:val="24"/>
                <w:szCs w:val="24"/>
              </w:rPr>
              <w:t>ссурийску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center"/>
              <w:rPr>
                <w:rFonts w:ascii="Times New Roman" w:hAnsi="Times New Roman" w:cs="Times New Roman"/>
                <w:sz w:val="24"/>
                <w:szCs w:val="24"/>
                <w:lang w:eastAsia="en-US"/>
              </w:rPr>
            </w:pPr>
            <w:r w:rsidRPr="00F05501">
              <w:rPr>
                <w:rFonts w:ascii="Times New Roman" w:hAnsi="Times New Roman" w:cs="Times New Roman"/>
                <w:sz w:val="24"/>
                <w:szCs w:val="24"/>
              </w:rPr>
              <w:t>4</w:t>
            </w:r>
          </w:p>
        </w:tc>
      </w:tr>
      <w:tr w:rsidR="00D750E3" w:rsidRPr="00743A64" w:rsidTr="00F05501">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center"/>
              <w:rPr>
                <w:rFonts w:ascii="Times New Roman" w:hAnsi="Times New Roman" w:cs="Times New Roman"/>
                <w:sz w:val="24"/>
                <w:szCs w:val="24"/>
                <w:lang w:eastAsia="en-US"/>
              </w:rPr>
            </w:pPr>
            <w:r w:rsidRPr="00F05501">
              <w:rPr>
                <w:rFonts w:ascii="Times New Roman" w:hAnsi="Times New Roman" w:cs="Times New Roman"/>
                <w:sz w:val="24"/>
                <w:szCs w:val="24"/>
              </w:rPr>
              <w:t>3.</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both"/>
              <w:rPr>
                <w:rFonts w:ascii="Times New Roman" w:hAnsi="Times New Roman" w:cs="Times New Roman"/>
                <w:sz w:val="24"/>
                <w:szCs w:val="24"/>
                <w:lang w:eastAsia="en-US"/>
              </w:rPr>
            </w:pPr>
            <w:r w:rsidRPr="00F05501">
              <w:rPr>
                <w:rFonts w:ascii="Times New Roman" w:hAnsi="Times New Roman" w:cs="Times New Roman"/>
                <w:sz w:val="24"/>
                <w:szCs w:val="24"/>
              </w:rPr>
              <w:t>Станция скорой медицинской помощи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center"/>
              <w:rPr>
                <w:rFonts w:ascii="Times New Roman" w:hAnsi="Times New Roman" w:cs="Times New Roman"/>
                <w:sz w:val="24"/>
                <w:szCs w:val="24"/>
                <w:lang w:eastAsia="en-US"/>
              </w:rPr>
            </w:pPr>
            <w:r w:rsidRPr="00F05501">
              <w:rPr>
                <w:rFonts w:ascii="Times New Roman" w:hAnsi="Times New Roman" w:cs="Times New Roman"/>
                <w:sz w:val="24"/>
                <w:szCs w:val="24"/>
              </w:rPr>
              <w:t>4</w:t>
            </w:r>
          </w:p>
        </w:tc>
      </w:tr>
      <w:tr w:rsidR="00D750E3" w:rsidRPr="00743A64" w:rsidTr="00F05501">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center"/>
              <w:rPr>
                <w:rFonts w:ascii="Times New Roman" w:hAnsi="Times New Roman" w:cs="Times New Roman"/>
                <w:sz w:val="24"/>
                <w:szCs w:val="24"/>
                <w:lang w:eastAsia="en-US"/>
              </w:rPr>
            </w:pPr>
            <w:r w:rsidRPr="00F05501">
              <w:rPr>
                <w:rFonts w:ascii="Times New Roman" w:hAnsi="Times New Roman" w:cs="Times New Roman"/>
                <w:sz w:val="24"/>
                <w:szCs w:val="24"/>
              </w:rPr>
              <w:t>4.</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both"/>
              <w:rPr>
                <w:rFonts w:ascii="Times New Roman" w:hAnsi="Times New Roman" w:cs="Times New Roman"/>
                <w:sz w:val="24"/>
                <w:szCs w:val="24"/>
                <w:lang w:eastAsia="en-US"/>
              </w:rPr>
            </w:pPr>
            <w:r w:rsidRPr="00F05501">
              <w:rPr>
                <w:rFonts w:ascii="Times New Roman" w:hAnsi="Times New Roman" w:cs="Times New Roman"/>
                <w:sz w:val="24"/>
                <w:szCs w:val="24"/>
              </w:rPr>
              <w:t xml:space="preserve">ОАО «Приморский газ» </w:t>
            </w:r>
            <w:proofErr w:type="gramStart"/>
            <w:r w:rsidRPr="00F05501">
              <w:rPr>
                <w:rFonts w:ascii="Times New Roman" w:hAnsi="Times New Roman" w:cs="Times New Roman"/>
                <w:sz w:val="24"/>
                <w:szCs w:val="24"/>
              </w:rPr>
              <w:t>Уссурийская</w:t>
            </w:r>
            <w:proofErr w:type="gramEnd"/>
            <w:r w:rsidRPr="00F05501">
              <w:rPr>
                <w:rFonts w:ascii="Times New Roman" w:hAnsi="Times New Roman" w:cs="Times New Roman"/>
                <w:sz w:val="24"/>
                <w:szCs w:val="24"/>
              </w:rPr>
              <w:t xml:space="preserve"> ГНС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center"/>
              <w:rPr>
                <w:rFonts w:ascii="Times New Roman" w:hAnsi="Times New Roman" w:cs="Times New Roman"/>
                <w:sz w:val="24"/>
                <w:szCs w:val="24"/>
                <w:lang w:eastAsia="en-US"/>
              </w:rPr>
            </w:pPr>
            <w:r w:rsidRPr="00F05501">
              <w:rPr>
                <w:rFonts w:ascii="Times New Roman" w:hAnsi="Times New Roman" w:cs="Times New Roman"/>
                <w:sz w:val="24"/>
                <w:szCs w:val="24"/>
              </w:rPr>
              <w:t>2</w:t>
            </w:r>
          </w:p>
        </w:tc>
      </w:tr>
      <w:tr w:rsidR="00D750E3" w:rsidRPr="00743A64" w:rsidTr="00F05501">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center"/>
              <w:rPr>
                <w:rFonts w:ascii="Times New Roman" w:hAnsi="Times New Roman" w:cs="Times New Roman"/>
                <w:sz w:val="24"/>
                <w:szCs w:val="24"/>
                <w:lang w:eastAsia="en-US"/>
              </w:rPr>
            </w:pPr>
            <w:r w:rsidRPr="00F05501">
              <w:rPr>
                <w:rFonts w:ascii="Times New Roman" w:hAnsi="Times New Roman" w:cs="Times New Roman"/>
                <w:sz w:val="24"/>
                <w:szCs w:val="24"/>
              </w:rPr>
              <w:t>5.</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D750E3" w:rsidRPr="00F05501" w:rsidRDefault="00D750E3" w:rsidP="00851B14">
            <w:pPr>
              <w:pStyle w:val="aa"/>
              <w:spacing w:after="0"/>
              <w:rPr>
                <w:sz w:val="24"/>
                <w:szCs w:val="24"/>
                <w:lang w:eastAsia="en-US"/>
              </w:rPr>
            </w:pPr>
            <w:r w:rsidRPr="00F05501">
              <w:rPr>
                <w:bCs/>
                <w:sz w:val="24"/>
                <w:szCs w:val="24"/>
                <w:lang w:eastAsia="en-US"/>
              </w:rPr>
              <w:t>Отдел УФСБ  в г</w:t>
            </w:r>
            <w:proofErr w:type="gramStart"/>
            <w:r w:rsidRPr="00F05501">
              <w:rPr>
                <w:bCs/>
                <w:sz w:val="24"/>
                <w:szCs w:val="24"/>
                <w:lang w:eastAsia="en-US"/>
              </w:rPr>
              <w:t>.У</w:t>
            </w:r>
            <w:proofErr w:type="gramEnd"/>
            <w:r w:rsidRPr="00F05501">
              <w:rPr>
                <w:bCs/>
                <w:sz w:val="24"/>
                <w:szCs w:val="24"/>
                <w:lang w:eastAsia="en-US"/>
              </w:rPr>
              <w:t>ссурийске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center"/>
              <w:rPr>
                <w:rFonts w:ascii="Times New Roman" w:hAnsi="Times New Roman" w:cs="Times New Roman"/>
                <w:sz w:val="24"/>
                <w:szCs w:val="24"/>
                <w:lang w:eastAsia="en-US"/>
              </w:rPr>
            </w:pPr>
            <w:r w:rsidRPr="00F05501">
              <w:rPr>
                <w:rFonts w:ascii="Times New Roman" w:hAnsi="Times New Roman" w:cs="Times New Roman"/>
                <w:sz w:val="24"/>
                <w:szCs w:val="24"/>
              </w:rPr>
              <w:t>2</w:t>
            </w:r>
          </w:p>
        </w:tc>
      </w:tr>
      <w:tr w:rsidR="00D750E3" w:rsidRPr="00743A64" w:rsidTr="00F05501">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center"/>
              <w:rPr>
                <w:rFonts w:ascii="Times New Roman" w:hAnsi="Times New Roman" w:cs="Times New Roman"/>
                <w:sz w:val="24"/>
                <w:szCs w:val="24"/>
                <w:lang w:eastAsia="en-US"/>
              </w:rPr>
            </w:pPr>
            <w:r w:rsidRPr="00F05501">
              <w:rPr>
                <w:rFonts w:ascii="Times New Roman" w:hAnsi="Times New Roman" w:cs="Times New Roman"/>
                <w:sz w:val="24"/>
                <w:szCs w:val="24"/>
              </w:rPr>
              <w:t>6.</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both"/>
              <w:rPr>
                <w:rFonts w:ascii="Times New Roman" w:hAnsi="Times New Roman" w:cs="Times New Roman"/>
                <w:sz w:val="24"/>
                <w:szCs w:val="24"/>
                <w:lang w:eastAsia="en-US"/>
              </w:rPr>
            </w:pPr>
            <w:r w:rsidRPr="00F05501">
              <w:rPr>
                <w:rFonts w:ascii="Times New Roman" w:hAnsi="Times New Roman" w:cs="Times New Roman"/>
                <w:sz w:val="24"/>
                <w:szCs w:val="24"/>
              </w:rPr>
              <w:t>Управление жизнеобеспечения администрации УГО</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center"/>
              <w:rPr>
                <w:rFonts w:ascii="Times New Roman" w:hAnsi="Times New Roman" w:cs="Times New Roman"/>
                <w:sz w:val="24"/>
                <w:szCs w:val="24"/>
                <w:lang w:eastAsia="en-US"/>
              </w:rPr>
            </w:pPr>
            <w:r w:rsidRPr="00F05501">
              <w:rPr>
                <w:rFonts w:ascii="Times New Roman" w:hAnsi="Times New Roman" w:cs="Times New Roman"/>
                <w:sz w:val="24"/>
                <w:szCs w:val="24"/>
              </w:rPr>
              <w:t>4</w:t>
            </w:r>
          </w:p>
        </w:tc>
      </w:tr>
      <w:tr w:rsidR="00D750E3" w:rsidRPr="00743A64" w:rsidTr="00F05501">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center"/>
              <w:rPr>
                <w:rFonts w:ascii="Times New Roman" w:hAnsi="Times New Roman" w:cs="Times New Roman"/>
                <w:sz w:val="24"/>
                <w:szCs w:val="24"/>
                <w:lang w:eastAsia="en-US"/>
              </w:rPr>
            </w:pPr>
            <w:r w:rsidRPr="00F05501">
              <w:rPr>
                <w:rFonts w:ascii="Times New Roman" w:hAnsi="Times New Roman" w:cs="Times New Roman"/>
                <w:sz w:val="24"/>
                <w:szCs w:val="24"/>
              </w:rPr>
              <w:t>7.</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both"/>
              <w:rPr>
                <w:rFonts w:ascii="Times New Roman" w:hAnsi="Times New Roman" w:cs="Times New Roman"/>
                <w:sz w:val="24"/>
                <w:szCs w:val="24"/>
                <w:lang w:eastAsia="en-US"/>
              </w:rPr>
            </w:pPr>
            <w:r w:rsidRPr="00F05501">
              <w:rPr>
                <w:rFonts w:ascii="Times New Roman" w:hAnsi="Times New Roman" w:cs="Times New Roman"/>
                <w:sz w:val="24"/>
                <w:szCs w:val="24"/>
              </w:rPr>
              <w:t>Муниципальное унитарное предприятие «Уссурийск-Водоканал»</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center"/>
              <w:rPr>
                <w:rFonts w:ascii="Times New Roman" w:hAnsi="Times New Roman" w:cs="Times New Roman"/>
                <w:sz w:val="24"/>
                <w:szCs w:val="24"/>
                <w:lang w:eastAsia="en-US"/>
              </w:rPr>
            </w:pPr>
            <w:r w:rsidRPr="00F05501">
              <w:rPr>
                <w:rFonts w:ascii="Times New Roman" w:hAnsi="Times New Roman" w:cs="Times New Roman"/>
                <w:sz w:val="24"/>
                <w:szCs w:val="24"/>
              </w:rPr>
              <w:t>1</w:t>
            </w:r>
          </w:p>
        </w:tc>
      </w:tr>
      <w:tr w:rsidR="00D750E3" w:rsidRPr="00743A64" w:rsidTr="00F05501">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center"/>
              <w:rPr>
                <w:rFonts w:ascii="Times New Roman" w:hAnsi="Times New Roman" w:cs="Times New Roman"/>
                <w:sz w:val="24"/>
                <w:szCs w:val="24"/>
                <w:lang w:eastAsia="en-US"/>
              </w:rPr>
            </w:pPr>
            <w:r w:rsidRPr="00F05501">
              <w:rPr>
                <w:rFonts w:ascii="Times New Roman" w:hAnsi="Times New Roman" w:cs="Times New Roman"/>
                <w:sz w:val="24"/>
                <w:szCs w:val="24"/>
              </w:rPr>
              <w:t>8.</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both"/>
              <w:rPr>
                <w:rFonts w:ascii="Times New Roman" w:hAnsi="Times New Roman" w:cs="Times New Roman"/>
                <w:sz w:val="24"/>
                <w:szCs w:val="24"/>
                <w:lang w:eastAsia="en-US"/>
              </w:rPr>
            </w:pPr>
            <w:r w:rsidRPr="00F05501">
              <w:rPr>
                <w:rFonts w:ascii="Times New Roman" w:hAnsi="Times New Roman" w:cs="Times New Roman"/>
                <w:sz w:val="24"/>
                <w:szCs w:val="24"/>
              </w:rPr>
              <w:t>Муниципальное унитарное предприятие «Уссурийск-Электросеть»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center"/>
              <w:rPr>
                <w:rFonts w:ascii="Times New Roman" w:hAnsi="Times New Roman" w:cs="Times New Roman"/>
                <w:sz w:val="24"/>
                <w:szCs w:val="24"/>
                <w:lang w:eastAsia="en-US"/>
              </w:rPr>
            </w:pPr>
            <w:r w:rsidRPr="00F05501">
              <w:rPr>
                <w:rFonts w:ascii="Times New Roman" w:hAnsi="Times New Roman" w:cs="Times New Roman"/>
                <w:sz w:val="24"/>
                <w:szCs w:val="24"/>
              </w:rPr>
              <w:t>1</w:t>
            </w:r>
          </w:p>
        </w:tc>
      </w:tr>
      <w:tr w:rsidR="00D750E3" w:rsidRPr="00743A64" w:rsidTr="00F05501">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center"/>
              <w:rPr>
                <w:rFonts w:ascii="Times New Roman" w:hAnsi="Times New Roman" w:cs="Times New Roman"/>
                <w:sz w:val="24"/>
                <w:szCs w:val="24"/>
                <w:lang w:eastAsia="en-US"/>
              </w:rPr>
            </w:pPr>
            <w:r w:rsidRPr="00F05501">
              <w:rPr>
                <w:rFonts w:ascii="Times New Roman" w:hAnsi="Times New Roman" w:cs="Times New Roman"/>
                <w:sz w:val="24"/>
                <w:szCs w:val="24"/>
              </w:rPr>
              <w:t>9.</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both"/>
              <w:rPr>
                <w:rFonts w:ascii="Times New Roman" w:hAnsi="Times New Roman" w:cs="Times New Roman"/>
                <w:sz w:val="24"/>
                <w:szCs w:val="24"/>
                <w:lang w:eastAsia="en-US"/>
              </w:rPr>
            </w:pPr>
            <w:r w:rsidRPr="00F05501">
              <w:rPr>
                <w:rFonts w:ascii="Times New Roman" w:hAnsi="Times New Roman" w:cs="Times New Roman"/>
                <w:sz w:val="24"/>
                <w:szCs w:val="24"/>
              </w:rPr>
              <w:t>Уссурийское муниципальное унитарное предприятие тепловых сетей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center"/>
              <w:rPr>
                <w:rFonts w:ascii="Times New Roman" w:hAnsi="Times New Roman" w:cs="Times New Roman"/>
                <w:sz w:val="24"/>
                <w:szCs w:val="24"/>
                <w:lang w:eastAsia="en-US"/>
              </w:rPr>
            </w:pPr>
            <w:r w:rsidRPr="00F05501">
              <w:rPr>
                <w:rFonts w:ascii="Times New Roman" w:hAnsi="Times New Roman" w:cs="Times New Roman"/>
                <w:sz w:val="24"/>
                <w:szCs w:val="24"/>
              </w:rPr>
              <w:t>2</w:t>
            </w:r>
          </w:p>
        </w:tc>
      </w:tr>
      <w:tr w:rsidR="00D750E3" w:rsidRPr="00743A64" w:rsidTr="00F05501">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center"/>
              <w:rPr>
                <w:rFonts w:ascii="Times New Roman" w:hAnsi="Times New Roman" w:cs="Times New Roman"/>
                <w:sz w:val="24"/>
                <w:szCs w:val="24"/>
                <w:lang w:eastAsia="en-US"/>
              </w:rPr>
            </w:pPr>
            <w:r w:rsidRPr="00F05501">
              <w:rPr>
                <w:rFonts w:ascii="Times New Roman" w:hAnsi="Times New Roman" w:cs="Times New Roman"/>
                <w:sz w:val="24"/>
                <w:szCs w:val="24"/>
              </w:rPr>
              <w:t>10.</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both"/>
              <w:rPr>
                <w:rFonts w:ascii="Times New Roman" w:hAnsi="Times New Roman" w:cs="Times New Roman"/>
                <w:sz w:val="24"/>
                <w:szCs w:val="24"/>
                <w:lang w:eastAsia="en-US"/>
              </w:rPr>
            </w:pPr>
            <w:r w:rsidRPr="00F05501">
              <w:rPr>
                <w:rFonts w:ascii="Times New Roman" w:hAnsi="Times New Roman" w:cs="Times New Roman"/>
                <w:sz w:val="24"/>
                <w:szCs w:val="24"/>
              </w:rPr>
              <w:t>ООО «</w:t>
            </w:r>
            <w:proofErr w:type="spellStart"/>
            <w:r w:rsidRPr="00F05501">
              <w:rPr>
                <w:rFonts w:ascii="Times New Roman" w:hAnsi="Times New Roman" w:cs="Times New Roman"/>
                <w:sz w:val="24"/>
                <w:szCs w:val="24"/>
              </w:rPr>
              <w:t>Уссуррыба</w:t>
            </w:r>
            <w:proofErr w:type="spellEnd"/>
            <w:r w:rsidRPr="00F05501">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center"/>
              <w:rPr>
                <w:rFonts w:ascii="Times New Roman" w:hAnsi="Times New Roman" w:cs="Times New Roman"/>
                <w:sz w:val="24"/>
                <w:szCs w:val="24"/>
                <w:lang w:eastAsia="en-US"/>
              </w:rPr>
            </w:pPr>
            <w:r w:rsidRPr="00F05501">
              <w:rPr>
                <w:rFonts w:ascii="Times New Roman" w:hAnsi="Times New Roman" w:cs="Times New Roman"/>
                <w:sz w:val="24"/>
                <w:szCs w:val="24"/>
              </w:rPr>
              <w:t>1</w:t>
            </w:r>
          </w:p>
        </w:tc>
      </w:tr>
      <w:tr w:rsidR="00D750E3" w:rsidRPr="00743A64" w:rsidTr="00F05501">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center"/>
              <w:rPr>
                <w:rFonts w:ascii="Times New Roman" w:hAnsi="Times New Roman" w:cs="Times New Roman"/>
                <w:sz w:val="24"/>
                <w:szCs w:val="24"/>
                <w:lang w:eastAsia="en-US"/>
              </w:rPr>
            </w:pPr>
            <w:r w:rsidRPr="00F05501">
              <w:rPr>
                <w:rFonts w:ascii="Times New Roman" w:hAnsi="Times New Roman" w:cs="Times New Roman"/>
                <w:sz w:val="24"/>
                <w:szCs w:val="24"/>
              </w:rPr>
              <w:t>11.</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both"/>
              <w:rPr>
                <w:rFonts w:ascii="Times New Roman" w:hAnsi="Times New Roman" w:cs="Times New Roman"/>
                <w:sz w:val="24"/>
                <w:szCs w:val="24"/>
                <w:lang w:eastAsia="en-US"/>
              </w:rPr>
            </w:pPr>
            <w:r w:rsidRPr="00F05501">
              <w:rPr>
                <w:rFonts w:ascii="Times New Roman" w:hAnsi="Times New Roman" w:cs="Times New Roman"/>
                <w:sz w:val="24"/>
                <w:szCs w:val="24"/>
              </w:rPr>
              <w:t>Узел связи «Боевик»</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center"/>
              <w:rPr>
                <w:rFonts w:ascii="Times New Roman" w:hAnsi="Times New Roman" w:cs="Times New Roman"/>
                <w:sz w:val="24"/>
                <w:szCs w:val="24"/>
                <w:lang w:eastAsia="en-US"/>
              </w:rPr>
            </w:pPr>
            <w:r w:rsidRPr="00F05501">
              <w:rPr>
                <w:rFonts w:ascii="Times New Roman" w:hAnsi="Times New Roman" w:cs="Times New Roman"/>
                <w:sz w:val="24"/>
                <w:szCs w:val="24"/>
              </w:rPr>
              <w:t>1</w:t>
            </w:r>
          </w:p>
        </w:tc>
      </w:tr>
      <w:tr w:rsidR="00D750E3" w:rsidRPr="00743A64" w:rsidTr="00F05501">
        <w:tc>
          <w:tcPr>
            <w:tcW w:w="7655" w:type="dxa"/>
            <w:gridSpan w:val="2"/>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both"/>
              <w:rPr>
                <w:rFonts w:ascii="Times New Roman" w:hAnsi="Times New Roman" w:cs="Times New Roman"/>
                <w:sz w:val="24"/>
                <w:szCs w:val="24"/>
                <w:lang w:eastAsia="en-US"/>
              </w:rPr>
            </w:pPr>
            <w:r w:rsidRPr="00F05501">
              <w:rPr>
                <w:rFonts w:ascii="Times New Roman" w:hAnsi="Times New Roman" w:cs="Times New Roman"/>
                <w:sz w:val="24"/>
                <w:szCs w:val="24"/>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750E3" w:rsidRPr="00F05501" w:rsidRDefault="00D750E3" w:rsidP="00851B14">
            <w:pPr>
              <w:spacing w:after="0" w:line="240" w:lineRule="auto"/>
              <w:jc w:val="center"/>
              <w:rPr>
                <w:rFonts w:ascii="Times New Roman" w:hAnsi="Times New Roman" w:cs="Times New Roman"/>
                <w:sz w:val="24"/>
                <w:szCs w:val="24"/>
                <w:lang w:eastAsia="en-US"/>
              </w:rPr>
            </w:pPr>
            <w:r w:rsidRPr="00F05501">
              <w:rPr>
                <w:rFonts w:ascii="Times New Roman" w:hAnsi="Times New Roman" w:cs="Times New Roman"/>
                <w:sz w:val="24"/>
                <w:szCs w:val="24"/>
              </w:rPr>
              <w:t>26</w:t>
            </w:r>
          </w:p>
        </w:tc>
      </w:tr>
    </w:tbl>
    <w:p w:rsidR="00D750E3" w:rsidRPr="00743A64" w:rsidRDefault="00D750E3" w:rsidP="00D750E3">
      <w:pPr>
        <w:spacing w:after="0" w:line="240" w:lineRule="auto"/>
        <w:ind w:firstLine="709"/>
        <w:jc w:val="center"/>
        <w:rPr>
          <w:rFonts w:ascii="Times New Roman" w:hAnsi="Times New Roman" w:cs="Times New Roman"/>
          <w:sz w:val="28"/>
          <w:szCs w:val="28"/>
        </w:rPr>
      </w:pPr>
    </w:p>
    <w:p w:rsidR="00D750E3" w:rsidRPr="00743A64" w:rsidRDefault="00D750E3" w:rsidP="00D750E3">
      <w:pPr>
        <w:spacing w:after="0" w:line="240" w:lineRule="auto"/>
        <w:ind w:firstLine="709"/>
        <w:jc w:val="center"/>
        <w:rPr>
          <w:rFonts w:ascii="Times New Roman" w:hAnsi="Times New Roman" w:cs="Times New Roman"/>
          <w:sz w:val="28"/>
          <w:szCs w:val="28"/>
        </w:rPr>
      </w:pPr>
      <w:r w:rsidRPr="00743A64">
        <w:rPr>
          <w:rFonts w:ascii="Times New Roman" w:hAnsi="Times New Roman" w:cs="Times New Roman"/>
          <w:sz w:val="28"/>
          <w:szCs w:val="28"/>
        </w:rPr>
        <w:t>Повышение готовности сил и средств РСЧС к ликвидации чрезвычайных ситуаций</w:t>
      </w:r>
    </w:p>
    <w:p w:rsidR="00D750E3" w:rsidRDefault="00D750E3" w:rsidP="00D750E3">
      <w:pPr>
        <w:spacing w:after="0" w:line="240" w:lineRule="auto"/>
        <w:ind w:firstLine="709"/>
        <w:jc w:val="both"/>
        <w:rPr>
          <w:rFonts w:ascii="Times New Roman" w:hAnsi="Times New Roman" w:cs="Times New Roman"/>
          <w:sz w:val="28"/>
          <w:szCs w:val="28"/>
        </w:rPr>
      </w:pPr>
    </w:p>
    <w:p w:rsidR="00D750E3" w:rsidRPr="00331BE8" w:rsidRDefault="00D750E3" w:rsidP="00D750E3">
      <w:pPr>
        <w:pStyle w:val="a5"/>
        <w:shd w:val="clear" w:color="auto" w:fill="FFFFFF"/>
        <w:spacing w:before="0" w:beforeAutospacing="0" w:after="0" w:afterAutospacing="0" w:line="360" w:lineRule="auto"/>
        <w:ind w:firstLine="709"/>
        <w:jc w:val="both"/>
        <w:rPr>
          <w:sz w:val="28"/>
          <w:szCs w:val="28"/>
        </w:rPr>
      </w:pPr>
      <w:r w:rsidRPr="00331BE8">
        <w:rPr>
          <w:sz w:val="28"/>
          <w:szCs w:val="28"/>
        </w:rPr>
        <w:t xml:space="preserve">В 2018 году аттестовано одно нештатное аварийно-спасательное формирование – поисково-спасательная команда ОАО «Газпром </w:t>
      </w:r>
      <w:proofErr w:type="spellStart"/>
      <w:r w:rsidRPr="00331BE8">
        <w:rPr>
          <w:sz w:val="28"/>
          <w:szCs w:val="28"/>
        </w:rPr>
        <w:t>трансгаз</w:t>
      </w:r>
      <w:proofErr w:type="spellEnd"/>
      <w:r w:rsidRPr="00331BE8">
        <w:rPr>
          <w:sz w:val="28"/>
          <w:szCs w:val="28"/>
        </w:rPr>
        <w:t xml:space="preserve"> Томск».</w:t>
      </w:r>
    </w:p>
    <w:p w:rsidR="00D750E3" w:rsidRPr="00331BE8" w:rsidRDefault="00D750E3" w:rsidP="00D750E3">
      <w:pPr>
        <w:spacing w:after="0" w:line="360" w:lineRule="auto"/>
        <w:ind w:firstLine="709"/>
        <w:jc w:val="both"/>
        <w:rPr>
          <w:rFonts w:ascii="Times New Roman" w:eastAsia="Times New Roman" w:hAnsi="Times New Roman" w:cs="Times New Roman"/>
          <w:sz w:val="28"/>
          <w:szCs w:val="28"/>
        </w:rPr>
      </w:pPr>
      <w:r w:rsidRPr="00331BE8">
        <w:rPr>
          <w:rFonts w:ascii="Times New Roman" w:eastAsia="Times New Roman" w:hAnsi="Times New Roman" w:cs="Times New Roman"/>
          <w:sz w:val="28"/>
          <w:szCs w:val="28"/>
        </w:rPr>
        <w:t>Все руководители формирований прошли подготовку на курсах ГО.</w:t>
      </w:r>
    </w:p>
    <w:p w:rsidR="00D750E3" w:rsidRPr="00331BE8" w:rsidRDefault="00D750E3" w:rsidP="00D750E3">
      <w:pPr>
        <w:spacing w:after="0" w:line="360" w:lineRule="auto"/>
        <w:ind w:firstLine="709"/>
        <w:jc w:val="both"/>
        <w:rPr>
          <w:rFonts w:ascii="Times New Roman" w:eastAsia="Times New Roman" w:hAnsi="Times New Roman" w:cs="Times New Roman"/>
          <w:sz w:val="28"/>
          <w:szCs w:val="28"/>
        </w:rPr>
      </w:pPr>
      <w:r w:rsidRPr="00331BE8">
        <w:rPr>
          <w:rFonts w:ascii="Times New Roman" w:eastAsia="Times New Roman" w:hAnsi="Times New Roman" w:cs="Times New Roman"/>
          <w:sz w:val="28"/>
          <w:szCs w:val="28"/>
        </w:rPr>
        <w:t xml:space="preserve">В 2018 году в организациях совершенствовалась работа по поддержанию в готовности аварийно-спасательных формирований, укомплектованию их личным составом, обеспечению необходимым оборудованием и средствами защиты. </w:t>
      </w:r>
    </w:p>
    <w:p w:rsidR="00D750E3" w:rsidRPr="00743A64" w:rsidRDefault="00D750E3" w:rsidP="00D750E3">
      <w:pPr>
        <w:spacing w:after="0" w:line="240" w:lineRule="auto"/>
        <w:ind w:firstLine="709"/>
        <w:jc w:val="center"/>
        <w:rPr>
          <w:rFonts w:ascii="Times New Roman" w:hAnsi="Times New Roman" w:cs="Times New Roman"/>
          <w:sz w:val="28"/>
          <w:szCs w:val="28"/>
        </w:rPr>
      </w:pPr>
    </w:p>
    <w:p w:rsidR="00D750E3" w:rsidRPr="00743A64" w:rsidRDefault="00D750E3" w:rsidP="00D750E3">
      <w:pPr>
        <w:spacing w:after="0" w:line="240" w:lineRule="auto"/>
        <w:ind w:firstLine="709"/>
        <w:jc w:val="center"/>
        <w:rPr>
          <w:rFonts w:ascii="Times New Roman" w:hAnsi="Times New Roman" w:cs="Times New Roman"/>
          <w:sz w:val="28"/>
          <w:szCs w:val="28"/>
        </w:rPr>
      </w:pPr>
      <w:r w:rsidRPr="00743A64">
        <w:rPr>
          <w:rFonts w:ascii="Times New Roman" w:hAnsi="Times New Roman" w:cs="Times New Roman"/>
          <w:sz w:val="28"/>
          <w:szCs w:val="28"/>
        </w:rPr>
        <w:t xml:space="preserve">Показатели охвата населения сетями </w:t>
      </w:r>
      <w:proofErr w:type="spellStart"/>
      <w:r w:rsidRPr="00743A64">
        <w:rPr>
          <w:rFonts w:ascii="Times New Roman" w:hAnsi="Times New Roman" w:cs="Times New Roman"/>
          <w:sz w:val="28"/>
          <w:szCs w:val="28"/>
        </w:rPr>
        <w:t>электросирен</w:t>
      </w:r>
      <w:proofErr w:type="spellEnd"/>
    </w:p>
    <w:p w:rsidR="00D750E3" w:rsidRPr="00743A64" w:rsidRDefault="00D750E3" w:rsidP="00D750E3">
      <w:pPr>
        <w:spacing w:after="0" w:line="240" w:lineRule="auto"/>
        <w:ind w:firstLine="709"/>
        <w:jc w:val="center"/>
        <w:rPr>
          <w:rFonts w:ascii="Times New Roman" w:hAnsi="Times New Roman" w:cs="Times New Roman"/>
          <w:bCs/>
          <w:sz w:val="28"/>
          <w:szCs w:val="28"/>
        </w:rPr>
      </w:pPr>
      <w:r w:rsidRPr="00743A64">
        <w:rPr>
          <w:rFonts w:ascii="Times New Roman" w:hAnsi="Times New Roman" w:cs="Times New Roman"/>
          <w:bCs/>
          <w:sz w:val="28"/>
          <w:szCs w:val="28"/>
        </w:rPr>
        <w:t>(мощными электронными акустическими системами)</w:t>
      </w:r>
    </w:p>
    <w:p w:rsidR="00D750E3" w:rsidRPr="00743A64" w:rsidRDefault="00D750E3" w:rsidP="00D750E3">
      <w:pPr>
        <w:spacing w:after="0" w:line="240" w:lineRule="auto"/>
        <w:ind w:firstLine="709"/>
        <w:jc w:val="center"/>
        <w:rPr>
          <w:rFonts w:ascii="Times New Roman" w:hAnsi="Times New Roman" w:cs="Times New Roman"/>
          <w:bCs/>
          <w:sz w:val="28"/>
          <w:szCs w:val="28"/>
        </w:rPr>
      </w:pPr>
    </w:p>
    <w:tbl>
      <w:tblPr>
        <w:tblW w:w="9356" w:type="dxa"/>
        <w:tblInd w:w="10" w:type="dxa"/>
        <w:tblLayout w:type="fixed"/>
        <w:tblCellMar>
          <w:left w:w="10" w:type="dxa"/>
          <w:right w:w="10" w:type="dxa"/>
        </w:tblCellMar>
        <w:tblLook w:val="04A0"/>
      </w:tblPr>
      <w:tblGrid>
        <w:gridCol w:w="567"/>
        <w:gridCol w:w="2572"/>
        <w:gridCol w:w="3240"/>
        <w:gridCol w:w="2977"/>
      </w:tblGrid>
      <w:tr w:rsidR="00D750E3" w:rsidRPr="00743A64" w:rsidTr="00F05501">
        <w:trPr>
          <w:trHeight w:hRule="exact" w:val="340"/>
        </w:trPr>
        <w:tc>
          <w:tcPr>
            <w:tcW w:w="567" w:type="dxa"/>
            <w:vMerge w:val="restart"/>
            <w:tcBorders>
              <w:top w:val="single" w:sz="4" w:space="0" w:color="auto"/>
              <w:left w:val="single" w:sz="4" w:space="0" w:color="auto"/>
            </w:tcBorders>
            <w:shd w:val="clear" w:color="auto" w:fill="FFFFFF"/>
          </w:tcPr>
          <w:p w:rsidR="00D750E3" w:rsidRPr="00F05501" w:rsidRDefault="00D750E3" w:rsidP="00851B14">
            <w:pPr>
              <w:pStyle w:val="25"/>
              <w:shd w:val="clear" w:color="auto" w:fill="auto"/>
              <w:spacing w:line="240" w:lineRule="auto"/>
              <w:ind w:firstLine="0"/>
              <w:rPr>
                <w:rStyle w:val="8pt0pt0"/>
                <w:b w:val="0"/>
                <w:color w:val="auto"/>
                <w:sz w:val="24"/>
                <w:szCs w:val="24"/>
              </w:rPr>
            </w:pPr>
          </w:p>
        </w:tc>
        <w:tc>
          <w:tcPr>
            <w:tcW w:w="2572" w:type="dxa"/>
            <w:vMerge w:val="restart"/>
            <w:tcBorders>
              <w:top w:val="single" w:sz="4" w:space="0" w:color="auto"/>
              <w:left w:val="single" w:sz="4" w:space="0" w:color="auto"/>
            </w:tcBorders>
            <w:shd w:val="clear" w:color="auto" w:fill="FFFFFF"/>
            <w:vAlign w:val="center"/>
          </w:tcPr>
          <w:p w:rsidR="00D750E3" w:rsidRPr="00F05501" w:rsidRDefault="00D750E3" w:rsidP="00851B14">
            <w:pPr>
              <w:pStyle w:val="25"/>
              <w:shd w:val="clear" w:color="auto" w:fill="auto"/>
              <w:spacing w:line="240" w:lineRule="auto"/>
              <w:ind w:firstLine="0"/>
              <w:rPr>
                <w:color w:val="auto"/>
                <w:sz w:val="24"/>
                <w:szCs w:val="24"/>
              </w:rPr>
            </w:pPr>
            <w:r w:rsidRPr="00F05501">
              <w:rPr>
                <w:rStyle w:val="8pt0pt0"/>
                <w:b w:val="0"/>
                <w:color w:val="auto"/>
                <w:sz w:val="24"/>
                <w:szCs w:val="24"/>
              </w:rPr>
              <w:t>Муниципальное образование</w:t>
            </w:r>
          </w:p>
        </w:tc>
        <w:tc>
          <w:tcPr>
            <w:tcW w:w="6217" w:type="dxa"/>
            <w:gridSpan w:val="2"/>
            <w:tcBorders>
              <w:top w:val="single" w:sz="4" w:space="0" w:color="auto"/>
              <w:left w:val="single" w:sz="4" w:space="0" w:color="auto"/>
              <w:right w:val="single" w:sz="4" w:space="0" w:color="auto"/>
            </w:tcBorders>
            <w:shd w:val="clear" w:color="auto" w:fill="FFFFFF"/>
            <w:vAlign w:val="bottom"/>
          </w:tcPr>
          <w:p w:rsidR="00D750E3" w:rsidRPr="00F05501" w:rsidRDefault="00D750E3" w:rsidP="00851B14">
            <w:pPr>
              <w:pStyle w:val="25"/>
              <w:shd w:val="clear" w:color="auto" w:fill="auto"/>
              <w:tabs>
                <w:tab w:val="left" w:leader="dot" w:pos="1584"/>
                <w:tab w:val="left" w:leader="dot" w:pos="1762"/>
              </w:tabs>
              <w:spacing w:line="240" w:lineRule="auto"/>
              <w:ind w:firstLine="0"/>
              <w:rPr>
                <w:color w:val="auto"/>
                <w:sz w:val="24"/>
                <w:szCs w:val="24"/>
              </w:rPr>
            </w:pPr>
            <w:r w:rsidRPr="00F05501">
              <w:rPr>
                <w:rStyle w:val="8pt0pt0"/>
                <w:b w:val="0"/>
                <w:color w:val="auto"/>
                <w:sz w:val="24"/>
                <w:szCs w:val="24"/>
              </w:rPr>
              <w:t xml:space="preserve">Охват </w:t>
            </w:r>
            <w:proofErr w:type="spellStart"/>
            <w:r w:rsidRPr="00F05501">
              <w:rPr>
                <w:rStyle w:val="8pt0pt0"/>
                <w:b w:val="0"/>
                <w:color w:val="auto"/>
                <w:sz w:val="24"/>
                <w:szCs w:val="24"/>
              </w:rPr>
              <w:t>населения,%</w:t>
            </w:r>
            <w:proofErr w:type="spellEnd"/>
          </w:p>
          <w:p w:rsidR="00D750E3" w:rsidRPr="00F05501" w:rsidRDefault="00D750E3" w:rsidP="00851B14">
            <w:pPr>
              <w:pStyle w:val="25"/>
              <w:shd w:val="clear" w:color="auto" w:fill="auto"/>
              <w:spacing w:line="240" w:lineRule="auto"/>
              <w:ind w:firstLine="0"/>
              <w:rPr>
                <w:color w:val="auto"/>
                <w:sz w:val="24"/>
                <w:szCs w:val="24"/>
              </w:rPr>
            </w:pPr>
          </w:p>
        </w:tc>
      </w:tr>
      <w:tr w:rsidR="00D750E3" w:rsidRPr="00743A64" w:rsidTr="00F05501">
        <w:trPr>
          <w:trHeight w:hRule="exact" w:val="274"/>
        </w:trPr>
        <w:tc>
          <w:tcPr>
            <w:tcW w:w="567" w:type="dxa"/>
            <w:vMerge/>
            <w:tcBorders>
              <w:left w:val="single" w:sz="4" w:space="0" w:color="auto"/>
              <w:bottom w:val="single" w:sz="4" w:space="0" w:color="auto"/>
            </w:tcBorders>
            <w:shd w:val="clear" w:color="auto" w:fill="FFFFFF"/>
          </w:tcPr>
          <w:p w:rsidR="00D750E3" w:rsidRPr="00F05501" w:rsidRDefault="00D750E3" w:rsidP="00851B14">
            <w:pPr>
              <w:spacing w:after="0" w:line="240" w:lineRule="auto"/>
              <w:jc w:val="center"/>
              <w:rPr>
                <w:rFonts w:ascii="Times New Roman" w:hAnsi="Times New Roman" w:cs="Times New Roman"/>
                <w:sz w:val="24"/>
                <w:szCs w:val="24"/>
              </w:rPr>
            </w:pPr>
          </w:p>
        </w:tc>
        <w:tc>
          <w:tcPr>
            <w:tcW w:w="2572" w:type="dxa"/>
            <w:vMerge/>
            <w:tcBorders>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Style w:val="8pt0pt0"/>
                <w:rFonts w:eastAsiaTheme="minorEastAsia"/>
                <w:b w:val="0"/>
                <w:color w:val="auto"/>
                <w:sz w:val="24"/>
                <w:szCs w:val="24"/>
              </w:rPr>
              <w:t>городское</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Style w:val="8pt0pt0"/>
                <w:rFonts w:eastAsiaTheme="minorEastAsia"/>
                <w:b w:val="0"/>
                <w:color w:val="auto"/>
                <w:sz w:val="24"/>
                <w:szCs w:val="24"/>
              </w:rPr>
              <w:t>сельское</w:t>
            </w:r>
          </w:p>
        </w:tc>
      </w:tr>
      <w:tr w:rsidR="00D750E3" w:rsidRPr="00743A64" w:rsidTr="00F05501">
        <w:trPr>
          <w:trHeight w:hRule="exact" w:val="625"/>
        </w:trPr>
        <w:tc>
          <w:tcPr>
            <w:tcW w:w="567" w:type="dxa"/>
            <w:tcBorders>
              <w:top w:val="single" w:sz="4" w:space="0" w:color="auto"/>
              <w:left w:val="single" w:sz="4" w:space="0" w:color="auto"/>
              <w:bottom w:val="single" w:sz="4" w:space="0" w:color="auto"/>
            </w:tcBorders>
            <w:shd w:val="clear" w:color="auto" w:fill="FFFFFF"/>
          </w:tcPr>
          <w:p w:rsidR="00D750E3" w:rsidRPr="00F05501" w:rsidRDefault="00D750E3" w:rsidP="00851B14">
            <w:pPr>
              <w:spacing w:after="0" w:line="240" w:lineRule="auto"/>
              <w:jc w:val="center"/>
              <w:rPr>
                <w:rFonts w:ascii="Times New Roman" w:hAnsi="Times New Roman" w:cs="Times New Roman"/>
                <w:sz w:val="24"/>
                <w:szCs w:val="24"/>
              </w:rPr>
            </w:pPr>
          </w:p>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1</w:t>
            </w:r>
          </w:p>
        </w:tc>
        <w:tc>
          <w:tcPr>
            <w:tcW w:w="2572"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2</w:t>
            </w:r>
          </w:p>
        </w:tc>
        <w:tc>
          <w:tcPr>
            <w:tcW w:w="3240"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4</w:t>
            </w:r>
          </w:p>
        </w:tc>
      </w:tr>
      <w:tr w:rsidR="00D750E3" w:rsidRPr="00743A64" w:rsidTr="00F05501">
        <w:trPr>
          <w:trHeight w:hRule="exact" w:val="625"/>
        </w:trPr>
        <w:tc>
          <w:tcPr>
            <w:tcW w:w="567" w:type="dxa"/>
            <w:tcBorders>
              <w:top w:val="single" w:sz="4" w:space="0" w:color="auto"/>
              <w:left w:val="single" w:sz="4" w:space="0" w:color="auto"/>
              <w:bottom w:val="single" w:sz="4" w:space="0" w:color="auto"/>
            </w:tcBorders>
            <w:shd w:val="clear" w:color="auto" w:fill="FFFFFF"/>
          </w:tcPr>
          <w:p w:rsidR="00D750E3" w:rsidRPr="00F05501" w:rsidRDefault="00D750E3" w:rsidP="00851B14">
            <w:pPr>
              <w:spacing w:after="0" w:line="240" w:lineRule="auto"/>
              <w:rPr>
                <w:rFonts w:ascii="Times New Roman" w:hAnsi="Times New Roman" w:cs="Times New Roman"/>
                <w:sz w:val="24"/>
                <w:szCs w:val="24"/>
              </w:rPr>
            </w:pPr>
            <w:r w:rsidRPr="00F05501">
              <w:rPr>
                <w:rFonts w:ascii="Times New Roman" w:hAnsi="Times New Roman" w:cs="Times New Roman"/>
                <w:sz w:val="24"/>
                <w:szCs w:val="24"/>
              </w:rPr>
              <w:t>1.</w:t>
            </w:r>
          </w:p>
        </w:tc>
        <w:tc>
          <w:tcPr>
            <w:tcW w:w="2572"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Уссурийский городской округ</w:t>
            </w:r>
          </w:p>
        </w:tc>
        <w:tc>
          <w:tcPr>
            <w:tcW w:w="3240"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98</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97</w:t>
            </w:r>
          </w:p>
        </w:tc>
      </w:tr>
    </w:tbl>
    <w:p w:rsidR="00D750E3" w:rsidRPr="00743A64" w:rsidRDefault="00D750E3" w:rsidP="00D750E3">
      <w:pPr>
        <w:pStyle w:val="27"/>
        <w:shd w:val="clear" w:color="auto" w:fill="auto"/>
        <w:spacing w:line="240" w:lineRule="auto"/>
        <w:ind w:firstLine="709"/>
        <w:jc w:val="right"/>
        <w:rPr>
          <w:rFonts w:ascii="Times New Roman" w:hAnsi="Times New Roman" w:cs="Times New Roman"/>
          <w:i w:val="0"/>
          <w:sz w:val="28"/>
          <w:szCs w:val="28"/>
        </w:rPr>
      </w:pPr>
    </w:p>
    <w:p w:rsidR="00D750E3" w:rsidRPr="00743A64" w:rsidRDefault="00D750E3" w:rsidP="00D750E3">
      <w:pPr>
        <w:pStyle w:val="aff5"/>
        <w:shd w:val="clear" w:color="auto" w:fill="auto"/>
        <w:tabs>
          <w:tab w:val="right" w:leader="underscore" w:pos="4484"/>
          <w:tab w:val="left" w:pos="4556"/>
          <w:tab w:val="left" w:leader="underscore" w:pos="9145"/>
        </w:tabs>
        <w:spacing w:line="240" w:lineRule="auto"/>
        <w:ind w:firstLine="709"/>
        <w:jc w:val="center"/>
        <w:rPr>
          <w:rFonts w:ascii="Times New Roman" w:hAnsi="Times New Roman" w:cs="Times New Roman"/>
          <w:b w:val="0"/>
          <w:bCs w:val="0"/>
          <w:sz w:val="28"/>
          <w:szCs w:val="28"/>
        </w:rPr>
      </w:pPr>
      <w:r w:rsidRPr="00743A64">
        <w:rPr>
          <w:rFonts w:ascii="Times New Roman" w:hAnsi="Times New Roman" w:cs="Times New Roman"/>
          <w:b w:val="0"/>
          <w:sz w:val="28"/>
          <w:szCs w:val="28"/>
        </w:rPr>
        <w:t>Финансирование мероприятий по реконструкции систем оповещения</w:t>
      </w:r>
      <w:r w:rsidRPr="00743A64">
        <w:rPr>
          <w:rFonts w:ascii="Times New Roman" w:hAnsi="Times New Roman" w:cs="Times New Roman"/>
          <w:b w:val="0"/>
          <w:sz w:val="28"/>
          <w:szCs w:val="28"/>
        </w:rPr>
        <w:br/>
      </w:r>
      <w:r w:rsidRPr="00743A64">
        <w:rPr>
          <w:rFonts w:ascii="Times New Roman" w:hAnsi="Times New Roman" w:cs="Times New Roman"/>
          <w:b w:val="0"/>
          <w:bCs w:val="0"/>
          <w:sz w:val="28"/>
          <w:szCs w:val="28"/>
        </w:rPr>
        <w:t>с 2015 по 201</w:t>
      </w:r>
      <w:r>
        <w:rPr>
          <w:rFonts w:ascii="Times New Roman" w:hAnsi="Times New Roman" w:cs="Times New Roman"/>
          <w:b w:val="0"/>
          <w:bCs w:val="0"/>
          <w:sz w:val="28"/>
          <w:szCs w:val="28"/>
        </w:rPr>
        <w:t>8</w:t>
      </w:r>
      <w:r w:rsidRPr="00743A64">
        <w:rPr>
          <w:rFonts w:ascii="Times New Roman" w:hAnsi="Times New Roman" w:cs="Times New Roman"/>
          <w:b w:val="0"/>
          <w:bCs w:val="0"/>
          <w:sz w:val="28"/>
          <w:szCs w:val="28"/>
        </w:rPr>
        <w:t xml:space="preserve"> год</w:t>
      </w:r>
      <w:r>
        <w:rPr>
          <w:rFonts w:ascii="Times New Roman" w:hAnsi="Times New Roman" w:cs="Times New Roman"/>
          <w:b w:val="0"/>
          <w:bCs w:val="0"/>
          <w:sz w:val="28"/>
          <w:szCs w:val="28"/>
        </w:rPr>
        <w:t>ы</w:t>
      </w:r>
    </w:p>
    <w:p w:rsidR="00D750E3" w:rsidRPr="00743A64" w:rsidRDefault="00D750E3" w:rsidP="00D750E3">
      <w:pPr>
        <w:pStyle w:val="aff5"/>
        <w:shd w:val="clear" w:color="auto" w:fill="auto"/>
        <w:tabs>
          <w:tab w:val="right" w:leader="underscore" w:pos="4484"/>
          <w:tab w:val="left" w:pos="4556"/>
          <w:tab w:val="left" w:leader="underscore" w:pos="9145"/>
        </w:tabs>
        <w:spacing w:line="240" w:lineRule="auto"/>
        <w:ind w:firstLine="709"/>
        <w:jc w:val="center"/>
        <w:rPr>
          <w:rFonts w:ascii="Times New Roman" w:hAnsi="Times New Roman" w:cs="Times New Roman"/>
          <w:b w:val="0"/>
          <w:sz w:val="28"/>
          <w:szCs w:val="28"/>
        </w:rPr>
      </w:pPr>
    </w:p>
    <w:tbl>
      <w:tblPr>
        <w:tblW w:w="9356" w:type="dxa"/>
        <w:tblInd w:w="10" w:type="dxa"/>
        <w:tblLayout w:type="fixed"/>
        <w:tblCellMar>
          <w:left w:w="10" w:type="dxa"/>
          <w:right w:w="10" w:type="dxa"/>
        </w:tblCellMar>
        <w:tblLook w:val="04A0"/>
      </w:tblPr>
      <w:tblGrid>
        <w:gridCol w:w="426"/>
        <w:gridCol w:w="2562"/>
        <w:gridCol w:w="2115"/>
        <w:gridCol w:w="2268"/>
        <w:gridCol w:w="1985"/>
      </w:tblGrid>
      <w:tr w:rsidR="00D750E3" w:rsidRPr="00743A64" w:rsidTr="00F05501">
        <w:trPr>
          <w:trHeight w:hRule="exact" w:val="718"/>
        </w:trPr>
        <w:tc>
          <w:tcPr>
            <w:tcW w:w="426" w:type="dxa"/>
            <w:vMerge w:val="restart"/>
            <w:tcBorders>
              <w:top w:val="single" w:sz="4" w:space="0" w:color="auto"/>
              <w:left w:val="single" w:sz="4" w:space="0" w:color="auto"/>
            </w:tcBorders>
            <w:shd w:val="clear" w:color="auto" w:fill="FFFFFF"/>
          </w:tcPr>
          <w:p w:rsidR="00D750E3" w:rsidRPr="00F05501" w:rsidRDefault="00D750E3" w:rsidP="00851B14">
            <w:pPr>
              <w:pStyle w:val="25"/>
              <w:shd w:val="clear" w:color="auto" w:fill="auto"/>
              <w:spacing w:line="240" w:lineRule="auto"/>
              <w:ind w:firstLine="0"/>
              <w:rPr>
                <w:rStyle w:val="8pt0pt0"/>
                <w:b w:val="0"/>
                <w:color w:val="auto"/>
                <w:sz w:val="24"/>
                <w:szCs w:val="24"/>
              </w:rPr>
            </w:pPr>
          </w:p>
        </w:tc>
        <w:tc>
          <w:tcPr>
            <w:tcW w:w="2562" w:type="dxa"/>
            <w:vMerge w:val="restart"/>
            <w:tcBorders>
              <w:top w:val="single" w:sz="4" w:space="0" w:color="auto"/>
              <w:left w:val="single" w:sz="4" w:space="0" w:color="auto"/>
            </w:tcBorders>
            <w:shd w:val="clear" w:color="auto" w:fill="FFFFFF"/>
            <w:vAlign w:val="center"/>
          </w:tcPr>
          <w:p w:rsidR="00D750E3" w:rsidRPr="00F05501" w:rsidRDefault="00D750E3" w:rsidP="00851B14">
            <w:pPr>
              <w:pStyle w:val="25"/>
              <w:shd w:val="clear" w:color="auto" w:fill="auto"/>
              <w:spacing w:line="240" w:lineRule="auto"/>
              <w:ind w:firstLine="0"/>
              <w:rPr>
                <w:color w:val="auto"/>
                <w:sz w:val="24"/>
                <w:szCs w:val="24"/>
              </w:rPr>
            </w:pPr>
            <w:r w:rsidRPr="00F05501">
              <w:rPr>
                <w:rStyle w:val="8pt0pt0"/>
                <w:b w:val="0"/>
                <w:color w:val="auto"/>
                <w:sz w:val="24"/>
                <w:szCs w:val="24"/>
              </w:rPr>
              <w:t>Муниципальное образование</w:t>
            </w:r>
          </w:p>
        </w:tc>
        <w:tc>
          <w:tcPr>
            <w:tcW w:w="6368" w:type="dxa"/>
            <w:gridSpan w:val="3"/>
            <w:tcBorders>
              <w:top w:val="single" w:sz="4" w:space="0" w:color="auto"/>
              <w:left w:val="single" w:sz="4" w:space="0" w:color="auto"/>
              <w:right w:val="single" w:sz="4" w:space="0" w:color="auto"/>
            </w:tcBorders>
            <w:shd w:val="clear" w:color="auto" w:fill="FFFFFF"/>
            <w:vAlign w:val="center"/>
          </w:tcPr>
          <w:p w:rsidR="00D750E3" w:rsidRPr="00F05501" w:rsidRDefault="00D750E3" w:rsidP="00851B14">
            <w:pPr>
              <w:pStyle w:val="25"/>
              <w:shd w:val="clear" w:color="auto" w:fill="auto"/>
              <w:spacing w:line="240" w:lineRule="auto"/>
              <w:ind w:firstLine="0"/>
              <w:rPr>
                <w:color w:val="auto"/>
                <w:sz w:val="24"/>
                <w:szCs w:val="24"/>
              </w:rPr>
            </w:pPr>
            <w:r w:rsidRPr="00F05501">
              <w:rPr>
                <w:rStyle w:val="8pt0pt0"/>
                <w:b w:val="0"/>
                <w:color w:val="auto"/>
                <w:sz w:val="24"/>
                <w:szCs w:val="24"/>
              </w:rPr>
              <w:t>Финансовые средства, выделенные на мероприятия по реконструкции систем оповещения (</w:t>
            </w:r>
            <w:proofErr w:type="spellStart"/>
            <w:proofErr w:type="gramStart"/>
            <w:r w:rsidRPr="00F05501">
              <w:rPr>
                <w:rStyle w:val="8pt0pt0"/>
                <w:b w:val="0"/>
                <w:color w:val="auto"/>
                <w:sz w:val="24"/>
                <w:szCs w:val="24"/>
              </w:rPr>
              <w:t>млн</w:t>
            </w:r>
            <w:proofErr w:type="spellEnd"/>
            <w:proofErr w:type="gramEnd"/>
            <w:r w:rsidRPr="00F05501">
              <w:rPr>
                <w:rStyle w:val="8pt0pt0"/>
                <w:b w:val="0"/>
                <w:color w:val="auto"/>
                <w:sz w:val="24"/>
                <w:szCs w:val="24"/>
              </w:rPr>
              <w:t xml:space="preserve"> руб.)</w:t>
            </w:r>
          </w:p>
        </w:tc>
      </w:tr>
      <w:tr w:rsidR="00D750E3" w:rsidRPr="00743A64" w:rsidTr="00F05501">
        <w:trPr>
          <w:trHeight w:hRule="exact" w:val="431"/>
        </w:trPr>
        <w:tc>
          <w:tcPr>
            <w:tcW w:w="426" w:type="dxa"/>
            <w:vMerge/>
            <w:tcBorders>
              <w:left w:val="single" w:sz="4" w:space="0" w:color="auto"/>
              <w:bottom w:val="single" w:sz="4" w:space="0" w:color="auto"/>
            </w:tcBorders>
            <w:shd w:val="clear" w:color="auto" w:fill="FFFFFF"/>
          </w:tcPr>
          <w:p w:rsidR="00D750E3" w:rsidRPr="00F05501" w:rsidRDefault="00D750E3" w:rsidP="00851B14">
            <w:pPr>
              <w:spacing w:after="0" w:line="240" w:lineRule="auto"/>
              <w:jc w:val="center"/>
              <w:rPr>
                <w:rFonts w:ascii="Times New Roman" w:hAnsi="Times New Roman" w:cs="Times New Roman"/>
                <w:sz w:val="24"/>
                <w:szCs w:val="24"/>
              </w:rPr>
            </w:pPr>
          </w:p>
        </w:tc>
        <w:tc>
          <w:tcPr>
            <w:tcW w:w="2562" w:type="dxa"/>
            <w:vMerge/>
            <w:tcBorders>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p>
        </w:tc>
        <w:tc>
          <w:tcPr>
            <w:tcW w:w="2115" w:type="dxa"/>
            <w:tcBorders>
              <w:top w:val="single" w:sz="4" w:space="0" w:color="auto"/>
              <w:left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2016 год</w:t>
            </w:r>
          </w:p>
        </w:tc>
        <w:tc>
          <w:tcPr>
            <w:tcW w:w="2268" w:type="dxa"/>
            <w:tcBorders>
              <w:top w:val="single" w:sz="4" w:space="0" w:color="auto"/>
              <w:left w:val="single" w:sz="4" w:space="0" w:color="auto"/>
              <w:right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2017 год</w:t>
            </w:r>
          </w:p>
        </w:tc>
        <w:tc>
          <w:tcPr>
            <w:tcW w:w="1985" w:type="dxa"/>
            <w:tcBorders>
              <w:top w:val="single" w:sz="4" w:space="0" w:color="auto"/>
              <w:left w:val="single" w:sz="4" w:space="0" w:color="auto"/>
              <w:right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2018 год</w:t>
            </w:r>
          </w:p>
        </w:tc>
      </w:tr>
      <w:tr w:rsidR="00D750E3" w:rsidRPr="00743A64" w:rsidTr="00F05501">
        <w:trPr>
          <w:trHeight w:val="396"/>
        </w:trPr>
        <w:tc>
          <w:tcPr>
            <w:tcW w:w="426" w:type="dxa"/>
            <w:tcBorders>
              <w:top w:val="single" w:sz="4" w:space="0" w:color="auto"/>
              <w:left w:val="single" w:sz="4" w:space="0" w:color="auto"/>
              <w:bottom w:val="single" w:sz="4" w:space="0" w:color="auto"/>
            </w:tcBorders>
            <w:shd w:val="clear" w:color="auto" w:fill="FFFFFF"/>
          </w:tcPr>
          <w:p w:rsidR="00D750E3" w:rsidRPr="00F05501" w:rsidRDefault="00D750E3" w:rsidP="00851B14">
            <w:pPr>
              <w:spacing w:after="0" w:line="240" w:lineRule="auto"/>
              <w:jc w:val="center"/>
              <w:rPr>
                <w:rFonts w:ascii="Times New Roman" w:hAnsi="Times New Roman" w:cs="Times New Roman"/>
                <w:sz w:val="24"/>
                <w:szCs w:val="24"/>
              </w:rPr>
            </w:pPr>
          </w:p>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1</w:t>
            </w:r>
          </w:p>
        </w:tc>
        <w:tc>
          <w:tcPr>
            <w:tcW w:w="2562"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2</w:t>
            </w:r>
          </w:p>
        </w:tc>
        <w:tc>
          <w:tcPr>
            <w:tcW w:w="2115"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5</w:t>
            </w:r>
          </w:p>
        </w:tc>
      </w:tr>
      <w:tr w:rsidR="00D750E3" w:rsidRPr="00743A64" w:rsidTr="00F05501">
        <w:trPr>
          <w:trHeight w:val="396"/>
        </w:trPr>
        <w:tc>
          <w:tcPr>
            <w:tcW w:w="426" w:type="dxa"/>
            <w:tcBorders>
              <w:top w:val="single" w:sz="4" w:space="0" w:color="auto"/>
              <w:left w:val="single" w:sz="4" w:space="0" w:color="auto"/>
              <w:bottom w:val="single" w:sz="4" w:space="0" w:color="auto"/>
            </w:tcBorders>
            <w:shd w:val="clear" w:color="auto" w:fill="FFFFFF"/>
          </w:tcPr>
          <w:p w:rsidR="00D750E3" w:rsidRPr="00F05501" w:rsidRDefault="00D750E3" w:rsidP="00851B14">
            <w:pPr>
              <w:spacing w:after="0" w:line="240" w:lineRule="auto"/>
              <w:rPr>
                <w:rFonts w:ascii="Times New Roman" w:hAnsi="Times New Roman" w:cs="Times New Roman"/>
                <w:sz w:val="24"/>
                <w:szCs w:val="24"/>
              </w:rPr>
            </w:pPr>
            <w:r w:rsidRPr="00F05501">
              <w:rPr>
                <w:rFonts w:ascii="Times New Roman" w:hAnsi="Times New Roman" w:cs="Times New Roman"/>
                <w:sz w:val="24"/>
                <w:szCs w:val="24"/>
              </w:rPr>
              <w:t>1.</w:t>
            </w:r>
          </w:p>
        </w:tc>
        <w:tc>
          <w:tcPr>
            <w:tcW w:w="2562"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Уссурийский городской округ</w:t>
            </w:r>
          </w:p>
        </w:tc>
        <w:tc>
          <w:tcPr>
            <w:tcW w:w="2115"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0,398</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0,436</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0,87</w:t>
            </w:r>
          </w:p>
        </w:tc>
      </w:tr>
    </w:tbl>
    <w:p w:rsidR="00D750E3" w:rsidRPr="00743A64" w:rsidRDefault="00D750E3" w:rsidP="00D750E3">
      <w:pPr>
        <w:pStyle w:val="25"/>
        <w:shd w:val="clear" w:color="auto" w:fill="auto"/>
        <w:spacing w:line="240" w:lineRule="auto"/>
        <w:ind w:firstLine="709"/>
        <w:rPr>
          <w:b/>
          <w:color w:val="auto"/>
          <w:sz w:val="28"/>
          <w:szCs w:val="28"/>
        </w:rPr>
      </w:pPr>
    </w:p>
    <w:p w:rsidR="00D750E3" w:rsidRDefault="00D750E3" w:rsidP="00D750E3">
      <w:pPr>
        <w:spacing w:after="0" w:line="240" w:lineRule="auto"/>
        <w:ind w:firstLine="709"/>
        <w:jc w:val="center"/>
        <w:rPr>
          <w:rStyle w:val="aff3"/>
          <w:rFonts w:eastAsiaTheme="minorEastAsia"/>
          <w:b w:val="0"/>
          <w:color w:val="auto"/>
          <w:sz w:val="28"/>
          <w:szCs w:val="28"/>
        </w:rPr>
      </w:pPr>
      <w:r w:rsidRPr="00743A64">
        <w:rPr>
          <w:rFonts w:ascii="Times New Roman" w:hAnsi="Times New Roman" w:cs="Times New Roman"/>
          <w:sz w:val="28"/>
          <w:szCs w:val="28"/>
        </w:rPr>
        <w:t xml:space="preserve">Охват населения Уссурийского городского округа средствами </w:t>
      </w:r>
      <w:r w:rsidRPr="00743A64">
        <w:rPr>
          <w:rStyle w:val="aff3"/>
          <w:rFonts w:eastAsiaTheme="minorEastAsia"/>
          <w:b w:val="0"/>
          <w:color w:val="auto"/>
          <w:sz w:val="28"/>
          <w:szCs w:val="28"/>
        </w:rPr>
        <w:t>КСЭОН</w:t>
      </w:r>
    </w:p>
    <w:p w:rsidR="00D750E3" w:rsidRPr="00743A64" w:rsidRDefault="00D750E3" w:rsidP="00D750E3">
      <w:pPr>
        <w:spacing w:after="0" w:line="240" w:lineRule="auto"/>
        <w:ind w:firstLine="709"/>
        <w:jc w:val="cente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
        <w:gridCol w:w="1476"/>
        <w:gridCol w:w="1494"/>
        <w:gridCol w:w="1520"/>
        <w:gridCol w:w="1577"/>
        <w:gridCol w:w="1606"/>
        <w:gridCol w:w="1276"/>
      </w:tblGrid>
      <w:tr w:rsidR="00D750E3" w:rsidRPr="00743A64" w:rsidTr="00F05501">
        <w:tc>
          <w:tcPr>
            <w:tcW w:w="407" w:type="dxa"/>
            <w:vMerge w:val="restart"/>
          </w:tcPr>
          <w:p w:rsidR="00D750E3" w:rsidRPr="00F05501" w:rsidRDefault="00D750E3" w:rsidP="00851B14">
            <w:pPr>
              <w:spacing w:after="0" w:line="240" w:lineRule="auto"/>
              <w:jc w:val="center"/>
              <w:rPr>
                <w:rFonts w:ascii="Times New Roman" w:hAnsi="Times New Roman" w:cs="Times New Roman"/>
                <w:sz w:val="24"/>
                <w:szCs w:val="24"/>
              </w:rPr>
            </w:pPr>
          </w:p>
        </w:tc>
        <w:tc>
          <w:tcPr>
            <w:tcW w:w="1476" w:type="dxa"/>
            <w:vMerge w:val="restart"/>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Населенные пункты</w:t>
            </w:r>
          </w:p>
        </w:tc>
        <w:tc>
          <w:tcPr>
            <w:tcW w:w="1494" w:type="dxa"/>
            <w:vMerge w:val="restart"/>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Всего населенных пунктов</w:t>
            </w:r>
          </w:p>
        </w:tc>
        <w:tc>
          <w:tcPr>
            <w:tcW w:w="1520" w:type="dxa"/>
            <w:vMerge w:val="restart"/>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Проживает населения,</w:t>
            </w:r>
          </w:p>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тыс</w:t>
            </w:r>
            <w:proofErr w:type="gramStart"/>
            <w:r w:rsidRPr="00F05501">
              <w:rPr>
                <w:rFonts w:ascii="Times New Roman" w:hAnsi="Times New Roman" w:cs="Times New Roman"/>
                <w:sz w:val="24"/>
                <w:szCs w:val="24"/>
              </w:rPr>
              <w:t>.ч</w:t>
            </w:r>
            <w:proofErr w:type="gramEnd"/>
            <w:r w:rsidRPr="00F05501">
              <w:rPr>
                <w:rFonts w:ascii="Times New Roman" w:hAnsi="Times New Roman" w:cs="Times New Roman"/>
                <w:sz w:val="24"/>
                <w:szCs w:val="24"/>
              </w:rPr>
              <w:t>еловек</w:t>
            </w:r>
          </w:p>
        </w:tc>
        <w:tc>
          <w:tcPr>
            <w:tcW w:w="1577" w:type="dxa"/>
            <w:vMerge w:val="restart"/>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 xml:space="preserve">Населенных пунктов оснащенных </w:t>
            </w:r>
            <w:r w:rsidRPr="00F05501">
              <w:rPr>
                <w:rStyle w:val="aff3"/>
                <w:rFonts w:eastAsiaTheme="minorEastAsia"/>
                <w:b w:val="0"/>
                <w:color w:val="auto"/>
                <w:sz w:val="24"/>
                <w:szCs w:val="24"/>
              </w:rPr>
              <w:t>КСЭОН</w:t>
            </w:r>
          </w:p>
        </w:tc>
        <w:tc>
          <w:tcPr>
            <w:tcW w:w="2882" w:type="dxa"/>
            <w:gridSpan w:val="2"/>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 xml:space="preserve">Охват населения средствами </w:t>
            </w:r>
            <w:r w:rsidRPr="00F05501">
              <w:rPr>
                <w:rStyle w:val="aff3"/>
                <w:rFonts w:eastAsiaTheme="minorEastAsia"/>
                <w:b w:val="0"/>
                <w:color w:val="auto"/>
                <w:sz w:val="24"/>
                <w:szCs w:val="24"/>
              </w:rPr>
              <w:t>КСЭОН</w:t>
            </w:r>
          </w:p>
        </w:tc>
      </w:tr>
      <w:tr w:rsidR="00D750E3" w:rsidRPr="00743A64" w:rsidTr="00F05501">
        <w:tc>
          <w:tcPr>
            <w:tcW w:w="407" w:type="dxa"/>
            <w:vMerge/>
          </w:tcPr>
          <w:p w:rsidR="00D750E3" w:rsidRPr="00F05501" w:rsidRDefault="00D750E3" w:rsidP="00851B14">
            <w:pPr>
              <w:spacing w:after="0" w:line="240" w:lineRule="auto"/>
              <w:rPr>
                <w:rFonts w:ascii="Times New Roman" w:hAnsi="Times New Roman" w:cs="Times New Roman"/>
                <w:sz w:val="24"/>
                <w:szCs w:val="24"/>
              </w:rPr>
            </w:pPr>
          </w:p>
        </w:tc>
        <w:tc>
          <w:tcPr>
            <w:tcW w:w="1476" w:type="dxa"/>
            <w:vMerge/>
            <w:shd w:val="clear" w:color="auto" w:fill="auto"/>
          </w:tcPr>
          <w:p w:rsidR="00D750E3" w:rsidRPr="00F05501" w:rsidRDefault="00D750E3" w:rsidP="00851B14">
            <w:pPr>
              <w:spacing w:after="0" w:line="240" w:lineRule="auto"/>
              <w:rPr>
                <w:rFonts w:ascii="Times New Roman" w:hAnsi="Times New Roman" w:cs="Times New Roman"/>
                <w:sz w:val="24"/>
                <w:szCs w:val="24"/>
              </w:rPr>
            </w:pPr>
          </w:p>
        </w:tc>
        <w:tc>
          <w:tcPr>
            <w:tcW w:w="1494" w:type="dxa"/>
            <w:vMerge/>
            <w:shd w:val="clear" w:color="auto" w:fill="auto"/>
          </w:tcPr>
          <w:p w:rsidR="00D750E3" w:rsidRPr="00F05501" w:rsidRDefault="00D750E3" w:rsidP="00851B14">
            <w:pPr>
              <w:spacing w:after="0" w:line="240" w:lineRule="auto"/>
              <w:rPr>
                <w:rFonts w:ascii="Times New Roman" w:hAnsi="Times New Roman" w:cs="Times New Roman"/>
                <w:sz w:val="24"/>
                <w:szCs w:val="24"/>
              </w:rPr>
            </w:pPr>
          </w:p>
        </w:tc>
        <w:tc>
          <w:tcPr>
            <w:tcW w:w="1520" w:type="dxa"/>
            <w:vMerge/>
            <w:shd w:val="clear" w:color="auto" w:fill="auto"/>
          </w:tcPr>
          <w:p w:rsidR="00D750E3" w:rsidRPr="00F05501" w:rsidRDefault="00D750E3" w:rsidP="00851B14">
            <w:pPr>
              <w:spacing w:after="0" w:line="240" w:lineRule="auto"/>
              <w:rPr>
                <w:rFonts w:ascii="Times New Roman" w:hAnsi="Times New Roman" w:cs="Times New Roman"/>
                <w:sz w:val="24"/>
                <w:szCs w:val="24"/>
              </w:rPr>
            </w:pPr>
          </w:p>
        </w:tc>
        <w:tc>
          <w:tcPr>
            <w:tcW w:w="1577" w:type="dxa"/>
            <w:vMerge/>
            <w:shd w:val="clear" w:color="auto" w:fill="auto"/>
          </w:tcPr>
          <w:p w:rsidR="00D750E3" w:rsidRPr="00F05501" w:rsidRDefault="00D750E3" w:rsidP="00851B14">
            <w:pPr>
              <w:spacing w:after="0" w:line="240" w:lineRule="auto"/>
              <w:rPr>
                <w:rFonts w:ascii="Times New Roman" w:hAnsi="Times New Roman" w:cs="Times New Roman"/>
                <w:sz w:val="24"/>
                <w:szCs w:val="24"/>
              </w:rPr>
            </w:pPr>
          </w:p>
        </w:tc>
        <w:tc>
          <w:tcPr>
            <w:tcW w:w="1606" w:type="dxa"/>
            <w:shd w:val="clear" w:color="auto" w:fill="auto"/>
            <w:vAlign w:val="center"/>
          </w:tcPr>
          <w:p w:rsidR="00D750E3" w:rsidRPr="00F05501" w:rsidRDefault="00D750E3" w:rsidP="00851B14">
            <w:pPr>
              <w:pStyle w:val="25"/>
              <w:shd w:val="clear" w:color="auto" w:fill="auto"/>
              <w:spacing w:line="240" w:lineRule="auto"/>
              <w:ind w:firstLine="0"/>
              <w:rPr>
                <w:color w:val="auto"/>
                <w:sz w:val="24"/>
                <w:szCs w:val="24"/>
              </w:rPr>
            </w:pPr>
            <w:r w:rsidRPr="00F05501">
              <w:rPr>
                <w:rStyle w:val="aff3"/>
                <w:b w:val="0"/>
                <w:color w:val="auto"/>
                <w:sz w:val="24"/>
                <w:szCs w:val="24"/>
              </w:rPr>
              <w:t>тыс</w:t>
            </w:r>
            <w:proofErr w:type="gramStart"/>
            <w:r w:rsidRPr="00F05501">
              <w:rPr>
                <w:rStyle w:val="aff3"/>
                <w:b w:val="0"/>
                <w:color w:val="auto"/>
                <w:sz w:val="24"/>
                <w:szCs w:val="24"/>
              </w:rPr>
              <w:t>.ч</w:t>
            </w:r>
            <w:proofErr w:type="gramEnd"/>
            <w:r w:rsidRPr="00F05501">
              <w:rPr>
                <w:rStyle w:val="aff3"/>
                <w:b w:val="0"/>
                <w:color w:val="auto"/>
                <w:sz w:val="24"/>
                <w:szCs w:val="24"/>
              </w:rPr>
              <w:t>еловек</w:t>
            </w:r>
          </w:p>
        </w:tc>
        <w:tc>
          <w:tcPr>
            <w:tcW w:w="1276" w:type="dxa"/>
            <w:shd w:val="clear" w:color="auto" w:fill="auto"/>
            <w:vAlign w:val="center"/>
          </w:tcPr>
          <w:p w:rsidR="00D750E3" w:rsidRPr="00F05501" w:rsidRDefault="00D750E3" w:rsidP="00851B14">
            <w:pPr>
              <w:pStyle w:val="25"/>
              <w:shd w:val="clear" w:color="auto" w:fill="auto"/>
              <w:spacing w:line="240" w:lineRule="auto"/>
              <w:ind w:firstLine="0"/>
              <w:rPr>
                <w:color w:val="auto"/>
                <w:sz w:val="24"/>
                <w:szCs w:val="24"/>
              </w:rPr>
            </w:pPr>
            <w:r w:rsidRPr="00F05501">
              <w:rPr>
                <w:rStyle w:val="aff3"/>
                <w:b w:val="0"/>
                <w:color w:val="auto"/>
                <w:sz w:val="24"/>
                <w:szCs w:val="24"/>
              </w:rPr>
              <w:t>в процентах</w:t>
            </w:r>
          </w:p>
        </w:tc>
      </w:tr>
      <w:tr w:rsidR="00D750E3" w:rsidRPr="00743A64" w:rsidTr="00F05501">
        <w:tc>
          <w:tcPr>
            <w:tcW w:w="407" w:type="dxa"/>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1</w:t>
            </w:r>
          </w:p>
        </w:tc>
        <w:tc>
          <w:tcPr>
            <w:tcW w:w="1476" w:type="dxa"/>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2</w:t>
            </w:r>
          </w:p>
        </w:tc>
        <w:tc>
          <w:tcPr>
            <w:tcW w:w="1494" w:type="dxa"/>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3</w:t>
            </w:r>
          </w:p>
        </w:tc>
        <w:tc>
          <w:tcPr>
            <w:tcW w:w="1520" w:type="dxa"/>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4</w:t>
            </w:r>
          </w:p>
        </w:tc>
        <w:tc>
          <w:tcPr>
            <w:tcW w:w="1577" w:type="dxa"/>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5</w:t>
            </w:r>
          </w:p>
        </w:tc>
        <w:tc>
          <w:tcPr>
            <w:tcW w:w="1606" w:type="dxa"/>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6</w:t>
            </w:r>
          </w:p>
        </w:tc>
        <w:tc>
          <w:tcPr>
            <w:tcW w:w="1276"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7</w:t>
            </w:r>
          </w:p>
        </w:tc>
      </w:tr>
      <w:tr w:rsidR="00D750E3" w:rsidRPr="00743A64" w:rsidTr="00F05501">
        <w:tc>
          <w:tcPr>
            <w:tcW w:w="407" w:type="dxa"/>
          </w:tcPr>
          <w:p w:rsidR="00D750E3" w:rsidRPr="00F05501" w:rsidRDefault="00D750E3" w:rsidP="00851B14">
            <w:pPr>
              <w:spacing w:after="0" w:line="240" w:lineRule="auto"/>
              <w:rPr>
                <w:rFonts w:ascii="Times New Roman" w:hAnsi="Times New Roman" w:cs="Times New Roman"/>
                <w:sz w:val="24"/>
                <w:szCs w:val="24"/>
              </w:rPr>
            </w:pPr>
            <w:r w:rsidRPr="00F05501">
              <w:rPr>
                <w:rFonts w:ascii="Times New Roman" w:hAnsi="Times New Roman" w:cs="Times New Roman"/>
                <w:sz w:val="24"/>
                <w:szCs w:val="24"/>
              </w:rPr>
              <w:t>1.</w:t>
            </w:r>
          </w:p>
        </w:tc>
        <w:tc>
          <w:tcPr>
            <w:tcW w:w="1476" w:type="dxa"/>
            <w:shd w:val="clear" w:color="auto" w:fill="auto"/>
          </w:tcPr>
          <w:p w:rsidR="00D750E3" w:rsidRPr="00F05501" w:rsidRDefault="00D750E3" w:rsidP="00851B14">
            <w:pPr>
              <w:spacing w:after="0" w:line="240" w:lineRule="auto"/>
              <w:rPr>
                <w:rFonts w:ascii="Times New Roman" w:hAnsi="Times New Roman" w:cs="Times New Roman"/>
                <w:sz w:val="24"/>
                <w:szCs w:val="24"/>
              </w:rPr>
            </w:pPr>
            <w:r w:rsidRPr="00F05501">
              <w:rPr>
                <w:rFonts w:ascii="Times New Roman" w:hAnsi="Times New Roman" w:cs="Times New Roman"/>
                <w:sz w:val="24"/>
                <w:szCs w:val="24"/>
              </w:rPr>
              <w:t>Город</w:t>
            </w:r>
          </w:p>
        </w:tc>
        <w:tc>
          <w:tcPr>
            <w:tcW w:w="1494" w:type="dxa"/>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1</w:t>
            </w:r>
          </w:p>
        </w:tc>
        <w:tc>
          <w:tcPr>
            <w:tcW w:w="1520" w:type="dxa"/>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172</w:t>
            </w:r>
          </w:p>
        </w:tc>
        <w:tc>
          <w:tcPr>
            <w:tcW w:w="1577" w:type="dxa"/>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1</w:t>
            </w:r>
          </w:p>
        </w:tc>
        <w:tc>
          <w:tcPr>
            <w:tcW w:w="1606" w:type="dxa"/>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169</w:t>
            </w:r>
          </w:p>
        </w:tc>
        <w:tc>
          <w:tcPr>
            <w:tcW w:w="1276"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98</w:t>
            </w:r>
          </w:p>
        </w:tc>
      </w:tr>
      <w:tr w:rsidR="00D750E3" w:rsidRPr="00743A64" w:rsidTr="00F05501">
        <w:tc>
          <w:tcPr>
            <w:tcW w:w="407" w:type="dxa"/>
          </w:tcPr>
          <w:p w:rsidR="00D750E3" w:rsidRPr="00F05501" w:rsidRDefault="00D750E3" w:rsidP="00851B14">
            <w:pPr>
              <w:spacing w:after="0" w:line="240" w:lineRule="auto"/>
              <w:rPr>
                <w:rFonts w:ascii="Times New Roman" w:hAnsi="Times New Roman" w:cs="Times New Roman"/>
                <w:sz w:val="24"/>
                <w:szCs w:val="24"/>
              </w:rPr>
            </w:pPr>
            <w:r w:rsidRPr="00F05501">
              <w:rPr>
                <w:rFonts w:ascii="Times New Roman" w:hAnsi="Times New Roman" w:cs="Times New Roman"/>
                <w:sz w:val="24"/>
                <w:szCs w:val="24"/>
              </w:rPr>
              <w:t>2.</w:t>
            </w:r>
          </w:p>
        </w:tc>
        <w:tc>
          <w:tcPr>
            <w:tcW w:w="1476" w:type="dxa"/>
            <w:shd w:val="clear" w:color="auto" w:fill="auto"/>
          </w:tcPr>
          <w:p w:rsidR="00D750E3" w:rsidRPr="00F05501" w:rsidRDefault="00D750E3" w:rsidP="00851B14">
            <w:pPr>
              <w:spacing w:after="0" w:line="240" w:lineRule="auto"/>
              <w:rPr>
                <w:rFonts w:ascii="Times New Roman" w:hAnsi="Times New Roman" w:cs="Times New Roman"/>
                <w:sz w:val="24"/>
                <w:szCs w:val="24"/>
              </w:rPr>
            </w:pPr>
            <w:r w:rsidRPr="00F05501">
              <w:rPr>
                <w:rFonts w:ascii="Times New Roman" w:hAnsi="Times New Roman" w:cs="Times New Roman"/>
                <w:sz w:val="24"/>
                <w:szCs w:val="24"/>
              </w:rPr>
              <w:t>села</w:t>
            </w:r>
          </w:p>
        </w:tc>
        <w:tc>
          <w:tcPr>
            <w:tcW w:w="1494" w:type="dxa"/>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37</w:t>
            </w:r>
          </w:p>
        </w:tc>
        <w:tc>
          <w:tcPr>
            <w:tcW w:w="1520" w:type="dxa"/>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25</w:t>
            </w:r>
          </w:p>
        </w:tc>
        <w:tc>
          <w:tcPr>
            <w:tcW w:w="1577" w:type="dxa"/>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37</w:t>
            </w:r>
          </w:p>
        </w:tc>
        <w:tc>
          <w:tcPr>
            <w:tcW w:w="1606" w:type="dxa"/>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24</w:t>
            </w:r>
          </w:p>
        </w:tc>
        <w:tc>
          <w:tcPr>
            <w:tcW w:w="1276" w:type="dxa"/>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97</w:t>
            </w:r>
          </w:p>
        </w:tc>
      </w:tr>
      <w:tr w:rsidR="00D750E3" w:rsidRPr="00743A64" w:rsidTr="00F05501">
        <w:tc>
          <w:tcPr>
            <w:tcW w:w="407" w:type="dxa"/>
          </w:tcPr>
          <w:p w:rsidR="00D750E3" w:rsidRPr="00F05501" w:rsidRDefault="00D750E3" w:rsidP="00851B14">
            <w:pPr>
              <w:spacing w:after="0" w:line="240" w:lineRule="auto"/>
              <w:rPr>
                <w:rFonts w:ascii="Times New Roman" w:hAnsi="Times New Roman" w:cs="Times New Roman"/>
                <w:sz w:val="24"/>
                <w:szCs w:val="24"/>
              </w:rPr>
            </w:pPr>
          </w:p>
        </w:tc>
        <w:tc>
          <w:tcPr>
            <w:tcW w:w="1476" w:type="dxa"/>
            <w:shd w:val="clear" w:color="auto" w:fill="auto"/>
          </w:tcPr>
          <w:p w:rsidR="00D750E3" w:rsidRPr="00F05501" w:rsidRDefault="00D750E3" w:rsidP="00851B14">
            <w:pPr>
              <w:spacing w:after="0" w:line="240" w:lineRule="auto"/>
              <w:rPr>
                <w:rFonts w:ascii="Times New Roman" w:hAnsi="Times New Roman" w:cs="Times New Roman"/>
                <w:sz w:val="24"/>
                <w:szCs w:val="24"/>
              </w:rPr>
            </w:pPr>
            <w:r w:rsidRPr="00F05501">
              <w:rPr>
                <w:rFonts w:ascii="Times New Roman" w:hAnsi="Times New Roman" w:cs="Times New Roman"/>
                <w:sz w:val="24"/>
                <w:szCs w:val="24"/>
              </w:rPr>
              <w:t>Итого:</w:t>
            </w:r>
          </w:p>
        </w:tc>
        <w:tc>
          <w:tcPr>
            <w:tcW w:w="1494" w:type="dxa"/>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38</w:t>
            </w:r>
          </w:p>
        </w:tc>
        <w:tc>
          <w:tcPr>
            <w:tcW w:w="1520" w:type="dxa"/>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197</w:t>
            </w:r>
          </w:p>
        </w:tc>
        <w:tc>
          <w:tcPr>
            <w:tcW w:w="1577" w:type="dxa"/>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38</w:t>
            </w:r>
          </w:p>
        </w:tc>
        <w:tc>
          <w:tcPr>
            <w:tcW w:w="1606" w:type="dxa"/>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193</w:t>
            </w:r>
          </w:p>
        </w:tc>
        <w:tc>
          <w:tcPr>
            <w:tcW w:w="1276" w:type="dxa"/>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98</w:t>
            </w:r>
          </w:p>
        </w:tc>
      </w:tr>
    </w:tbl>
    <w:p w:rsidR="00D750E3" w:rsidRPr="00743A64" w:rsidRDefault="00D750E3" w:rsidP="00D750E3">
      <w:pPr>
        <w:tabs>
          <w:tab w:val="left" w:pos="426"/>
        </w:tabs>
        <w:spacing w:after="0" w:line="240" w:lineRule="auto"/>
        <w:ind w:firstLine="709"/>
        <w:jc w:val="right"/>
        <w:rPr>
          <w:rFonts w:ascii="Times New Roman" w:hAnsi="Times New Roman" w:cs="Times New Roman"/>
          <w:sz w:val="28"/>
          <w:szCs w:val="28"/>
        </w:rPr>
      </w:pPr>
    </w:p>
    <w:p w:rsidR="00D750E3" w:rsidRPr="00743A64" w:rsidRDefault="00D750E3" w:rsidP="00D750E3">
      <w:pPr>
        <w:spacing w:after="0" w:line="240" w:lineRule="auto"/>
        <w:ind w:firstLine="709"/>
        <w:jc w:val="center"/>
        <w:rPr>
          <w:rFonts w:ascii="Times New Roman" w:hAnsi="Times New Roman" w:cs="Times New Roman"/>
          <w:sz w:val="28"/>
          <w:szCs w:val="28"/>
        </w:rPr>
      </w:pPr>
      <w:r w:rsidRPr="00743A64">
        <w:rPr>
          <w:rFonts w:ascii="Times New Roman" w:hAnsi="Times New Roman" w:cs="Times New Roman"/>
          <w:sz w:val="28"/>
          <w:szCs w:val="28"/>
        </w:rPr>
        <w:t xml:space="preserve">Показатели обеспеченности потенциально опасных объектов </w:t>
      </w:r>
    </w:p>
    <w:p w:rsidR="00D750E3" w:rsidRPr="00743A64" w:rsidRDefault="00D750E3" w:rsidP="00D750E3">
      <w:pPr>
        <w:spacing w:after="0" w:line="240" w:lineRule="auto"/>
        <w:ind w:firstLine="709"/>
        <w:jc w:val="center"/>
        <w:rPr>
          <w:rFonts w:ascii="Times New Roman" w:hAnsi="Times New Roman" w:cs="Times New Roman"/>
          <w:sz w:val="28"/>
          <w:szCs w:val="28"/>
        </w:rPr>
      </w:pPr>
      <w:r w:rsidRPr="00743A64">
        <w:rPr>
          <w:rFonts w:ascii="Times New Roman" w:hAnsi="Times New Roman" w:cs="Times New Roman"/>
          <w:sz w:val="28"/>
          <w:szCs w:val="28"/>
        </w:rPr>
        <w:t>локальными системами оповещения в 201</w:t>
      </w:r>
      <w:r>
        <w:rPr>
          <w:rFonts w:ascii="Times New Roman" w:hAnsi="Times New Roman" w:cs="Times New Roman"/>
          <w:sz w:val="28"/>
          <w:szCs w:val="28"/>
        </w:rPr>
        <w:t>8</w:t>
      </w:r>
      <w:r w:rsidRPr="00743A64">
        <w:rPr>
          <w:rFonts w:ascii="Times New Roman" w:hAnsi="Times New Roman" w:cs="Times New Roman"/>
          <w:sz w:val="28"/>
          <w:szCs w:val="28"/>
        </w:rPr>
        <w:t xml:space="preserve"> г</w:t>
      </w:r>
      <w:r>
        <w:rPr>
          <w:rFonts w:ascii="Times New Roman" w:hAnsi="Times New Roman" w:cs="Times New Roman"/>
          <w:sz w:val="28"/>
          <w:szCs w:val="28"/>
        </w:rPr>
        <w:t>оду</w:t>
      </w:r>
    </w:p>
    <w:p w:rsidR="00D750E3" w:rsidRPr="00743A64" w:rsidRDefault="00D750E3" w:rsidP="00D750E3">
      <w:pPr>
        <w:spacing w:after="0" w:line="240" w:lineRule="auto"/>
        <w:ind w:firstLine="709"/>
        <w:jc w:val="cente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208"/>
        <w:gridCol w:w="1761"/>
        <w:gridCol w:w="1984"/>
        <w:gridCol w:w="1701"/>
        <w:gridCol w:w="1276"/>
      </w:tblGrid>
      <w:tr w:rsidR="00D750E3" w:rsidRPr="00743A64" w:rsidTr="00F05501">
        <w:tc>
          <w:tcPr>
            <w:tcW w:w="426" w:type="dxa"/>
          </w:tcPr>
          <w:p w:rsidR="00D750E3" w:rsidRPr="00F05501" w:rsidRDefault="00D750E3" w:rsidP="00851B14">
            <w:pPr>
              <w:pStyle w:val="25"/>
              <w:shd w:val="clear" w:color="auto" w:fill="auto"/>
              <w:spacing w:line="240" w:lineRule="auto"/>
              <w:ind w:firstLine="0"/>
              <w:rPr>
                <w:rStyle w:val="8pt0pt0"/>
                <w:b w:val="0"/>
                <w:color w:val="auto"/>
                <w:sz w:val="24"/>
                <w:szCs w:val="24"/>
              </w:rPr>
            </w:pPr>
          </w:p>
        </w:tc>
        <w:tc>
          <w:tcPr>
            <w:tcW w:w="2208" w:type="dxa"/>
            <w:shd w:val="clear" w:color="auto" w:fill="auto"/>
            <w:vAlign w:val="center"/>
          </w:tcPr>
          <w:p w:rsidR="00D750E3" w:rsidRPr="00F05501" w:rsidRDefault="00D750E3" w:rsidP="00851B14">
            <w:pPr>
              <w:pStyle w:val="25"/>
              <w:shd w:val="clear" w:color="auto" w:fill="auto"/>
              <w:spacing w:line="240" w:lineRule="auto"/>
              <w:ind w:firstLine="0"/>
              <w:rPr>
                <w:color w:val="auto"/>
                <w:sz w:val="24"/>
                <w:szCs w:val="24"/>
              </w:rPr>
            </w:pPr>
            <w:r w:rsidRPr="00F05501">
              <w:rPr>
                <w:rStyle w:val="8pt0pt0"/>
                <w:b w:val="0"/>
                <w:color w:val="auto"/>
                <w:sz w:val="24"/>
                <w:szCs w:val="24"/>
              </w:rPr>
              <w:t>Муниципальное образование</w:t>
            </w:r>
          </w:p>
        </w:tc>
        <w:tc>
          <w:tcPr>
            <w:tcW w:w="1761"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 обеспеченности ПОО ЛСО, всего</w:t>
            </w:r>
          </w:p>
        </w:tc>
        <w:tc>
          <w:tcPr>
            <w:tcW w:w="1984"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 xml:space="preserve">% обеспеченности ПОО, </w:t>
            </w:r>
            <w:proofErr w:type="gramStart"/>
            <w:r w:rsidRPr="00F05501">
              <w:rPr>
                <w:rFonts w:ascii="Times New Roman" w:hAnsi="Times New Roman" w:cs="Times New Roman"/>
                <w:sz w:val="24"/>
                <w:szCs w:val="24"/>
              </w:rPr>
              <w:t>находящихся</w:t>
            </w:r>
            <w:proofErr w:type="gramEnd"/>
            <w:r w:rsidRPr="00F05501">
              <w:rPr>
                <w:rFonts w:ascii="Times New Roman" w:hAnsi="Times New Roman" w:cs="Times New Roman"/>
                <w:sz w:val="24"/>
                <w:szCs w:val="24"/>
              </w:rPr>
              <w:t xml:space="preserve"> в ведении ФОИВ ЛСО</w:t>
            </w:r>
          </w:p>
        </w:tc>
        <w:tc>
          <w:tcPr>
            <w:tcW w:w="1701"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 обеспеченности ПОО, находящихся в ведении субъектов РФ ЛСО</w:t>
            </w:r>
          </w:p>
        </w:tc>
        <w:tc>
          <w:tcPr>
            <w:tcW w:w="1276"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lang w:eastAsia="en-US"/>
              </w:rPr>
            </w:pPr>
            <w:r w:rsidRPr="00F05501">
              <w:rPr>
                <w:rFonts w:ascii="Times New Roman" w:hAnsi="Times New Roman" w:cs="Times New Roman"/>
                <w:sz w:val="24"/>
                <w:szCs w:val="24"/>
              </w:rPr>
              <w:t>% обеспеченности</w:t>
            </w:r>
          </w:p>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ПОО ЛСО других форм собственности</w:t>
            </w:r>
          </w:p>
        </w:tc>
      </w:tr>
      <w:tr w:rsidR="00D750E3" w:rsidRPr="00743A64" w:rsidTr="00F05501">
        <w:tc>
          <w:tcPr>
            <w:tcW w:w="426" w:type="dxa"/>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1</w:t>
            </w:r>
          </w:p>
        </w:tc>
        <w:tc>
          <w:tcPr>
            <w:tcW w:w="2208"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2</w:t>
            </w:r>
          </w:p>
        </w:tc>
        <w:tc>
          <w:tcPr>
            <w:tcW w:w="1761"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3</w:t>
            </w:r>
          </w:p>
        </w:tc>
        <w:tc>
          <w:tcPr>
            <w:tcW w:w="1984"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4</w:t>
            </w:r>
          </w:p>
        </w:tc>
        <w:tc>
          <w:tcPr>
            <w:tcW w:w="1701"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5</w:t>
            </w:r>
          </w:p>
        </w:tc>
        <w:tc>
          <w:tcPr>
            <w:tcW w:w="1276"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6</w:t>
            </w:r>
          </w:p>
        </w:tc>
      </w:tr>
      <w:tr w:rsidR="00D750E3" w:rsidRPr="00743A64" w:rsidTr="00F05501">
        <w:tc>
          <w:tcPr>
            <w:tcW w:w="426" w:type="dxa"/>
          </w:tcPr>
          <w:p w:rsidR="00D750E3" w:rsidRPr="00F05501" w:rsidRDefault="00D750E3" w:rsidP="00851B14">
            <w:pPr>
              <w:spacing w:after="0" w:line="240" w:lineRule="auto"/>
              <w:rPr>
                <w:rFonts w:ascii="Times New Roman" w:hAnsi="Times New Roman" w:cs="Times New Roman"/>
                <w:sz w:val="24"/>
                <w:szCs w:val="24"/>
              </w:rPr>
            </w:pPr>
            <w:r w:rsidRPr="00F05501">
              <w:rPr>
                <w:rFonts w:ascii="Times New Roman" w:hAnsi="Times New Roman" w:cs="Times New Roman"/>
                <w:sz w:val="24"/>
                <w:szCs w:val="24"/>
              </w:rPr>
              <w:t>1.</w:t>
            </w:r>
          </w:p>
        </w:tc>
        <w:tc>
          <w:tcPr>
            <w:tcW w:w="2208"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Уссурийский городской округ</w:t>
            </w:r>
          </w:p>
        </w:tc>
        <w:tc>
          <w:tcPr>
            <w:tcW w:w="1761"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100</w:t>
            </w:r>
          </w:p>
        </w:tc>
        <w:tc>
          <w:tcPr>
            <w:tcW w:w="1984"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0</w:t>
            </w:r>
          </w:p>
        </w:tc>
        <w:tc>
          <w:tcPr>
            <w:tcW w:w="1701"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100</w:t>
            </w:r>
          </w:p>
        </w:tc>
        <w:tc>
          <w:tcPr>
            <w:tcW w:w="1276"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100</w:t>
            </w:r>
          </w:p>
        </w:tc>
      </w:tr>
    </w:tbl>
    <w:p w:rsidR="00D750E3" w:rsidRDefault="00D750E3" w:rsidP="00D750E3">
      <w:pPr>
        <w:spacing w:after="0" w:line="240" w:lineRule="auto"/>
        <w:ind w:firstLine="709"/>
        <w:jc w:val="center"/>
        <w:rPr>
          <w:rFonts w:ascii="Times New Roman" w:hAnsi="Times New Roman" w:cs="Times New Roman"/>
          <w:sz w:val="28"/>
          <w:szCs w:val="28"/>
        </w:rPr>
      </w:pPr>
    </w:p>
    <w:p w:rsidR="00D750E3" w:rsidRPr="00743A64" w:rsidRDefault="00D750E3" w:rsidP="00D750E3">
      <w:pPr>
        <w:spacing w:after="0" w:line="240" w:lineRule="auto"/>
        <w:ind w:firstLine="709"/>
        <w:rPr>
          <w:rFonts w:ascii="Times New Roman" w:hAnsi="Times New Roman" w:cs="Times New Roman"/>
          <w:sz w:val="28"/>
          <w:szCs w:val="28"/>
        </w:rPr>
      </w:pPr>
      <w:r w:rsidRPr="00743A64">
        <w:rPr>
          <w:rFonts w:ascii="Times New Roman" w:hAnsi="Times New Roman" w:cs="Times New Roman"/>
          <w:sz w:val="28"/>
          <w:szCs w:val="28"/>
        </w:rPr>
        <w:t>Обеспечение защищенности критически важных и потенциально опасных объектов от угроз природного и техногенного характера</w:t>
      </w:r>
    </w:p>
    <w:p w:rsidR="00D750E3" w:rsidRPr="00743A64" w:rsidRDefault="00D750E3" w:rsidP="00D750E3">
      <w:pPr>
        <w:spacing w:after="0" w:line="240" w:lineRule="auto"/>
        <w:ind w:firstLine="709"/>
        <w:jc w:val="center"/>
        <w:rPr>
          <w:rFonts w:ascii="Times New Roman" w:hAnsi="Times New Roman" w:cs="Times New Roman"/>
          <w:sz w:val="28"/>
          <w:szCs w:val="28"/>
        </w:rPr>
      </w:pPr>
    </w:p>
    <w:p w:rsidR="00D750E3" w:rsidRPr="00750D23" w:rsidRDefault="00D750E3" w:rsidP="00D750E3">
      <w:pPr>
        <w:pStyle w:val="37"/>
        <w:shd w:val="clear" w:color="auto" w:fill="auto"/>
        <w:spacing w:before="0" w:after="0" w:line="240" w:lineRule="auto"/>
        <w:ind w:firstLine="709"/>
        <w:rPr>
          <w:rFonts w:ascii="Times New Roman" w:hAnsi="Times New Roman" w:cs="Times New Roman"/>
          <w:b w:val="0"/>
          <w:sz w:val="28"/>
          <w:szCs w:val="28"/>
        </w:rPr>
      </w:pPr>
      <w:r w:rsidRPr="00750D23">
        <w:rPr>
          <w:rFonts w:ascii="Times New Roman" w:hAnsi="Times New Roman" w:cs="Times New Roman"/>
          <w:b w:val="0"/>
          <w:sz w:val="28"/>
          <w:szCs w:val="28"/>
        </w:rPr>
        <w:t>Сведения о состоянии разработки и утверждения паспортов безопасности потенциально опасных объектов</w:t>
      </w:r>
    </w:p>
    <w:p w:rsidR="00D750E3" w:rsidRDefault="00D750E3" w:rsidP="00D750E3">
      <w:pPr>
        <w:pStyle w:val="37"/>
        <w:shd w:val="clear" w:color="auto" w:fill="auto"/>
        <w:spacing w:before="0" w:after="0" w:line="240" w:lineRule="auto"/>
        <w:ind w:firstLine="0"/>
        <w:jc w:val="left"/>
        <w:rPr>
          <w:rFonts w:ascii="Times New Roman" w:hAnsi="Times New Roman" w:cs="Times New Roman"/>
          <w:b w:val="0"/>
          <w:sz w:val="28"/>
          <w:szCs w:val="28"/>
        </w:rPr>
      </w:pPr>
    </w:p>
    <w:tbl>
      <w:tblPr>
        <w:tblW w:w="9356" w:type="dxa"/>
        <w:tblInd w:w="10" w:type="dxa"/>
        <w:tblLayout w:type="fixed"/>
        <w:tblCellMar>
          <w:left w:w="10" w:type="dxa"/>
          <w:right w:w="10" w:type="dxa"/>
        </w:tblCellMar>
        <w:tblLook w:val="04A0"/>
      </w:tblPr>
      <w:tblGrid>
        <w:gridCol w:w="426"/>
        <w:gridCol w:w="1701"/>
        <w:gridCol w:w="708"/>
        <w:gridCol w:w="851"/>
        <w:gridCol w:w="992"/>
        <w:gridCol w:w="1134"/>
        <w:gridCol w:w="709"/>
        <w:gridCol w:w="709"/>
        <w:gridCol w:w="1275"/>
        <w:gridCol w:w="851"/>
      </w:tblGrid>
      <w:tr w:rsidR="00D750E3" w:rsidRPr="00743A64" w:rsidTr="00F05501">
        <w:trPr>
          <w:trHeight w:hRule="exact" w:val="1144"/>
        </w:trPr>
        <w:tc>
          <w:tcPr>
            <w:tcW w:w="426" w:type="dxa"/>
            <w:vMerge w:val="restart"/>
            <w:tcBorders>
              <w:top w:val="single" w:sz="4" w:space="0" w:color="auto"/>
              <w:left w:val="single" w:sz="4" w:space="0" w:color="auto"/>
            </w:tcBorders>
            <w:shd w:val="clear" w:color="auto" w:fill="FFFFFF"/>
          </w:tcPr>
          <w:p w:rsidR="00D750E3" w:rsidRPr="00F05501" w:rsidRDefault="00D750E3" w:rsidP="00851B14">
            <w:pPr>
              <w:pStyle w:val="25"/>
              <w:shd w:val="clear" w:color="auto" w:fill="auto"/>
              <w:spacing w:line="240" w:lineRule="auto"/>
              <w:ind w:firstLine="0"/>
              <w:rPr>
                <w:rStyle w:val="8pt0pt0"/>
                <w:b w:val="0"/>
                <w:color w:val="auto"/>
                <w:sz w:val="24"/>
                <w:szCs w:val="24"/>
              </w:rPr>
            </w:pPr>
          </w:p>
        </w:tc>
        <w:tc>
          <w:tcPr>
            <w:tcW w:w="1701" w:type="dxa"/>
            <w:vMerge w:val="restart"/>
            <w:tcBorders>
              <w:top w:val="single" w:sz="4" w:space="0" w:color="auto"/>
              <w:left w:val="single" w:sz="4" w:space="0" w:color="auto"/>
            </w:tcBorders>
            <w:shd w:val="clear" w:color="auto" w:fill="FFFFFF"/>
            <w:vAlign w:val="center"/>
          </w:tcPr>
          <w:p w:rsidR="00D750E3" w:rsidRPr="00F05501" w:rsidRDefault="00D750E3" w:rsidP="00851B14">
            <w:pPr>
              <w:pStyle w:val="25"/>
              <w:shd w:val="clear" w:color="auto" w:fill="auto"/>
              <w:spacing w:line="240" w:lineRule="auto"/>
              <w:ind w:firstLine="0"/>
              <w:rPr>
                <w:color w:val="auto"/>
                <w:sz w:val="24"/>
                <w:szCs w:val="24"/>
              </w:rPr>
            </w:pPr>
            <w:r w:rsidRPr="00F05501">
              <w:rPr>
                <w:rStyle w:val="8pt0pt0"/>
                <w:b w:val="0"/>
                <w:color w:val="auto"/>
                <w:sz w:val="24"/>
                <w:szCs w:val="24"/>
              </w:rPr>
              <w:t>Муниципальное образование</w:t>
            </w:r>
          </w:p>
        </w:tc>
        <w:tc>
          <w:tcPr>
            <w:tcW w:w="6378" w:type="dxa"/>
            <w:gridSpan w:val="7"/>
            <w:tcBorders>
              <w:top w:val="single" w:sz="4" w:space="0" w:color="auto"/>
              <w:left w:val="single" w:sz="4" w:space="0" w:color="auto"/>
            </w:tcBorders>
            <w:shd w:val="clear" w:color="auto" w:fill="FFFFFF"/>
            <w:vAlign w:val="bottom"/>
          </w:tcPr>
          <w:p w:rsidR="00D750E3" w:rsidRPr="00F05501" w:rsidRDefault="00D750E3" w:rsidP="00851B14">
            <w:pPr>
              <w:pStyle w:val="25"/>
              <w:shd w:val="clear" w:color="auto" w:fill="auto"/>
              <w:spacing w:line="240" w:lineRule="auto"/>
              <w:ind w:firstLine="0"/>
              <w:rPr>
                <w:rStyle w:val="8pt0pt0"/>
                <w:b w:val="0"/>
                <w:color w:val="auto"/>
                <w:sz w:val="24"/>
                <w:szCs w:val="24"/>
              </w:rPr>
            </w:pPr>
            <w:r w:rsidRPr="00F05501">
              <w:rPr>
                <w:rStyle w:val="8pt0pt0"/>
                <w:b w:val="0"/>
                <w:color w:val="auto"/>
                <w:sz w:val="24"/>
                <w:szCs w:val="24"/>
              </w:rPr>
              <w:t>Состояние разработки и утверждения паспортов безопасности</w:t>
            </w:r>
          </w:p>
          <w:p w:rsidR="00D750E3" w:rsidRPr="00F05501" w:rsidRDefault="00D750E3" w:rsidP="00851B14">
            <w:pPr>
              <w:pStyle w:val="25"/>
              <w:shd w:val="clear" w:color="auto" w:fill="auto"/>
              <w:spacing w:line="240" w:lineRule="auto"/>
              <w:ind w:firstLine="0"/>
              <w:rPr>
                <w:color w:val="auto"/>
                <w:sz w:val="24"/>
                <w:szCs w:val="24"/>
              </w:rPr>
            </w:pPr>
            <w:r w:rsidRPr="00F05501">
              <w:rPr>
                <w:rStyle w:val="aff3"/>
                <w:b w:val="0"/>
                <w:color w:val="auto"/>
                <w:sz w:val="24"/>
                <w:szCs w:val="24"/>
              </w:rPr>
              <w:t>ПОО</w:t>
            </w:r>
          </w:p>
        </w:tc>
        <w:tc>
          <w:tcPr>
            <w:tcW w:w="851" w:type="dxa"/>
            <w:vMerge w:val="restart"/>
            <w:tcBorders>
              <w:top w:val="single" w:sz="4" w:space="0" w:color="auto"/>
              <w:left w:val="single" w:sz="4" w:space="0" w:color="auto"/>
              <w:right w:val="single" w:sz="4" w:space="0" w:color="auto"/>
            </w:tcBorders>
            <w:shd w:val="clear" w:color="auto" w:fill="FFFFFF"/>
            <w:vAlign w:val="center"/>
          </w:tcPr>
          <w:p w:rsidR="00D750E3" w:rsidRPr="00F05501" w:rsidRDefault="00D750E3" w:rsidP="00851B14">
            <w:pPr>
              <w:pStyle w:val="25"/>
              <w:shd w:val="clear" w:color="auto" w:fill="auto"/>
              <w:spacing w:line="240" w:lineRule="auto"/>
              <w:ind w:firstLine="0"/>
              <w:rPr>
                <w:color w:val="auto"/>
                <w:sz w:val="24"/>
                <w:szCs w:val="24"/>
              </w:rPr>
            </w:pPr>
            <w:r w:rsidRPr="00F05501">
              <w:rPr>
                <w:rStyle w:val="8pt0pt"/>
                <w:color w:val="auto"/>
                <w:sz w:val="24"/>
                <w:szCs w:val="24"/>
              </w:rPr>
              <w:t>нет</w:t>
            </w:r>
          </w:p>
          <w:p w:rsidR="00D750E3" w:rsidRPr="00F05501" w:rsidRDefault="00D750E3" w:rsidP="00851B14">
            <w:pPr>
              <w:pStyle w:val="25"/>
              <w:spacing w:line="240" w:lineRule="auto"/>
              <w:ind w:firstLine="0"/>
              <w:rPr>
                <w:color w:val="auto"/>
                <w:sz w:val="24"/>
                <w:szCs w:val="24"/>
              </w:rPr>
            </w:pPr>
            <w:r w:rsidRPr="00F05501">
              <w:rPr>
                <w:rStyle w:val="8pt0pt0"/>
                <w:b w:val="0"/>
                <w:color w:val="auto"/>
                <w:sz w:val="24"/>
                <w:szCs w:val="24"/>
              </w:rPr>
              <w:t>данных</w:t>
            </w:r>
          </w:p>
        </w:tc>
      </w:tr>
      <w:tr w:rsidR="00D750E3" w:rsidRPr="00743A64" w:rsidTr="00F05501">
        <w:trPr>
          <w:trHeight w:hRule="exact" w:val="1079"/>
        </w:trPr>
        <w:tc>
          <w:tcPr>
            <w:tcW w:w="426" w:type="dxa"/>
            <w:vMerge/>
            <w:tcBorders>
              <w:left w:val="single" w:sz="4" w:space="0" w:color="auto"/>
            </w:tcBorders>
            <w:shd w:val="clear" w:color="auto" w:fill="FFFFFF"/>
          </w:tcPr>
          <w:p w:rsidR="00D750E3" w:rsidRPr="00F05501" w:rsidRDefault="00D750E3" w:rsidP="00851B14">
            <w:pPr>
              <w:spacing w:after="0" w:line="240" w:lineRule="auto"/>
              <w:jc w:val="center"/>
              <w:rPr>
                <w:rFonts w:ascii="Times New Roman" w:hAnsi="Times New Roman" w:cs="Times New Roman"/>
                <w:sz w:val="24"/>
                <w:szCs w:val="24"/>
              </w:rPr>
            </w:pPr>
          </w:p>
        </w:tc>
        <w:tc>
          <w:tcPr>
            <w:tcW w:w="1701" w:type="dxa"/>
            <w:vMerge/>
            <w:tcBorders>
              <w:left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p>
        </w:tc>
        <w:tc>
          <w:tcPr>
            <w:tcW w:w="1559" w:type="dxa"/>
            <w:gridSpan w:val="2"/>
            <w:tcBorders>
              <w:top w:val="single" w:sz="4" w:space="0" w:color="auto"/>
              <w:left w:val="single" w:sz="4" w:space="0" w:color="auto"/>
            </w:tcBorders>
            <w:shd w:val="clear" w:color="auto" w:fill="FFFFFF"/>
            <w:vAlign w:val="center"/>
          </w:tcPr>
          <w:p w:rsidR="00D750E3" w:rsidRPr="00F05501" w:rsidRDefault="00D750E3" w:rsidP="00851B14">
            <w:pPr>
              <w:pStyle w:val="25"/>
              <w:shd w:val="clear" w:color="auto" w:fill="auto"/>
              <w:spacing w:line="240" w:lineRule="auto"/>
              <w:ind w:firstLine="0"/>
              <w:rPr>
                <w:color w:val="auto"/>
                <w:sz w:val="24"/>
                <w:szCs w:val="24"/>
              </w:rPr>
            </w:pPr>
            <w:r w:rsidRPr="00F05501">
              <w:rPr>
                <w:rStyle w:val="8pt0pt0"/>
                <w:b w:val="0"/>
                <w:color w:val="auto"/>
                <w:sz w:val="24"/>
                <w:szCs w:val="24"/>
              </w:rPr>
              <w:t>утверждены</w:t>
            </w:r>
          </w:p>
        </w:tc>
        <w:tc>
          <w:tcPr>
            <w:tcW w:w="2126" w:type="dxa"/>
            <w:gridSpan w:val="2"/>
            <w:tcBorders>
              <w:top w:val="single" w:sz="4" w:space="0" w:color="auto"/>
              <w:left w:val="single" w:sz="4" w:space="0" w:color="auto"/>
            </w:tcBorders>
            <w:shd w:val="clear" w:color="auto" w:fill="FFFFFF"/>
            <w:vAlign w:val="center"/>
          </w:tcPr>
          <w:p w:rsidR="00D750E3" w:rsidRPr="00F05501" w:rsidRDefault="00D750E3" w:rsidP="00851B14">
            <w:pPr>
              <w:pStyle w:val="25"/>
              <w:shd w:val="clear" w:color="auto" w:fill="auto"/>
              <w:spacing w:line="240" w:lineRule="auto"/>
              <w:ind w:firstLine="0"/>
              <w:rPr>
                <w:rStyle w:val="8pt0pt0"/>
                <w:b w:val="0"/>
                <w:color w:val="auto"/>
                <w:sz w:val="24"/>
                <w:szCs w:val="24"/>
              </w:rPr>
            </w:pPr>
            <w:r w:rsidRPr="00F05501">
              <w:rPr>
                <w:rStyle w:val="8pt0pt0"/>
                <w:b w:val="0"/>
                <w:color w:val="auto"/>
                <w:sz w:val="24"/>
                <w:szCs w:val="24"/>
              </w:rPr>
              <w:t xml:space="preserve">сформированы, </w:t>
            </w:r>
          </w:p>
          <w:p w:rsidR="00D750E3" w:rsidRPr="00F05501" w:rsidRDefault="00D750E3" w:rsidP="00851B14">
            <w:pPr>
              <w:pStyle w:val="25"/>
              <w:shd w:val="clear" w:color="auto" w:fill="auto"/>
              <w:spacing w:line="240" w:lineRule="auto"/>
              <w:ind w:firstLine="0"/>
              <w:rPr>
                <w:color w:val="auto"/>
                <w:sz w:val="24"/>
                <w:szCs w:val="24"/>
              </w:rPr>
            </w:pPr>
            <w:r w:rsidRPr="00F05501">
              <w:rPr>
                <w:rStyle w:val="8pt0pt0"/>
                <w:b w:val="0"/>
                <w:color w:val="auto"/>
                <w:sz w:val="24"/>
                <w:szCs w:val="24"/>
              </w:rPr>
              <w:t>не у</w:t>
            </w:r>
            <w:r w:rsidRPr="00F05501">
              <w:rPr>
                <w:rStyle w:val="65pt0pt"/>
                <w:color w:val="auto"/>
                <w:sz w:val="24"/>
                <w:szCs w:val="24"/>
              </w:rPr>
              <w:t>тв</w:t>
            </w:r>
            <w:r w:rsidRPr="00F05501">
              <w:rPr>
                <w:rStyle w:val="8pt0pt0"/>
                <w:b w:val="0"/>
                <w:color w:val="auto"/>
                <w:sz w:val="24"/>
                <w:szCs w:val="24"/>
              </w:rPr>
              <w:t>ерждены</w:t>
            </w:r>
          </w:p>
        </w:tc>
        <w:tc>
          <w:tcPr>
            <w:tcW w:w="1418" w:type="dxa"/>
            <w:gridSpan w:val="2"/>
            <w:tcBorders>
              <w:top w:val="single" w:sz="4" w:space="0" w:color="auto"/>
              <w:left w:val="single" w:sz="4" w:space="0" w:color="auto"/>
            </w:tcBorders>
            <w:shd w:val="clear" w:color="auto" w:fill="FFFFFF"/>
            <w:vAlign w:val="bottom"/>
          </w:tcPr>
          <w:p w:rsidR="00D750E3" w:rsidRPr="00F05501" w:rsidRDefault="00D750E3" w:rsidP="00851B14">
            <w:pPr>
              <w:pStyle w:val="25"/>
              <w:shd w:val="clear" w:color="auto" w:fill="auto"/>
              <w:spacing w:line="240" w:lineRule="auto"/>
              <w:ind w:firstLine="0"/>
              <w:rPr>
                <w:color w:val="auto"/>
                <w:sz w:val="24"/>
                <w:szCs w:val="24"/>
              </w:rPr>
            </w:pPr>
            <w:r w:rsidRPr="00F05501">
              <w:rPr>
                <w:rStyle w:val="8pt0pt0"/>
                <w:b w:val="0"/>
                <w:color w:val="auto"/>
                <w:sz w:val="24"/>
                <w:szCs w:val="24"/>
              </w:rPr>
              <w:t>находятся в стадии разработки</w:t>
            </w:r>
          </w:p>
        </w:tc>
        <w:tc>
          <w:tcPr>
            <w:tcW w:w="1275" w:type="dxa"/>
            <w:tcBorders>
              <w:top w:val="single" w:sz="4" w:space="0" w:color="auto"/>
              <w:left w:val="single" w:sz="4" w:space="0" w:color="auto"/>
            </w:tcBorders>
            <w:shd w:val="clear" w:color="auto" w:fill="FFFFFF"/>
            <w:vAlign w:val="center"/>
          </w:tcPr>
          <w:p w:rsidR="00D750E3" w:rsidRPr="00F05501" w:rsidRDefault="00D750E3" w:rsidP="00851B14">
            <w:pPr>
              <w:pStyle w:val="25"/>
              <w:shd w:val="clear" w:color="auto" w:fill="auto"/>
              <w:spacing w:line="240" w:lineRule="auto"/>
              <w:ind w:firstLine="0"/>
              <w:rPr>
                <w:color w:val="auto"/>
                <w:sz w:val="24"/>
                <w:szCs w:val="24"/>
              </w:rPr>
            </w:pPr>
            <w:r w:rsidRPr="00F05501">
              <w:rPr>
                <w:rStyle w:val="8pt0pt0"/>
                <w:b w:val="0"/>
                <w:color w:val="auto"/>
                <w:sz w:val="24"/>
                <w:szCs w:val="24"/>
              </w:rPr>
              <w:t>проведена</w:t>
            </w:r>
          </w:p>
          <w:p w:rsidR="00D750E3" w:rsidRPr="00F05501" w:rsidRDefault="00D750E3" w:rsidP="00851B14">
            <w:pPr>
              <w:pStyle w:val="25"/>
              <w:shd w:val="clear" w:color="auto" w:fill="auto"/>
              <w:spacing w:line="240" w:lineRule="auto"/>
              <w:ind w:firstLine="0"/>
              <w:rPr>
                <w:color w:val="auto"/>
                <w:sz w:val="24"/>
                <w:szCs w:val="24"/>
              </w:rPr>
            </w:pPr>
            <w:proofErr w:type="spellStart"/>
            <w:proofErr w:type="gramStart"/>
            <w:r w:rsidRPr="00F05501">
              <w:rPr>
                <w:rStyle w:val="8pt0pt0"/>
                <w:b w:val="0"/>
                <w:color w:val="auto"/>
                <w:sz w:val="24"/>
                <w:szCs w:val="24"/>
              </w:rPr>
              <w:t>инвентариза-ция</w:t>
            </w:r>
            <w:proofErr w:type="spellEnd"/>
            <w:proofErr w:type="gramEnd"/>
          </w:p>
        </w:tc>
        <w:tc>
          <w:tcPr>
            <w:tcW w:w="851" w:type="dxa"/>
            <w:vMerge/>
            <w:tcBorders>
              <w:left w:val="single" w:sz="4" w:space="0" w:color="auto"/>
              <w:right w:val="single" w:sz="4" w:space="0" w:color="auto"/>
            </w:tcBorders>
            <w:shd w:val="clear" w:color="auto" w:fill="FFFFFF"/>
            <w:vAlign w:val="center"/>
          </w:tcPr>
          <w:p w:rsidR="00D750E3" w:rsidRPr="00F05501" w:rsidRDefault="00D750E3" w:rsidP="00851B14">
            <w:pPr>
              <w:pStyle w:val="25"/>
              <w:shd w:val="clear" w:color="auto" w:fill="auto"/>
              <w:spacing w:line="240" w:lineRule="auto"/>
              <w:ind w:firstLine="0"/>
              <w:rPr>
                <w:color w:val="auto"/>
                <w:sz w:val="24"/>
                <w:szCs w:val="24"/>
              </w:rPr>
            </w:pPr>
          </w:p>
        </w:tc>
      </w:tr>
      <w:tr w:rsidR="00D750E3" w:rsidRPr="00743A64" w:rsidTr="00F05501">
        <w:trPr>
          <w:trHeight w:hRule="exact" w:val="720"/>
        </w:trPr>
        <w:tc>
          <w:tcPr>
            <w:tcW w:w="426" w:type="dxa"/>
            <w:vMerge/>
            <w:tcBorders>
              <w:left w:val="single" w:sz="4" w:space="0" w:color="auto"/>
            </w:tcBorders>
            <w:shd w:val="clear" w:color="auto" w:fill="FFFFFF"/>
          </w:tcPr>
          <w:p w:rsidR="00D750E3" w:rsidRPr="00F05501" w:rsidRDefault="00D750E3" w:rsidP="00851B14">
            <w:pPr>
              <w:spacing w:after="0" w:line="240" w:lineRule="auto"/>
              <w:jc w:val="center"/>
              <w:rPr>
                <w:rFonts w:ascii="Times New Roman" w:hAnsi="Times New Roman" w:cs="Times New Roman"/>
                <w:sz w:val="24"/>
                <w:szCs w:val="24"/>
              </w:rPr>
            </w:pPr>
          </w:p>
        </w:tc>
        <w:tc>
          <w:tcPr>
            <w:tcW w:w="1701" w:type="dxa"/>
            <w:vMerge/>
            <w:tcBorders>
              <w:left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tcBorders>
            <w:shd w:val="clear" w:color="auto" w:fill="FFFFFF"/>
            <w:vAlign w:val="center"/>
          </w:tcPr>
          <w:p w:rsidR="00D750E3" w:rsidRPr="00F05501" w:rsidRDefault="00D750E3" w:rsidP="00851B14">
            <w:pPr>
              <w:pStyle w:val="25"/>
              <w:shd w:val="clear" w:color="auto" w:fill="auto"/>
              <w:spacing w:line="240" w:lineRule="auto"/>
              <w:ind w:firstLine="0"/>
              <w:rPr>
                <w:color w:val="auto"/>
                <w:sz w:val="24"/>
                <w:szCs w:val="24"/>
              </w:rPr>
            </w:pPr>
            <w:r w:rsidRPr="00F05501">
              <w:rPr>
                <w:rStyle w:val="8pt0pt0"/>
                <w:b w:val="0"/>
                <w:color w:val="auto"/>
                <w:sz w:val="24"/>
                <w:szCs w:val="24"/>
              </w:rPr>
              <w:t xml:space="preserve">2017 </w:t>
            </w:r>
            <w:r w:rsidRPr="00F05501">
              <w:rPr>
                <w:rStyle w:val="8pt0pt"/>
                <w:color w:val="auto"/>
                <w:sz w:val="24"/>
                <w:szCs w:val="24"/>
              </w:rPr>
              <w:t>год</w:t>
            </w:r>
          </w:p>
        </w:tc>
        <w:tc>
          <w:tcPr>
            <w:tcW w:w="851" w:type="dxa"/>
            <w:tcBorders>
              <w:top w:val="single" w:sz="4" w:space="0" w:color="auto"/>
              <w:left w:val="single" w:sz="4" w:space="0" w:color="auto"/>
            </w:tcBorders>
            <w:shd w:val="clear" w:color="auto" w:fill="FFFFFF"/>
            <w:vAlign w:val="center"/>
          </w:tcPr>
          <w:p w:rsidR="00D750E3" w:rsidRPr="00F05501" w:rsidRDefault="00D750E3" w:rsidP="00851B14">
            <w:pPr>
              <w:pStyle w:val="25"/>
              <w:shd w:val="clear" w:color="auto" w:fill="auto"/>
              <w:spacing w:line="240" w:lineRule="auto"/>
              <w:ind w:firstLine="0"/>
              <w:rPr>
                <w:color w:val="auto"/>
                <w:sz w:val="24"/>
                <w:szCs w:val="24"/>
              </w:rPr>
            </w:pPr>
            <w:r w:rsidRPr="00F05501">
              <w:rPr>
                <w:rStyle w:val="8pt0pt0"/>
                <w:b w:val="0"/>
                <w:color w:val="auto"/>
                <w:sz w:val="24"/>
                <w:szCs w:val="24"/>
              </w:rPr>
              <w:t xml:space="preserve">2018 </w:t>
            </w:r>
            <w:r w:rsidRPr="00F05501">
              <w:rPr>
                <w:rStyle w:val="8pt0pt"/>
                <w:color w:val="auto"/>
                <w:sz w:val="24"/>
                <w:szCs w:val="24"/>
              </w:rPr>
              <w:t>год</w:t>
            </w:r>
          </w:p>
        </w:tc>
        <w:tc>
          <w:tcPr>
            <w:tcW w:w="992" w:type="dxa"/>
            <w:tcBorders>
              <w:top w:val="single" w:sz="4" w:space="0" w:color="auto"/>
              <w:left w:val="single" w:sz="4" w:space="0" w:color="auto"/>
            </w:tcBorders>
            <w:shd w:val="clear" w:color="auto" w:fill="FFFFFF"/>
            <w:vAlign w:val="center"/>
          </w:tcPr>
          <w:p w:rsidR="00D750E3" w:rsidRPr="00F05501" w:rsidRDefault="00D750E3" w:rsidP="00851B14">
            <w:pPr>
              <w:pStyle w:val="25"/>
              <w:shd w:val="clear" w:color="auto" w:fill="auto"/>
              <w:spacing w:line="240" w:lineRule="auto"/>
              <w:ind w:firstLine="0"/>
              <w:rPr>
                <w:color w:val="auto"/>
                <w:sz w:val="24"/>
                <w:szCs w:val="24"/>
              </w:rPr>
            </w:pPr>
            <w:r w:rsidRPr="00F05501">
              <w:rPr>
                <w:rStyle w:val="8pt0pt0"/>
                <w:b w:val="0"/>
                <w:color w:val="auto"/>
                <w:sz w:val="24"/>
                <w:szCs w:val="24"/>
              </w:rPr>
              <w:t xml:space="preserve">2017 </w:t>
            </w:r>
            <w:r w:rsidRPr="00F05501">
              <w:rPr>
                <w:rStyle w:val="8pt0pt"/>
                <w:color w:val="auto"/>
                <w:sz w:val="24"/>
                <w:szCs w:val="24"/>
              </w:rPr>
              <w:t>год</w:t>
            </w:r>
          </w:p>
        </w:tc>
        <w:tc>
          <w:tcPr>
            <w:tcW w:w="1134" w:type="dxa"/>
            <w:tcBorders>
              <w:top w:val="single" w:sz="4" w:space="0" w:color="auto"/>
              <w:left w:val="single" w:sz="4" w:space="0" w:color="auto"/>
            </w:tcBorders>
            <w:shd w:val="clear" w:color="auto" w:fill="FFFFFF"/>
            <w:vAlign w:val="center"/>
          </w:tcPr>
          <w:p w:rsidR="00D750E3" w:rsidRPr="00F05501" w:rsidRDefault="00D750E3" w:rsidP="00851B14">
            <w:pPr>
              <w:pStyle w:val="25"/>
              <w:shd w:val="clear" w:color="auto" w:fill="auto"/>
              <w:spacing w:line="240" w:lineRule="auto"/>
              <w:ind w:firstLine="0"/>
              <w:rPr>
                <w:rStyle w:val="8pt0pt0"/>
                <w:b w:val="0"/>
                <w:color w:val="auto"/>
                <w:sz w:val="24"/>
                <w:szCs w:val="24"/>
              </w:rPr>
            </w:pPr>
            <w:r w:rsidRPr="00F05501">
              <w:rPr>
                <w:rStyle w:val="8pt0pt0"/>
                <w:b w:val="0"/>
                <w:color w:val="auto"/>
                <w:sz w:val="24"/>
                <w:szCs w:val="24"/>
              </w:rPr>
              <w:t>2018</w:t>
            </w:r>
          </w:p>
          <w:p w:rsidR="00D750E3" w:rsidRPr="00F05501" w:rsidRDefault="00D750E3" w:rsidP="00851B14">
            <w:pPr>
              <w:pStyle w:val="25"/>
              <w:shd w:val="clear" w:color="auto" w:fill="auto"/>
              <w:spacing w:line="240" w:lineRule="auto"/>
              <w:ind w:firstLine="0"/>
              <w:rPr>
                <w:color w:val="auto"/>
                <w:sz w:val="24"/>
                <w:szCs w:val="24"/>
              </w:rPr>
            </w:pPr>
            <w:r w:rsidRPr="00F05501">
              <w:rPr>
                <w:rStyle w:val="8pt0pt0"/>
                <w:b w:val="0"/>
                <w:color w:val="auto"/>
                <w:sz w:val="24"/>
                <w:szCs w:val="24"/>
              </w:rPr>
              <w:t xml:space="preserve"> </w:t>
            </w:r>
            <w:r w:rsidRPr="00F05501">
              <w:rPr>
                <w:rStyle w:val="8pt0pt"/>
                <w:color w:val="auto"/>
                <w:sz w:val="24"/>
                <w:szCs w:val="24"/>
              </w:rPr>
              <w:t>год</w:t>
            </w:r>
          </w:p>
        </w:tc>
        <w:tc>
          <w:tcPr>
            <w:tcW w:w="709" w:type="dxa"/>
            <w:tcBorders>
              <w:top w:val="single" w:sz="4" w:space="0" w:color="auto"/>
              <w:left w:val="single" w:sz="4" w:space="0" w:color="auto"/>
            </w:tcBorders>
            <w:shd w:val="clear" w:color="auto" w:fill="FFFFFF"/>
            <w:vAlign w:val="center"/>
          </w:tcPr>
          <w:p w:rsidR="00D750E3" w:rsidRPr="00F05501" w:rsidRDefault="00D750E3" w:rsidP="00851B14">
            <w:pPr>
              <w:pStyle w:val="25"/>
              <w:shd w:val="clear" w:color="auto" w:fill="auto"/>
              <w:spacing w:line="240" w:lineRule="auto"/>
              <w:ind w:firstLine="0"/>
              <w:rPr>
                <w:color w:val="auto"/>
                <w:sz w:val="24"/>
                <w:szCs w:val="24"/>
              </w:rPr>
            </w:pPr>
            <w:r w:rsidRPr="00F05501">
              <w:rPr>
                <w:rStyle w:val="8pt0pt0"/>
                <w:b w:val="0"/>
                <w:color w:val="auto"/>
                <w:sz w:val="24"/>
                <w:szCs w:val="24"/>
              </w:rPr>
              <w:t xml:space="preserve">2017 </w:t>
            </w:r>
            <w:r w:rsidRPr="00F05501">
              <w:rPr>
                <w:rStyle w:val="8pt0pt"/>
                <w:color w:val="auto"/>
                <w:sz w:val="24"/>
                <w:szCs w:val="24"/>
              </w:rPr>
              <w:t>год</w:t>
            </w:r>
          </w:p>
        </w:tc>
        <w:tc>
          <w:tcPr>
            <w:tcW w:w="709" w:type="dxa"/>
            <w:tcBorders>
              <w:top w:val="single" w:sz="4" w:space="0" w:color="auto"/>
              <w:left w:val="single" w:sz="4" w:space="0" w:color="auto"/>
            </w:tcBorders>
            <w:shd w:val="clear" w:color="auto" w:fill="FFFFFF"/>
            <w:vAlign w:val="center"/>
          </w:tcPr>
          <w:p w:rsidR="00D750E3" w:rsidRPr="00F05501" w:rsidRDefault="00D750E3" w:rsidP="00851B14">
            <w:pPr>
              <w:pStyle w:val="25"/>
              <w:shd w:val="clear" w:color="auto" w:fill="auto"/>
              <w:spacing w:line="240" w:lineRule="auto"/>
              <w:ind w:firstLine="0"/>
              <w:rPr>
                <w:color w:val="auto"/>
                <w:sz w:val="24"/>
                <w:szCs w:val="24"/>
              </w:rPr>
            </w:pPr>
            <w:r w:rsidRPr="00F05501">
              <w:rPr>
                <w:rStyle w:val="8pt0pt0"/>
                <w:b w:val="0"/>
                <w:color w:val="auto"/>
                <w:sz w:val="24"/>
                <w:szCs w:val="24"/>
              </w:rPr>
              <w:t xml:space="preserve">2018 </w:t>
            </w:r>
            <w:r w:rsidRPr="00F05501">
              <w:rPr>
                <w:rStyle w:val="8pt0pt"/>
                <w:color w:val="auto"/>
                <w:sz w:val="24"/>
                <w:szCs w:val="24"/>
              </w:rPr>
              <w:t>год</w:t>
            </w:r>
          </w:p>
        </w:tc>
        <w:tc>
          <w:tcPr>
            <w:tcW w:w="1275" w:type="dxa"/>
            <w:tcBorders>
              <w:top w:val="single" w:sz="4" w:space="0" w:color="auto"/>
              <w:left w:val="single" w:sz="4" w:space="0" w:color="auto"/>
            </w:tcBorders>
            <w:shd w:val="clear" w:color="auto" w:fill="FFFFFF"/>
            <w:vAlign w:val="center"/>
          </w:tcPr>
          <w:p w:rsidR="00D750E3" w:rsidRPr="00F05501" w:rsidRDefault="00D750E3" w:rsidP="00851B14">
            <w:pPr>
              <w:pStyle w:val="25"/>
              <w:shd w:val="clear" w:color="auto" w:fill="auto"/>
              <w:spacing w:line="240" w:lineRule="auto"/>
              <w:ind w:firstLine="0"/>
              <w:rPr>
                <w:color w:val="auto"/>
                <w:sz w:val="24"/>
                <w:szCs w:val="24"/>
              </w:rPr>
            </w:pPr>
            <w:r w:rsidRPr="00F05501">
              <w:rPr>
                <w:rStyle w:val="8pt0pt0"/>
                <w:b w:val="0"/>
                <w:color w:val="auto"/>
                <w:sz w:val="24"/>
                <w:szCs w:val="24"/>
              </w:rPr>
              <w:t xml:space="preserve">2018 </w:t>
            </w:r>
            <w:r w:rsidRPr="00F05501">
              <w:rPr>
                <w:rStyle w:val="8pt0pt"/>
                <w:color w:val="auto"/>
                <w:sz w:val="24"/>
                <w:szCs w:val="24"/>
              </w:rPr>
              <w:t>год</w:t>
            </w:r>
          </w:p>
        </w:tc>
        <w:tc>
          <w:tcPr>
            <w:tcW w:w="851" w:type="dxa"/>
            <w:vMerge/>
            <w:tcBorders>
              <w:left w:val="single" w:sz="4" w:space="0" w:color="auto"/>
              <w:right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p>
        </w:tc>
      </w:tr>
      <w:tr w:rsidR="00D750E3" w:rsidRPr="00743A64" w:rsidTr="00F05501">
        <w:trPr>
          <w:trHeight w:hRule="exact" w:val="1029"/>
        </w:trPr>
        <w:tc>
          <w:tcPr>
            <w:tcW w:w="426" w:type="dxa"/>
            <w:tcBorders>
              <w:top w:val="single" w:sz="4" w:space="0" w:color="auto"/>
              <w:left w:val="single" w:sz="4" w:space="0" w:color="auto"/>
              <w:bottom w:val="single" w:sz="4" w:space="0" w:color="auto"/>
            </w:tcBorders>
            <w:shd w:val="clear" w:color="auto" w:fill="FFFFFF"/>
          </w:tcPr>
          <w:p w:rsidR="00D750E3" w:rsidRPr="00F05501" w:rsidRDefault="00D750E3" w:rsidP="00851B14">
            <w:pPr>
              <w:spacing w:after="0" w:line="240" w:lineRule="auto"/>
              <w:jc w:val="center"/>
              <w:rPr>
                <w:rFonts w:ascii="Times New Roman" w:hAnsi="Times New Roman" w:cs="Times New Roman"/>
                <w:sz w:val="24"/>
                <w:szCs w:val="24"/>
              </w:rPr>
            </w:pPr>
          </w:p>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8</w:t>
            </w:r>
          </w:p>
        </w:tc>
        <w:tc>
          <w:tcPr>
            <w:tcW w:w="1275"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p>
        </w:tc>
      </w:tr>
      <w:tr w:rsidR="00D750E3" w:rsidRPr="00743A64" w:rsidTr="00F05501">
        <w:trPr>
          <w:trHeight w:hRule="exact" w:val="923"/>
        </w:trPr>
        <w:tc>
          <w:tcPr>
            <w:tcW w:w="426" w:type="dxa"/>
            <w:tcBorders>
              <w:top w:val="single" w:sz="4" w:space="0" w:color="auto"/>
              <w:left w:val="single" w:sz="4" w:space="0" w:color="auto"/>
              <w:bottom w:val="single" w:sz="4" w:space="0" w:color="auto"/>
            </w:tcBorders>
            <w:shd w:val="clear" w:color="auto" w:fill="FFFFFF"/>
          </w:tcPr>
          <w:p w:rsidR="00D750E3" w:rsidRPr="00F05501" w:rsidRDefault="00D750E3" w:rsidP="00851B14">
            <w:pPr>
              <w:spacing w:after="0" w:line="240" w:lineRule="auto"/>
              <w:rPr>
                <w:rFonts w:ascii="Times New Roman" w:hAnsi="Times New Roman" w:cs="Times New Roman"/>
                <w:sz w:val="24"/>
                <w:szCs w:val="24"/>
              </w:rPr>
            </w:pPr>
            <w:r w:rsidRPr="00F05501">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Уссурийский городской округ</w:t>
            </w:r>
          </w:p>
        </w:tc>
        <w:tc>
          <w:tcPr>
            <w:tcW w:w="708"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0</w:t>
            </w:r>
          </w:p>
        </w:tc>
      </w:tr>
    </w:tbl>
    <w:p w:rsidR="00D750E3" w:rsidRDefault="00D750E3" w:rsidP="00D750E3">
      <w:pPr>
        <w:pStyle w:val="62"/>
        <w:shd w:val="clear" w:color="auto" w:fill="auto"/>
        <w:spacing w:line="240" w:lineRule="auto"/>
        <w:ind w:firstLine="709"/>
        <w:jc w:val="right"/>
        <w:rPr>
          <w:rFonts w:ascii="Times New Roman" w:hAnsi="Times New Roman" w:cs="Times New Roman"/>
          <w:i w:val="0"/>
          <w:sz w:val="28"/>
          <w:szCs w:val="28"/>
        </w:rPr>
      </w:pPr>
    </w:p>
    <w:p w:rsidR="00D750E3" w:rsidRPr="00743A64" w:rsidRDefault="00D750E3" w:rsidP="00D750E3">
      <w:pPr>
        <w:spacing w:after="0" w:line="240" w:lineRule="auto"/>
        <w:ind w:firstLine="709"/>
        <w:jc w:val="center"/>
        <w:rPr>
          <w:rFonts w:ascii="Times New Roman" w:hAnsi="Times New Roman" w:cs="Times New Roman"/>
          <w:sz w:val="28"/>
          <w:szCs w:val="28"/>
        </w:rPr>
      </w:pPr>
      <w:r w:rsidRPr="00743A64">
        <w:rPr>
          <w:rFonts w:ascii="Times New Roman" w:hAnsi="Times New Roman" w:cs="Times New Roman"/>
          <w:sz w:val="28"/>
          <w:szCs w:val="28"/>
        </w:rPr>
        <w:t>Мероприятия по инженерной защите населения и территорий</w:t>
      </w:r>
    </w:p>
    <w:p w:rsidR="00D750E3" w:rsidRPr="00743A64" w:rsidRDefault="00D750E3" w:rsidP="00D750E3">
      <w:pPr>
        <w:spacing w:after="0" w:line="240" w:lineRule="auto"/>
        <w:ind w:firstLine="709"/>
        <w:jc w:val="center"/>
        <w:rPr>
          <w:rFonts w:ascii="Times New Roman" w:hAnsi="Times New Roman" w:cs="Times New Roman"/>
          <w:sz w:val="28"/>
          <w:szCs w:val="28"/>
        </w:rPr>
      </w:pPr>
    </w:p>
    <w:p w:rsidR="00D750E3" w:rsidRPr="00475C42" w:rsidRDefault="00D750E3" w:rsidP="00D750E3">
      <w:pPr>
        <w:spacing w:after="0" w:line="360" w:lineRule="auto"/>
        <w:ind w:firstLine="709"/>
        <w:jc w:val="both"/>
        <w:rPr>
          <w:rFonts w:ascii="Times New Roman" w:eastAsia="Times New Roman" w:hAnsi="Times New Roman" w:cs="Times New Roman"/>
          <w:sz w:val="28"/>
          <w:szCs w:val="28"/>
        </w:rPr>
      </w:pPr>
      <w:r w:rsidRPr="00475C42">
        <w:rPr>
          <w:rFonts w:ascii="Times New Roman" w:eastAsia="Times New Roman" w:hAnsi="Times New Roman" w:cs="Times New Roman"/>
          <w:sz w:val="28"/>
          <w:szCs w:val="28"/>
        </w:rPr>
        <w:t>Состояние обеспеченности населения, проживающего в зонах вероятных ЧС, медицинскими и противоэпидемическими средствами защиты, средствами профилактики эпидемий, а также имуще</w:t>
      </w:r>
      <w:r>
        <w:rPr>
          <w:rFonts w:ascii="Times New Roman" w:eastAsia="Times New Roman" w:hAnsi="Times New Roman" w:cs="Times New Roman"/>
          <w:sz w:val="28"/>
          <w:szCs w:val="28"/>
        </w:rPr>
        <w:t>ством и оборудованием,</w:t>
      </w:r>
      <w:r w:rsidRPr="00475C42">
        <w:rPr>
          <w:rFonts w:ascii="Times New Roman" w:eastAsia="Times New Roman" w:hAnsi="Times New Roman" w:cs="Times New Roman"/>
          <w:sz w:val="28"/>
          <w:szCs w:val="28"/>
        </w:rPr>
        <w:t xml:space="preserve"> необходимым для развертывания больничной базы:</w:t>
      </w:r>
    </w:p>
    <w:p w:rsidR="00D750E3" w:rsidRPr="00475C42" w:rsidRDefault="00D750E3" w:rsidP="00D750E3">
      <w:pPr>
        <w:spacing w:after="0" w:line="360" w:lineRule="auto"/>
        <w:ind w:firstLine="709"/>
        <w:jc w:val="both"/>
        <w:rPr>
          <w:rFonts w:ascii="Times New Roman" w:eastAsia="Times New Roman" w:hAnsi="Times New Roman" w:cs="Times New Roman"/>
          <w:sz w:val="28"/>
          <w:szCs w:val="28"/>
        </w:rPr>
      </w:pPr>
      <w:r w:rsidRPr="00475C42">
        <w:rPr>
          <w:rFonts w:ascii="Times New Roman" w:eastAsia="Times New Roman" w:hAnsi="Times New Roman" w:cs="Times New Roman"/>
          <w:sz w:val="28"/>
          <w:szCs w:val="28"/>
        </w:rPr>
        <w:t>создан резерв медицинских и противоэпидемических средств защиты, средствами профилактики эпидемий среди населения Уссурийского городского округа для обеспечения пострадавшего населения (100%);</w:t>
      </w:r>
    </w:p>
    <w:p w:rsidR="00D750E3" w:rsidRPr="00475C42" w:rsidRDefault="00D750E3" w:rsidP="00D750E3">
      <w:pPr>
        <w:spacing w:after="0" w:line="360" w:lineRule="auto"/>
        <w:ind w:firstLine="709"/>
        <w:jc w:val="both"/>
        <w:rPr>
          <w:rFonts w:ascii="Times New Roman" w:eastAsia="Times New Roman" w:hAnsi="Times New Roman" w:cs="Times New Roman"/>
          <w:sz w:val="28"/>
          <w:szCs w:val="28"/>
        </w:rPr>
      </w:pPr>
      <w:r w:rsidRPr="00475C42">
        <w:rPr>
          <w:rFonts w:ascii="Times New Roman" w:eastAsia="Times New Roman" w:hAnsi="Times New Roman" w:cs="Times New Roman"/>
          <w:sz w:val="28"/>
          <w:szCs w:val="28"/>
        </w:rPr>
        <w:t xml:space="preserve">имеется имущество и оборудование, необходимое для развертывания больничной базы на 1,225 тыс. </w:t>
      </w:r>
      <w:proofErr w:type="spellStart"/>
      <w:proofErr w:type="gramStart"/>
      <w:r w:rsidRPr="00475C42">
        <w:rPr>
          <w:rFonts w:ascii="Times New Roman" w:eastAsia="Times New Roman" w:hAnsi="Times New Roman" w:cs="Times New Roman"/>
          <w:sz w:val="28"/>
          <w:szCs w:val="28"/>
        </w:rPr>
        <w:t>койко</w:t>
      </w:r>
      <w:proofErr w:type="spellEnd"/>
      <w:r w:rsidRPr="00475C42">
        <w:rPr>
          <w:rFonts w:ascii="Times New Roman" w:eastAsia="Times New Roman" w:hAnsi="Times New Roman" w:cs="Times New Roman"/>
          <w:sz w:val="28"/>
          <w:szCs w:val="28"/>
        </w:rPr>
        <w:t>/мест</w:t>
      </w:r>
      <w:proofErr w:type="gramEnd"/>
      <w:r w:rsidRPr="00475C42">
        <w:rPr>
          <w:rFonts w:ascii="Times New Roman" w:eastAsia="Times New Roman" w:hAnsi="Times New Roman" w:cs="Times New Roman"/>
          <w:sz w:val="28"/>
          <w:szCs w:val="28"/>
        </w:rPr>
        <w:t>;</w:t>
      </w:r>
    </w:p>
    <w:p w:rsidR="00D750E3" w:rsidRPr="00475C42" w:rsidRDefault="00D750E3" w:rsidP="00D750E3">
      <w:pPr>
        <w:spacing w:after="0" w:line="360" w:lineRule="auto"/>
        <w:ind w:firstLine="709"/>
        <w:jc w:val="both"/>
        <w:rPr>
          <w:rFonts w:ascii="Times New Roman" w:eastAsia="Times New Roman" w:hAnsi="Times New Roman" w:cs="Times New Roman"/>
          <w:sz w:val="28"/>
          <w:szCs w:val="28"/>
        </w:rPr>
      </w:pPr>
      <w:r w:rsidRPr="00475C42">
        <w:rPr>
          <w:rFonts w:ascii="Times New Roman" w:eastAsia="Times New Roman" w:hAnsi="Times New Roman" w:cs="Times New Roman"/>
          <w:sz w:val="28"/>
          <w:szCs w:val="28"/>
        </w:rPr>
        <w:t xml:space="preserve">средства медицинской и противоэпидемиологической защиты и профилактики эпидемий созданы для оказания медицинской помощи 100 пораженным и больным в течение трех суток. </w:t>
      </w:r>
    </w:p>
    <w:p w:rsidR="00D750E3" w:rsidRPr="00475C42" w:rsidRDefault="00D750E3" w:rsidP="00D750E3">
      <w:pPr>
        <w:tabs>
          <w:tab w:val="left" w:pos="3300"/>
          <w:tab w:val="center" w:pos="4678"/>
          <w:tab w:val="left" w:pos="7155"/>
        </w:tabs>
        <w:spacing w:after="0" w:line="360" w:lineRule="auto"/>
        <w:ind w:firstLine="709"/>
        <w:jc w:val="both"/>
        <w:rPr>
          <w:rFonts w:ascii="Times New Roman" w:eastAsia="Times New Roman" w:hAnsi="Times New Roman" w:cs="Times New Roman"/>
          <w:sz w:val="28"/>
          <w:szCs w:val="28"/>
        </w:rPr>
      </w:pPr>
      <w:r w:rsidRPr="00475C42">
        <w:rPr>
          <w:rFonts w:ascii="Times New Roman" w:eastAsia="Times New Roman" w:hAnsi="Times New Roman" w:cs="Times New Roman"/>
          <w:sz w:val="28"/>
          <w:szCs w:val="28"/>
        </w:rPr>
        <w:t xml:space="preserve">В 2018 году проведено практическое развертывание ПВР, формируемого на базе общежития Приморской </w:t>
      </w:r>
      <w:r>
        <w:rPr>
          <w:rFonts w:ascii="Times New Roman" w:eastAsia="Times New Roman" w:hAnsi="Times New Roman" w:cs="Times New Roman"/>
          <w:sz w:val="28"/>
          <w:szCs w:val="28"/>
        </w:rPr>
        <w:t xml:space="preserve">государственной </w:t>
      </w:r>
      <w:r w:rsidRPr="00475C42">
        <w:rPr>
          <w:rFonts w:ascii="Times New Roman" w:eastAsia="Times New Roman" w:hAnsi="Times New Roman" w:cs="Times New Roman"/>
          <w:sz w:val="28"/>
          <w:szCs w:val="28"/>
        </w:rPr>
        <w:t xml:space="preserve">сельскохозяйственной академии. </w:t>
      </w:r>
    </w:p>
    <w:p w:rsidR="00D750E3" w:rsidRPr="00475C42" w:rsidRDefault="00D750E3" w:rsidP="00D750E3">
      <w:pPr>
        <w:tabs>
          <w:tab w:val="left" w:pos="3300"/>
          <w:tab w:val="center" w:pos="4678"/>
          <w:tab w:val="left" w:pos="7155"/>
        </w:tabs>
        <w:spacing w:after="0" w:line="360" w:lineRule="auto"/>
        <w:ind w:firstLine="709"/>
        <w:jc w:val="both"/>
        <w:rPr>
          <w:rFonts w:ascii="Times New Roman" w:eastAsia="Times New Roman" w:hAnsi="Times New Roman" w:cs="Times New Roman"/>
          <w:sz w:val="28"/>
          <w:szCs w:val="28"/>
        </w:rPr>
      </w:pPr>
      <w:r w:rsidRPr="00475C42">
        <w:rPr>
          <w:rFonts w:ascii="Times New Roman" w:eastAsia="Times New Roman" w:hAnsi="Times New Roman" w:cs="Times New Roman"/>
          <w:sz w:val="28"/>
          <w:szCs w:val="28"/>
        </w:rPr>
        <w:t>Отработаны вопросы:</w:t>
      </w:r>
    </w:p>
    <w:p w:rsidR="00D750E3" w:rsidRPr="00475C42" w:rsidRDefault="00D750E3" w:rsidP="00D750E3">
      <w:pPr>
        <w:spacing w:after="0" w:line="360" w:lineRule="auto"/>
        <w:ind w:firstLine="709"/>
        <w:jc w:val="both"/>
        <w:rPr>
          <w:rFonts w:ascii="Times New Roman" w:eastAsia="Times New Roman" w:hAnsi="Times New Roman" w:cs="Times New Roman"/>
          <w:sz w:val="28"/>
          <w:szCs w:val="28"/>
        </w:rPr>
      </w:pPr>
      <w:r w:rsidRPr="00475C42">
        <w:rPr>
          <w:rFonts w:ascii="Times New Roman" w:eastAsia="Times New Roman" w:hAnsi="Times New Roman" w:cs="Times New Roman"/>
          <w:sz w:val="28"/>
          <w:szCs w:val="28"/>
        </w:rPr>
        <w:t>взаимодействие эвакуационных органов Уссурийского городского округа;</w:t>
      </w:r>
    </w:p>
    <w:p w:rsidR="00D750E3" w:rsidRPr="00475C42" w:rsidRDefault="00D750E3" w:rsidP="00D750E3">
      <w:pPr>
        <w:tabs>
          <w:tab w:val="left" w:pos="3300"/>
          <w:tab w:val="center" w:pos="4678"/>
          <w:tab w:val="left" w:pos="7155"/>
        </w:tabs>
        <w:spacing w:after="0" w:line="360" w:lineRule="auto"/>
        <w:ind w:firstLine="709"/>
        <w:jc w:val="both"/>
        <w:rPr>
          <w:rFonts w:ascii="Times New Roman" w:eastAsia="Times New Roman" w:hAnsi="Times New Roman" w:cs="Times New Roman"/>
          <w:sz w:val="28"/>
          <w:szCs w:val="28"/>
        </w:rPr>
      </w:pPr>
      <w:r w:rsidRPr="00475C42">
        <w:rPr>
          <w:rFonts w:ascii="Times New Roman" w:eastAsia="Times New Roman" w:hAnsi="Times New Roman" w:cs="Times New Roman"/>
          <w:sz w:val="28"/>
          <w:szCs w:val="28"/>
        </w:rPr>
        <w:t xml:space="preserve">вывоз населения из зоны ЧС; </w:t>
      </w:r>
    </w:p>
    <w:p w:rsidR="00D750E3" w:rsidRPr="00475C42" w:rsidRDefault="00D750E3" w:rsidP="00D750E3">
      <w:pPr>
        <w:tabs>
          <w:tab w:val="left" w:pos="3300"/>
          <w:tab w:val="center" w:pos="4678"/>
          <w:tab w:val="left" w:pos="7155"/>
        </w:tabs>
        <w:spacing w:after="0" w:line="360" w:lineRule="auto"/>
        <w:ind w:firstLine="709"/>
        <w:jc w:val="both"/>
        <w:rPr>
          <w:rFonts w:ascii="Times New Roman" w:eastAsia="Times New Roman" w:hAnsi="Times New Roman" w:cs="Times New Roman"/>
          <w:sz w:val="28"/>
          <w:szCs w:val="28"/>
        </w:rPr>
      </w:pPr>
      <w:r w:rsidRPr="00475C42">
        <w:rPr>
          <w:rFonts w:ascii="Times New Roman" w:eastAsia="Times New Roman" w:hAnsi="Times New Roman" w:cs="Times New Roman"/>
          <w:sz w:val="28"/>
          <w:szCs w:val="28"/>
        </w:rPr>
        <w:lastRenderedPageBreak/>
        <w:t>прием, размещение и всестороннее обеспечение эвакуированного населения.</w:t>
      </w:r>
    </w:p>
    <w:p w:rsidR="00D750E3" w:rsidRDefault="00D750E3" w:rsidP="00D750E3">
      <w:pPr>
        <w:tabs>
          <w:tab w:val="left" w:pos="6740"/>
        </w:tabs>
        <w:spacing w:after="0" w:line="240" w:lineRule="auto"/>
        <w:ind w:firstLine="709"/>
        <w:jc w:val="center"/>
        <w:rPr>
          <w:rFonts w:ascii="Times New Roman" w:hAnsi="Times New Roman" w:cs="Times New Roman"/>
          <w:sz w:val="28"/>
          <w:szCs w:val="28"/>
        </w:rPr>
      </w:pPr>
      <w:r w:rsidRPr="00743A64">
        <w:rPr>
          <w:rFonts w:ascii="Times New Roman" w:hAnsi="Times New Roman" w:cs="Times New Roman"/>
          <w:sz w:val="28"/>
          <w:szCs w:val="28"/>
        </w:rPr>
        <w:t>Сведения о пунктах временного размещения граждан</w:t>
      </w:r>
    </w:p>
    <w:p w:rsidR="00D750E3" w:rsidRPr="00743A64" w:rsidRDefault="00D750E3" w:rsidP="00D750E3">
      <w:pPr>
        <w:tabs>
          <w:tab w:val="left" w:pos="6740"/>
        </w:tabs>
        <w:spacing w:after="0" w:line="240" w:lineRule="auto"/>
        <w:ind w:firstLine="709"/>
        <w:jc w:val="center"/>
        <w:rPr>
          <w:rFonts w:ascii="Times New Roman" w:hAnsi="Times New Roman" w:cs="Times New Roman"/>
          <w:sz w:val="28"/>
          <w:szCs w:val="28"/>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2"/>
        <w:gridCol w:w="2318"/>
        <w:gridCol w:w="1031"/>
        <w:gridCol w:w="1275"/>
        <w:gridCol w:w="1134"/>
        <w:gridCol w:w="1134"/>
        <w:gridCol w:w="1701"/>
      </w:tblGrid>
      <w:tr w:rsidR="00D750E3" w:rsidRPr="00750D23" w:rsidTr="00851B14">
        <w:tc>
          <w:tcPr>
            <w:tcW w:w="762" w:type="dxa"/>
            <w:vMerge w:val="restart"/>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w:t>
            </w:r>
          </w:p>
          <w:p w:rsidR="00D750E3" w:rsidRPr="00F05501" w:rsidRDefault="00D750E3" w:rsidP="00851B14">
            <w:pPr>
              <w:spacing w:after="0" w:line="240" w:lineRule="auto"/>
              <w:jc w:val="center"/>
              <w:rPr>
                <w:rFonts w:ascii="Times New Roman" w:hAnsi="Times New Roman" w:cs="Times New Roman"/>
                <w:sz w:val="24"/>
                <w:szCs w:val="24"/>
              </w:rPr>
            </w:pPr>
            <w:proofErr w:type="spellStart"/>
            <w:proofErr w:type="gramStart"/>
            <w:r w:rsidRPr="00F05501">
              <w:rPr>
                <w:rFonts w:ascii="Times New Roman" w:hAnsi="Times New Roman" w:cs="Times New Roman"/>
                <w:sz w:val="24"/>
                <w:szCs w:val="24"/>
              </w:rPr>
              <w:t>п</w:t>
            </w:r>
            <w:proofErr w:type="spellEnd"/>
            <w:proofErr w:type="gramEnd"/>
            <w:r w:rsidRPr="00F05501">
              <w:rPr>
                <w:rFonts w:ascii="Times New Roman" w:hAnsi="Times New Roman" w:cs="Times New Roman"/>
                <w:sz w:val="24"/>
                <w:szCs w:val="24"/>
              </w:rPr>
              <w:t>/</w:t>
            </w:r>
            <w:proofErr w:type="spellStart"/>
            <w:r w:rsidRPr="00F05501">
              <w:rPr>
                <w:rFonts w:ascii="Times New Roman" w:hAnsi="Times New Roman" w:cs="Times New Roman"/>
                <w:sz w:val="24"/>
                <w:szCs w:val="24"/>
              </w:rPr>
              <w:t>п</w:t>
            </w:r>
            <w:proofErr w:type="spellEnd"/>
          </w:p>
          <w:p w:rsidR="00D750E3" w:rsidRPr="00F05501" w:rsidRDefault="00D750E3" w:rsidP="00851B14">
            <w:pPr>
              <w:spacing w:after="0" w:line="240" w:lineRule="auto"/>
              <w:jc w:val="center"/>
              <w:rPr>
                <w:rFonts w:ascii="Times New Roman" w:hAnsi="Times New Roman" w:cs="Times New Roman"/>
                <w:sz w:val="24"/>
                <w:szCs w:val="24"/>
              </w:rPr>
            </w:pPr>
          </w:p>
        </w:tc>
        <w:tc>
          <w:tcPr>
            <w:tcW w:w="2318" w:type="dxa"/>
            <w:vMerge w:val="restart"/>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Муниципальное образование</w:t>
            </w:r>
          </w:p>
          <w:p w:rsidR="00D750E3" w:rsidRPr="00F05501" w:rsidRDefault="00D750E3" w:rsidP="00851B14">
            <w:pPr>
              <w:spacing w:after="0" w:line="240" w:lineRule="auto"/>
              <w:jc w:val="center"/>
              <w:rPr>
                <w:rFonts w:ascii="Times New Roman" w:hAnsi="Times New Roman" w:cs="Times New Roman"/>
                <w:sz w:val="24"/>
                <w:szCs w:val="24"/>
              </w:rPr>
            </w:pPr>
          </w:p>
        </w:tc>
        <w:tc>
          <w:tcPr>
            <w:tcW w:w="1031" w:type="dxa"/>
            <w:vMerge w:val="restart"/>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Кол-во ПВР</w:t>
            </w:r>
          </w:p>
          <w:p w:rsidR="00D750E3" w:rsidRPr="00F05501" w:rsidRDefault="00D750E3" w:rsidP="00851B14">
            <w:pPr>
              <w:spacing w:after="0" w:line="240" w:lineRule="auto"/>
              <w:jc w:val="center"/>
              <w:rPr>
                <w:rFonts w:ascii="Times New Roman" w:hAnsi="Times New Roman" w:cs="Times New Roman"/>
                <w:sz w:val="24"/>
                <w:szCs w:val="24"/>
              </w:rPr>
            </w:pPr>
          </w:p>
        </w:tc>
        <w:tc>
          <w:tcPr>
            <w:tcW w:w="1275" w:type="dxa"/>
            <w:vMerge w:val="restart"/>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proofErr w:type="spellStart"/>
            <w:proofErr w:type="gramStart"/>
            <w:r w:rsidRPr="00F05501">
              <w:rPr>
                <w:rFonts w:ascii="Times New Roman" w:hAnsi="Times New Roman" w:cs="Times New Roman"/>
                <w:sz w:val="24"/>
                <w:szCs w:val="24"/>
              </w:rPr>
              <w:t>Вмести-мость</w:t>
            </w:r>
            <w:proofErr w:type="spellEnd"/>
            <w:proofErr w:type="gramEnd"/>
            <w:r w:rsidRPr="00F05501">
              <w:rPr>
                <w:rFonts w:ascii="Times New Roman" w:hAnsi="Times New Roman" w:cs="Times New Roman"/>
                <w:sz w:val="24"/>
                <w:szCs w:val="24"/>
              </w:rPr>
              <w:t xml:space="preserve"> (чел.)</w:t>
            </w:r>
          </w:p>
          <w:p w:rsidR="00D750E3" w:rsidRPr="00F05501" w:rsidRDefault="00D750E3" w:rsidP="00851B14">
            <w:pPr>
              <w:spacing w:after="0" w:line="240" w:lineRule="auto"/>
              <w:jc w:val="center"/>
              <w:rPr>
                <w:rFonts w:ascii="Times New Roman" w:hAnsi="Times New Roman" w:cs="Times New Roman"/>
                <w:sz w:val="24"/>
                <w:szCs w:val="24"/>
              </w:rPr>
            </w:pPr>
          </w:p>
        </w:tc>
        <w:tc>
          <w:tcPr>
            <w:tcW w:w="2268" w:type="dxa"/>
            <w:gridSpan w:val="2"/>
            <w:shd w:val="clear" w:color="auto" w:fill="auto"/>
            <w:vAlign w:val="center"/>
          </w:tcPr>
          <w:p w:rsidR="00D750E3" w:rsidRPr="00F05501" w:rsidRDefault="00D750E3" w:rsidP="00851B14">
            <w:pPr>
              <w:spacing w:after="0" w:line="240" w:lineRule="auto"/>
              <w:ind w:right="-90"/>
              <w:jc w:val="center"/>
              <w:rPr>
                <w:rFonts w:ascii="Times New Roman" w:hAnsi="Times New Roman" w:cs="Times New Roman"/>
                <w:sz w:val="24"/>
                <w:szCs w:val="24"/>
              </w:rPr>
            </w:pPr>
            <w:r w:rsidRPr="00F05501">
              <w:rPr>
                <w:rFonts w:ascii="Times New Roman" w:hAnsi="Times New Roman" w:cs="Times New Roman"/>
                <w:sz w:val="24"/>
                <w:szCs w:val="24"/>
              </w:rPr>
              <w:t>Кол-во населения, фактически размещенного в ПВР</w:t>
            </w:r>
          </w:p>
        </w:tc>
        <w:tc>
          <w:tcPr>
            <w:tcW w:w="1701" w:type="dxa"/>
            <w:vMerge w:val="restart"/>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Средний срок пребывания в ПВР (сутки)</w:t>
            </w:r>
          </w:p>
        </w:tc>
      </w:tr>
      <w:tr w:rsidR="00D750E3" w:rsidRPr="00750D23" w:rsidTr="00851B14">
        <w:tc>
          <w:tcPr>
            <w:tcW w:w="762" w:type="dxa"/>
            <w:vMerge/>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p>
        </w:tc>
        <w:tc>
          <w:tcPr>
            <w:tcW w:w="2318" w:type="dxa"/>
            <w:vMerge/>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p>
        </w:tc>
        <w:tc>
          <w:tcPr>
            <w:tcW w:w="1031" w:type="dxa"/>
            <w:vMerge/>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p>
        </w:tc>
        <w:tc>
          <w:tcPr>
            <w:tcW w:w="1275" w:type="dxa"/>
            <w:vMerge/>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p>
        </w:tc>
        <w:tc>
          <w:tcPr>
            <w:tcW w:w="1134" w:type="dxa"/>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Всего</w:t>
            </w:r>
          </w:p>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(чел.)</w:t>
            </w:r>
          </w:p>
        </w:tc>
        <w:tc>
          <w:tcPr>
            <w:tcW w:w="1134" w:type="dxa"/>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Из них детей</w:t>
            </w:r>
          </w:p>
        </w:tc>
        <w:tc>
          <w:tcPr>
            <w:tcW w:w="1701" w:type="dxa"/>
            <w:vMerge/>
            <w:shd w:val="clear" w:color="auto" w:fill="auto"/>
          </w:tcPr>
          <w:p w:rsidR="00D750E3" w:rsidRPr="00F05501" w:rsidRDefault="00D750E3" w:rsidP="00851B14">
            <w:pPr>
              <w:spacing w:after="0" w:line="240" w:lineRule="auto"/>
              <w:jc w:val="center"/>
              <w:rPr>
                <w:rFonts w:ascii="Times New Roman" w:hAnsi="Times New Roman" w:cs="Times New Roman"/>
                <w:sz w:val="24"/>
                <w:szCs w:val="24"/>
              </w:rPr>
            </w:pPr>
          </w:p>
        </w:tc>
      </w:tr>
      <w:tr w:rsidR="00D750E3" w:rsidRPr="00750D23" w:rsidTr="00851B14">
        <w:tc>
          <w:tcPr>
            <w:tcW w:w="762"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1</w:t>
            </w:r>
          </w:p>
        </w:tc>
        <w:tc>
          <w:tcPr>
            <w:tcW w:w="2318"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2</w:t>
            </w:r>
          </w:p>
        </w:tc>
        <w:tc>
          <w:tcPr>
            <w:tcW w:w="1031"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3</w:t>
            </w:r>
          </w:p>
        </w:tc>
        <w:tc>
          <w:tcPr>
            <w:tcW w:w="1275"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4</w:t>
            </w:r>
          </w:p>
        </w:tc>
        <w:tc>
          <w:tcPr>
            <w:tcW w:w="1134"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5</w:t>
            </w:r>
          </w:p>
        </w:tc>
        <w:tc>
          <w:tcPr>
            <w:tcW w:w="1134"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6</w:t>
            </w:r>
          </w:p>
        </w:tc>
        <w:tc>
          <w:tcPr>
            <w:tcW w:w="1701"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7</w:t>
            </w:r>
          </w:p>
        </w:tc>
      </w:tr>
      <w:tr w:rsidR="00D750E3" w:rsidRPr="00750D23" w:rsidTr="00851B14">
        <w:tc>
          <w:tcPr>
            <w:tcW w:w="762" w:type="dxa"/>
            <w:shd w:val="clear" w:color="auto" w:fill="auto"/>
            <w:vAlign w:val="center"/>
          </w:tcPr>
          <w:p w:rsidR="00D750E3" w:rsidRPr="00F05501" w:rsidRDefault="00D750E3" w:rsidP="00851B14">
            <w:pPr>
              <w:spacing w:after="0" w:line="240" w:lineRule="auto"/>
              <w:rPr>
                <w:rFonts w:ascii="Times New Roman" w:hAnsi="Times New Roman" w:cs="Times New Roman"/>
                <w:sz w:val="24"/>
                <w:szCs w:val="24"/>
              </w:rPr>
            </w:pPr>
            <w:r w:rsidRPr="00F05501">
              <w:rPr>
                <w:rFonts w:ascii="Times New Roman" w:hAnsi="Times New Roman" w:cs="Times New Roman"/>
                <w:sz w:val="24"/>
                <w:szCs w:val="24"/>
              </w:rPr>
              <w:t>1.</w:t>
            </w:r>
          </w:p>
        </w:tc>
        <w:tc>
          <w:tcPr>
            <w:tcW w:w="2318"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 xml:space="preserve">Уссурийский </w:t>
            </w:r>
          </w:p>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городской округ</w:t>
            </w:r>
          </w:p>
        </w:tc>
        <w:tc>
          <w:tcPr>
            <w:tcW w:w="1031"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22</w:t>
            </w:r>
          </w:p>
        </w:tc>
        <w:tc>
          <w:tcPr>
            <w:tcW w:w="1275"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1050</w:t>
            </w:r>
          </w:p>
        </w:tc>
        <w:tc>
          <w:tcPr>
            <w:tcW w:w="1134"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22</w:t>
            </w:r>
          </w:p>
        </w:tc>
        <w:tc>
          <w:tcPr>
            <w:tcW w:w="1134"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3</w:t>
            </w:r>
          </w:p>
        </w:tc>
        <w:tc>
          <w:tcPr>
            <w:tcW w:w="1701" w:type="dxa"/>
            <w:shd w:val="clear" w:color="auto" w:fill="auto"/>
            <w:vAlign w:val="center"/>
          </w:tcPr>
          <w:p w:rsidR="00D750E3" w:rsidRPr="00F05501" w:rsidRDefault="00D750E3" w:rsidP="00851B14">
            <w:pPr>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10</w:t>
            </w:r>
          </w:p>
        </w:tc>
      </w:tr>
    </w:tbl>
    <w:p w:rsidR="00D750E3" w:rsidRPr="00743A64" w:rsidRDefault="00D750E3" w:rsidP="00D750E3">
      <w:pPr>
        <w:spacing w:after="0" w:line="240" w:lineRule="auto"/>
        <w:ind w:firstLine="709"/>
        <w:jc w:val="both"/>
        <w:rPr>
          <w:rFonts w:ascii="Times New Roman" w:hAnsi="Times New Roman" w:cs="Times New Roman"/>
          <w:b/>
          <w:sz w:val="28"/>
          <w:szCs w:val="28"/>
        </w:rPr>
      </w:pPr>
    </w:p>
    <w:p w:rsidR="00D750E3" w:rsidRPr="00743A64" w:rsidRDefault="00D750E3" w:rsidP="00D750E3">
      <w:pPr>
        <w:spacing w:after="0" w:line="240" w:lineRule="auto"/>
        <w:ind w:firstLine="709"/>
        <w:jc w:val="center"/>
        <w:rPr>
          <w:rFonts w:ascii="Times New Roman" w:hAnsi="Times New Roman" w:cs="Times New Roman"/>
          <w:sz w:val="28"/>
          <w:szCs w:val="28"/>
        </w:rPr>
      </w:pPr>
      <w:r w:rsidRPr="00743A64">
        <w:rPr>
          <w:rFonts w:ascii="Times New Roman" w:hAnsi="Times New Roman" w:cs="Times New Roman"/>
          <w:sz w:val="28"/>
          <w:szCs w:val="28"/>
        </w:rPr>
        <w:t>Сведения о количестве прошедших повышение квалификации из числа руководителей и работников органов управления и сил функциональных подсистем РСЧС, а также руководителей территориальных подсистем РСЧС</w:t>
      </w:r>
    </w:p>
    <w:p w:rsidR="00D750E3" w:rsidRPr="00743A64" w:rsidRDefault="00D750E3" w:rsidP="00D750E3">
      <w:pPr>
        <w:spacing w:after="0" w:line="240" w:lineRule="auto"/>
        <w:ind w:firstLine="709"/>
        <w:jc w:val="center"/>
        <w:rPr>
          <w:rFonts w:ascii="Times New Roman" w:hAnsi="Times New Roman" w:cs="Times New Roman"/>
          <w:sz w:val="28"/>
          <w:szCs w:val="28"/>
        </w:rPr>
      </w:pPr>
    </w:p>
    <w:tbl>
      <w:tblPr>
        <w:tblW w:w="935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567"/>
        <w:gridCol w:w="6521"/>
        <w:gridCol w:w="1134"/>
        <w:gridCol w:w="1134"/>
      </w:tblGrid>
      <w:tr w:rsidR="00D750E3" w:rsidRPr="00475C42" w:rsidTr="00F05501">
        <w:trPr>
          <w:trHeight w:val="879"/>
        </w:trPr>
        <w:tc>
          <w:tcPr>
            <w:tcW w:w="567" w:type="dxa"/>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w:t>
            </w:r>
          </w:p>
          <w:p w:rsidR="00D750E3" w:rsidRPr="00F05501" w:rsidRDefault="00D750E3" w:rsidP="00851B14">
            <w:pPr>
              <w:spacing w:after="0" w:line="240" w:lineRule="auto"/>
              <w:jc w:val="center"/>
              <w:rPr>
                <w:rFonts w:ascii="Times New Roman" w:eastAsia="Times New Roman" w:hAnsi="Times New Roman" w:cs="Times New Roman"/>
                <w:sz w:val="24"/>
                <w:szCs w:val="24"/>
              </w:rPr>
            </w:pPr>
            <w:proofErr w:type="spellStart"/>
            <w:proofErr w:type="gramStart"/>
            <w:r w:rsidRPr="00F05501">
              <w:rPr>
                <w:rFonts w:ascii="Times New Roman" w:eastAsia="Times New Roman" w:hAnsi="Times New Roman" w:cs="Times New Roman"/>
                <w:sz w:val="24"/>
                <w:szCs w:val="24"/>
              </w:rPr>
              <w:t>п</w:t>
            </w:r>
            <w:proofErr w:type="spellEnd"/>
            <w:proofErr w:type="gramEnd"/>
            <w:r w:rsidRPr="00F05501">
              <w:rPr>
                <w:rFonts w:ascii="Times New Roman" w:eastAsia="Times New Roman" w:hAnsi="Times New Roman" w:cs="Times New Roman"/>
                <w:sz w:val="24"/>
                <w:szCs w:val="24"/>
              </w:rPr>
              <w:t>/</w:t>
            </w:r>
            <w:proofErr w:type="spellStart"/>
            <w:r w:rsidRPr="00F05501">
              <w:rPr>
                <w:rFonts w:ascii="Times New Roman" w:eastAsia="Times New Roman" w:hAnsi="Times New Roman" w:cs="Times New Roman"/>
                <w:sz w:val="24"/>
                <w:szCs w:val="24"/>
              </w:rPr>
              <w:t>п</w:t>
            </w:r>
            <w:proofErr w:type="spellEnd"/>
          </w:p>
        </w:tc>
        <w:tc>
          <w:tcPr>
            <w:tcW w:w="6521" w:type="dxa"/>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p>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 xml:space="preserve">Категории </w:t>
            </w:r>
            <w:proofErr w:type="gramStart"/>
            <w:r w:rsidRPr="00F05501">
              <w:rPr>
                <w:rFonts w:ascii="Times New Roman" w:eastAsia="Times New Roman" w:hAnsi="Times New Roman" w:cs="Times New Roman"/>
                <w:sz w:val="24"/>
                <w:szCs w:val="24"/>
              </w:rPr>
              <w:t>обучаемых</w:t>
            </w:r>
            <w:proofErr w:type="gramEnd"/>
          </w:p>
          <w:p w:rsidR="00D750E3" w:rsidRPr="00F05501" w:rsidRDefault="00D750E3" w:rsidP="00851B14">
            <w:pPr>
              <w:spacing w:after="0" w:line="240" w:lineRule="auto"/>
              <w:jc w:val="center"/>
              <w:rPr>
                <w:rFonts w:ascii="Times New Roman" w:eastAsia="Times New Roman" w:hAnsi="Times New Roman" w:cs="Times New Roman"/>
                <w:sz w:val="24"/>
                <w:szCs w:val="24"/>
              </w:rPr>
            </w:pPr>
          </w:p>
        </w:tc>
        <w:tc>
          <w:tcPr>
            <w:tcW w:w="1134" w:type="dxa"/>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Обучено в УМЦ</w:t>
            </w:r>
          </w:p>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(чел.)</w:t>
            </w:r>
          </w:p>
        </w:tc>
        <w:tc>
          <w:tcPr>
            <w:tcW w:w="1134" w:type="dxa"/>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Обучено</w:t>
            </w:r>
          </w:p>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на курсах ГО (чел.)</w:t>
            </w:r>
          </w:p>
        </w:tc>
      </w:tr>
      <w:tr w:rsidR="00D750E3" w:rsidRPr="00475C42" w:rsidTr="00F05501">
        <w:tc>
          <w:tcPr>
            <w:tcW w:w="567" w:type="dxa"/>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1</w:t>
            </w:r>
          </w:p>
        </w:tc>
        <w:tc>
          <w:tcPr>
            <w:tcW w:w="6521" w:type="dxa"/>
          </w:tcPr>
          <w:p w:rsidR="00D750E3" w:rsidRPr="00F05501" w:rsidRDefault="00D750E3" w:rsidP="00851B14">
            <w:pPr>
              <w:shd w:val="clear" w:color="auto" w:fill="FFFFFF"/>
              <w:spacing w:after="0" w:line="240" w:lineRule="auto"/>
              <w:ind w:right="149"/>
              <w:jc w:val="center"/>
              <w:rPr>
                <w:rFonts w:ascii="Times New Roman" w:eastAsia="Times New Roman" w:hAnsi="Times New Roman" w:cs="Times New Roman"/>
                <w:spacing w:val="-3"/>
                <w:sz w:val="24"/>
                <w:szCs w:val="24"/>
              </w:rPr>
            </w:pPr>
            <w:r w:rsidRPr="00F05501">
              <w:rPr>
                <w:rFonts w:ascii="Times New Roman" w:eastAsia="Times New Roman" w:hAnsi="Times New Roman" w:cs="Times New Roman"/>
                <w:spacing w:val="-3"/>
                <w:sz w:val="24"/>
                <w:szCs w:val="24"/>
              </w:rPr>
              <w:t>2</w:t>
            </w:r>
          </w:p>
        </w:tc>
        <w:tc>
          <w:tcPr>
            <w:tcW w:w="1134" w:type="dxa"/>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3</w:t>
            </w:r>
          </w:p>
        </w:tc>
        <w:tc>
          <w:tcPr>
            <w:tcW w:w="1134" w:type="dxa"/>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4</w:t>
            </w:r>
          </w:p>
        </w:tc>
      </w:tr>
      <w:tr w:rsidR="00D750E3" w:rsidRPr="00475C42" w:rsidTr="00F05501">
        <w:tc>
          <w:tcPr>
            <w:tcW w:w="567" w:type="dxa"/>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1.</w:t>
            </w:r>
          </w:p>
        </w:tc>
        <w:tc>
          <w:tcPr>
            <w:tcW w:w="6521" w:type="dxa"/>
          </w:tcPr>
          <w:p w:rsidR="00D750E3" w:rsidRPr="00F05501" w:rsidRDefault="00D750E3" w:rsidP="00851B14">
            <w:pPr>
              <w:shd w:val="clear" w:color="auto" w:fill="FFFFFF"/>
              <w:spacing w:after="0" w:line="240" w:lineRule="auto"/>
              <w:ind w:right="149"/>
              <w:rPr>
                <w:rFonts w:ascii="Times New Roman" w:eastAsia="Times New Roman" w:hAnsi="Times New Roman" w:cs="Times New Roman"/>
                <w:sz w:val="24"/>
                <w:szCs w:val="24"/>
              </w:rPr>
            </w:pPr>
            <w:r w:rsidRPr="00F05501">
              <w:rPr>
                <w:rFonts w:ascii="Times New Roman" w:eastAsia="Times New Roman" w:hAnsi="Times New Roman" w:cs="Times New Roman"/>
                <w:spacing w:val="-3"/>
                <w:sz w:val="24"/>
                <w:szCs w:val="24"/>
              </w:rPr>
              <w:t>Руководители организаций, отнесенных к кате</w:t>
            </w:r>
            <w:r w:rsidRPr="00F05501">
              <w:rPr>
                <w:rFonts w:ascii="Times New Roman" w:eastAsia="Times New Roman" w:hAnsi="Times New Roman" w:cs="Times New Roman"/>
                <w:spacing w:val="-3"/>
                <w:sz w:val="24"/>
                <w:szCs w:val="24"/>
              </w:rPr>
              <w:softHyphen/>
            </w:r>
            <w:r w:rsidRPr="00F05501">
              <w:rPr>
                <w:rFonts w:ascii="Times New Roman" w:eastAsia="Times New Roman" w:hAnsi="Times New Roman" w:cs="Times New Roman"/>
                <w:sz w:val="24"/>
                <w:szCs w:val="24"/>
              </w:rPr>
              <w:t xml:space="preserve">гориям по ГО </w:t>
            </w:r>
          </w:p>
        </w:tc>
        <w:tc>
          <w:tcPr>
            <w:tcW w:w="1134" w:type="dxa"/>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0</w:t>
            </w:r>
          </w:p>
        </w:tc>
        <w:tc>
          <w:tcPr>
            <w:tcW w:w="1134" w:type="dxa"/>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0</w:t>
            </w:r>
          </w:p>
        </w:tc>
      </w:tr>
      <w:tr w:rsidR="00D750E3" w:rsidRPr="00475C42" w:rsidTr="00F05501">
        <w:tc>
          <w:tcPr>
            <w:tcW w:w="567" w:type="dxa"/>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2.</w:t>
            </w:r>
          </w:p>
        </w:tc>
        <w:tc>
          <w:tcPr>
            <w:tcW w:w="6521" w:type="dxa"/>
          </w:tcPr>
          <w:p w:rsidR="00D750E3" w:rsidRPr="00F05501" w:rsidRDefault="00D750E3" w:rsidP="00851B14">
            <w:pPr>
              <w:shd w:val="clear" w:color="auto" w:fill="FFFFFF"/>
              <w:spacing w:after="0" w:line="240" w:lineRule="auto"/>
              <w:ind w:right="72" w:firstLine="10"/>
              <w:rPr>
                <w:rFonts w:ascii="Times New Roman" w:eastAsia="Times New Roman" w:hAnsi="Times New Roman" w:cs="Times New Roman"/>
                <w:sz w:val="24"/>
                <w:szCs w:val="24"/>
              </w:rPr>
            </w:pPr>
            <w:r w:rsidRPr="00F05501">
              <w:rPr>
                <w:rFonts w:ascii="Times New Roman" w:eastAsia="Times New Roman" w:hAnsi="Times New Roman" w:cs="Times New Roman"/>
                <w:spacing w:val="-2"/>
                <w:sz w:val="24"/>
                <w:szCs w:val="24"/>
              </w:rPr>
              <w:t>Руководители организаций, не отнесенных к ка</w:t>
            </w:r>
            <w:r w:rsidRPr="00F05501">
              <w:rPr>
                <w:rFonts w:ascii="Times New Roman" w:eastAsia="Times New Roman" w:hAnsi="Times New Roman" w:cs="Times New Roman"/>
                <w:spacing w:val="-2"/>
                <w:sz w:val="24"/>
                <w:szCs w:val="24"/>
              </w:rPr>
              <w:softHyphen/>
            </w:r>
            <w:r w:rsidRPr="00F05501">
              <w:rPr>
                <w:rFonts w:ascii="Times New Roman" w:eastAsia="Times New Roman" w:hAnsi="Times New Roman" w:cs="Times New Roman"/>
                <w:sz w:val="24"/>
                <w:szCs w:val="24"/>
              </w:rPr>
              <w:t xml:space="preserve">тегориям по ГО </w:t>
            </w:r>
          </w:p>
        </w:tc>
        <w:tc>
          <w:tcPr>
            <w:tcW w:w="1134" w:type="dxa"/>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0</w:t>
            </w:r>
          </w:p>
        </w:tc>
        <w:tc>
          <w:tcPr>
            <w:tcW w:w="1134" w:type="dxa"/>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89</w:t>
            </w:r>
          </w:p>
        </w:tc>
      </w:tr>
      <w:tr w:rsidR="00D750E3" w:rsidRPr="00475C42" w:rsidTr="00F05501">
        <w:tc>
          <w:tcPr>
            <w:tcW w:w="567" w:type="dxa"/>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3.</w:t>
            </w:r>
          </w:p>
        </w:tc>
        <w:tc>
          <w:tcPr>
            <w:tcW w:w="6521" w:type="dxa"/>
          </w:tcPr>
          <w:p w:rsidR="00D750E3" w:rsidRPr="00F05501" w:rsidRDefault="00D750E3" w:rsidP="00851B14">
            <w:pPr>
              <w:shd w:val="clear" w:color="auto" w:fill="FFFFFF"/>
              <w:spacing w:after="0" w:line="240" w:lineRule="auto"/>
              <w:ind w:right="86"/>
              <w:jc w:val="both"/>
              <w:rPr>
                <w:rFonts w:ascii="Times New Roman" w:eastAsia="Times New Roman" w:hAnsi="Times New Roman" w:cs="Times New Roman"/>
                <w:sz w:val="24"/>
                <w:szCs w:val="24"/>
              </w:rPr>
            </w:pPr>
            <w:r w:rsidRPr="00F05501">
              <w:rPr>
                <w:rFonts w:ascii="Times New Roman" w:eastAsia="Times New Roman" w:hAnsi="Times New Roman" w:cs="Times New Roman"/>
                <w:spacing w:val="-3"/>
                <w:sz w:val="24"/>
                <w:szCs w:val="24"/>
              </w:rPr>
              <w:t xml:space="preserve">Председатель и члены комиссии по чрезвычайным ситуациям и </w:t>
            </w:r>
            <w:r w:rsidRPr="00F05501">
              <w:rPr>
                <w:rFonts w:ascii="Times New Roman" w:eastAsia="Times New Roman" w:hAnsi="Times New Roman" w:cs="Times New Roman"/>
                <w:spacing w:val="-1"/>
                <w:sz w:val="24"/>
                <w:szCs w:val="24"/>
              </w:rPr>
              <w:t>обеспечению пожарной безопасности администрации УГО</w:t>
            </w:r>
            <w:r w:rsidRPr="00F05501">
              <w:rPr>
                <w:rFonts w:ascii="Times New Roman" w:eastAsia="Times New Roman" w:hAnsi="Times New Roman" w:cs="Times New Roman"/>
                <w:sz w:val="24"/>
                <w:szCs w:val="24"/>
              </w:rPr>
              <w:t xml:space="preserve"> </w:t>
            </w:r>
          </w:p>
        </w:tc>
        <w:tc>
          <w:tcPr>
            <w:tcW w:w="1134" w:type="dxa"/>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1</w:t>
            </w:r>
          </w:p>
        </w:tc>
        <w:tc>
          <w:tcPr>
            <w:tcW w:w="1134" w:type="dxa"/>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0</w:t>
            </w:r>
          </w:p>
        </w:tc>
      </w:tr>
      <w:tr w:rsidR="00D750E3" w:rsidRPr="00475C42" w:rsidTr="00F05501">
        <w:tc>
          <w:tcPr>
            <w:tcW w:w="567" w:type="dxa"/>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4.</w:t>
            </w:r>
          </w:p>
        </w:tc>
        <w:tc>
          <w:tcPr>
            <w:tcW w:w="6521" w:type="dxa"/>
          </w:tcPr>
          <w:p w:rsidR="00D750E3" w:rsidRPr="00F05501" w:rsidRDefault="00D750E3" w:rsidP="00851B14">
            <w:pPr>
              <w:shd w:val="clear" w:color="auto" w:fill="FFFFFF"/>
              <w:spacing w:after="0" w:line="240" w:lineRule="auto"/>
              <w:ind w:right="5" w:firstLine="5"/>
              <w:rPr>
                <w:rFonts w:ascii="Times New Roman" w:eastAsia="Times New Roman" w:hAnsi="Times New Roman" w:cs="Times New Roman"/>
                <w:sz w:val="24"/>
                <w:szCs w:val="24"/>
              </w:rPr>
            </w:pPr>
            <w:r w:rsidRPr="00F05501">
              <w:rPr>
                <w:rFonts w:ascii="Times New Roman" w:eastAsia="Times New Roman" w:hAnsi="Times New Roman" w:cs="Times New Roman"/>
                <w:spacing w:val="-1"/>
                <w:sz w:val="24"/>
                <w:szCs w:val="24"/>
              </w:rPr>
              <w:t xml:space="preserve">Председатели и члены  комиссий по предупреждению и </w:t>
            </w:r>
            <w:r w:rsidRPr="00F05501">
              <w:rPr>
                <w:rFonts w:ascii="Times New Roman" w:eastAsia="Times New Roman" w:hAnsi="Times New Roman" w:cs="Times New Roman"/>
                <w:spacing w:val="-3"/>
                <w:sz w:val="24"/>
                <w:szCs w:val="24"/>
              </w:rPr>
              <w:t>ликвидации чрезвычайных ситуаций и обеспече</w:t>
            </w:r>
            <w:r w:rsidRPr="00F05501">
              <w:rPr>
                <w:rFonts w:ascii="Times New Roman" w:eastAsia="Times New Roman" w:hAnsi="Times New Roman" w:cs="Times New Roman"/>
                <w:spacing w:val="-3"/>
                <w:sz w:val="24"/>
                <w:szCs w:val="24"/>
              </w:rPr>
              <w:softHyphen/>
            </w:r>
            <w:r w:rsidRPr="00F05501">
              <w:rPr>
                <w:rFonts w:ascii="Times New Roman" w:eastAsia="Times New Roman" w:hAnsi="Times New Roman" w:cs="Times New Roman"/>
                <w:spacing w:val="-1"/>
                <w:sz w:val="24"/>
                <w:szCs w:val="24"/>
              </w:rPr>
              <w:t xml:space="preserve">нию пожарной безопасности организаций </w:t>
            </w:r>
          </w:p>
        </w:tc>
        <w:tc>
          <w:tcPr>
            <w:tcW w:w="1134" w:type="dxa"/>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3</w:t>
            </w:r>
          </w:p>
        </w:tc>
        <w:tc>
          <w:tcPr>
            <w:tcW w:w="1134" w:type="dxa"/>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39</w:t>
            </w:r>
          </w:p>
        </w:tc>
      </w:tr>
      <w:tr w:rsidR="00D750E3" w:rsidRPr="00475C42" w:rsidTr="00F05501">
        <w:tc>
          <w:tcPr>
            <w:tcW w:w="567" w:type="dxa"/>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5.</w:t>
            </w:r>
          </w:p>
        </w:tc>
        <w:tc>
          <w:tcPr>
            <w:tcW w:w="6521" w:type="dxa"/>
          </w:tcPr>
          <w:p w:rsidR="00D750E3" w:rsidRPr="00F05501" w:rsidRDefault="00D750E3" w:rsidP="00851B14">
            <w:pPr>
              <w:spacing w:after="0" w:line="240" w:lineRule="auto"/>
              <w:jc w:val="both"/>
              <w:rPr>
                <w:rFonts w:ascii="Times New Roman" w:eastAsia="Times New Roman" w:hAnsi="Times New Roman" w:cs="Times New Roman"/>
                <w:sz w:val="24"/>
                <w:szCs w:val="24"/>
              </w:rPr>
            </w:pPr>
            <w:r w:rsidRPr="00F05501">
              <w:rPr>
                <w:rFonts w:ascii="Times New Roman" w:eastAsia="Times New Roman" w:hAnsi="Times New Roman" w:cs="Times New Roman"/>
                <w:spacing w:val="-1"/>
                <w:sz w:val="24"/>
                <w:szCs w:val="24"/>
              </w:rPr>
              <w:t xml:space="preserve">Председатели и члены </w:t>
            </w:r>
            <w:r w:rsidRPr="00F05501">
              <w:rPr>
                <w:rFonts w:ascii="Times New Roman" w:eastAsia="Times New Roman" w:hAnsi="Times New Roman" w:cs="Times New Roman"/>
                <w:spacing w:val="-2"/>
                <w:sz w:val="24"/>
                <w:szCs w:val="24"/>
              </w:rPr>
              <w:t xml:space="preserve">комиссий </w:t>
            </w:r>
            <w:r w:rsidRPr="00F05501">
              <w:rPr>
                <w:rFonts w:ascii="Times New Roman" w:eastAsia="Times New Roman" w:hAnsi="Times New Roman" w:cs="Times New Roman"/>
                <w:spacing w:val="-3"/>
                <w:sz w:val="24"/>
                <w:szCs w:val="24"/>
              </w:rPr>
              <w:t xml:space="preserve">по вопросам повышения устойчивости функционирования </w:t>
            </w:r>
            <w:r w:rsidRPr="00F05501">
              <w:rPr>
                <w:rFonts w:ascii="Times New Roman" w:eastAsia="Times New Roman" w:hAnsi="Times New Roman" w:cs="Times New Roman"/>
                <w:sz w:val="24"/>
                <w:szCs w:val="24"/>
              </w:rPr>
              <w:t>муниципальных образований</w:t>
            </w:r>
          </w:p>
        </w:tc>
        <w:tc>
          <w:tcPr>
            <w:tcW w:w="1134" w:type="dxa"/>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3</w:t>
            </w:r>
          </w:p>
        </w:tc>
        <w:tc>
          <w:tcPr>
            <w:tcW w:w="1134" w:type="dxa"/>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13</w:t>
            </w:r>
          </w:p>
        </w:tc>
      </w:tr>
      <w:tr w:rsidR="00D750E3" w:rsidRPr="00475C42" w:rsidTr="00F05501">
        <w:tc>
          <w:tcPr>
            <w:tcW w:w="567" w:type="dxa"/>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6.</w:t>
            </w:r>
          </w:p>
        </w:tc>
        <w:tc>
          <w:tcPr>
            <w:tcW w:w="6521" w:type="dxa"/>
          </w:tcPr>
          <w:p w:rsidR="00D750E3" w:rsidRPr="00F05501" w:rsidRDefault="00D750E3" w:rsidP="00851B14">
            <w:pPr>
              <w:shd w:val="clear" w:color="auto" w:fill="FFFFFF"/>
              <w:spacing w:after="0" w:line="240" w:lineRule="auto"/>
              <w:ind w:right="53" w:firstLine="10"/>
              <w:rPr>
                <w:rFonts w:ascii="Times New Roman" w:eastAsia="Times New Roman" w:hAnsi="Times New Roman" w:cs="Times New Roman"/>
                <w:sz w:val="24"/>
                <w:szCs w:val="24"/>
              </w:rPr>
            </w:pPr>
            <w:r w:rsidRPr="00F05501">
              <w:rPr>
                <w:rFonts w:ascii="Times New Roman" w:eastAsia="Times New Roman" w:hAnsi="Times New Roman" w:cs="Times New Roman"/>
                <w:spacing w:val="-1"/>
                <w:sz w:val="24"/>
                <w:szCs w:val="24"/>
              </w:rPr>
              <w:t>Руководители и специалисты ЕДДС</w:t>
            </w:r>
            <w:r w:rsidRPr="00F05501">
              <w:rPr>
                <w:rFonts w:ascii="Times New Roman" w:eastAsia="Times New Roman" w:hAnsi="Times New Roman" w:cs="Times New Roman"/>
                <w:sz w:val="24"/>
                <w:szCs w:val="24"/>
              </w:rPr>
              <w:t xml:space="preserve"> </w:t>
            </w:r>
          </w:p>
        </w:tc>
        <w:tc>
          <w:tcPr>
            <w:tcW w:w="1134" w:type="dxa"/>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0</w:t>
            </w:r>
          </w:p>
        </w:tc>
        <w:tc>
          <w:tcPr>
            <w:tcW w:w="1134" w:type="dxa"/>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15</w:t>
            </w:r>
          </w:p>
        </w:tc>
      </w:tr>
      <w:tr w:rsidR="00D750E3" w:rsidRPr="00475C42" w:rsidTr="00F05501">
        <w:tc>
          <w:tcPr>
            <w:tcW w:w="567" w:type="dxa"/>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7.</w:t>
            </w:r>
          </w:p>
        </w:tc>
        <w:tc>
          <w:tcPr>
            <w:tcW w:w="6521" w:type="dxa"/>
          </w:tcPr>
          <w:p w:rsidR="00D750E3" w:rsidRPr="00F05501" w:rsidRDefault="00D750E3" w:rsidP="00851B14">
            <w:pPr>
              <w:shd w:val="clear" w:color="auto" w:fill="FFFFFF"/>
              <w:spacing w:after="0" w:line="240" w:lineRule="auto"/>
              <w:ind w:right="293" w:firstLine="5"/>
              <w:rPr>
                <w:rFonts w:ascii="Times New Roman" w:eastAsia="Times New Roman" w:hAnsi="Times New Roman" w:cs="Times New Roman"/>
                <w:sz w:val="24"/>
                <w:szCs w:val="24"/>
              </w:rPr>
            </w:pPr>
            <w:r w:rsidRPr="00F05501">
              <w:rPr>
                <w:rFonts w:ascii="Times New Roman" w:eastAsia="Times New Roman" w:hAnsi="Times New Roman" w:cs="Times New Roman"/>
                <w:spacing w:val="-1"/>
                <w:sz w:val="24"/>
                <w:szCs w:val="24"/>
              </w:rPr>
              <w:t>Руководители и специалисты дежурно-</w:t>
            </w:r>
            <w:r w:rsidRPr="00F05501">
              <w:rPr>
                <w:rFonts w:ascii="Times New Roman" w:eastAsia="Times New Roman" w:hAnsi="Times New Roman" w:cs="Times New Roman"/>
                <w:spacing w:val="-3"/>
                <w:sz w:val="24"/>
                <w:szCs w:val="24"/>
              </w:rPr>
              <w:t>диспетчерских служб организаций (объектов)</w:t>
            </w:r>
            <w:r w:rsidRPr="00F05501">
              <w:rPr>
                <w:rFonts w:ascii="Times New Roman" w:eastAsia="Times New Roman" w:hAnsi="Times New Roman" w:cs="Times New Roman"/>
                <w:i/>
                <w:sz w:val="24"/>
                <w:szCs w:val="24"/>
              </w:rPr>
              <w:t xml:space="preserve"> </w:t>
            </w:r>
          </w:p>
        </w:tc>
        <w:tc>
          <w:tcPr>
            <w:tcW w:w="1134" w:type="dxa"/>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0</w:t>
            </w:r>
          </w:p>
        </w:tc>
        <w:tc>
          <w:tcPr>
            <w:tcW w:w="1134" w:type="dxa"/>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highlight w:val="yellow"/>
              </w:rPr>
            </w:pPr>
            <w:r w:rsidRPr="00F05501">
              <w:rPr>
                <w:rFonts w:ascii="Times New Roman" w:eastAsia="Times New Roman" w:hAnsi="Times New Roman" w:cs="Times New Roman"/>
                <w:sz w:val="24"/>
                <w:szCs w:val="24"/>
              </w:rPr>
              <w:t>15</w:t>
            </w:r>
          </w:p>
        </w:tc>
      </w:tr>
      <w:tr w:rsidR="00D750E3" w:rsidRPr="00475C42" w:rsidTr="00F05501">
        <w:tc>
          <w:tcPr>
            <w:tcW w:w="567" w:type="dxa"/>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8.</w:t>
            </w:r>
          </w:p>
        </w:tc>
        <w:tc>
          <w:tcPr>
            <w:tcW w:w="6521" w:type="dxa"/>
          </w:tcPr>
          <w:p w:rsidR="00D750E3" w:rsidRPr="00F05501" w:rsidRDefault="00D750E3" w:rsidP="00851B14">
            <w:pPr>
              <w:shd w:val="clear" w:color="auto" w:fill="FFFFFF"/>
              <w:spacing w:after="0" w:line="240" w:lineRule="auto"/>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 xml:space="preserve">Руководители </w:t>
            </w:r>
            <w:proofErr w:type="gramStart"/>
            <w:r w:rsidRPr="00F05501">
              <w:rPr>
                <w:rFonts w:ascii="Times New Roman" w:eastAsia="Times New Roman" w:hAnsi="Times New Roman" w:cs="Times New Roman"/>
                <w:sz w:val="24"/>
                <w:szCs w:val="24"/>
              </w:rPr>
              <w:t>нештатных</w:t>
            </w:r>
            <w:proofErr w:type="gramEnd"/>
            <w:r w:rsidRPr="00F05501">
              <w:rPr>
                <w:rFonts w:ascii="Times New Roman" w:eastAsia="Times New Roman" w:hAnsi="Times New Roman" w:cs="Times New Roman"/>
                <w:sz w:val="24"/>
                <w:szCs w:val="24"/>
              </w:rPr>
              <w:t xml:space="preserve"> АСФ, НФГО </w:t>
            </w:r>
          </w:p>
        </w:tc>
        <w:tc>
          <w:tcPr>
            <w:tcW w:w="1134" w:type="dxa"/>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0</w:t>
            </w:r>
          </w:p>
        </w:tc>
        <w:tc>
          <w:tcPr>
            <w:tcW w:w="1134" w:type="dxa"/>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122</w:t>
            </w:r>
          </w:p>
        </w:tc>
      </w:tr>
      <w:tr w:rsidR="00D750E3" w:rsidRPr="00475C42" w:rsidTr="00F05501">
        <w:tc>
          <w:tcPr>
            <w:tcW w:w="567" w:type="dxa"/>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9.</w:t>
            </w:r>
          </w:p>
        </w:tc>
        <w:tc>
          <w:tcPr>
            <w:tcW w:w="6521" w:type="dxa"/>
          </w:tcPr>
          <w:p w:rsidR="00D750E3" w:rsidRPr="00F05501" w:rsidRDefault="00D750E3" w:rsidP="00851B14">
            <w:pPr>
              <w:shd w:val="clear" w:color="auto" w:fill="FFFFFF"/>
              <w:spacing w:after="0" w:line="240" w:lineRule="auto"/>
              <w:ind w:right="43"/>
              <w:rPr>
                <w:rFonts w:ascii="Times New Roman" w:eastAsia="Times New Roman" w:hAnsi="Times New Roman" w:cs="Times New Roman"/>
                <w:sz w:val="24"/>
                <w:szCs w:val="24"/>
              </w:rPr>
            </w:pPr>
            <w:r w:rsidRPr="00F05501">
              <w:rPr>
                <w:rFonts w:ascii="Times New Roman" w:eastAsia="Times New Roman" w:hAnsi="Times New Roman" w:cs="Times New Roman"/>
                <w:spacing w:val="-3"/>
                <w:sz w:val="24"/>
                <w:szCs w:val="24"/>
              </w:rPr>
              <w:t>Руководители эвакуационных органов организа</w:t>
            </w:r>
            <w:r w:rsidRPr="00F05501">
              <w:rPr>
                <w:rFonts w:ascii="Times New Roman" w:eastAsia="Times New Roman" w:hAnsi="Times New Roman" w:cs="Times New Roman"/>
                <w:spacing w:val="-3"/>
                <w:sz w:val="24"/>
                <w:szCs w:val="24"/>
              </w:rPr>
              <w:softHyphen/>
            </w:r>
            <w:r w:rsidRPr="00F05501">
              <w:rPr>
                <w:rFonts w:ascii="Times New Roman" w:eastAsia="Times New Roman" w:hAnsi="Times New Roman" w:cs="Times New Roman"/>
                <w:sz w:val="24"/>
                <w:szCs w:val="24"/>
              </w:rPr>
              <w:t xml:space="preserve">ций </w:t>
            </w:r>
          </w:p>
        </w:tc>
        <w:tc>
          <w:tcPr>
            <w:tcW w:w="1134" w:type="dxa"/>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1</w:t>
            </w:r>
          </w:p>
        </w:tc>
        <w:tc>
          <w:tcPr>
            <w:tcW w:w="1134" w:type="dxa"/>
            <w:vAlign w:val="center"/>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27</w:t>
            </w:r>
          </w:p>
        </w:tc>
      </w:tr>
      <w:tr w:rsidR="00D750E3" w:rsidRPr="00475C42" w:rsidTr="00F05501">
        <w:tc>
          <w:tcPr>
            <w:tcW w:w="567" w:type="dxa"/>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10.</w:t>
            </w:r>
          </w:p>
        </w:tc>
        <w:tc>
          <w:tcPr>
            <w:tcW w:w="6521" w:type="dxa"/>
          </w:tcPr>
          <w:p w:rsidR="00D750E3" w:rsidRPr="00F05501" w:rsidRDefault="00D750E3" w:rsidP="00851B14">
            <w:pPr>
              <w:tabs>
                <w:tab w:val="left" w:pos="60"/>
                <w:tab w:val="left" w:pos="1380"/>
              </w:tabs>
              <w:spacing w:after="0" w:line="240" w:lineRule="auto"/>
              <w:jc w:val="both"/>
              <w:rPr>
                <w:rFonts w:ascii="Times New Roman" w:eastAsia="Times New Roman" w:hAnsi="Times New Roman" w:cs="Times New Roman"/>
                <w:sz w:val="24"/>
                <w:szCs w:val="24"/>
              </w:rPr>
            </w:pPr>
            <w:r w:rsidRPr="00F05501">
              <w:rPr>
                <w:rFonts w:ascii="Times New Roman" w:eastAsia="Times New Roman" w:hAnsi="Times New Roman" w:cs="Times New Roman"/>
                <w:spacing w:val="-3"/>
                <w:sz w:val="24"/>
                <w:szCs w:val="24"/>
              </w:rPr>
              <w:t>Руководители структурных подразделений (ра</w:t>
            </w:r>
            <w:r w:rsidRPr="00F05501">
              <w:rPr>
                <w:rFonts w:ascii="Times New Roman" w:eastAsia="Times New Roman" w:hAnsi="Times New Roman" w:cs="Times New Roman"/>
                <w:spacing w:val="-3"/>
                <w:sz w:val="24"/>
                <w:szCs w:val="24"/>
              </w:rPr>
              <w:softHyphen/>
              <w:t>ботники) и специалисты организаций, уполно</w:t>
            </w:r>
            <w:r w:rsidRPr="00F05501">
              <w:rPr>
                <w:rFonts w:ascii="Times New Roman" w:eastAsia="Times New Roman" w:hAnsi="Times New Roman" w:cs="Times New Roman"/>
                <w:spacing w:val="-3"/>
                <w:sz w:val="24"/>
                <w:szCs w:val="24"/>
              </w:rPr>
              <w:softHyphen/>
              <w:t xml:space="preserve">моченные на решение задач в области защиты населения и территорий от ЧС и </w:t>
            </w:r>
            <w:r w:rsidRPr="00F05501">
              <w:rPr>
                <w:rFonts w:ascii="Times New Roman" w:eastAsia="Times New Roman" w:hAnsi="Times New Roman" w:cs="Times New Roman"/>
                <w:sz w:val="24"/>
                <w:szCs w:val="24"/>
              </w:rPr>
              <w:t>(или) гражданской обороны</w:t>
            </w:r>
          </w:p>
        </w:tc>
        <w:tc>
          <w:tcPr>
            <w:tcW w:w="1134" w:type="dxa"/>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4</w:t>
            </w:r>
          </w:p>
        </w:tc>
        <w:tc>
          <w:tcPr>
            <w:tcW w:w="1134" w:type="dxa"/>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45</w:t>
            </w:r>
          </w:p>
        </w:tc>
      </w:tr>
      <w:tr w:rsidR="00D750E3" w:rsidRPr="00475C42" w:rsidTr="00F05501">
        <w:tc>
          <w:tcPr>
            <w:tcW w:w="567" w:type="dxa"/>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11.</w:t>
            </w:r>
          </w:p>
        </w:tc>
        <w:tc>
          <w:tcPr>
            <w:tcW w:w="6521" w:type="dxa"/>
          </w:tcPr>
          <w:p w:rsidR="00D750E3" w:rsidRPr="00F05501" w:rsidRDefault="00D750E3" w:rsidP="00851B14">
            <w:pPr>
              <w:tabs>
                <w:tab w:val="left" w:pos="60"/>
                <w:tab w:val="left" w:pos="1380"/>
              </w:tabs>
              <w:spacing w:after="0" w:line="240" w:lineRule="auto"/>
              <w:jc w:val="both"/>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Учителя ОБЖ</w:t>
            </w:r>
          </w:p>
        </w:tc>
        <w:tc>
          <w:tcPr>
            <w:tcW w:w="1134" w:type="dxa"/>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4</w:t>
            </w:r>
          </w:p>
        </w:tc>
        <w:tc>
          <w:tcPr>
            <w:tcW w:w="1134" w:type="dxa"/>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20</w:t>
            </w:r>
          </w:p>
        </w:tc>
      </w:tr>
      <w:tr w:rsidR="00D750E3" w:rsidRPr="00475C42" w:rsidTr="00F05501">
        <w:tc>
          <w:tcPr>
            <w:tcW w:w="567" w:type="dxa"/>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12.</w:t>
            </w:r>
          </w:p>
        </w:tc>
        <w:tc>
          <w:tcPr>
            <w:tcW w:w="6521" w:type="dxa"/>
          </w:tcPr>
          <w:p w:rsidR="00D750E3" w:rsidRPr="00F05501" w:rsidRDefault="00D750E3" w:rsidP="00851B14">
            <w:pPr>
              <w:tabs>
                <w:tab w:val="left" w:pos="60"/>
                <w:tab w:val="left" w:pos="1380"/>
              </w:tabs>
              <w:spacing w:after="0" w:line="240" w:lineRule="auto"/>
              <w:jc w:val="both"/>
              <w:rPr>
                <w:rFonts w:ascii="Times New Roman" w:eastAsia="Times New Roman" w:hAnsi="Times New Roman" w:cs="Times New Roman"/>
                <w:sz w:val="24"/>
                <w:szCs w:val="24"/>
              </w:rPr>
            </w:pPr>
            <w:r w:rsidRPr="00F05501">
              <w:rPr>
                <w:rFonts w:ascii="Times New Roman" w:eastAsia="Times New Roman" w:hAnsi="Times New Roman" w:cs="Times New Roman"/>
                <w:spacing w:val="-3"/>
                <w:sz w:val="24"/>
                <w:szCs w:val="24"/>
              </w:rPr>
              <w:t>Руководители занятий по ГО в организациях</w:t>
            </w:r>
          </w:p>
        </w:tc>
        <w:tc>
          <w:tcPr>
            <w:tcW w:w="1134" w:type="dxa"/>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0</w:t>
            </w:r>
          </w:p>
        </w:tc>
        <w:tc>
          <w:tcPr>
            <w:tcW w:w="1134" w:type="dxa"/>
          </w:tcPr>
          <w:p w:rsidR="00D750E3" w:rsidRPr="00F05501" w:rsidRDefault="00D750E3" w:rsidP="00851B14">
            <w:pPr>
              <w:spacing w:after="0" w:line="240" w:lineRule="auto"/>
              <w:jc w:val="center"/>
              <w:rPr>
                <w:rFonts w:ascii="Times New Roman" w:eastAsia="Times New Roman" w:hAnsi="Times New Roman" w:cs="Times New Roman"/>
                <w:sz w:val="24"/>
                <w:szCs w:val="24"/>
                <w:highlight w:val="yellow"/>
              </w:rPr>
            </w:pPr>
            <w:r w:rsidRPr="00F05501">
              <w:rPr>
                <w:rFonts w:ascii="Times New Roman" w:eastAsia="Times New Roman" w:hAnsi="Times New Roman" w:cs="Times New Roman"/>
                <w:sz w:val="24"/>
                <w:szCs w:val="24"/>
              </w:rPr>
              <w:t>645</w:t>
            </w:r>
          </w:p>
        </w:tc>
      </w:tr>
      <w:tr w:rsidR="00D750E3" w:rsidRPr="00475C42" w:rsidTr="00F05501">
        <w:tc>
          <w:tcPr>
            <w:tcW w:w="567" w:type="dxa"/>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13.</w:t>
            </w:r>
          </w:p>
        </w:tc>
        <w:tc>
          <w:tcPr>
            <w:tcW w:w="6521" w:type="dxa"/>
          </w:tcPr>
          <w:p w:rsidR="00D750E3" w:rsidRPr="00F05501" w:rsidRDefault="00D750E3" w:rsidP="00851B14">
            <w:pPr>
              <w:tabs>
                <w:tab w:val="left" w:pos="60"/>
                <w:tab w:val="left" w:pos="1380"/>
              </w:tabs>
              <w:spacing w:after="0" w:line="240" w:lineRule="auto"/>
              <w:jc w:val="both"/>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 xml:space="preserve">Инструкторы (консультанты) УКП </w:t>
            </w:r>
          </w:p>
        </w:tc>
        <w:tc>
          <w:tcPr>
            <w:tcW w:w="1134" w:type="dxa"/>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0</w:t>
            </w:r>
          </w:p>
        </w:tc>
        <w:tc>
          <w:tcPr>
            <w:tcW w:w="1134" w:type="dxa"/>
          </w:tcPr>
          <w:p w:rsidR="00D750E3" w:rsidRPr="00F05501" w:rsidRDefault="00D750E3" w:rsidP="00851B14">
            <w:pPr>
              <w:spacing w:after="0" w:line="240" w:lineRule="auto"/>
              <w:jc w:val="center"/>
              <w:rPr>
                <w:rFonts w:ascii="Times New Roman" w:eastAsia="Times New Roman" w:hAnsi="Times New Roman" w:cs="Times New Roman"/>
                <w:sz w:val="24"/>
                <w:szCs w:val="24"/>
                <w:highlight w:val="yellow"/>
              </w:rPr>
            </w:pPr>
            <w:r w:rsidRPr="00F05501">
              <w:rPr>
                <w:rFonts w:ascii="Times New Roman" w:eastAsia="Times New Roman" w:hAnsi="Times New Roman" w:cs="Times New Roman"/>
                <w:sz w:val="24"/>
                <w:szCs w:val="24"/>
              </w:rPr>
              <w:t>33</w:t>
            </w:r>
          </w:p>
        </w:tc>
      </w:tr>
      <w:tr w:rsidR="00D750E3" w:rsidRPr="00475C42" w:rsidTr="00F05501">
        <w:tc>
          <w:tcPr>
            <w:tcW w:w="567" w:type="dxa"/>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14.</w:t>
            </w:r>
          </w:p>
        </w:tc>
        <w:tc>
          <w:tcPr>
            <w:tcW w:w="6521" w:type="dxa"/>
          </w:tcPr>
          <w:p w:rsidR="00D750E3" w:rsidRPr="00F05501" w:rsidRDefault="00D750E3" w:rsidP="00851B14">
            <w:pPr>
              <w:tabs>
                <w:tab w:val="left" w:pos="60"/>
                <w:tab w:val="left" w:pos="1380"/>
              </w:tabs>
              <w:spacing w:after="0" w:line="240" w:lineRule="auto"/>
              <w:jc w:val="both"/>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Другие категории</w:t>
            </w:r>
          </w:p>
        </w:tc>
        <w:tc>
          <w:tcPr>
            <w:tcW w:w="1134" w:type="dxa"/>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10</w:t>
            </w:r>
          </w:p>
        </w:tc>
        <w:tc>
          <w:tcPr>
            <w:tcW w:w="1134" w:type="dxa"/>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55</w:t>
            </w:r>
          </w:p>
        </w:tc>
      </w:tr>
      <w:tr w:rsidR="00D750E3" w:rsidRPr="00475C42" w:rsidTr="00F05501">
        <w:tc>
          <w:tcPr>
            <w:tcW w:w="567" w:type="dxa"/>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lastRenderedPageBreak/>
              <w:t xml:space="preserve"> </w:t>
            </w:r>
          </w:p>
        </w:tc>
        <w:tc>
          <w:tcPr>
            <w:tcW w:w="6521" w:type="dxa"/>
          </w:tcPr>
          <w:p w:rsidR="00D750E3" w:rsidRPr="00F05501" w:rsidRDefault="00D750E3" w:rsidP="00851B14">
            <w:pPr>
              <w:spacing w:after="0" w:line="240" w:lineRule="auto"/>
              <w:jc w:val="both"/>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Всего:</w:t>
            </w:r>
          </w:p>
        </w:tc>
        <w:tc>
          <w:tcPr>
            <w:tcW w:w="1134" w:type="dxa"/>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24</w:t>
            </w:r>
          </w:p>
        </w:tc>
        <w:tc>
          <w:tcPr>
            <w:tcW w:w="1134" w:type="dxa"/>
          </w:tcPr>
          <w:p w:rsidR="00D750E3" w:rsidRPr="00F05501" w:rsidRDefault="00D750E3" w:rsidP="00851B14">
            <w:pPr>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1118</w:t>
            </w:r>
          </w:p>
        </w:tc>
      </w:tr>
    </w:tbl>
    <w:p w:rsidR="00D750E3" w:rsidRDefault="00D750E3" w:rsidP="00D750E3">
      <w:pPr>
        <w:pStyle w:val="23"/>
        <w:spacing w:after="0" w:line="360" w:lineRule="auto"/>
        <w:ind w:left="0" w:firstLine="709"/>
        <w:jc w:val="both"/>
        <w:rPr>
          <w:rFonts w:ascii="Times New Roman" w:hAnsi="Times New Roman" w:cs="Times New Roman"/>
          <w:sz w:val="28"/>
          <w:szCs w:val="28"/>
        </w:rPr>
      </w:pPr>
    </w:p>
    <w:p w:rsidR="00D750E3" w:rsidRPr="00475C42" w:rsidRDefault="00D750E3" w:rsidP="00D750E3">
      <w:pPr>
        <w:pStyle w:val="23"/>
        <w:spacing w:after="0" w:line="360" w:lineRule="auto"/>
        <w:ind w:left="0" w:firstLine="709"/>
        <w:jc w:val="both"/>
        <w:rPr>
          <w:rFonts w:ascii="Times New Roman" w:eastAsia="Times New Roman" w:hAnsi="Times New Roman" w:cs="Times New Roman"/>
          <w:sz w:val="28"/>
          <w:szCs w:val="28"/>
        </w:rPr>
      </w:pPr>
      <w:r w:rsidRPr="00475C42">
        <w:rPr>
          <w:rFonts w:ascii="Times New Roman" w:eastAsia="Times New Roman" w:hAnsi="Times New Roman" w:cs="Times New Roman"/>
          <w:sz w:val="28"/>
          <w:szCs w:val="28"/>
        </w:rPr>
        <w:t>Подготовка руководящего состава и работников РСЧС осуществлялась в Институте развития Академии гражданской защиты МЧС России (один человек), в УМЦ ГОЧС (24 человека), на курсах ГО (1118 человек), а также в ходе учений и тренировок.</w:t>
      </w:r>
    </w:p>
    <w:p w:rsidR="00D750E3" w:rsidRPr="00475C42" w:rsidRDefault="00D750E3" w:rsidP="00D750E3">
      <w:pPr>
        <w:spacing w:after="0" w:line="360" w:lineRule="auto"/>
        <w:ind w:firstLine="709"/>
        <w:jc w:val="both"/>
        <w:rPr>
          <w:rFonts w:ascii="Times New Roman" w:eastAsia="Times New Roman" w:hAnsi="Times New Roman" w:cs="Times New Roman"/>
          <w:sz w:val="28"/>
          <w:szCs w:val="28"/>
        </w:rPr>
      </w:pPr>
      <w:r w:rsidRPr="00475C42">
        <w:rPr>
          <w:rFonts w:ascii="Times New Roman" w:eastAsia="Times New Roman" w:hAnsi="Times New Roman" w:cs="Times New Roman"/>
          <w:sz w:val="28"/>
          <w:szCs w:val="28"/>
        </w:rPr>
        <w:t>Основное внимание в ходе обучения этой категории граждан обращалось на самостоятельное изучение нормативных правовых и планирующих документов, совершенствование практических навыков в ходе выполнения функциональных обязанностей во время проведения учений и тренировок.</w:t>
      </w:r>
    </w:p>
    <w:p w:rsidR="00D750E3" w:rsidRPr="00475C42" w:rsidRDefault="00D750E3" w:rsidP="00D750E3">
      <w:pPr>
        <w:spacing w:after="0" w:line="360" w:lineRule="auto"/>
        <w:ind w:firstLine="709"/>
        <w:jc w:val="both"/>
        <w:rPr>
          <w:rFonts w:ascii="Times New Roman" w:eastAsia="Times New Roman" w:hAnsi="Times New Roman" w:cs="Times New Roman"/>
          <w:sz w:val="28"/>
          <w:szCs w:val="28"/>
        </w:rPr>
      </w:pPr>
      <w:proofErr w:type="gramStart"/>
      <w:r w:rsidRPr="00475C42">
        <w:rPr>
          <w:rFonts w:ascii="Times New Roman" w:eastAsia="Times New Roman" w:hAnsi="Times New Roman" w:cs="Times New Roman"/>
          <w:sz w:val="28"/>
          <w:szCs w:val="28"/>
        </w:rPr>
        <w:t>Рабочие, служащие объектов экономики и работники сельских территорий (далее – работающее население) проходили обучение без отрыва от производственной деятельности, как на плановых занятиях по программе обучения, так и путем самостоятельного изучения материала с последующим закреплением полученных знаний и навыков при выполнении нормативов в ходе практических занятий на объектах экономики, а также в ходе проведения тренировок и комплексных учений.</w:t>
      </w:r>
      <w:proofErr w:type="gramEnd"/>
    </w:p>
    <w:p w:rsidR="00D750E3" w:rsidRPr="00475C42" w:rsidRDefault="00D750E3" w:rsidP="00D750E3">
      <w:pPr>
        <w:pStyle w:val="32"/>
        <w:spacing w:after="0" w:line="360" w:lineRule="auto"/>
        <w:ind w:left="0" w:firstLine="709"/>
        <w:jc w:val="both"/>
        <w:rPr>
          <w:i/>
          <w:sz w:val="28"/>
          <w:szCs w:val="28"/>
        </w:rPr>
      </w:pPr>
      <w:r w:rsidRPr="00475C42">
        <w:rPr>
          <w:sz w:val="28"/>
          <w:szCs w:val="28"/>
        </w:rPr>
        <w:t xml:space="preserve">В обязательном порядке отрабатывались вопросы пожарной безопасности, извлечения </w:t>
      </w:r>
      <w:r>
        <w:rPr>
          <w:sz w:val="28"/>
          <w:szCs w:val="28"/>
        </w:rPr>
        <w:t>пострадавших</w:t>
      </w:r>
      <w:r w:rsidRPr="00475C42">
        <w:rPr>
          <w:sz w:val="28"/>
          <w:szCs w:val="28"/>
        </w:rPr>
        <w:t xml:space="preserve"> из-под завалов разрушенных зданий и сооружений, оказания им первой медицинской помощи. </w:t>
      </w:r>
    </w:p>
    <w:p w:rsidR="00D750E3" w:rsidRPr="00475C42" w:rsidRDefault="00D750E3" w:rsidP="00D750E3">
      <w:pPr>
        <w:spacing w:after="0" w:line="360" w:lineRule="auto"/>
        <w:ind w:firstLine="709"/>
        <w:jc w:val="both"/>
        <w:rPr>
          <w:rFonts w:ascii="Times New Roman" w:eastAsia="Times New Roman" w:hAnsi="Times New Roman" w:cs="Times New Roman"/>
          <w:sz w:val="28"/>
          <w:szCs w:val="28"/>
        </w:rPr>
      </w:pPr>
      <w:r w:rsidRPr="00475C42">
        <w:rPr>
          <w:rFonts w:ascii="Times New Roman" w:eastAsia="Times New Roman" w:hAnsi="Times New Roman" w:cs="Times New Roman"/>
          <w:sz w:val="28"/>
          <w:szCs w:val="28"/>
        </w:rPr>
        <w:t>Для пропаганды знаний, умений и действий в чрезвычайных ситуациях использовались электронные и печатные средства массовой информации, распространение памяток и учебной литературы. Всего в учебном году прошл</w:t>
      </w:r>
      <w:r>
        <w:rPr>
          <w:rFonts w:ascii="Times New Roman" w:eastAsia="Times New Roman" w:hAnsi="Times New Roman" w:cs="Times New Roman"/>
          <w:sz w:val="28"/>
          <w:szCs w:val="28"/>
        </w:rPr>
        <w:t>и</w:t>
      </w:r>
      <w:r w:rsidRPr="00475C42">
        <w:rPr>
          <w:rFonts w:ascii="Times New Roman" w:eastAsia="Times New Roman" w:hAnsi="Times New Roman" w:cs="Times New Roman"/>
          <w:sz w:val="28"/>
          <w:szCs w:val="28"/>
        </w:rPr>
        <w:t xml:space="preserve"> подготовку 100% работающего населения. </w:t>
      </w:r>
    </w:p>
    <w:p w:rsidR="00D750E3" w:rsidRPr="00475C42" w:rsidRDefault="00D750E3" w:rsidP="00D750E3">
      <w:pPr>
        <w:spacing w:after="0" w:line="360" w:lineRule="auto"/>
        <w:ind w:firstLine="709"/>
        <w:jc w:val="both"/>
        <w:rPr>
          <w:rFonts w:ascii="Times New Roman" w:eastAsia="Times New Roman" w:hAnsi="Times New Roman" w:cs="Times New Roman"/>
          <w:sz w:val="28"/>
          <w:szCs w:val="28"/>
        </w:rPr>
      </w:pPr>
      <w:r w:rsidRPr="00475C42">
        <w:rPr>
          <w:rFonts w:ascii="Times New Roman" w:eastAsia="Times New Roman" w:hAnsi="Times New Roman" w:cs="Times New Roman"/>
          <w:sz w:val="28"/>
          <w:szCs w:val="28"/>
        </w:rPr>
        <w:t xml:space="preserve">При подготовке по курсу «Основы безопасности жизнедеятельности» и дисциплине «Безопасность жизнедеятельности» основное внимание обращалось на формирование у учащихся и студентов чувства личной безопасности, привитие навыков безопасного поведения в бытовых условиях, на улице, в учебном учреждении, а также умелым действиям                         </w:t>
      </w:r>
      <w:r w:rsidRPr="00475C42">
        <w:rPr>
          <w:rFonts w:ascii="Times New Roman" w:eastAsia="Times New Roman" w:hAnsi="Times New Roman" w:cs="Times New Roman"/>
          <w:sz w:val="28"/>
          <w:szCs w:val="28"/>
        </w:rPr>
        <w:lastRenderedPageBreak/>
        <w:t xml:space="preserve">при возникновении чрезвычайных ситуаций природного и техногенного характера. </w:t>
      </w:r>
    </w:p>
    <w:p w:rsidR="00D750E3" w:rsidRPr="00475C42" w:rsidRDefault="00D750E3" w:rsidP="00D750E3">
      <w:pPr>
        <w:spacing w:after="0" w:line="360" w:lineRule="auto"/>
        <w:ind w:firstLine="709"/>
        <w:jc w:val="both"/>
        <w:rPr>
          <w:rFonts w:ascii="Times New Roman" w:eastAsia="Times New Roman" w:hAnsi="Times New Roman" w:cs="Times New Roman"/>
          <w:sz w:val="28"/>
          <w:szCs w:val="28"/>
        </w:rPr>
      </w:pPr>
      <w:proofErr w:type="gramStart"/>
      <w:r w:rsidRPr="00475C42">
        <w:rPr>
          <w:rFonts w:ascii="Times New Roman" w:eastAsia="Times New Roman" w:hAnsi="Times New Roman" w:cs="Times New Roman"/>
          <w:sz w:val="28"/>
          <w:szCs w:val="28"/>
        </w:rPr>
        <w:t>Обучение студентов по дисциплине</w:t>
      </w:r>
      <w:proofErr w:type="gramEnd"/>
      <w:r w:rsidRPr="00475C42">
        <w:rPr>
          <w:rFonts w:ascii="Times New Roman" w:eastAsia="Times New Roman" w:hAnsi="Times New Roman" w:cs="Times New Roman"/>
          <w:sz w:val="28"/>
          <w:szCs w:val="28"/>
        </w:rPr>
        <w:t xml:space="preserve"> «Безопасность жизнедеятельности» проводится во всех девяти профессиональных образовательных организациях и трех образовательных организациях высшего образования. Образовательные организации располагают оборудованными кабинетами по БЖД и имеют учебно-методическую литературу в необходимом количестве. </w:t>
      </w:r>
    </w:p>
    <w:p w:rsidR="00D750E3" w:rsidRPr="00475C42" w:rsidRDefault="00D750E3" w:rsidP="00D750E3">
      <w:pPr>
        <w:spacing w:after="0" w:line="360" w:lineRule="auto"/>
        <w:ind w:firstLine="709"/>
        <w:jc w:val="both"/>
        <w:rPr>
          <w:rFonts w:ascii="Times New Roman" w:eastAsia="Times New Roman" w:hAnsi="Times New Roman" w:cs="Times New Roman"/>
          <w:sz w:val="28"/>
          <w:szCs w:val="28"/>
        </w:rPr>
      </w:pPr>
      <w:proofErr w:type="gramStart"/>
      <w:r w:rsidRPr="00475C42">
        <w:rPr>
          <w:rFonts w:ascii="Times New Roman" w:eastAsia="Times New Roman" w:hAnsi="Times New Roman" w:cs="Times New Roman"/>
          <w:sz w:val="28"/>
          <w:szCs w:val="28"/>
        </w:rPr>
        <w:t>Всего в 2018 году подготовлен</w:t>
      </w:r>
      <w:r>
        <w:rPr>
          <w:rFonts w:ascii="Times New Roman" w:eastAsia="Times New Roman" w:hAnsi="Times New Roman" w:cs="Times New Roman"/>
          <w:sz w:val="28"/>
          <w:szCs w:val="28"/>
        </w:rPr>
        <w:t>ы</w:t>
      </w:r>
      <w:r w:rsidRPr="00475C42">
        <w:rPr>
          <w:rFonts w:ascii="Times New Roman" w:eastAsia="Times New Roman" w:hAnsi="Times New Roman" w:cs="Times New Roman"/>
          <w:sz w:val="28"/>
          <w:szCs w:val="28"/>
        </w:rPr>
        <w:t xml:space="preserve"> 33768 студентов профессиональных образовательных организаций и учреждений высшего образования, что составило 100% от запланированного.</w:t>
      </w:r>
      <w:proofErr w:type="gramEnd"/>
    </w:p>
    <w:p w:rsidR="00D750E3" w:rsidRPr="00475C42" w:rsidRDefault="00F05501" w:rsidP="00D750E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35</w:t>
      </w:r>
      <w:r w:rsidR="00D750E3" w:rsidRPr="00475C42">
        <w:rPr>
          <w:rFonts w:ascii="Times New Roman" w:eastAsia="Times New Roman" w:hAnsi="Times New Roman" w:cs="Times New Roman"/>
          <w:sz w:val="28"/>
          <w:szCs w:val="28"/>
        </w:rPr>
        <w:t xml:space="preserve"> общеобразовательных организациях обучение учащихся осуществляется по курсу «Основы безопасности жизнедеятельности». </w:t>
      </w:r>
    </w:p>
    <w:p w:rsidR="00D750E3" w:rsidRPr="00475C42" w:rsidRDefault="00D750E3" w:rsidP="00D750E3">
      <w:pPr>
        <w:spacing w:after="0" w:line="360" w:lineRule="auto"/>
        <w:ind w:firstLine="709"/>
        <w:jc w:val="both"/>
        <w:rPr>
          <w:rFonts w:ascii="Times New Roman" w:eastAsia="Times New Roman" w:hAnsi="Times New Roman" w:cs="Times New Roman"/>
          <w:i/>
          <w:sz w:val="28"/>
          <w:szCs w:val="28"/>
        </w:rPr>
      </w:pPr>
      <w:r w:rsidRPr="00475C42">
        <w:rPr>
          <w:rFonts w:ascii="Times New Roman" w:eastAsia="Times New Roman" w:hAnsi="Times New Roman" w:cs="Times New Roman"/>
          <w:sz w:val="28"/>
          <w:szCs w:val="28"/>
        </w:rPr>
        <w:t xml:space="preserve">Всего в 2018 году </w:t>
      </w:r>
      <w:proofErr w:type="gramStart"/>
      <w:r w:rsidRPr="00475C42">
        <w:rPr>
          <w:rFonts w:ascii="Times New Roman" w:eastAsia="Times New Roman" w:hAnsi="Times New Roman" w:cs="Times New Roman"/>
          <w:sz w:val="28"/>
          <w:szCs w:val="28"/>
        </w:rPr>
        <w:t>обучен</w:t>
      </w:r>
      <w:r w:rsidR="00F05501">
        <w:rPr>
          <w:rFonts w:ascii="Times New Roman" w:eastAsia="Times New Roman" w:hAnsi="Times New Roman" w:cs="Times New Roman"/>
          <w:sz w:val="28"/>
          <w:szCs w:val="28"/>
        </w:rPr>
        <w:t>ы</w:t>
      </w:r>
      <w:proofErr w:type="gramEnd"/>
      <w:r w:rsidRPr="00475C42">
        <w:rPr>
          <w:rFonts w:ascii="Times New Roman" w:eastAsia="Times New Roman" w:hAnsi="Times New Roman" w:cs="Times New Roman"/>
          <w:sz w:val="28"/>
          <w:szCs w:val="28"/>
        </w:rPr>
        <w:t xml:space="preserve"> 30231 учащийся общеобразовательных организаций, что составило 100% от запланированного.</w:t>
      </w:r>
    </w:p>
    <w:p w:rsidR="00D750E3" w:rsidRPr="00475C42" w:rsidRDefault="00D750E3" w:rsidP="00D750E3">
      <w:pPr>
        <w:pStyle w:val="14"/>
        <w:widowControl/>
        <w:spacing w:line="360" w:lineRule="auto"/>
        <w:ind w:firstLine="709"/>
        <w:jc w:val="both"/>
        <w:rPr>
          <w:szCs w:val="28"/>
        </w:rPr>
      </w:pPr>
      <w:r w:rsidRPr="00475C42">
        <w:rPr>
          <w:szCs w:val="28"/>
        </w:rPr>
        <w:t>Заключительные этапы занятий с учащимися по курсу ОБЖ пр</w:t>
      </w:r>
      <w:r>
        <w:rPr>
          <w:szCs w:val="28"/>
        </w:rPr>
        <w:t>ошли в День защиты детей</w:t>
      </w:r>
      <w:r w:rsidRPr="00475C42">
        <w:rPr>
          <w:szCs w:val="28"/>
        </w:rPr>
        <w:t xml:space="preserve"> путем организации и проведения тренировок и практических мероприятий с участием представителей МЧС, органов МВД, ГИБДД и ФСБ Уссурийского городского округа. </w:t>
      </w:r>
    </w:p>
    <w:p w:rsidR="00D750E3" w:rsidRPr="00475C42" w:rsidRDefault="00D750E3" w:rsidP="00D750E3">
      <w:pPr>
        <w:pStyle w:val="14"/>
        <w:widowControl/>
        <w:spacing w:line="360" w:lineRule="auto"/>
        <w:ind w:firstLine="709"/>
        <w:jc w:val="both"/>
        <w:rPr>
          <w:szCs w:val="28"/>
        </w:rPr>
      </w:pPr>
      <w:r w:rsidRPr="00475C42">
        <w:rPr>
          <w:szCs w:val="28"/>
        </w:rPr>
        <w:t xml:space="preserve">Одним из этапов выполнения программы курса ОБЖ являются ежегодные соревнования «Школа безопасности», проведение полевых лагерей «Юный спасатель», которые в 2018 году получили свое дальнейшее развитие. </w:t>
      </w:r>
    </w:p>
    <w:p w:rsidR="00D750E3" w:rsidRPr="00475C42" w:rsidRDefault="00D750E3" w:rsidP="00D750E3">
      <w:pPr>
        <w:pStyle w:val="14"/>
        <w:widowControl/>
        <w:spacing w:line="360" w:lineRule="auto"/>
        <w:ind w:firstLine="709"/>
        <w:jc w:val="both"/>
        <w:rPr>
          <w:szCs w:val="28"/>
        </w:rPr>
      </w:pPr>
      <w:r w:rsidRPr="00475C42">
        <w:rPr>
          <w:szCs w:val="28"/>
        </w:rPr>
        <w:t xml:space="preserve">Соревнований </w:t>
      </w:r>
      <w:r>
        <w:rPr>
          <w:szCs w:val="28"/>
        </w:rPr>
        <w:t xml:space="preserve">в </w:t>
      </w:r>
      <w:r w:rsidRPr="00475C42">
        <w:rPr>
          <w:szCs w:val="28"/>
        </w:rPr>
        <w:t>«Школ</w:t>
      </w:r>
      <w:r>
        <w:rPr>
          <w:szCs w:val="28"/>
        </w:rPr>
        <w:t>е</w:t>
      </w:r>
      <w:r w:rsidRPr="00475C42">
        <w:rPr>
          <w:szCs w:val="28"/>
        </w:rPr>
        <w:t xml:space="preserve"> безопасности» проведено:</w:t>
      </w:r>
    </w:p>
    <w:p w:rsidR="00D750E3" w:rsidRPr="00475C42" w:rsidRDefault="00D750E3" w:rsidP="00D750E3">
      <w:pPr>
        <w:pStyle w:val="14"/>
        <w:widowControl/>
        <w:spacing w:line="360" w:lineRule="auto"/>
        <w:ind w:firstLine="709"/>
        <w:jc w:val="both"/>
        <w:rPr>
          <w:szCs w:val="28"/>
        </w:rPr>
      </w:pPr>
      <w:r w:rsidRPr="00475C42">
        <w:rPr>
          <w:szCs w:val="28"/>
        </w:rPr>
        <w:t xml:space="preserve">школьных (в образовательных учреждениях) – одно, в </w:t>
      </w:r>
      <w:proofErr w:type="gramStart"/>
      <w:r w:rsidRPr="00475C42">
        <w:rPr>
          <w:szCs w:val="28"/>
        </w:rPr>
        <w:t>котором</w:t>
      </w:r>
      <w:proofErr w:type="gramEnd"/>
      <w:r w:rsidRPr="00475C42">
        <w:rPr>
          <w:szCs w:val="28"/>
        </w:rPr>
        <w:t xml:space="preserve"> приняли участие 240 человек;</w:t>
      </w:r>
    </w:p>
    <w:p w:rsidR="00D750E3" w:rsidRPr="00475C42" w:rsidRDefault="00D750E3" w:rsidP="00D750E3">
      <w:pPr>
        <w:pStyle w:val="14"/>
        <w:widowControl/>
        <w:spacing w:line="360" w:lineRule="auto"/>
        <w:ind w:firstLine="709"/>
        <w:jc w:val="both"/>
        <w:rPr>
          <w:szCs w:val="28"/>
        </w:rPr>
      </w:pPr>
      <w:r w:rsidRPr="00475C42">
        <w:rPr>
          <w:szCs w:val="28"/>
        </w:rPr>
        <w:t>летний туристический спортивно-оздоровительный лагерь «Спасатель» – од</w:t>
      </w:r>
      <w:r>
        <w:rPr>
          <w:szCs w:val="28"/>
        </w:rPr>
        <w:t>ин</w:t>
      </w:r>
      <w:r w:rsidRPr="00475C42">
        <w:rPr>
          <w:szCs w:val="28"/>
        </w:rPr>
        <w:t>, в котором приняли участие 32 человека;</w:t>
      </w:r>
    </w:p>
    <w:p w:rsidR="00D750E3" w:rsidRPr="00475C42" w:rsidRDefault="00D750E3" w:rsidP="00D750E3">
      <w:pPr>
        <w:pStyle w:val="14"/>
        <w:widowControl/>
        <w:spacing w:line="360" w:lineRule="auto"/>
        <w:ind w:firstLine="709"/>
        <w:jc w:val="both"/>
        <w:rPr>
          <w:szCs w:val="28"/>
        </w:rPr>
      </w:pPr>
      <w:r w:rsidRPr="00475C42">
        <w:rPr>
          <w:szCs w:val="28"/>
        </w:rPr>
        <w:t>игра «Зарница» – дв</w:t>
      </w:r>
      <w:r>
        <w:rPr>
          <w:szCs w:val="28"/>
        </w:rPr>
        <w:t>е</w:t>
      </w:r>
      <w:r w:rsidRPr="00475C42">
        <w:rPr>
          <w:szCs w:val="28"/>
        </w:rPr>
        <w:t>, в которых приняли участие 2970 человек;</w:t>
      </w:r>
    </w:p>
    <w:p w:rsidR="00D750E3" w:rsidRPr="00475C42" w:rsidRDefault="00D750E3" w:rsidP="00D750E3">
      <w:pPr>
        <w:pStyle w:val="14"/>
        <w:widowControl/>
        <w:spacing w:line="360" w:lineRule="auto"/>
        <w:ind w:firstLine="709"/>
        <w:jc w:val="both"/>
        <w:rPr>
          <w:szCs w:val="28"/>
        </w:rPr>
      </w:pPr>
      <w:r w:rsidRPr="00475C42">
        <w:rPr>
          <w:szCs w:val="28"/>
        </w:rPr>
        <w:t>игра «Орленок» – одна, в которой приняли участие 156 человек;</w:t>
      </w:r>
    </w:p>
    <w:p w:rsidR="00D750E3" w:rsidRPr="00475C42" w:rsidRDefault="00D750E3" w:rsidP="00D750E3">
      <w:pPr>
        <w:pStyle w:val="14"/>
        <w:widowControl/>
        <w:spacing w:line="360" w:lineRule="auto"/>
        <w:ind w:firstLine="709"/>
        <w:jc w:val="both"/>
        <w:rPr>
          <w:szCs w:val="28"/>
        </w:rPr>
      </w:pPr>
      <w:r w:rsidRPr="00475C42">
        <w:rPr>
          <w:szCs w:val="28"/>
        </w:rPr>
        <w:lastRenderedPageBreak/>
        <w:t>молодежный туристический слет – один, в котором приняли участие 192 человека.</w:t>
      </w:r>
    </w:p>
    <w:p w:rsidR="00D750E3" w:rsidRPr="00475C42" w:rsidRDefault="00D750E3" w:rsidP="00D750E3">
      <w:pPr>
        <w:pStyle w:val="14"/>
        <w:widowControl/>
        <w:spacing w:line="360" w:lineRule="auto"/>
        <w:ind w:firstLine="709"/>
        <w:jc w:val="both"/>
        <w:rPr>
          <w:szCs w:val="28"/>
        </w:rPr>
      </w:pPr>
      <w:r w:rsidRPr="00475C42">
        <w:rPr>
          <w:szCs w:val="28"/>
        </w:rPr>
        <w:t>Кроме того, в Уссурийском городском округе</w:t>
      </w:r>
      <w:r w:rsidRPr="00475C42">
        <w:rPr>
          <w:i/>
          <w:szCs w:val="28"/>
        </w:rPr>
        <w:t xml:space="preserve"> </w:t>
      </w:r>
      <w:r>
        <w:rPr>
          <w:szCs w:val="28"/>
        </w:rPr>
        <w:t>действуют</w:t>
      </w:r>
      <w:r w:rsidRPr="00475C42">
        <w:rPr>
          <w:szCs w:val="28"/>
        </w:rPr>
        <w:t xml:space="preserve"> два спортивно-туристических клуба, четыре военно-патриотических клуба, одно объединение «Школа безопасности», одна добровольная пожарная дружина на базе Приморской ГСХА. </w:t>
      </w:r>
    </w:p>
    <w:p w:rsidR="00D750E3" w:rsidRPr="00475C42" w:rsidRDefault="00D750E3" w:rsidP="00D750E3">
      <w:pPr>
        <w:spacing w:after="0" w:line="360" w:lineRule="auto"/>
        <w:ind w:firstLine="709"/>
        <w:jc w:val="both"/>
        <w:rPr>
          <w:rFonts w:ascii="Times New Roman" w:eastAsia="Times New Roman" w:hAnsi="Times New Roman" w:cs="Times New Roman"/>
          <w:i/>
          <w:sz w:val="28"/>
          <w:szCs w:val="28"/>
        </w:rPr>
      </w:pPr>
      <w:proofErr w:type="gramStart"/>
      <w:r w:rsidRPr="00475C42">
        <w:rPr>
          <w:rFonts w:ascii="Times New Roman" w:eastAsia="Times New Roman" w:hAnsi="Times New Roman" w:cs="Times New Roman"/>
          <w:sz w:val="28"/>
          <w:szCs w:val="28"/>
        </w:rPr>
        <w:t>Обучение неработающего населения по ГО</w:t>
      </w:r>
      <w:proofErr w:type="gramEnd"/>
      <w:r w:rsidRPr="00475C42">
        <w:rPr>
          <w:rFonts w:ascii="Times New Roman" w:eastAsia="Times New Roman" w:hAnsi="Times New Roman" w:cs="Times New Roman"/>
          <w:sz w:val="28"/>
          <w:szCs w:val="28"/>
        </w:rPr>
        <w:t xml:space="preserve"> и ЧС организовано путем периодического проведения с ними бесед, лекций, просмотра кино-видеофильмов на учебно-консультационных пунктах, самостоятельного изучения памяток, прослушивания радиопередач и просмотра телепрограмм по тематике чрезвычайных ситуаций, а также привлечения неработающего населения к участию в учениях и тренировках.  Самостоятельное изучение неработающим населением порядка действий и способов защиты                     в чрезвычайных ситуациях производилось путем чтения, прослушивания и просмотра соответствующей информации дома, при посещении им культурно-развлекательных учреждений, магазинов, учебно-консультационных пунктов, при проезде в транспортных средствах. </w:t>
      </w:r>
    </w:p>
    <w:p w:rsidR="00D750E3" w:rsidRPr="00475C42" w:rsidRDefault="00D750E3" w:rsidP="00D750E3">
      <w:pPr>
        <w:spacing w:after="0" w:line="360" w:lineRule="auto"/>
        <w:ind w:firstLine="709"/>
        <w:jc w:val="both"/>
        <w:rPr>
          <w:rFonts w:ascii="Times New Roman" w:eastAsia="Times New Roman" w:hAnsi="Times New Roman" w:cs="Times New Roman"/>
          <w:sz w:val="28"/>
          <w:szCs w:val="28"/>
        </w:rPr>
      </w:pPr>
      <w:r w:rsidRPr="00475C42">
        <w:rPr>
          <w:rFonts w:ascii="Times New Roman" w:eastAsia="Times New Roman" w:hAnsi="Times New Roman" w:cs="Times New Roman"/>
          <w:sz w:val="28"/>
          <w:szCs w:val="28"/>
        </w:rPr>
        <w:t>Одной из основных составляющих по обучению неработающего населения является деятельность учебно-консультационных пунктов</w:t>
      </w:r>
      <w:r>
        <w:rPr>
          <w:rFonts w:ascii="Times New Roman" w:eastAsia="Times New Roman" w:hAnsi="Times New Roman" w:cs="Times New Roman"/>
          <w:sz w:val="28"/>
          <w:szCs w:val="28"/>
        </w:rPr>
        <w:t xml:space="preserve"> (далее – УКП)</w:t>
      </w:r>
      <w:r w:rsidRPr="00475C42">
        <w:rPr>
          <w:rFonts w:ascii="Times New Roman" w:eastAsia="Times New Roman" w:hAnsi="Times New Roman" w:cs="Times New Roman"/>
          <w:sz w:val="28"/>
          <w:szCs w:val="28"/>
        </w:rPr>
        <w:t>.</w:t>
      </w:r>
    </w:p>
    <w:p w:rsidR="00D750E3" w:rsidRPr="00475C42" w:rsidRDefault="00D750E3" w:rsidP="00D750E3">
      <w:pPr>
        <w:spacing w:after="0" w:line="360" w:lineRule="auto"/>
        <w:ind w:firstLine="709"/>
        <w:jc w:val="both"/>
        <w:rPr>
          <w:rFonts w:ascii="Times New Roman" w:eastAsia="Times New Roman" w:hAnsi="Times New Roman" w:cs="Times New Roman"/>
          <w:sz w:val="28"/>
          <w:szCs w:val="28"/>
        </w:rPr>
      </w:pPr>
      <w:r w:rsidRPr="00475C42">
        <w:rPr>
          <w:rFonts w:ascii="Times New Roman" w:eastAsia="Times New Roman" w:hAnsi="Times New Roman" w:cs="Times New Roman"/>
          <w:sz w:val="28"/>
          <w:szCs w:val="28"/>
        </w:rPr>
        <w:t>Всего создано и функционирует 18 УКП.</w:t>
      </w:r>
    </w:p>
    <w:p w:rsidR="00D750E3" w:rsidRDefault="00D750E3" w:rsidP="00D750E3">
      <w:pPr>
        <w:pStyle w:val="aff5"/>
        <w:shd w:val="clear" w:color="auto" w:fill="auto"/>
        <w:spacing w:line="240" w:lineRule="auto"/>
        <w:ind w:firstLineChars="295" w:firstLine="817"/>
        <w:jc w:val="center"/>
        <w:rPr>
          <w:rFonts w:ascii="Times New Roman" w:hAnsi="Times New Roman" w:cs="Times New Roman"/>
          <w:b w:val="0"/>
          <w:sz w:val="28"/>
          <w:szCs w:val="28"/>
        </w:rPr>
      </w:pPr>
    </w:p>
    <w:p w:rsidR="00D750E3" w:rsidRPr="00743A64" w:rsidRDefault="00D750E3" w:rsidP="00D750E3">
      <w:pPr>
        <w:pStyle w:val="aff5"/>
        <w:shd w:val="clear" w:color="auto" w:fill="auto"/>
        <w:spacing w:line="240" w:lineRule="auto"/>
        <w:ind w:firstLineChars="295" w:firstLine="817"/>
        <w:jc w:val="center"/>
        <w:rPr>
          <w:rFonts w:ascii="Times New Roman" w:hAnsi="Times New Roman" w:cs="Times New Roman"/>
          <w:b w:val="0"/>
          <w:sz w:val="28"/>
          <w:szCs w:val="28"/>
        </w:rPr>
      </w:pPr>
      <w:r w:rsidRPr="00743A64">
        <w:rPr>
          <w:rFonts w:ascii="Times New Roman" w:hAnsi="Times New Roman" w:cs="Times New Roman"/>
          <w:b w:val="0"/>
          <w:sz w:val="28"/>
          <w:szCs w:val="28"/>
        </w:rPr>
        <w:t>Сведения о резервах финансовых ресурсов</w:t>
      </w:r>
    </w:p>
    <w:p w:rsidR="00D750E3" w:rsidRPr="00743A64" w:rsidRDefault="00D750E3" w:rsidP="00D750E3">
      <w:pPr>
        <w:pStyle w:val="aff5"/>
        <w:shd w:val="clear" w:color="auto" w:fill="auto"/>
        <w:spacing w:line="240" w:lineRule="auto"/>
        <w:ind w:firstLineChars="295" w:firstLine="817"/>
        <w:jc w:val="center"/>
        <w:rPr>
          <w:rFonts w:ascii="Times New Roman" w:hAnsi="Times New Roman" w:cs="Times New Roman"/>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2675"/>
        <w:gridCol w:w="1924"/>
        <w:gridCol w:w="2090"/>
        <w:gridCol w:w="1780"/>
      </w:tblGrid>
      <w:tr w:rsidR="00D750E3" w:rsidRPr="00743A64" w:rsidTr="00851B14">
        <w:tc>
          <w:tcPr>
            <w:tcW w:w="1101" w:type="dxa"/>
            <w:vMerge w:val="restart"/>
          </w:tcPr>
          <w:p w:rsidR="00D750E3" w:rsidRPr="00F05501" w:rsidRDefault="00D750E3" w:rsidP="00851B14">
            <w:pPr>
              <w:tabs>
                <w:tab w:val="left" w:pos="8205"/>
              </w:tabs>
              <w:spacing w:after="0" w:line="240" w:lineRule="auto"/>
              <w:jc w:val="center"/>
              <w:rPr>
                <w:rFonts w:ascii="Times New Roman" w:hAnsi="Times New Roman" w:cs="Times New Roman"/>
                <w:sz w:val="24"/>
                <w:szCs w:val="24"/>
              </w:rPr>
            </w:pPr>
          </w:p>
        </w:tc>
        <w:tc>
          <w:tcPr>
            <w:tcW w:w="2675" w:type="dxa"/>
            <w:vMerge w:val="restart"/>
            <w:shd w:val="clear" w:color="auto" w:fill="auto"/>
            <w:vAlign w:val="center"/>
          </w:tcPr>
          <w:p w:rsidR="00D750E3" w:rsidRPr="00F05501" w:rsidRDefault="00D750E3" w:rsidP="00851B14">
            <w:pPr>
              <w:tabs>
                <w:tab w:val="left" w:pos="8205"/>
              </w:tabs>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Муниципальное образование</w:t>
            </w:r>
          </w:p>
        </w:tc>
        <w:tc>
          <w:tcPr>
            <w:tcW w:w="5794" w:type="dxa"/>
            <w:gridSpan w:val="3"/>
            <w:shd w:val="clear" w:color="auto" w:fill="auto"/>
            <w:vAlign w:val="center"/>
          </w:tcPr>
          <w:p w:rsidR="00D750E3" w:rsidRPr="00F05501" w:rsidRDefault="00D750E3" w:rsidP="00851B14">
            <w:pPr>
              <w:tabs>
                <w:tab w:val="left" w:pos="8205"/>
              </w:tabs>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Резервы финансовых ресурсов</w:t>
            </w:r>
          </w:p>
        </w:tc>
      </w:tr>
      <w:tr w:rsidR="00D750E3" w:rsidRPr="00743A64" w:rsidTr="00851B14">
        <w:trPr>
          <w:trHeight w:val="649"/>
        </w:trPr>
        <w:tc>
          <w:tcPr>
            <w:tcW w:w="1101" w:type="dxa"/>
            <w:vMerge/>
          </w:tcPr>
          <w:p w:rsidR="00D750E3" w:rsidRPr="00F05501" w:rsidRDefault="00D750E3" w:rsidP="00851B14">
            <w:pPr>
              <w:tabs>
                <w:tab w:val="left" w:pos="8205"/>
              </w:tabs>
              <w:spacing w:after="0" w:line="240" w:lineRule="auto"/>
              <w:jc w:val="center"/>
              <w:rPr>
                <w:rFonts w:ascii="Times New Roman" w:hAnsi="Times New Roman" w:cs="Times New Roman"/>
                <w:sz w:val="24"/>
                <w:szCs w:val="24"/>
              </w:rPr>
            </w:pPr>
          </w:p>
        </w:tc>
        <w:tc>
          <w:tcPr>
            <w:tcW w:w="2675" w:type="dxa"/>
            <w:vMerge/>
            <w:shd w:val="clear" w:color="auto" w:fill="auto"/>
            <w:vAlign w:val="center"/>
          </w:tcPr>
          <w:p w:rsidR="00D750E3" w:rsidRPr="00F05501" w:rsidRDefault="00D750E3" w:rsidP="00851B14">
            <w:pPr>
              <w:tabs>
                <w:tab w:val="left" w:pos="8205"/>
              </w:tabs>
              <w:spacing w:after="0" w:line="240" w:lineRule="auto"/>
              <w:jc w:val="center"/>
              <w:rPr>
                <w:rFonts w:ascii="Times New Roman" w:hAnsi="Times New Roman" w:cs="Times New Roman"/>
                <w:sz w:val="24"/>
                <w:szCs w:val="24"/>
              </w:rPr>
            </w:pPr>
          </w:p>
        </w:tc>
        <w:tc>
          <w:tcPr>
            <w:tcW w:w="1924" w:type="dxa"/>
            <w:shd w:val="clear" w:color="auto" w:fill="auto"/>
            <w:vAlign w:val="center"/>
          </w:tcPr>
          <w:p w:rsidR="00D750E3" w:rsidRPr="00F05501" w:rsidRDefault="00D750E3" w:rsidP="00851B14">
            <w:pPr>
              <w:tabs>
                <w:tab w:val="left" w:pos="8205"/>
              </w:tabs>
              <w:spacing w:after="0" w:line="240" w:lineRule="auto"/>
              <w:ind w:right="-39"/>
              <w:jc w:val="center"/>
              <w:rPr>
                <w:rFonts w:ascii="Times New Roman" w:hAnsi="Times New Roman" w:cs="Times New Roman"/>
                <w:sz w:val="24"/>
                <w:szCs w:val="24"/>
              </w:rPr>
            </w:pPr>
            <w:r w:rsidRPr="00F05501">
              <w:rPr>
                <w:rFonts w:ascii="Times New Roman" w:hAnsi="Times New Roman" w:cs="Times New Roman"/>
                <w:sz w:val="24"/>
                <w:szCs w:val="24"/>
              </w:rPr>
              <w:t xml:space="preserve">созданный резервный фонд, </w:t>
            </w:r>
            <w:proofErr w:type="spellStart"/>
            <w:proofErr w:type="gramStart"/>
            <w:r w:rsidRPr="00F05501">
              <w:rPr>
                <w:rFonts w:ascii="Times New Roman" w:hAnsi="Times New Roman" w:cs="Times New Roman"/>
                <w:sz w:val="24"/>
                <w:szCs w:val="24"/>
              </w:rPr>
              <w:t>млн</w:t>
            </w:r>
            <w:proofErr w:type="spellEnd"/>
            <w:proofErr w:type="gramEnd"/>
            <w:r w:rsidRPr="00F05501">
              <w:rPr>
                <w:rFonts w:ascii="Times New Roman" w:hAnsi="Times New Roman" w:cs="Times New Roman"/>
                <w:sz w:val="24"/>
                <w:szCs w:val="24"/>
              </w:rPr>
              <w:t xml:space="preserve"> руб.</w:t>
            </w:r>
          </w:p>
        </w:tc>
        <w:tc>
          <w:tcPr>
            <w:tcW w:w="2090" w:type="dxa"/>
            <w:shd w:val="clear" w:color="auto" w:fill="auto"/>
            <w:vAlign w:val="center"/>
          </w:tcPr>
          <w:p w:rsidR="00D750E3" w:rsidRPr="00F05501" w:rsidRDefault="00D750E3" w:rsidP="00851B14">
            <w:pPr>
              <w:tabs>
                <w:tab w:val="left" w:pos="8205"/>
              </w:tabs>
              <w:spacing w:after="0" w:line="240" w:lineRule="auto"/>
              <w:ind w:leftChars="-3" w:left="-7"/>
              <w:jc w:val="center"/>
              <w:rPr>
                <w:rFonts w:ascii="Times New Roman" w:hAnsi="Times New Roman" w:cs="Times New Roman"/>
                <w:sz w:val="24"/>
                <w:szCs w:val="24"/>
              </w:rPr>
            </w:pPr>
            <w:r w:rsidRPr="00F05501">
              <w:rPr>
                <w:rFonts w:ascii="Times New Roman" w:hAnsi="Times New Roman" w:cs="Times New Roman"/>
                <w:sz w:val="24"/>
                <w:szCs w:val="24"/>
              </w:rPr>
              <w:t>израсходовано,</w:t>
            </w:r>
          </w:p>
          <w:p w:rsidR="00D750E3" w:rsidRPr="00F05501" w:rsidRDefault="00D750E3" w:rsidP="00851B14">
            <w:pPr>
              <w:tabs>
                <w:tab w:val="left" w:pos="8205"/>
              </w:tabs>
              <w:spacing w:after="0" w:line="240" w:lineRule="auto"/>
              <w:ind w:leftChars="-3" w:left="-7"/>
              <w:jc w:val="center"/>
              <w:rPr>
                <w:rFonts w:ascii="Times New Roman" w:hAnsi="Times New Roman" w:cs="Times New Roman"/>
                <w:sz w:val="24"/>
                <w:szCs w:val="24"/>
              </w:rPr>
            </w:pPr>
            <w:r w:rsidRPr="00F05501">
              <w:rPr>
                <w:rFonts w:ascii="Times New Roman" w:hAnsi="Times New Roman" w:cs="Times New Roman"/>
                <w:sz w:val="24"/>
                <w:szCs w:val="24"/>
              </w:rPr>
              <w:t>(</w:t>
            </w:r>
            <w:proofErr w:type="spellStart"/>
            <w:proofErr w:type="gramStart"/>
            <w:r w:rsidRPr="00F05501">
              <w:rPr>
                <w:rFonts w:ascii="Times New Roman" w:hAnsi="Times New Roman" w:cs="Times New Roman"/>
                <w:sz w:val="24"/>
                <w:szCs w:val="24"/>
              </w:rPr>
              <w:t>млн</w:t>
            </w:r>
            <w:proofErr w:type="spellEnd"/>
            <w:proofErr w:type="gramEnd"/>
            <w:r w:rsidRPr="00F05501">
              <w:rPr>
                <w:rFonts w:ascii="Times New Roman" w:hAnsi="Times New Roman" w:cs="Times New Roman"/>
                <w:sz w:val="24"/>
                <w:szCs w:val="24"/>
              </w:rPr>
              <w:t xml:space="preserve"> руб.)</w:t>
            </w:r>
          </w:p>
        </w:tc>
        <w:tc>
          <w:tcPr>
            <w:tcW w:w="1780" w:type="dxa"/>
            <w:shd w:val="clear" w:color="auto" w:fill="auto"/>
            <w:vAlign w:val="center"/>
          </w:tcPr>
          <w:p w:rsidR="00D750E3" w:rsidRPr="00F05501" w:rsidRDefault="00D750E3" w:rsidP="00851B14">
            <w:pPr>
              <w:tabs>
                <w:tab w:val="left" w:pos="8205"/>
              </w:tabs>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резерв на душу населения, руб.</w:t>
            </w:r>
          </w:p>
        </w:tc>
      </w:tr>
      <w:tr w:rsidR="00D750E3" w:rsidRPr="00743A64" w:rsidTr="00851B14">
        <w:tc>
          <w:tcPr>
            <w:tcW w:w="1101" w:type="dxa"/>
          </w:tcPr>
          <w:p w:rsidR="00D750E3" w:rsidRPr="00F05501" w:rsidRDefault="00D750E3" w:rsidP="00851B14">
            <w:pPr>
              <w:tabs>
                <w:tab w:val="left" w:pos="8205"/>
              </w:tabs>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1</w:t>
            </w:r>
          </w:p>
        </w:tc>
        <w:tc>
          <w:tcPr>
            <w:tcW w:w="2675" w:type="dxa"/>
            <w:shd w:val="clear" w:color="auto" w:fill="auto"/>
            <w:vAlign w:val="center"/>
          </w:tcPr>
          <w:p w:rsidR="00D750E3" w:rsidRPr="00F05501" w:rsidRDefault="00D750E3" w:rsidP="00851B14">
            <w:pPr>
              <w:tabs>
                <w:tab w:val="left" w:pos="8205"/>
              </w:tabs>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2</w:t>
            </w:r>
          </w:p>
        </w:tc>
        <w:tc>
          <w:tcPr>
            <w:tcW w:w="1924" w:type="dxa"/>
            <w:shd w:val="clear" w:color="auto" w:fill="auto"/>
            <w:vAlign w:val="center"/>
          </w:tcPr>
          <w:p w:rsidR="00D750E3" w:rsidRPr="00F05501" w:rsidRDefault="00D750E3" w:rsidP="00851B14">
            <w:pPr>
              <w:tabs>
                <w:tab w:val="left" w:pos="8205"/>
              </w:tabs>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3</w:t>
            </w:r>
          </w:p>
        </w:tc>
        <w:tc>
          <w:tcPr>
            <w:tcW w:w="2090" w:type="dxa"/>
            <w:shd w:val="clear" w:color="auto" w:fill="auto"/>
            <w:vAlign w:val="center"/>
          </w:tcPr>
          <w:p w:rsidR="00D750E3" w:rsidRPr="00F05501" w:rsidRDefault="00D750E3" w:rsidP="00851B14">
            <w:pPr>
              <w:tabs>
                <w:tab w:val="left" w:pos="8205"/>
              </w:tabs>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4</w:t>
            </w:r>
          </w:p>
        </w:tc>
        <w:tc>
          <w:tcPr>
            <w:tcW w:w="1780" w:type="dxa"/>
            <w:shd w:val="clear" w:color="auto" w:fill="auto"/>
            <w:vAlign w:val="center"/>
          </w:tcPr>
          <w:p w:rsidR="00D750E3" w:rsidRPr="00F05501" w:rsidRDefault="00D750E3" w:rsidP="00851B14">
            <w:pPr>
              <w:tabs>
                <w:tab w:val="left" w:pos="8205"/>
              </w:tabs>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5</w:t>
            </w:r>
          </w:p>
        </w:tc>
      </w:tr>
      <w:tr w:rsidR="00D750E3" w:rsidRPr="00743A64" w:rsidTr="00851B14">
        <w:tc>
          <w:tcPr>
            <w:tcW w:w="1101" w:type="dxa"/>
          </w:tcPr>
          <w:p w:rsidR="00D750E3" w:rsidRPr="00F05501" w:rsidRDefault="00D750E3" w:rsidP="00851B14">
            <w:pPr>
              <w:tabs>
                <w:tab w:val="left" w:pos="8205"/>
              </w:tabs>
              <w:spacing w:after="0" w:line="240" w:lineRule="auto"/>
              <w:rPr>
                <w:rFonts w:ascii="Times New Roman" w:hAnsi="Times New Roman" w:cs="Times New Roman"/>
                <w:sz w:val="24"/>
                <w:szCs w:val="24"/>
              </w:rPr>
            </w:pPr>
            <w:r w:rsidRPr="00F05501">
              <w:rPr>
                <w:rFonts w:ascii="Times New Roman" w:hAnsi="Times New Roman" w:cs="Times New Roman"/>
                <w:sz w:val="24"/>
                <w:szCs w:val="24"/>
              </w:rPr>
              <w:t>1.</w:t>
            </w:r>
          </w:p>
        </w:tc>
        <w:tc>
          <w:tcPr>
            <w:tcW w:w="2675" w:type="dxa"/>
            <w:shd w:val="clear" w:color="auto" w:fill="auto"/>
            <w:vAlign w:val="center"/>
          </w:tcPr>
          <w:p w:rsidR="00D750E3" w:rsidRPr="00F05501" w:rsidRDefault="00D750E3" w:rsidP="00851B14">
            <w:pPr>
              <w:tabs>
                <w:tab w:val="left" w:pos="8205"/>
              </w:tabs>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 xml:space="preserve">Уссурийский </w:t>
            </w:r>
          </w:p>
          <w:p w:rsidR="00D750E3" w:rsidRPr="00F05501" w:rsidRDefault="00D750E3" w:rsidP="00851B14">
            <w:pPr>
              <w:tabs>
                <w:tab w:val="left" w:pos="8205"/>
              </w:tabs>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городской округ</w:t>
            </w:r>
          </w:p>
        </w:tc>
        <w:tc>
          <w:tcPr>
            <w:tcW w:w="1924" w:type="dxa"/>
            <w:shd w:val="clear" w:color="auto" w:fill="auto"/>
            <w:vAlign w:val="center"/>
          </w:tcPr>
          <w:p w:rsidR="00D750E3" w:rsidRPr="00F05501" w:rsidRDefault="00D750E3" w:rsidP="00851B14">
            <w:pPr>
              <w:tabs>
                <w:tab w:val="left" w:pos="8205"/>
              </w:tabs>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22,0</w:t>
            </w:r>
          </w:p>
        </w:tc>
        <w:tc>
          <w:tcPr>
            <w:tcW w:w="2090" w:type="dxa"/>
            <w:shd w:val="clear" w:color="auto" w:fill="auto"/>
            <w:vAlign w:val="center"/>
          </w:tcPr>
          <w:p w:rsidR="00D750E3" w:rsidRPr="00F05501" w:rsidRDefault="00D750E3" w:rsidP="00851B14">
            <w:pPr>
              <w:tabs>
                <w:tab w:val="left" w:pos="8205"/>
              </w:tabs>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12,1</w:t>
            </w:r>
          </w:p>
        </w:tc>
        <w:tc>
          <w:tcPr>
            <w:tcW w:w="1780" w:type="dxa"/>
            <w:shd w:val="clear" w:color="auto" w:fill="auto"/>
            <w:vAlign w:val="center"/>
          </w:tcPr>
          <w:p w:rsidR="00D750E3" w:rsidRPr="00F05501" w:rsidRDefault="00D750E3" w:rsidP="00851B14">
            <w:pPr>
              <w:tabs>
                <w:tab w:val="left" w:pos="8205"/>
              </w:tabs>
              <w:spacing w:after="0" w:line="240" w:lineRule="auto"/>
              <w:jc w:val="center"/>
              <w:rPr>
                <w:rFonts w:ascii="Times New Roman" w:hAnsi="Times New Roman" w:cs="Times New Roman"/>
                <w:sz w:val="24"/>
                <w:szCs w:val="24"/>
              </w:rPr>
            </w:pPr>
            <w:r w:rsidRPr="00F05501">
              <w:rPr>
                <w:rFonts w:ascii="Times New Roman" w:hAnsi="Times New Roman" w:cs="Times New Roman"/>
                <w:sz w:val="24"/>
                <w:szCs w:val="24"/>
              </w:rPr>
              <w:t>110</w:t>
            </w:r>
          </w:p>
        </w:tc>
      </w:tr>
    </w:tbl>
    <w:p w:rsidR="00D750E3" w:rsidRDefault="00D750E3" w:rsidP="00D750E3">
      <w:pPr>
        <w:tabs>
          <w:tab w:val="left" w:pos="8205"/>
        </w:tabs>
        <w:spacing w:after="0" w:line="240" w:lineRule="auto"/>
        <w:ind w:firstLine="709"/>
        <w:jc w:val="both"/>
        <w:rPr>
          <w:rFonts w:ascii="Times New Roman" w:hAnsi="Times New Roman" w:cs="Times New Roman"/>
          <w:b/>
          <w:sz w:val="28"/>
          <w:szCs w:val="28"/>
        </w:rPr>
      </w:pPr>
    </w:p>
    <w:p w:rsidR="00D750E3" w:rsidRPr="00475C42" w:rsidRDefault="00D750E3" w:rsidP="00D750E3">
      <w:pPr>
        <w:tabs>
          <w:tab w:val="left" w:pos="1500"/>
          <w:tab w:val="left" w:pos="8115"/>
        </w:tabs>
        <w:spacing w:after="0" w:line="240" w:lineRule="auto"/>
        <w:ind w:firstLine="708"/>
        <w:jc w:val="center"/>
        <w:rPr>
          <w:rFonts w:ascii="Times New Roman" w:eastAsia="Times New Roman" w:hAnsi="Times New Roman" w:cs="Times New Roman"/>
          <w:sz w:val="28"/>
          <w:szCs w:val="28"/>
        </w:rPr>
      </w:pPr>
      <w:r w:rsidRPr="00475C42">
        <w:rPr>
          <w:rFonts w:ascii="Times New Roman" w:eastAsia="Times New Roman" w:hAnsi="Times New Roman" w:cs="Times New Roman"/>
          <w:sz w:val="28"/>
          <w:szCs w:val="28"/>
        </w:rPr>
        <w:t>Сведения о резервах материальных ресурсов</w:t>
      </w:r>
    </w:p>
    <w:p w:rsidR="00D750E3" w:rsidRPr="00475C42" w:rsidRDefault="00D750E3" w:rsidP="00D750E3">
      <w:pPr>
        <w:tabs>
          <w:tab w:val="left" w:pos="1500"/>
          <w:tab w:val="left" w:pos="8115"/>
        </w:tabs>
        <w:spacing w:after="0" w:line="240" w:lineRule="auto"/>
        <w:ind w:firstLine="708"/>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2397"/>
        <w:gridCol w:w="1981"/>
        <w:gridCol w:w="1931"/>
        <w:gridCol w:w="508"/>
        <w:gridCol w:w="1652"/>
      </w:tblGrid>
      <w:tr w:rsidR="00D750E3" w:rsidRPr="00475C42" w:rsidTr="00851B14">
        <w:tc>
          <w:tcPr>
            <w:tcW w:w="1101" w:type="dxa"/>
            <w:vMerge w:val="restart"/>
          </w:tcPr>
          <w:p w:rsidR="00D750E3" w:rsidRPr="00F05501" w:rsidRDefault="00D750E3" w:rsidP="00851B14">
            <w:pPr>
              <w:tabs>
                <w:tab w:val="left" w:pos="8310"/>
              </w:tabs>
              <w:spacing w:after="0" w:line="240" w:lineRule="auto"/>
              <w:jc w:val="center"/>
              <w:rPr>
                <w:rFonts w:ascii="Times New Roman" w:eastAsia="Times New Roman" w:hAnsi="Times New Roman" w:cs="Times New Roman"/>
                <w:sz w:val="24"/>
                <w:szCs w:val="24"/>
              </w:rPr>
            </w:pPr>
          </w:p>
        </w:tc>
        <w:tc>
          <w:tcPr>
            <w:tcW w:w="2397" w:type="dxa"/>
            <w:vMerge w:val="restart"/>
            <w:shd w:val="clear" w:color="auto" w:fill="auto"/>
            <w:vAlign w:val="center"/>
          </w:tcPr>
          <w:p w:rsidR="00D750E3" w:rsidRPr="00F05501" w:rsidRDefault="00D750E3" w:rsidP="00851B14">
            <w:pPr>
              <w:tabs>
                <w:tab w:val="left" w:pos="8310"/>
              </w:tabs>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 xml:space="preserve">Муниципальное </w:t>
            </w:r>
            <w:r w:rsidRPr="00F05501">
              <w:rPr>
                <w:rFonts w:ascii="Times New Roman" w:eastAsia="Times New Roman" w:hAnsi="Times New Roman" w:cs="Times New Roman"/>
                <w:sz w:val="24"/>
                <w:szCs w:val="24"/>
              </w:rPr>
              <w:lastRenderedPageBreak/>
              <w:t>образование</w:t>
            </w:r>
          </w:p>
        </w:tc>
        <w:tc>
          <w:tcPr>
            <w:tcW w:w="6072" w:type="dxa"/>
            <w:gridSpan w:val="4"/>
            <w:shd w:val="clear" w:color="auto" w:fill="auto"/>
            <w:vAlign w:val="center"/>
          </w:tcPr>
          <w:p w:rsidR="00D750E3" w:rsidRPr="00F05501" w:rsidRDefault="00D750E3" w:rsidP="00851B14">
            <w:pPr>
              <w:tabs>
                <w:tab w:val="left" w:pos="8310"/>
              </w:tabs>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lastRenderedPageBreak/>
              <w:t>Резервы материальных ресурсов</w:t>
            </w:r>
          </w:p>
        </w:tc>
      </w:tr>
      <w:tr w:rsidR="00D750E3" w:rsidRPr="00475C42" w:rsidTr="00851B14">
        <w:tc>
          <w:tcPr>
            <w:tcW w:w="1101" w:type="dxa"/>
            <w:vMerge/>
          </w:tcPr>
          <w:p w:rsidR="00D750E3" w:rsidRPr="00F05501" w:rsidRDefault="00D750E3" w:rsidP="00851B14">
            <w:pPr>
              <w:tabs>
                <w:tab w:val="left" w:pos="8310"/>
              </w:tabs>
              <w:spacing w:after="0" w:line="240" w:lineRule="auto"/>
              <w:jc w:val="center"/>
              <w:rPr>
                <w:rFonts w:ascii="Times New Roman" w:eastAsia="Times New Roman" w:hAnsi="Times New Roman" w:cs="Times New Roman"/>
                <w:sz w:val="24"/>
                <w:szCs w:val="24"/>
              </w:rPr>
            </w:pPr>
          </w:p>
        </w:tc>
        <w:tc>
          <w:tcPr>
            <w:tcW w:w="2397" w:type="dxa"/>
            <w:vMerge/>
            <w:shd w:val="clear" w:color="auto" w:fill="auto"/>
            <w:vAlign w:val="center"/>
          </w:tcPr>
          <w:p w:rsidR="00D750E3" w:rsidRPr="00F05501" w:rsidRDefault="00D750E3" w:rsidP="00851B14">
            <w:pPr>
              <w:tabs>
                <w:tab w:val="left" w:pos="8310"/>
              </w:tabs>
              <w:spacing w:after="0" w:line="240" w:lineRule="auto"/>
              <w:jc w:val="center"/>
              <w:rPr>
                <w:rFonts w:ascii="Times New Roman" w:eastAsia="Times New Roman" w:hAnsi="Times New Roman" w:cs="Times New Roman"/>
                <w:sz w:val="24"/>
                <w:szCs w:val="24"/>
              </w:rPr>
            </w:pPr>
          </w:p>
        </w:tc>
        <w:tc>
          <w:tcPr>
            <w:tcW w:w="1981" w:type="dxa"/>
            <w:shd w:val="clear" w:color="auto" w:fill="auto"/>
            <w:vAlign w:val="center"/>
          </w:tcPr>
          <w:p w:rsidR="00D750E3" w:rsidRPr="00F05501" w:rsidRDefault="00D750E3" w:rsidP="00851B14">
            <w:pPr>
              <w:tabs>
                <w:tab w:val="left" w:pos="8310"/>
              </w:tabs>
              <w:spacing w:after="0" w:line="240" w:lineRule="auto"/>
              <w:ind w:left="-70" w:right="-74"/>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 xml:space="preserve">планируемый объем накопления, </w:t>
            </w:r>
            <w:proofErr w:type="spellStart"/>
            <w:proofErr w:type="gramStart"/>
            <w:r w:rsidRPr="00F05501">
              <w:rPr>
                <w:rFonts w:ascii="Times New Roman" w:eastAsia="Times New Roman" w:hAnsi="Times New Roman" w:cs="Times New Roman"/>
                <w:sz w:val="24"/>
                <w:szCs w:val="24"/>
              </w:rPr>
              <w:t>млн</w:t>
            </w:r>
            <w:proofErr w:type="spellEnd"/>
            <w:proofErr w:type="gramEnd"/>
            <w:r w:rsidRPr="00F05501">
              <w:rPr>
                <w:rFonts w:ascii="Times New Roman" w:eastAsia="Times New Roman" w:hAnsi="Times New Roman" w:cs="Times New Roman"/>
                <w:sz w:val="24"/>
                <w:szCs w:val="24"/>
              </w:rPr>
              <w:t xml:space="preserve"> руб.</w:t>
            </w:r>
          </w:p>
        </w:tc>
        <w:tc>
          <w:tcPr>
            <w:tcW w:w="1931" w:type="dxa"/>
            <w:shd w:val="clear" w:color="auto" w:fill="auto"/>
            <w:vAlign w:val="center"/>
          </w:tcPr>
          <w:p w:rsidR="00D750E3" w:rsidRPr="00F05501" w:rsidRDefault="00D750E3" w:rsidP="00851B14">
            <w:pPr>
              <w:tabs>
                <w:tab w:val="left" w:pos="8310"/>
              </w:tabs>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 xml:space="preserve">фактическое наличие, </w:t>
            </w:r>
            <w:proofErr w:type="spellStart"/>
            <w:proofErr w:type="gramStart"/>
            <w:r w:rsidRPr="00F05501">
              <w:rPr>
                <w:rFonts w:ascii="Times New Roman" w:eastAsia="Times New Roman" w:hAnsi="Times New Roman" w:cs="Times New Roman"/>
                <w:sz w:val="24"/>
                <w:szCs w:val="24"/>
              </w:rPr>
              <w:t>млн</w:t>
            </w:r>
            <w:proofErr w:type="spellEnd"/>
            <w:proofErr w:type="gramEnd"/>
            <w:r w:rsidRPr="00F05501">
              <w:rPr>
                <w:rFonts w:ascii="Times New Roman" w:eastAsia="Times New Roman" w:hAnsi="Times New Roman" w:cs="Times New Roman"/>
                <w:sz w:val="24"/>
                <w:szCs w:val="24"/>
              </w:rPr>
              <w:t xml:space="preserve"> руб.</w:t>
            </w:r>
          </w:p>
        </w:tc>
        <w:tc>
          <w:tcPr>
            <w:tcW w:w="508" w:type="dxa"/>
            <w:shd w:val="clear" w:color="auto" w:fill="auto"/>
            <w:vAlign w:val="center"/>
          </w:tcPr>
          <w:p w:rsidR="00D750E3" w:rsidRPr="00F05501" w:rsidRDefault="00D750E3" w:rsidP="00851B14">
            <w:pPr>
              <w:tabs>
                <w:tab w:val="left" w:pos="8310"/>
              </w:tabs>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w:t>
            </w:r>
          </w:p>
        </w:tc>
        <w:tc>
          <w:tcPr>
            <w:tcW w:w="1652" w:type="dxa"/>
            <w:shd w:val="clear" w:color="auto" w:fill="auto"/>
            <w:vAlign w:val="center"/>
          </w:tcPr>
          <w:p w:rsidR="00D750E3" w:rsidRPr="00F05501" w:rsidRDefault="00D750E3" w:rsidP="00851B14">
            <w:pPr>
              <w:tabs>
                <w:tab w:val="left" w:pos="8310"/>
              </w:tabs>
              <w:spacing w:after="0" w:line="240" w:lineRule="auto"/>
              <w:ind w:left="-108" w:right="-108"/>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резервов на душу населения, руб./чел.</w:t>
            </w:r>
          </w:p>
        </w:tc>
      </w:tr>
      <w:tr w:rsidR="00D750E3" w:rsidRPr="00475C42" w:rsidTr="00851B14">
        <w:tc>
          <w:tcPr>
            <w:tcW w:w="1101" w:type="dxa"/>
          </w:tcPr>
          <w:p w:rsidR="00D750E3" w:rsidRPr="00F05501" w:rsidRDefault="00D750E3" w:rsidP="00851B14">
            <w:pPr>
              <w:tabs>
                <w:tab w:val="left" w:pos="8310"/>
              </w:tabs>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lastRenderedPageBreak/>
              <w:t>1</w:t>
            </w:r>
          </w:p>
        </w:tc>
        <w:tc>
          <w:tcPr>
            <w:tcW w:w="2397" w:type="dxa"/>
            <w:shd w:val="clear" w:color="auto" w:fill="auto"/>
            <w:vAlign w:val="center"/>
          </w:tcPr>
          <w:p w:rsidR="00D750E3" w:rsidRPr="00F05501" w:rsidRDefault="00D750E3" w:rsidP="00851B14">
            <w:pPr>
              <w:tabs>
                <w:tab w:val="left" w:pos="8310"/>
              </w:tabs>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2</w:t>
            </w:r>
          </w:p>
        </w:tc>
        <w:tc>
          <w:tcPr>
            <w:tcW w:w="1981" w:type="dxa"/>
            <w:shd w:val="clear" w:color="auto" w:fill="auto"/>
            <w:vAlign w:val="center"/>
          </w:tcPr>
          <w:p w:rsidR="00D750E3" w:rsidRPr="00F05501" w:rsidRDefault="00D750E3" w:rsidP="00851B14">
            <w:pPr>
              <w:tabs>
                <w:tab w:val="left" w:pos="8310"/>
              </w:tabs>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3</w:t>
            </w:r>
          </w:p>
        </w:tc>
        <w:tc>
          <w:tcPr>
            <w:tcW w:w="1931" w:type="dxa"/>
            <w:shd w:val="clear" w:color="auto" w:fill="auto"/>
            <w:vAlign w:val="center"/>
          </w:tcPr>
          <w:p w:rsidR="00D750E3" w:rsidRPr="00F05501" w:rsidRDefault="00D750E3" w:rsidP="00851B14">
            <w:pPr>
              <w:tabs>
                <w:tab w:val="left" w:pos="8310"/>
              </w:tabs>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4</w:t>
            </w:r>
          </w:p>
        </w:tc>
        <w:tc>
          <w:tcPr>
            <w:tcW w:w="508" w:type="dxa"/>
            <w:shd w:val="clear" w:color="auto" w:fill="auto"/>
            <w:vAlign w:val="center"/>
          </w:tcPr>
          <w:p w:rsidR="00D750E3" w:rsidRPr="00F05501" w:rsidRDefault="00D750E3" w:rsidP="00851B14">
            <w:pPr>
              <w:tabs>
                <w:tab w:val="left" w:pos="8310"/>
              </w:tabs>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5</w:t>
            </w:r>
          </w:p>
        </w:tc>
        <w:tc>
          <w:tcPr>
            <w:tcW w:w="1652" w:type="dxa"/>
            <w:shd w:val="clear" w:color="auto" w:fill="auto"/>
            <w:vAlign w:val="center"/>
          </w:tcPr>
          <w:p w:rsidR="00D750E3" w:rsidRPr="00F05501" w:rsidRDefault="00D750E3" w:rsidP="00851B14">
            <w:pPr>
              <w:tabs>
                <w:tab w:val="left" w:pos="8310"/>
              </w:tabs>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6</w:t>
            </w:r>
          </w:p>
        </w:tc>
      </w:tr>
      <w:tr w:rsidR="00D750E3" w:rsidRPr="00475C42" w:rsidTr="00851B14">
        <w:tc>
          <w:tcPr>
            <w:tcW w:w="1101" w:type="dxa"/>
          </w:tcPr>
          <w:p w:rsidR="00D750E3" w:rsidRPr="00F05501" w:rsidRDefault="00D750E3" w:rsidP="00851B14">
            <w:pPr>
              <w:tabs>
                <w:tab w:val="left" w:pos="8310"/>
              </w:tabs>
              <w:spacing w:after="0" w:line="240" w:lineRule="auto"/>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1.</w:t>
            </w:r>
          </w:p>
        </w:tc>
        <w:tc>
          <w:tcPr>
            <w:tcW w:w="2397" w:type="dxa"/>
            <w:shd w:val="clear" w:color="auto" w:fill="auto"/>
            <w:vAlign w:val="center"/>
          </w:tcPr>
          <w:p w:rsidR="00D750E3" w:rsidRPr="00F05501" w:rsidRDefault="00D750E3" w:rsidP="00851B14">
            <w:pPr>
              <w:tabs>
                <w:tab w:val="left" w:pos="8310"/>
              </w:tabs>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Уссурийский</w:t>
            </w:r>
          </w:p>
          <w:p w:rsidR="00D750E3" w:rsidRPr="00F05501" w:rsidRDefault="00D750E3" w:rsidP="00851B14">
            <w:pPr>
              <w:tabs>
                <w:tab w:val="left" w:pos="8310"/>
              </w:tabs>
              <w:spacing w:after="0" w:line="240" w:lineRule="auto"/>
              <w:jc w:val="center"/>
              <w:rPr>
                <w:rFonts w:ascii="Times New Roman" w:eastAsia="Times New Roman" w:hAnsi="Times New Roman" w:cs="Times New Roman"/>
                <w:color w:val="FF00FF"/>
                <w:sz w:val="24"/>
                <w:szCs w:val="24"/>
              </w:rPr>
            </w:pPr>
            <w:r w:rsidRPr="00F05501">
              <w:rPr>
                <w:rFonts w:ascii="Times New Roman" w:eastAsia="Times New Roman" w:hAnsi="Times New Roman" w:cs="Times New Roman"/>
                <w:sz w:val="24"/>
                <w:szCs w:val="24"/>
              </w:rPr>
              <w:t xml:space="preserve"> городской округ</w:t>
            </w:r>
          </w:p>
        </w:tc>
        <w:tc>
          <w:tcPr>
            <w:tcW w:w="1981" w:type="dxa"/>
            <w:shd w:val="clear" w:color="auto" w:fill="auto"/>
            <w:vAlign w:val="center"/>
          </w:tcPr>
          <w:p w:rsidR="00D750E3" w:rsidRPr="00F05501" w:rsidRDefault="00D750E3" w:rsidP="00851B14">
            <w:pPr>
              <w:tabs>
                <w:tab w:val="left" w:pos="8310"/>
              </w:tabs>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4,48</w:t>
            </w:r>
          </w:p>
        </w:tc>
        <w:tc>
          <w:tcPr>
            <w:tcW w:w="1931" w:type="dxa"/>
            <w:shd w:val="clear" w:color="auto" w:fill="auto"/>
            <w:vAlign w:val="center"/>
          </w:tcPr>
          <w:p w:rsidR="00D750E3" w:rsidRPr="00F05501" w:rsidRDefault="00D750E3" w:rsidP="00851B14">
            <w:pPr>
              <w:tabs>
                <w:tab w:val="left" w:pos="8310"/>
              </w:tabs>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3,78</w:t>
            </w:r>
          </w:p>
        </w:tc>
        <w:tc>
          <w:tcPr>
            <w:tcW w:w="508" w:type="dxa"/>
            <w:shd w:val="clear" w:color="auto" w:fill="auto"/>
            <w:vAlign w:val="center"/>
          </w:tcPr>
          <w:p w:rsidR="00D750E3" w:rsidRPr="00F05501" w:rsidRDefault="00D750E3" w:rsidP="00851B14">
            <w:pPr>
              <w:tabs>
                <w:tab w:val="left" w:pos="8310"/>
              </w:tabs>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84</w:t>
            </w:r>
          </w:p>
        </w:tc>
        <w:tc>
          <w:tcPr>
            <w:tcW w:w="1652" w:type="dxa"/>
            <w:shd w:val="clear" w:color="auto" w:fill="auto"/>
            <w:vAlign w:val="center"/>
          </w:tcPr>
          <w:p w:rsidR="00D750E3" w:rsidRPr="00F05501" w:rsidRDefault="00D750E3" w:rsidP="00851B14">
            <w:pPr>
              <w:tabs>
                <w:tab w:val="left" w:pos="8310"/>
              </w:tabs>
              <w:spacing w:after="0" w:line="240" w:lineRule="auto"/>
              <w:jc w:val="center"/>
              <w:rPr>
                <w:rFonts w:ascii="Times New Roman" w:eastAsia="Times New Roman" w:hAnsi="Times New Roman" w:cs="Times New Roman"/>
                <w:sz w:val="24"/>
                <w:szCs w:val="24"/>
              </w:rPr>
            </w:pPr>
            <w:r w:rsidRPr="00F05501">
              <w:rPr>
                <w:rFonts w:ascii="Times New Roman" w:eastAsia="Times New Roman" w:hAnsi="Times New Roman" w:cs="Times New Roman"/>
                <w:sz w:val="24"/>
                <w:szCs w:val="24"/>
              </w:rPr>
              <w:t>22,9</w:t>
            </w:r>
          </w:p>
        </w:tc>
      </w:tr>
    </w:tbl>
    <w:p w:rsidR="00D750E3" w:rsidRPr="00743A64" w:rsidRDefault="00D750E3" w:rsidP="00D750E3">
      <w:pPr>
        <w:tabs>
          <w:tab w:val="left" w:pos="8205"/>
        </w:tabs>
        <w:spacing w:after="0" w:line="240" w:lineRule="auto"/>
        <w:ind w:firstLine="709"/>
        <w:jc w:val="both"/>
        <w:rPr>
          <w:rFonts w:ascii="Times New Roman" w:hAnsi="Times New Roman" w:cs="Times New Roman"/>
          <w:b/>
          <w:sz w:val="28"/>
          <w:szCs w:val="28"/>
        </w:rPr>
      </w:pPr>
    </w:p>
    <w:p w:rsidR="00D750E3" w:rsidRPr="00743A64" w:rsidRDefault="00D750E3" w:rsidP="00D750E3">
      <w:pPr>
        <w:spacing w:after="0" w:line="240" w:lineRule="auto"/>
        <w:ind w:firstLine="709"/>
        <w:jc w:val="center"/>
        <w:rPr>
          <w:rFonts w:ascii="Times New Roman" w:hAnsi="Times New Roman" w:cs="Times New Roman"/>
          <w:b/>
          <w:sz w:val="28"/>
          <w:szCs w:val="28"/>
        </w:rPr>
      </w:pPr>
    </w:p>
    <w:p w:rsidR="00D750E3" w:rsidRPr="00743A64" w:rsidRDefault="00F05501" w:rsidP="00D750E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7</w:t>
      </w:r>
      <w:r w:rsidR="002D0D4F">
        <w:rPr>
          <w:rFonts w:ascii="Times New Roman" w:hAnsi="Times New Roman" w:cs="Times New Roman"/>
          <w:b/>
          <w:sz w:val="28"/>
          <w:szCs w:val="28"/>
        </w:rPr>
        <w:t>4</w:t>
      </w:r>
      <w:r w:rsidR="00D750E3" w:rsidRPr="00743A64">
        <w:rPr>
          <w:rFonts w:ascii="Times New Roman" w:hAnsi="Times New Roman" w:cs="Times New Roman"/>
          <w:b/>
          <w:sz w:val="28"/>
          <w:szCs w:val="28"/>
        </w:rPr>
        <w:t>. Единая государственная система предупреждения и ликвидации чрезвычайных ситуаций</w:t>
      </w:r>
    </w:p>
    <w:p w:rsidR="00D750E3" w:rsidRPr="00743A64" w:rsidRDefault="00D750E3" w:rsidP="00D750E3">
      <w:pPr>
        <w:spacing w:after="0" w:line="240" w:lineRule="auto"/>
        <w:ind w:firstLine="709"/>
        <w:rPr>
          <w:rFonts w:ascii="Times New Roman" w:hAnsi="Times New Roman" w:cs="Times New Roman"/>
          <w:sz w:val="28"/>
          <w:szCs w:val="28"/>
        </w:rPr>
      </w:pPr>
    </w:p>
    <w:p w:rsidR="00D750E3" w:rsidRPr="00743A64" w:rsidRDefault="00D750E3" w:rsidP="00D750E3">
      <w:pPr>
        <w:spacing w:after="0" w:line="240" w:lineRule="auto"/>
        <w:ind w:firstLine="709"/>
        <w:rPr>
          <w:rFonts w:ascii="Times New Roman" w:hAnsi="Times New Roman" w:cs="Times New Roman"/>
          <w:sz w:val="28"/>
          <w:szCs w:val="28"/>
        </w:rPr>
      </w:pPr>
    </w:p>
    <w:p w:rsidR="00D750E3" w:rsidRDefault="00D750E3" w:rsidP="00D750E3">
      <w:pPr>
        <w:spacing w:after="0" w:line="240" w:lineRule="auto"/>
        <w:ind w:firstLine="709"/>
        <w:jc w:val="center"/>
        <w:rPr>
          <w:rFonts w:ascii="Times New Roman" w:hAnsi="Times New Roman" w:cs="Times New Roman"/>
          <w:sz w:val="28"/>
          <w:szCs w:val="28"/>
        </w:rPr>
      </w:pPr>
      <w:r w:rsidRPr="00743A64">
        <w:rPr>
          <w:rFonts w:ascii="Times New Roman" w:hAnsi="Times New Roman" w:cs="Times New Roman"/>
          <w:sz w:val="28"/>
          <w:szCs w:val="28"/>
        </w:rPr>
        <w:t>Совершенствование нормативной правовой базы</w:t>
      </w:r>
    </w:p>
    <w:p w:rsidR="00D750E3" w:rsidRPr="00743A64" w:rsidRDefault="00D750E3" w:rsidP="00D750E3">
      <w:pPr>
        <w:spacing w:after="0" w:line="240" w:lineRule="auto"/>
        <w:ind w:firstLine="709"/>
        <w:jc w:val="center"/>
        <w:rPr>
          <w:rFonts w:ascii="Times New Roman" w:hAnsi="Times New Roman" w:cs="Times New Roman"/>
          <w:sz w:val="28"/>
          <w:szCs w:val="28"/>
        </w:rPr>
      </w:pPr>
    </w:p>
    <w:p w:rsidR="00D750E3" w:rsidRDefault="00D750E3" w:rsidP="00D750E3">
      <w:pPr>
        <w:pStyle w:val="a3"/>
        <w:spacing w:line="360" w:lineRule="auto"/>
        <w:ind w:left="0" w:firstLine="709"/>
        <w:rPr>
          <w:rFonts w:ascii="Times New Roman" w:hAnsi="Times New Roman"/>
          <w:i/>
          <w:sz w:val="28"/>
          <w:szCs w:val="28"/>
        </w:rPr>
      </w:pPr>
      <w:r w:rsidRPr="00475C42">
        <w:rPr>
          <w:rFonts w:ascii="Times New Roman" w:hAnsi="Times New Roman"/>
          <w:sz w:val="28"/>
          <w:szCs w:val="28"/>
        </w:rPr>
        <w:t>Разработано и принято восемь нормативных правовых актов, регламентирующих деятельность органов управления и сил  по вопросам обеспечения защиты населения и территорий от ЧС природного и техногенного характера.</w:t>
      </w:r>
      <w:r w:rsidRPr="00475C42">
        <w:rPr>
          <w:rFonts w:ascii="Times New Roman" w:hAnsi="Times New Roman"/>
          <w:i/>
          <w:sz w:val="28"/>
          <w:szCs w:val="28"/>
        </w:rPr>
        <w:t xml:space="preserve"> </w:t>
      </w:r>
    </w:p>
    <w:p w:rsidR="00D750E3" w:rsidRPr="00475C42" w:rsidRDefault="00D750E3" w:rsidP="00D750E3">
      <w:pPr>
        <w:pStyle w:val="a3"/>
        <w:ind w:left="0" w:firstLine="709"/>
        <w:rPr>
          <w:rFonts w:ascii="Times New Roman" w:hAnsi="Times New Roman"/>
          <w:i/>
          <w:sz w:val="28"/>
          <w:szCs w:val="28"/>
        </w:rPr>
      </w:pPr>
    </w:p>
    <w:p w:rsidR="00D750E3" w:rsidRPr="00743A64" w:rsidRDefault="00D750E3" w:rsidP="00D750E3">
      <w:pPr>
        <w:spacing w:after="0" w:line="240" w:lineRule="auto"/>
        <w:ind w:firstLine="709"/>
        <w:jc w:val="center"/>
        <w:rPr>
          <w:rFonts w:ascii="Times New Roman" w:hAnsi="Times New Roman" w:cs="Times New Roman"/>
          <w:sz w:val="28"/>
          <w:szCs w:val="28"/>
        </w:rPr>
      </w:pPr>
      <w:r w:rsidRPr="00743A64">
        <w:rPr>
          <w:rFonts w:ascii="Times New Roman" w:hAnsi="Times New Roman" w:cs="Times New Roman"/>
          <w:sz w:val="28"/>
          <w:szCs w:val="28"/>
        </w:rPr>
        <w:t>Финансирование мероприятий по предупреждению и ликвидации ЧС (млн</w:t>
      </w:r>
      <w:r>
        <w:rPr>
          <w:rFonts w:ascii="Times New Roman" w:hAnsi="Times New Roman" w:cs="Times New Roman"/>
          <w:sz w:val="28"/>
          <w:szCs w:val="28"/>
        </w:rPr>
        <w:t>.</w:t>
      </w:r>
      <w:r w:rsidRPr="00743A64">
        <w:rPr>
          <w:rFonts w:ascii="Times New Roman" w:hAnsi="Times New Roman" w:cs="Times New Roman"/>
          <w:sz w:val="28"/>
          <w:szCs w:val="28"/>
        </w:rPr>
        <w:t xml:space="preserve"> рублей)</w:t>
      </w:r>
    </w:p>
    <w:p w:rsidR="00D750E3" w:rsidRDefault="00D750E3" w:rsidP="00D750E3">
      <w:pPr>
        <w:spacing w:after="0" w:line="240" w:lineRule="auto"/>
        <w:ind w:firstLine="709"/>
        <w:jc w:val="cente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559"/>
        <w:gridCol w:w="425"/>
        <w:gridCol w:w="567"/>
        <w:gridCol w:w="425"/>
        <w:gridCol w:w="567"/>
        <w:gridCol w:w="709"/>
        <w:gridCol w:w="832"/>
        <w:gridCol w:w="19"/>
        <w:gridCol w:w="689"/>
        <w:gridCol w:w="870"/>
        <w:gridCol w:w="567"/>
        <w:gridCol w:w="567"/>
        <w:gridCol w:w="567"/>
        <w:gridCol w:w="567"/>
      </w:tblGrid>
      <w:tr w:rsidR="00D750E3" w:rsidRPr="00743A64" w:rsidTr="00CA66AC">
        <w:tc>
          <w:tcPr>
            <w:tcW w:w="426" w:type="dxa"/>
            <w:vMerge w:val="restart"/>
          </w:tcPr>
          <w:p w:rsidR="00D750E3" w:rsidRPr="00CA66AC" w:rsidRDefault="00D750E3" w:rsidP="00851B14">
            <w:pPr>
              <w:spacing w:after="0" w:line="240" w:lineRule="auto"/>
              <w:jc w:val="center"/>
              <w:rPr>
                <w:rFonts w:ascii="Times New Roman" w:hAnsi="Times New Roman" w:cs="Times New Roman"/>
                <w:sz w:val="24"/>
                <w:szCs w:val="24"/>
              </w:rPr>
            </w:pPr>
          </w:p>
        </w:tc>
        <w:tc>
          <w:tcPr>
            <w:tcW w:w="1559" w:type="dxa"/>
            <w:vMerge w:val="restart"/>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Наименование деятельности</w:t>
            </w:r>
          </w:p>
        </w:tc>
        <w:tc>
          <w:tcPr>
            <w:tcW w:w="992" w:type="dxa"/>
            <w:gridSpan w:val="2"/>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proofErr w:type="spellStart"/>
            <w:proofErr w:type="gramStart"/>
            <w:r w:rsidRPr="00CA66AC">
              <w:rPr>
                <w:rFonts w:ascii="Times New Roman" w:hAnsi="Times New Roman" w:cs="Times New Roman"/>
                <w:sz w:val="24"/>
                <w:szCs w:val="24"/>
              </w:rPr>
              <w:t>Феде-ральный</w:t>
            </w:r>
            <w:proofErr w:type="spellEnd"/>
            <w:proofErr w:type="gramEnd"/>
            <w:r w:rsidRPr="00CA66AC">
              <w:rPr>
                <w:rFonts w:ascii="Times New Roman" w:hAnsi="Times New Roman" w:cs="Times New Roman"/>
                <w:sz w:val="24"/>
                <w:szCs w:val="24"/>
              </w:rPr>
              <w:t xml:space="preserve"> бюджет</w:t>
            </w:r>
          </w:p>
        </w:tc>
        <w:tc>
          <w:tcPr>
            <w:tcW w:w="992" w:type="dxa"/>
            <w:gridSpan w:val="2"/>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 xml:space="preserve">Средства Резервного фонда </w:t>
            </w:r>
            <w:proofErr w:type="spellStart"/>
            <w:proofErr w:type="gramStart"/>
            <w:r w:rsidRPr="00CA66AC">
              <w:rPr>
                <w:rFonts w:ascii="Times New Roman" w:hAnsi="Times New Roman" w:cs="Times New Roman"/>
                <w:sz w:val="24"/>
                <w:szCs w:val="24"/>
              </w:rPr>
              <w:t>Прави</w:t>
            </w:r>
            <w:r w:rsidR="00CA66AC">
              <w:rPr>
                <w:rFonts w:ascii="Times New Roman" w:hAnsi="Times New Roman" w:cs="Times New Roman"/>
                <w:sz w:val="24"/>
                <w:szCs w:val="24"/>
              </w:rPr>
              <w:t>-</w:t>
            </w:r>
            <w:r w:rsidRPr="00CA66AC">
              <w:rPr>
                <w:rFonts w:ascii="Times New Roman" w:hAnsi="Times New Roman" w:cs="Times New Roman"/>
                <w:sz w:val="24"/>
                <w:szCs w:val="24"/>
              </w:rPr>
              <w:t>тельства</w:t>
            </w:r>
            <w:proofErr w:type="spellEnd"/>
            <w:proofErr w:type="gramEnd"/>
            <w:r w:rsidRPr="00CA66AC">
              <w:rPr>
                <w:rFonts w:ascii="Times New Roman" w:hAnsi="Times New Roman" w:cs="Times New Roman"/>
                <w:sz w:val="24"/>
                <w:szCs w:val="24"/>
              </w:rPr>
              <w:t xml:space="preserve"> РФ</w:t>
            </w:r>
          </w:p>
        </w:tc>
        <w:tc>
          <w:tcPr>
            <w:tcW w:w="1560" w:type="dxa"/>
            <w:gridSpan w:val="3"/>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Средства</w:t>
            </w:r>
          </w:p>
          <w:p w:rsidR="00D750E3" w:rsidRPr="00CA66AC" w:rsidRDefault="00D750E3" w:rsidP="00851B14">
            <w:pPr>
              <w:spacing w:after="0" w:line="240" w:lineRule="auto"/>
              <w:jc w:val="center"/>
              <w:rPr>
                <w:rFonts w:ascii="Times New Roman" w:hAnsi="Times New Roman" w:cs="Times New Roman"/>
                <w:sz w:val="24"/>
                <w:szCs w:val="24"/>
              </w:rPr>
            </w:pPr>
            <w:proofErr w:type="spellStart"/>
            <w:proofErr w:type="gramStart"/>
            <w:r w:rsidRPr="00CA66AC">
              <w:rPr>
                <w:rFonts w:ascii="Times New Roman" w:hAnsi="Times New Roman" w:cs="Times New Roman"/>
                <w:sz w:val="24"/>
                <w:szCs w:val="24"/>
              </w:rPr>
              <w:t>Админи-страции</w:t>
            </w:r>
            <w:proofErr w:type="spellEnd"/>
            <w:proofErr w:type="gramEnd"/>
            <w:r w:rsidRPr="00CA66AC">
              <w:rPr>
                <w:rFonts w:ascii="Times New Roman" w:hAnsi="Times New Roman" w:cs="Times New Roman"/>
                <w:sz w:val="24"/>
                <w:szCs w:val="24"/>
              </w:rPr>
              <w:t xml:space="preserve"> </w:t>
            </w:r>
            <w:proofErr w:type="spellStart"/>
            <w:r w:rsidRPr="00CA66AC">
              <w:rPr>
                <w:rFonts w:ascii="Times New Roman" w:hAnsi="Times New Roman" w:cs="Times New Roman"/>
                <w:sz w:val="24"/>
                <w:szCs w:val="24"/>
              </w:rPr>
              <w:t>Примор-ского</w:t>
            </w:r>
            <w:proofErr w:type="spellEnd"/>
            <w:r w:rsidRPr="00CA66AC">
              <w:rPr>
                <w:rFonts w:ascii="Times New Roman" w:hAnsi="Times New Roman" w:cs="Times New Roman"/>
                <w:sz w:val="24"/>
                <w:szCs w:val="24"/>
              </w:rPr>
              <w:t xml:space="preserve"> края</w:t>
            </w:r>
          </w:p>
        </w:tc>
        <w:tc>
          <w:tcPr>
            <w:tcW w:w="1559" w:type="dxa"/>
            <w:gridSpan w:val="2"/>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 xml:space="preserve">Средства </w:t>
            </w:r>
            <w:proofErr w:type="spellStart"/>
            <w:proofErr w:type="gramStart"/>
            <w:r w:rsidRPr="00CA66AC">
              <w:rPr>
                <w:rFonts w:ascii="Times New Roman" w:hAnsi="Times New Roman" w:cs="Times New Roman"/>
                <w:sz w:val="24"/>
                <w:szCs w:val="24"/>
              </w:rPr>
              <w:t>администра-ции</w:t>
            </w:r>
            <w:proofErr w:type="spellEnd"/>
            <w:proofErr w:type="gramEnd"/>
            <w:r w:rsidRPr="00CA66AC">
              <w:rPr>
                <w:rFonts w:ascii="Times New Roman" w:hAnsi="Times New Roman" w:cs="Times New Roman"/>
                <w:sz w:val="24"/>
                <w:szCs w:val="24"/>
              </w:rPr>
              <w:t xml:space="preserve"> Уссурийского городского округа</w:t>
            </w:r>
          </w:p>
        </w:tc>
        <w:tc>
          <w:tcPr>
            <w:tcW w:w="1134" w:type="dxa"/>
            <w:gridSpan w:val="2"/>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 xml:space="preserve">Средства </w:t>
            </w:r>
            <w:proofErr w:type="spellStart"/>
            <w:proofErr w:type="gramStart"/>
            <w:r w:rsidRPr="00CA66AC">
              <w:rPr>
                <w:rFonts w:ascii="Times New Roman" w:hAnsi="Times New Roman" w:cs="Times New Roman"/>
                <w:sz w:val="24"/>
                <w:szCs w:val="24"/>
              </w:rPr>
              <w:t>организа-ций</w:t>
            </w:r>
            <w:proofErr w:type="spellEnd"/>
            <w:proofErr w:type="gramEnd"/>
          </w:p>
        </w:tc>
        <w:tc>
          <w:tcPr>
            <w:tcW w:w="1134" w:type="dxa"/>
            <w:gridSpan w:val="2"/>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 xml:space="preserve">Средства других </w:t>
            </w:r>
            <w:proofErr w:type="spellStart"/>
            <w:proofErr w:type="gramStart"/>
            <w:r w:rsidRPr="00CA66AC">
              <w:rPr>
                <w:rFonts w:ascii="Times New Roman" w:hAnsi="Times New Roman" w:cs="Times New Roman"/>
                <w:sz w:val="24"/>
                <w:szCs w:val="24"/>
              </w:rPr>
              <w:t>источни-ков</w:t>
            </w:r>
            <w:proofErr w:type="spellEnd"/>
            <w:proofErr w:type="gramEnd"/>
          </w:p>
        </w:tc>
      </w:tr>
      <w:tr w:rsidR="00D750E3" w:rsidRPr="00743A64" w:rsidTr="00CA66AC">
        <w:tc>
          <w:tcPr>
            <w:tcW w:w="426" w:type="dxa"/>
            <w:vMerge/>
          </w:tcPr>
          <w:p w:rsidR="00D750E3" w:rsidRPr="00CA66AC" w:rsidRDefault="00D750E3" w:rsidP="00851B14">
            <w:pPr>
              <w:spacing w:after="0" w:line="240" w:lineRule="auto"/>
              <w:jc w:val="center"/>
              <w:rPr>
                <w:rFonts w:ascii="Times New Roman" w:hAnsi="Times New Roman" w:cs="Times New Roman"/>
                <w:sz w:val="24"/>
                <w:szCs w:val="24"/>
              </w:rPr>
            </w:pPr>
          </w:p>
        </w:tc>
        <w:tc>
          <w:tcPr>
            <w:tcW w:w="1559" w:type="dxa"/>
            <w:vMerge/>
            <w:shd w:val="clear" w:color="auto" w:fill="auto"/>
          </w:tcPr>
          <w:p w:rsidR="00D750E3" w:rsidRPr="00CA66AC" w:rsidRDefault="00D750E3" w:rsidP="00851B14">
            <w:pPr>
              <w:spacing w:after="0" w:line="240" w:lineRule="auto"/>
              <w:jc w:val="center"/>
              <w:rPr>
                <w:rFonts w:ascii="Times New Roman" w:hAnsi="Times New Roman" w:cs="Times New Roman"/>
                <w:sz w:val="24"/>
                <w:szCs w:val="24"/>
              </w:rPr>
            </w:pPr>
          </w:p>
        </w:tc>
        <w:tc>
          <w:tcPr>
            <w:tcW w:w="425" w:type="dxa"/>
            <w:shd w:val="clear" w:color="auto" w:fill="auto"/>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 xml:space="preserve">план </w:t>
            </w:r>
          </w:p>
        </w:tc>
        <w:tc>
          <w:tcPr>
            <w:tcW w:w="567" w:type="dxa"/>
            <w:shd w:val="clear" w:color="auto" w:fill="auto"/>
          </w:tcPr>
          <w:p w:rsidR="00D750E3" w:rsidRPr="00CA66AC" w:rsidRDefault="00D750E3" w:rsidP="00851B14">
            <w:pPr>
              <w:spacing w:after="0" w:line="240" w:lineRule="auto"/>
              <w:jc w:val="center"/>
              <w:rPr>
                <w:rFonts w:ascii="Times New Roman" w:hAnsi="Times New Roman" w:cs="Times New Roman"/>
                <w:sz w:val="24"/>
                <w:szCs w:val="24"/>
              </w:rPr>
            </w:pPr>
            <w:proofErr w:type="spellStart"/>
            <w:r w:rsidRPr="00CA66AC">
              <w:rPr>
                <w:rFonts w:ascii="Times New Roman" w:hAnsi="Times New Roman" w:cs="Times New Roman"/>
                <w:sz w:val="24"/>
                <w:szCs w:val="24"/>
              </w:rPr>
              <w:t>ф</w:t>
            </w:r>
            <w:proofErr w:type="spellEnd"/>
          </w:p>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а</w:t>
            </w:r>
          </w:p>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к</w:t>
            </w:r>
          </w:p>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т.</w:t>
            </w:r>
          </w:p>
        </w:tc>
        <w:tc>
          <w:tcPr>
            <w:tcW w:w="425" w:type="dxa"/>
            <w:shd w:val="clear" w:color="auto" w:fill="auto"/>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 xml:space="preserve">план </w:t>
            </w:r>
          </w:p>
        </w:tc>
        <w:tc>
          <w:tcPr>
            <w:tcW w:w="567" w:type="dxa"/>
            <w:shd w:val="clear" w:color="auto" w:fill="auto"/>
          </w:tcPr>
          <w:p w:rsidR="00D750E3" w:rsidRPr="00CA66AC" w:rsidRDefault="00D750E3" w:rsidP="00851B14">
            <w:pPr>
              <w:spacing w:after="0" w:line="240" w:lineRule="auto"/>
              <w:jc w:val="center"/>
              <w:rPr>
                <w:rFonts w:ascii="Times New Roman" w:hAnsi="Times New Roman" w:cs="Times New Roman"/>
                <w:sz w:val="24"/>
                <w:szCs w:val="24"/>
              </w:rPr>
            </w:pPr>
            <w:proofErr w:type="spellStart"/>
            <w:r w:rsidRPr="00CA66AC">
              <w:rPr>
                <w:rFonts w:ascii="Times New Roman" w:hAnsi="Times New Roman" w:cs="Times New Roman"/>
                <w:sz w:val="24"/>
                <w:szCs w:val="24"/>
              </w:rPr>
              <w:t>ф</w:t>
            </w:r>
            <w:proofErr w:type="spellEnd"/>
          </w:p>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а</w:t>
            </w:r>
          </w:p>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к</w:t>
            </w:r>
          </w:p>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т.</w:t>
            </w:r>
          </w:p>
        </w:tc>
        <w:tc>
          <w:tcPr>
            <w:tcW w:w="709" w:type="dxa"/>
            <w:shd w:val="clear" w:color="auto" w:fill="auto"/>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план</w:t>
            </w:r>
          </w:p>
        </w:tc>
        <w:tc>
          <w:tcPr>
            <w:tcW w:w="832" w:type="dxa"/>
            <w:shd w:val="clear" w:color="auto" w:fill="auto"/>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факт.</w:t>
            </w:r>
          </w:p>
        </w:tc>
        <w:tc>
          <w:tcPr>
            <w:tcW w:w="708" w:type="dxa"/>
            <w:gridSpan w:val="2"/>
            <w:shd w:val="clear" w:color="auto" w:fill="auto"/>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 xml:space="preserve">план </w:t>
            </w:r>
          </w:p>
        </w:tc>
        <w:tc>
          <w:tcPr>
            <w:tcW w:w="870" w:type="dxa"/>
            <w:shd w:val="clear" w:color="auto" w:fill="auto"/>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факт.</w:t>
            </w:r>
          </w:p>
        </w:tc>
        <w:tc>
          <w:tcPr>
            <w:tcW w:w="567" w:type="dxa"/>
            <w:shd w:val="clear" w:color="auto" w:fill="auto"/>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 xml:space="preserve">план </w:t>
            </w:r>
          </w:p>
        </w:tc>
        <w:tc>
          <w:tcPr>
            <w:tcW w:w="567" w:type="dxa"/>
            <w:shd w:val="clear" w:color="auto" w:fill="auto"/>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факт.</w:t>
            </w:r>
          </w:p>
        </w:tc>
        <w:tc>
          <w:tcPr>
            <w:tcW w:w="567" w:type="dxa"/>
            <w:shd w:val="clear" w:color="auto" w:fill="auto"/>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 xml:space="preserve">план </w:t>
            </w:r>
          </w:p>
        </w:tc>
        <w:tc>
          <w:tcPr>
            <w:tcW w:w="567" w:type="dxa"/>
            <w:shd w:val="clear" w:color="auto" w:fill="auto"/>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факт.</w:t>
            </w:r>
          </w:p>
        </w:tc>
      </w:tr>
      <w:tr w:rsidR="00D750E3" w:rsidRPr="00743A64" w:rsidTr="00CA66AC">
        <w:tc>
          <w:tcPr>
            <w:tcW w:w="426" w:type="dxa"/>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1</w:t>
            </w:r>
          </w:p>
        </w:tc>
        <w:tc>
          <w:tcPr>
            <w:tcW w:w="1559" w:type="dxa"/>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2</w:t>
            </w:r>
          </w:p>
        </w:tc>
        <w:tc>
          <w:tcPr>
            <w:tcW w:w="425" w:type="dxa"/>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3</w:t>
            </w:r>
          </w:p>
        </w:tc>
        <w:tc>
          <w:tcPr>
            <w:tcW w:w="567" w:type="dxa"/>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4</w:t>
            </w:r>
          </w:p>
        </w:tc>
        <w:tc>
          <w:tcPr>
            <w:tcW w:w="425" w:type="dxa"/>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5</w:t>
            </w:r>
          </w:p>
        </w:tc>
        <w:tc>
          <w:tcPr>
            <w:tcW w:w="567" w:type="dxa"/>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6</w:t>
            </w:r>
          </w:p>
        </w:tc>
        <w:tc>
          <w:tcPr>
            <w:tcW w:w="709" w:type="dxa"/>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7</w:t>
            </w:r>
          </w:p>
        </w:tc>
        <w:tc>
          <w:tcPr>
            <w:tcW w:w="832" w:type="dxa"/>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8</w:t>
            </w:r>
          </w:p>
        </w:tc>
        <w:tc>
          <w:tcPr>
            <w:tcW w:w="708" w:type="dxa"/>
            <w:gridSpan w:val="2"/>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9</w:t>
            </w:r>
          </w:p>
        </w:tc>
        <w:tc>
          <w:tcPr>
            <w:tcW w:w="870" w:type="dxa"/>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10</w:t>
            </w:r>
          </w:p>
        </w:tc>
        <w:tc>
          <w:tcPr>
            <w:tcW w:w="567" w:type="dxa"/>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11</w:t>
            </w:r>
          </w:p>
        </w:tc>
        <w:tc>
          <w:tcPr>
            <w:tcW w:w="567" w:type="dxa"/>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12</w:t>
            </w:r>
          </w:p>
        </w:tc>
        <w:tc>
          <w:tcPr>
            <w:tcW w:w="567" w:type="dxa"/>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13</w:t>
            </w:r>
          </w:p>
        </w:tc>
        <w:tc>
          <w:tcPr>
            <w:tcW w:w="567" w:type="dxa"/>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14</w:t>
            </w:r>
          </w:p>
        </w:tc>
      </w:tr>
      <w:tr w:rsidR="00D750E3" w:rsidRPr="00743A64" w:rsidTr="00CA66AC">
        <w:tc>
          <w:tcPr>
            <w:tcW w:w="426" w:type="dxa"/>
          </w:tcPr>
          <w:p w:rsidR="00D750E3" w:rsidRPr="00CA66AC" w:rsidRDefault="00D750E3" w:rsidP="00851B14">
            <w:pPr>
              <w:spacing w:after="0" w:line="240" w:lineRule="auto"/>
              <w:rPr>
                <w:rFonts w:ascii="Times New Roman" w:hAnsi="Times New Roman" w:cs="Times New Roman"/>
                <w:sz w:val="24"/>
                <w:szCs w:val="24"/>
              </w:rPr>
            </w:pPr>
            <w:r w:rsidRPr="00CA66AC">
              <w:rPr>
                <w:rFonts w:ascii="Times New Roman" w:hAnsi="Times New Roman" w:cs="Times New Roman"/>
                <w:sz w:val="24"/>
                <w:szCs w:val="24"/>
              </w:rPr>
              <w:t>1.</w:t>
            </w:r>
          </w:p>
        </w:tc>
        <w:tc>
          <w:tcPr>
            <w:tcW w:w="1559" w:type="dxa"/>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proofErr w:type="spellStart"/>
            <w:proofErr w:type="gramStart"/>
            <w:r w:rsidRPr="00CA66AC">
              <w:rPr>
                <w:rFonts w:ascii="Times New Roman" w:hAnsi="Times New Roman" w:cs="Times New Roman"/>
                <w:sz w:val="24"/>
                <w:szCs w:val="24"/>
              </w:rPr>
              <w:t>Предупреж-дение</w:t>
            </w:r>
            <w:proofErr w:type="spellEnd"/>
            <w:proofErr w:type="gramEnd"/>
            <w:r w:rsidR="00CA66AC">
              <w:rPr>
                <w:rFonts w:ascii="Times New Roman" w:hAnsi="Times New Roman" w:cs="Times New Roman"/>
                <w:sz w:val="24"/>
                <w:szCs w:val="24"/>
              </w:rPr>
              <w:t xml:space="preserve"> </w:t>
            </w:r>
            <w:r w:rsidRPr="00CA66AC">
              <w:rPr>
                <w:rFonts w:ascii="Times New Roman" w:hAnsi="Times New Roman" w:cs="Times New Roman"/>
                <w:sz w:val="24"/>
                <w:szCs w:val="24"/>
              </w:rPr>
              <w:t>возникновения ЧС</w:t>
            </w:r>
          </w:p>
        </w:tc>
        <w:tc>
          <w:tcPr>
            <w:tcW w:w="425" w:type="dxa"/>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0</w:t>
            </w:r>
          </w:p>
        </w:tc>
        <w:tc>
          <w:tcPr>
            <w:tcW w:w="567" w:type="dxa"/>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0</w:t>
            </w:r>
          </w:p>
        </w:tc>
        <w:tc>
          <w:tcPr>
            <w:tcW w:w="425" w:type="dxa"/>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0</w:t>
            </w:r>
          </w:p>
        </w:tc>
        <w:tc>
          <w:tcPr>
            <w:tcW w:w="567" w:type="dxa"/>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0</w:t>
            </w:r>
          </w:p>
        </w:tc>
        <w:tc>
          <w:tcPr>
            <w:tcW w:w="709" w:type="dxa"/>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0</w:t>
            </w:r>
          </w:p>
        </w:tc>
        <w:tc>
          <w:tcPr>
            <w:tcW w:w="832" w:type="dxa"/>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0</w:t>
            </w:r>
          </w:p>
        </w:tc>
        <w:tc>
          <w:tcPr>
            <w:tcW w:w="708" w:type="dxa"/>
            <w:gridSpan w:val="2"/>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0</w:t>
            </w:r>
          </w:p>
        </w:tc>
        <w:tc>
          <w:tcPr>
            <w:tcW w:w="870" w:type="dxa"/>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0</w:t>
            </w:r>
          </w:p>
        </w:tc>
        <w:tc>
          <w:tcPr>
            <w:tcW w:w="567" w:type="dxa"/>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0</w:t>
            </w:r>
          </w:p>
        </w:tc>
        <w:tc>
          <w:tcPr>
            <w:tcW w:w="567" w:type="dxa"/>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0</w:t>
            </w:r>
          </w:p>
        </w:tc>
        <w:tc>
          <w:tcPr>
            <w:tcW w:w="567" w:type="dxa"/>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0</w:t>
            </w:r>
          </w:p>
        </w:tc>
        <w:tc>
          <w:tcPr>
            <w:tcW w:w="567" w:type="dxa"/>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0</w:t>
            </w:r>
          </w:p>
        </w:tc>
      </w:tr>
      <w:tr w:rsidR="00D750E3" w:rsidRPr="00743A64" w:rsidTr="00CA66AC">
        <w:tc>
          <w:tcPr>
            <w:tcW w:w="426" w:type="dxa"/>
          </w:tcPr>
          <w:p w:rsidR="00D750E3" w:rsidRPr="00CA66AC" w:rsidRDefault="00D750E3" w:rsidP="00851B14">
            <w:pPr>
              <w:spacing w:after="0" w:line="240" w:lineRule="auto"/>
              <w:ind w:left="-817" w:firstLine="817"/>
              <w:rPr>
                <w:rFonts w:ascii="Times New Roman" w:hAnsi="Times New Roman" w:cs="Times New Roman"/>
                <w:sz w:val="24"/>
                <w:szCs w:val="24"/>
              </w:rPr>
            </w:pPr>
            <w:r w:rsidRPr="00CA66AC">
              <w:rPr>
                <w:rFonts w:ascii="Times New Roman" w:hAnsi="Times New Roman" w:cs="Times New Roman"/>
                <w:sz w:val="24"/>
                <w:szCs w:val="24"/>
              </w:rPr>
              <w:t>2.</w:t>
            </w:r>
          </w:p>
        </w:tc>
        <w:tc>
          <w:tcPr>
            <w:tcW w:w="1559" w:type="dxa"/>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Ликвидация ЧС</w:t>
            </w:r>
          </w:p>
        </w:tc>
        <w:tc>
          <w:tcPr>
            <w:tcW w:w="425" w:type="dxa"/>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0</w:t>
            </w:r>
          </w:p>
        </w:tc>
        <w:tc>
          <w:tcPr>
            <w:tcW w:w="567" w:type="dxa"/>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0</w:t>
            </w:r>
          </w:p>
        </w:tc>
        <w:tc>
          <w:tcPr>
            <w:tcW w:w="425" w:type="dxa"/>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0</w:t>
            </w:r>
          </w:p>
        </w:tc>
        <w:tc>
          <w:tcPr>
            <w:tcW w:w="567" w:type="dxa"/>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0</w:t>
            </w:r>
          </w:p>
        </w:tc>
        <w:tc>
          <w:tcPr>
            <w:tcW w:w="709" w:type="dxa"/>
            <w:shd w:val="clear" w:color="auto" w:fill="auto"/>
            <w:vAlign w:val="center"/>
          </w:tcPr>
          <w:p w:rsidR="00D750E3" w:rsidRPr="00CA66AC" w:rsidRDefault="00D750E3" w:rsidP="00851B14">
            <w:pPr>
              <w:spacing w:after="0" w:line="240" w:lineRule="auto"/>
              <w:rPr>
                <w:rFonts w:ascii="Times New Roman" w:hAnsi="Times New Roman" w:cs="Times New Roman"/>
                <w:sz w:val="24"/>
                <w:szCs w:val="24"/>
              </w:rPr>
            </w:pPr>
            <w:r w:rsidRPr="00CA66AC">
              <w:rPr>
                <w:rFonts w:ascii="Times New Roman" w:hAnsi="Times New Roman" w:cs="Times New Roman"/>
                <w:sz w:val="24"/>
                <w:szCs w:val="24"/>
              </w:rPr>
              <w:t>29,4</w:t>
            </w:r>
          </w:p>
        </w:tc>
        <w:tc>
          <w:tcPr>
            <w:tcW w:w="832" w:type="dxa"/>
            <w:shd w:val="clear" w:color="auto" w:fill="auto"/>
            <w:vAlign w:val="center"/>
          </w:tcPr>
          <w:p w:rsidR="00D750E3" w:rsidRPr="00CA66AC" w:rsidRDefault="00D750E3" w:rsidP="00851B14">
            <w:pPr>
              <w:spacing w:after="0" w:line="240" w:lineRule="auto"/>
              <w:rPr>
                <w:rFonts w:ascii="Times New Roman" w:hAnsi="Times New Roman" w:cs="Times New Roman"/>
                <w:sz w:val="24"/>
                <w:szCs w:val="24"/>
              </w:rPr>
            </w:pPr>
            <w:r w:rsidRPr="00CA66AC">
              <w:rPr>
                <w:rFonts w:ascii="Times New Roman" w:hAnsi="Times New Roman" w:cs="Times New Roman"/>
                <w:sz w:val="24"/>
                <w:szCs w:val="24"/>
              </w:rPr>
              <w:t>13,2</w:t>
            </w:r>
          </w:p>
        </w:tc>
        <w:tc>
          <w:tcPr>
            <w:tcW w:w="708" w:type="dxa"/>
            <w:gridSpan w:val="2"/>
            <w:shd w:val="clear" w:color="auto" w:fill="auto"/>
            <w:vAlign w:val="center"/>
          </w:tcPr>
          <w:p w:rsidR="00D750E3" w:rsidRPr="00CA66AC" w:rsidRDefault="00D750E3" w:rsidP="00851B14">
            <w:pPr>
              <w:spacing w:after="0" w:line="240" w:lineRule="auto"/>
              <w:rPr>
                <w:rFonts w:ascii="Times New Roman" w:hAnsi="Times New Roman" w:cs="Times New Roman"/>
                <w:sz w:val="24"/>
                <w:szCs w:val="24"/>
              </w:rPr>
            </w:pPr>
            <w:r w:rsidRPr="00CA66AC">
              <w:rPr>
                <w:rFonts w:ascii="Times New Roman" w:hAnsi="Times New Roman" w:cs="Times New Roman"/>
                <w:sz w:val="24"/>
                <w:szCs w:val="24"/>
              </w:rPr>
              <w:t>22</w:t>
            </w:r>
          </w:p>
        </w:tc>
        <w:tc>
          <w:tcPr>
            <w:tcW w:w="870" w:type="dxa"/>
            <w:shd w:val="clear" w:color="auto" w:fill="auto"/>
            <w:vAlign w:val="center"/>
          </w:tcPr>
          <w:p w:rsidR="00D750E3" w:rsidRPr="00CA66AC" w:rsidRDefault="00D750E3" w:rsidP="00851B14">
            <w:pPr>
              <w:spacing w:after="0" w:line="240" w:lineRule="auto"/>
              <w:rPr>
                <w:rFonts w:ascii="Times New Roman" w:hAnsi="Times New Roman" w:cs="Times New Roman"/>
                <w:sz w:val="24"/>
                <w:szCs w:val="24"/>
              </w:rPr>
            </w:pPr>
            <w:r w:rsidRPr="00CA66AC">
              <w:rPr>
                <w:rFonts w:ascii="Times New Roman" w:hAnsi="Times New Roman" w:cs="Times New Roman"/>
                <w:sz w:val="24"/>
                <w:szCs w:val="24"/>
              </w:rPr>
              <w:t>12,1</w:t>
            </w:r>
          </w:p>
        </w:tc>
        <w:tc>
          <w:tcPr>
            <w:tcW w:w="567" w:type="dxa"/>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0</w:t>
            </w:r>
          </w:p>
        </w:tc>
        <w:tc>
          <w:tcPr>
            <w:tcW w:w="567" w:type="dxa"/>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0</w:t>
            </w:r>
          </w:p>
        </w:tc>
        <w:tc>
          <w:tcPr>
            <w:tcW w:w="567" w:type="dxa"/>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0</w:t>
            </w:r>
          </w:p>
        </w:tc>
        <w:tc>
          <w:tcPr>
            <w:tcW w:w="567" w:type="dxa"/>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0</w:t>
            </w:r>
          </w:p>
        </w:tc>
      </w:tr>
    </w:tbl>
    <w:p w:rsidR="00D750E3" w:rsidRPr="00743A64" w:rsidRDefault="00D750E3" w:rsidP="00D750E3">
      <w:pPr>
        <w:spacing w:after="0" w:line="240" w:lineRule="auto"/>
        <w:ind w:firstLine="709"/>
        <w:jc w:val="both"/>
        <w:rPr>
          <w:rFonts w:ascii="Times New Roman" w:hAnsi="Times New Roman" w:cs="Times New Roman"/>
          <w:b/>
          <w:sz w:val="28"/>
          <w:szCs w:val="28"/>
        </w:rPr>
      </w:pPr>
    </w:p>
    <w:p w:rsidR="00D750E3" w:rsidRPr="00743A64" w:rsidRDefault="00D750E3" w:rsidP="00D750E3">
      <w:pPr>
        <w:spacing w:after="0" w:line="240" w:lineRule="auto"/>
        <w:ind w:firstLine="709"/>
        <w:jc w:val="center"/>
        <w:rPr>
          <w:rFonts w:ascii="Times New Roman" w:hAnsi="Times New Roman" w:cs="Times New Roman"/>
          <w:b/>
          <w:sz w:val="28"/>
          <w:szCs w:val="28"/>
        </w:rPr>
      </w:pPr>
    </w:p>
    <w:p w:rsidR="00D750E3" w:rsidRPr="00743A64" w:rsidRDefault="00D750E3" w:rsidP="00D750E3">
      <w:pPr>
        <w:spacing w:after="0" w:line="240" w:lineRule="auto"/>
        <w:ind w:firstLine="709"/>
        <w:jc w:val="center"/>
        <w:rPr>
          <w:rFonts w:ascii="Times New Roman" w:hAnsi="Times New Roman" w:cs="Times New Roman"/>
          <w:sz w:val="28"/>
          <w:szCs w:val="28"/>
        </w:rPr>
      </w:pPr>
      <w:r w:rsidRPr="00743A64">
        <w:rPr>
          <w:rFonts w:ascii="Times New Roman" w:hAnsi="Times New Roman" w:cs="Times New Roman"/>
          <w:sz w:val="28"/>
          <w:szCs w:val="28"/>
        </w:rPr>
        <w:t xml:space="preserve">Сведения о составе сил и средств Уссурийского городского звена  </w:t>
      </w:r>
    </w:p>
    <w:p w:rsidR="00D750E3" w:rsidRPr="00743A64" w:rsidRDefault="00D750E3" w:rsidP="00D750E3">
      <w:pPr>
        <w:spacing w:after="0" w:line="240" w:lineRule="auto"/>
        <w:ind w:firstLine="709"/>
        <w:jc w:val="center"/>
        <w:rPr>
          <w:rFonts w:ascii="Times New Roman" w:hAnsi="Times New Roman" w:cs="Times New Roman"/>
          <w:sz w:val="28"/>
          <w:szCs w:val="28"/>
        </w:rPr>
      </w:pPr>
      <w:r w:rsidRPr="00743A64">
        <w:rPr>
          <w:rFonts w:ascii="Times New Roman" w:hAnsi="Times New Roman" w:cs="Times New Roman"/>
          <w:sz w:val="28"/>
          <w:szCs w:val="28"/>
        </w:rPr>
        <w:t>Приморской краевой подсистемы РСЧС</w:t>
      </w:r>
    </w:p>
    <w:p w:rsidR="00D750E3" w:rsidRPr="00743A64" w:rsidRDefault="00D750E3" w:rsidP="00D750E3">
      <w:pPr>
        <w:spacing w:after="0" w:line="240" w:lineRule="auto"/>
        <w:ind w:firstLine="709"/>
        <w:jc w:val="center"/>
        <w:rPr>
          <w:rFonts w:ascii="Times New Roman" w:hAnsi="Times New Roman" w:cs="Times New Roman"/>
          <w:sz w:val="28"/>
          <w:szCs w:val="28"/>
        </w:rPr>
      </w:pPr>
    </w:p>
    <w:tbl>
      <w:tblPr>
        <w:tblW w:w="9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378"/>
        <w:gridCol w:w="3402"/>
        <w:gridCol w:w="851"/>
        <w:gridCol w:w="850"/>
        <w:gridCol w:w="1134"/>
      </w:tblGrid>
      <w:tr w:rsidR="00D750E3" w:rsidRPr="00743A64" w:rsidTr="00CA66AC">
        <w:tc>
          <w:tcPr>
            <w:tcW w:w="567" w:type="dxa"/>
            <w:vMerge w:val="restart"/>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 xml:space="preserve">№ </w:t>
            </w:r>
            <w:proofErr w:type="spellStart"/>
            <w:proofErr w:type="gramStart"/>
            <w:r w:rsidRPr="00CA66AC">
              <w:rPr>
                <w:rFonts w:ascii="Times New Roman" w:hAnsi="Times New Roman" w:cs="Times New Roman"/>
                <w:sz w:val="24"/>
                <w:szCs w:val="24"/>
              </w:rPr>
              <w:t>п</w:t>
            </w:r>
            <w:proofErr w:type="spellEnd"/>
            <w:proofErr w:type="gramEnd"/>
            <w:r w:rsidRPr="00CA66AC">
              <w:rPr>
                <w:rFonts w:ascii="Times New Roman" w:hAnsi="Times New Roman" w:cs="Times New Roman"/>
                <w:sz w:val="24"/>
                <w:szCs w:val="24"/>
              </w:rPr>
              <w:t>/</w:t>
            </w:r>
            <w:proofErr w:type="spellStart"/>
            <w:r w:rsidRPr="00CA66AC">
              <w:rPr>
                <w:rFonts w:ascii="Times New Roman" w:hAnsi="Times New Roman" w:cs="Times New Roman"/>
                <w:sz w:val="24"/>
                <w:szCs w:val="24"/>
              </w:rPr>
              <w:t>п</w:t>
            </w:r>
            <w:proofErr w:type="spellEnd"/>
          </w:p>
        </w:tc>
        <w:tc>
          <w:tcPr>
            <w:tcW w:w="2378" w:type="dxa"/>
            <w:vMerge w:val="restart"/>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Организации</w:t>
            </w:r>
          </w:p>
        </w:tc>
        <w:tc>
          <w:tcPr>
            <w:tcW w:w="3402" w:type="dxa"/>
            <w:vMerge w:val="restart"/>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 xml:space="preserve">Формирования, </w:t>
            </w:r>
          </w:p>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 xml:space="preserve">их количество </w:t>
            </w:r>
          </w:p>
        </w:tc>
        <w:tc>
          <w:tcPr>
            <w:tcW w:w="2835" w:type="dxa"/>
            <w:gridSpan w:val="3"/>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Количество</w:t>
            </w:r>
          </w:p>
        </w:tc>
      </w:tr>
      <w:tr w:rsidR="00D750E3" w:rsidRPr="00743A64" w:rsidTr="00CA66AC">
        <w:tc>
          <w:tcPr>
            <w:tcW w:w="567" w:type="dxa"/>
            <w:vMerge/>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p>
        </w:tc>
        <w:tc>
          <w:tcPr>
            <w:tcW w:w="2378" w:type="dxa"/>
            <w:vMerge/>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p>
        </w:tc>
        <w:tc>
          <w:tcPr>
            <w:tcW w:w="3402" w:type="dxa"/>
            <w:vMerge/>
            <w:shd w:val="clear" w:color="auto" w:fill="auto"/>
            <w:vAlign w:val="center"/>
          </w:tcPr>
          <w:p w:rsidR="00D750E3" w:rsidRPr="00CA66AC" w:rsidRDefault="00D750E3" w:rsidP="00851B14">
            <w:pPr>
              <w:spacing w:after="0" w:line="240" w:lineRule="auto"/>
              <w:jc w:val="center"/>
              <w:rPr>
                <w:rFonts w:ascii="Times New Roman" w:hAnsi="Times New Roman" w:cs="Times New Roman"/>
                <w:sz w:val="24"/>
                <w:szCs w:val="24"/>
              </w:rPr>
            </w:pPr>
          </w:p>
        </w:tc>
        <w:tc>
          <w:tcPr>
            <w:tcW w:w="851" w:type="dxa"/>
          </w:tcPr>
          <w:p w:rsidR="00D750E3" w:rsidRPr="00CA66AC" w:rsidRDefault="00D750E3" w:rsidP="00851B14">
            <w:pPr>
              <w:spacing w:after="0" w:line="240" w:lineRule="auto"/>
              <w:jc w:val="center"/>
              <w:rPr>
                <w:rFonts w:ascii="Times New Roman" w:hAnsi="Times New Roman" w:cs="Times New Roman"/>
                <w:sz w:val="24"/>
                <w:szCs w:val="24"/>
              </w:rPr>
            </w:pPr>
            <w:proofErr w:type="gramStart"/>
            <w:r w:rsidRPr="00CA66AC">
              <w:rPr>
                <w:rFonts w:ascii="Times New Roman" w:hAnsi="Times New Roman" w:cs="Times New Roman"/>
                <w:sz w:val="24"/>
                <w:szCs w:val="24"/>
              </w:rPr>
              <w:t>л</w:t>
            </w:r>
            <w:proofErr w:type="gramEnd"/>
            <w:r w:rsidRPr="00CA66AC">
              <w:rPr>
                <w:rFonts w:ascii="Times New Roman" w:hAnsi="Times New Roman" w:cs="Times New Roman"/>
                <w:sz w:val="24"/>
                <w:szCs w:val="24"/>
              </w:rPr>
              <w:t>/с</w:t>
            </w:r>
          </w:p>
          <w:p w:rsidR="00D750E3" w:rsidRPr="00CA66AC" w:rsidRDefault="00D750E3" w:rsidP="00851B14">
            <w:pPr>
              <w:spacing w:after="0" w:line="240" w:lineRule="auto"/>
              <w:ind w:right="-108"/>
              <w:jc w:val="center"/>
              <w:rPr>
                <w:rFonts w:ascii="Times New Roman" w:hAnsi="Times New Roman" w:cs="Times New Roman"/>
                <w:sz w:val="24"/>
                <w:szCs w:val="24"/>
              </w:rPr>
            </w:pPr>
            <w:r w:rsidRPr="00CA66AC">
              <w:rPr>
                <w:rFonts w:ascii="Times New Roman" w:hAnsi="Times New Roman" w:cs="Times New Roman"/>
                <w:sz w:val="24"/>
                <w:szCs w:val="24"/>
              </w:rPr>
              <w:t>(чел.)</w:t>
            </w:r>
          </w:p>
        </w:tc>
        <w:tc>
          <w:tcPr>
            <w:tcW w:w="850" w:type="dxa"/>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а/</w:t>
            </w:r>
            <w:proofErr w:type="gramStart"/>
            <w:r w:rsidRPr="00CA66AC">
              <w:rPr>
                <w:rFonts w:ascii="Times New Roman" w:hAnsi="Times New Roman" w:cs="Times New Roman"/>
                <w:sz w:val="24"/>
                <w:szCs w:val="24"/>
              </w:rPr>
              <w:t>м</w:t>
            </w:r>
            <w:proofErr w:type="gramEnd"/>
          </w:p>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 xml:space="preserve">(ед.) </w:t>
            </w:r>
          </w:p>
        </w:tc>
        <w:tc>
          <w:tcPr>
            <w:tcW w:w="1134" w:type="dxa"/>
          </w:tcPr>
          <w:p w:rsidR="00D750E3" w:rsidRPr="00CA66AC" w:rsidRDefault="00D750E3" w:rsidP="00851B14">
            <w:pPr>
              <w:spacing w:after="0" w:line="240" w:lineRule="auto"/>
              <w:ind w:right="-108"/>
              <w:jc w:val="center"/>
              <w:rPr>
                <w:rFonts w:ascii="Times New Roman" w:hAnsi="Times New Roman" w:cs="Times New Roman"/>
                <w:sz w:val="24"/>
                <w:szCs w:val="24"/>
              </w:rPr>
            </w:pPr>
            <w:proofErr w:type="spellStart"/>
            <w:r w:rsidRPr="00CA66AC">
              <w:rPr>
                <w:rFonts w:ascii="Times New Roman" w:hAnsi="Times New Roman" w:cs="Times New Roman"/>
                <w:sz w:val="24"/>
                <w:szCs w:val="24"/>
              </w:rPr>
              <w:t>инж</w:t>
            </w:r>
            <w:proofErr w:type="spellEnd"/>
            <w:r w:rsidRPr="00CA66AC">
              <w:rPr>
                <w:rFonts w:ascii="Times New Roman" w:hAnsi="Times New Roman" w:cs="Times New Roman"/>
                <w:sz w:val="24"/>
                <w:szCs w:val="24"/>
              </w:rPr>
              <w:t xml:space="preserve">. </w:t>
            </w:r>
            <w:proofErr w:type="spellStart"/>
            <w:r w:rsidRPr="00CA66AC">
              <w:rPr>
                <w:rFonts w:ascii="Times New Roman" w:hAnsi="Times New Roman" w:cs="Times New Roman"/>
                <w:sz w:val="24"/>
                <w:szCs w:val="24"/>
              </w:rPr>
              <w:t>техн</w:t>
            </w:r>
            <w:proofErr w:type="spellEnd"/>
            <w:r w:rsidRPr="00CA66AC">
              <w:rPr>
                <w:rFonts w:ascii="Times New Roman" w:hAnsi="Times New Roman" w:cs="Times New Roman"/>
                <w:sz w:val="24"/>
                <w:szCs w:val="24"/>
              </w:rPr>
              <w:t>. (ед.)</w:t>
            </w:r>
          </w:p>
        </w:tc>
      </w:tr>
      <w:tr w:rsidR="00D750E3" w:rsidRPr="00743A64" w:rsidTr="00CA66AC">
        <w:tc>
          <w:tcPr>
            <w:tcW w:w="567" w:type="dxa"/>
            <w:shd w:val="clear" w:color="auto" w:fill="auto"/>
          </w:tcPr>
          <w:p w:rsidR="00D750E3" w:rsidRPr="00CA66AC" w:rsidRDefault="00D750E3" w:rsidP="00851B14">
            <w:pPr>
              <w:tabs>
                <w:tab w:val="left" w:pos="345"/>
              </w:tabs>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1</w:t>
            </w:r>
          </w:p>
        </w:tc>
        <w:tc>
          <w:tcPr>
            <w:tcW w:w="2378" w:type="dxa"/>
            <w:shd w:val="clear" w:color="auto" w:fill="auto"/>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2</w:t>
            </w:r>
          </w:p>
        </w:tc>
        <w:tc>
          <w:tcPr>
            <w:tcW w:w="3402" w:type="dxa"/>
            <w:shd w:val="clear" w:color="auto" w:fill="auto"/>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3</w:t>
            </w:r>
          </w:p>
        </w:tc>
        <w:tc>
          <w:tcPr>
            <w:tcW w:w="851" w:type="dxa"/>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4</w:t>
            </w:r>
          </w:p>
        </w:tc>
        <w:tc>
          <w:tcPr>
            <w:tcW w:w="850" w:type="dxa"/>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5</w:t>
            </w:r>
          </w:p>
        </w:tc>
        <w:tc>
          <w:tcPr>
            <w:tcW w:w="1134" w:type="dxa"/>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6</w:t>
            </w:r>
          </w:p>
        </w:tc>
      </w:tr>
      <w:tr w:rsidR="00D750E3" w:rsidRPr="00743A64" w:rsidTr="00CA66AC">
        <w:tc>
          <w:tcPr>
            <w:tcW w:w="567" w:type="dxa"/>
            <w:vMerge w:val="restart"/>
            <w:shd w:val="clear" w:color="auto" w:fill="auto"/>
          </w:tcPr>
          <w:p w:rsidR="00D750E3" w:rsidRPr="00CA66AC" w:rsidRDefault="00D750E3" w:rsidP="00851B14">
            <w:pPr>
              <w:tabs>
                <w:tab w:val="left" w:pos="345"/>
              </w:tabs>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1.</w:t>
            </w:r>
          </w:p>
        </w:tc>
        <w:tc>
          <w:tcPr>
            <w:tcW w:w="2378" w:type="dxa"/>
            <w:vMerge w:val="restart"/>
            <w:shd w:val="clear" w:color="auto" w:fill="auto"/>
          </w:tcPr>
          <w:p w:rsidR="00D750E3" w:rsidRPr="00CA66AC" w:rsidRDefault="00D750E3" w:rsidP="00851B14">
            <w:pPr>
              <w:spacing w:after="0" w:line="240" w:lineRule="auto"/>
              <w:rPr>
                <w:rFonts w:ascii="Times New Roman" w:hAnsi="Times New Roman" w:cs="Times New Roman"/>
                <w:sz w:val="24"/>
                <w:szCs w:val="24"/>
              </w:rPr>
            </w:pPr>
            <w:r w:rsidRPr="00CA66AC">
              <w:rPr>
                <w:rFonts w:ascii="Times New Roman" w:hAnsi="Times New Roman" w:cs="Times New Roman"/>
                <w:sz w:val="24"/>
                <w:szCs w:val="24"/>
              </w:rPr>
              <w:t>Муниципальное унитарное предприятие</w:t>
            </w:r>
          </w:p>
          <w:p w:rsidR="00D750E3" w:rsidRPr="00CA66AC" w:rsidRDefault="00D750E3" w:rsidP="00851B14">
            <w:pPr>
              <w:spacing w:after="0" w:line="240" w:lineRule="auto"/>
              <w:rPr>
                <w:rFonts w:ascii="Times New Roman" w:hAnsi="Times New Roman" w:cs="Times New Roman"/>
                <w:sz w:val="24"/>
                <w:szCs w:val="24"/>
              </w:rPr>
            </w:pPr>
            <w:r w:rsidRPr="00CA66AC">
              <w:rPr>
                <w:rFonts w:ascii="Times New Roman" w:hAnsi="Times New Roman" w:cs="Times New Roman"/>
                <w:sz w:val="24"/>
                <w:szCs w:val="24"/>
              </w:rPr>
              <w:t>«Уссурийск-Водоканал»</w:t>
            </w:r>
          </w:p>
        </w:tc>
        <w:tc>
          <w:tcPr>
            <w:tcW w:w="3402" w:type="dxa"/>
            <w:shd w:val="clear" w:color="auto" w:fill="auto"/>
          </w:tcPr>
          <w:p w:rsidR="00D750E3" w:rsidRPr="00CA66AC" w:rsidRDefault="00D750E3" w:rsidP="00851B14">
            <w:pPr>
              <w:spacing w:after="0" w:line="240" w:lineRule="auto"/>
              <w:jc w:val="both"/>
              <w:rPr>
                <w:rFonts w:ascii="Times New Roman" w:hAnsi="Times New Roman" w:cs="Times New Roman"/>
                <w:sz w:val="24"/>
                <w:szCs w:val="24"/>
              </w:rPr>
            </w:pPr>
            <w:r w:rsidRPr="00CA66AC">
              <w:rPr>
                <w:rFonts w:ascii="Times New Roman" w:hAnsi="Times New Roman" w:cs="Times New Roman"/>
                <w:sz w:val="24"/>
                <w:szCs w:val="24"/>
              </w:rPr>
              <w:t>Группа инженерной разведки, 1</w:t>
            </w:r>
          </w:p>
        </w:tc>
        <w:tc>
          <w:tcPr>
            <w:tcW w:w="851" w:type="dxa"/>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2</w:t>
            </w:r>
          </w:p>
        </w:tc>
        <w:tc>
          <w:tcPr>
            <w:tcW w:w="850" w:type="dxa"/>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1</w:t>
            </w:r>
          </w:p>
        </w:tc>
        <w:tc>
          <w:tcPr>
            <w:tcW w:w="1134" w:type="dxa"/>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w:t>
            </w:r>
          </w:p>
        </w:tc>
      </w:tr>
      <w:tr w:rsidR="00D750E3" w:rsidRPr="00743A64" w:rsidTr="00CA66AC">
        <w:tc>
          <w:tcPr>
            <w:tcW w:w="567" w:type="dxa"/>
            <w:vMerge/>
            <w:shd w:val="clear" w:color="auto" w:fill="auto"/>
          </w:tcPr>
          <w:p w:rsidR="00D750E3" w:rsidRPr="00CA66AC" w:rsidRDefault="00D750E3" w:rsidP="00851B14">
            <w:pPr>
              <w:spacing w:after="0" w:line="240" w:lineRule="auto"/>
              <w:jc w:val="center"/>
              <w:rPr>
                <w:rFonts w:ascii="Times New Roman" w:hAnsi="Times New Roman" w:cs="Times New Roman"/>
                <w:sz w:val="24"/>
                <w:szCs w:val="24"/>
              </w:rPr>
            </w:pPr>
          </w:p>
        </w:tc>
        <w:tc>
          <w:tcPr>
            <w:tcW w:w="2378" w:type="dxa"/>
            <w:vMerge/>
            <w:shd w:val="clear" w:color="auto" w:fill="auto"/>
          </w:tcPr>
          <w:p w:rsidR="00D750E3" w:rsidRPr="00CA66AC" w:rsidRDefault="00D750E3" w:rsidP="00851B14">
            <w:pPr>
              <w:spacing w:after="0" w:line="240" w:lineRule="auto"/>
              <w:rPr>
                <w:rFonts w:ascii="Times New Roman" w:hAnsi="Times New Roman" w:cs="Times New Roman"/>
                <w:sz w:val="24"/>
                <w:szCs w:val="24"/>
              </w:rPr>
            </w:pPr>
          </w:p>
        </w:tc>
        <w:tc>
          <w:tcPr>
            <w:tcW w:w="3402" w:type="dxa"/>
            <w:shd w:val="clear" w:color="auto" w:fill="auto"/>
          </w:tcPr>
          <w:p w:rsidR="00D750E3" w:rsidRPr="00CA66AC" w:rsidRDefault="00D750E3" w:rsidP="00851B14">
            <w:pPr>
              <w:pStyle w:val="ConsPlusCell"/>
              <w:rPr>
                <w:rFonts w:ascii="Times New Roman" w:hAnsi="Times New Roman" w:cs="Times New Roman"/>
                <w:sz w:val="24"/>
                <w:szCs w:val="24"/>
              </w:rPr>
            </w:pPr>
            <w:r w:rsidRPr="00CA66AC">
              <w:rPr>
                <w:rFonts w:ascii="Times New Roman" w:hAnsi="Times New Roman" w:cs="Times New Roman"/>
                <w:sz w:val="24"/>
                <w:szCs w:val="24"/>
              </w:rPr>
              <w:t>Аварийно-технические команды по  водопроводным (канализационным) сетям, 2</w:t>
            </w:r>
          </w:p>
        </w:tc>
        <w:tc>
          <w:tcPr>
            <w:tcW w:w="851" w:type="dxa"/>
            <w:vAlign w:val="center"/>
          </w:tcPr>
          <w:p w:rsidR="00D750E3" w:rsidRPr="00CA66AC" w:rsidRDefault="00D750E3" w:rsidP="00851B14">
            <w:pPr>
              <w:pStyle w:val="ConsPlusCell"/>
              <w:jc w:val="center"/>
              <w:rPr>
                <w:rFonts w:ascii="Times New Roman" w:hAnsi="Times New Roman" w:cs="Times New Roman"/>
                <w:sz w:val="24"/>
                <w:szCs w:val="24"/>
              </w:rPr>
            </w:pPr>
            <w:r w:rsidRPr="00CA66AC">
              <w:rPr>
                <w:rFonts w:ascii="Times New Roman" w:hAnsi="Times New Roman" w:cs="Times New Roman"/>
                <w:sz w:val="24"/>
                <w:szCs w:val="24"/>
              </w:rPr>
              <w:t>33</w:t>
            </w:r>
          </w:p>
        </w:tc>
        <w:tc>
          <w:tcPr>
            <w:tcW w:w="850" w:type="dxa"/>
            <w:vAlign w:val="center"/>
          </w:tcPr>
          <w:p w:rsidR="00D750E3" w:rsidRPr="00CA66AC" w:rsidRDefault="00D750E3" w:rsidP="00851B14">
            <w:pPr>
              <w:pStyle w:val="ConsPlusCell"/>
              <w:jc w:val="center"/>
              <w:rPr>
                <w:rFonts w:ascii="Times New Roman" w:hAnsi="Times New Roman" w:cs="Times New Roman"/>
                <w:sz w:val="24"/>
                <w:szCs w:val="24"/>
              </w:rPr>
            </w:pPr>
            <w:r w:rsidRPr="00CA66AC">
              <w:rPr>
                <w:rFonts w:ascii="Times New Roman" w:hAnsi="Times New Roman" w:cs="Times New Roman"/>
                <w:sz w:val="24"/>
                <w:szCs w:val="24"/>
              </w:rPr>
              <w:t>8</w:t>
            </w:r>
          </w:p>
        </w:tc>
        <w:tc>
          <w:tcPr>
            <w:tcW w:w="1134" w:type="dxa"/>
            <w:vAlign w:val="center"/>
          </w:tcPr>
          <w:p w:rsidR="00D750E3" w:rsidRPr="00CA66AC" w:rsidRDefault="00D750E3" w:rsidP="00851B14">
            <w:pPr>
              <w:pStyle w:val="ConsPlusCell"/>
              <w:jc w:val="center"/>
              <w:rPr>
                <w:rFonts w:ascii="Times New Roman" w:hAnsi="Times New Roman" w:cs="Times New Roman"/>
                <w:sz w:val="24"/>
                <w:szCs w:val="24"/>
              </w:rPr>
            </w:pPr>
            <w:r w:rsidRPr="00CA66AC">
              <w:rPr>
                <w:rFonts w:ascii="Times New Roman" w:hAnsi="Times New Roman" w:cs="Times New Roman"/>
                <w:sz w:val="24"/>
                <w:szCs w:val="24"/>
              </w:rPr>
              <w:t>4</w:t>
            </w:r>
          </w:p>
        </w:tc>
      </w:tr>
      <w:tr w:rsidR="00D750E3" w:rsidRPr="00743A64" w:rsidTr="00CA66AC">
        <w:tc>
          <w:tcPr>
            <w:tcW w:w="567" w:type="dxa"/>
            <w:vMerge/>
            <w:shd w:val="clear" w:color="auto" w:fill="auto"/>
          </w:tcPr>
          <w:p w:rsidR="00D750E3" w:rsidRPr="00CA66AC" w:rsidRDefault="00D750E3" w:rsidP="00851B14">
            <w:pPr>
              <w:spacing w:after="0" w:line="240" w:lineRule="auto"/>
              <w:jc w:val="center"/>
              <w:rPr>
                <w:rFonts w:ascii="Times New Roman" w:hAnsi="Times New Roman" w:cs="Times New Roman"/>
                <w:sz w:val="24"/>
                <w:szCs w:val="24"/>
              </w:rPr>
            </w:pPr>
          </w:p>
        </w:tc>
        <w:tc>
          <w:tcPr>
            <w:tcW w:w="2378" w:type="dxa"/>
            <w:vMerge/>
            <w:shd w:val="clear" w:color="auto" w:fill="auto"/>
          </w:tcPr>
          <w:p w:rsidR="00D750E3" w:rsidRPr="00CA66AC" w:rsidRDefault="00D750E3" w:rsidP="00851B14">
            <w:pPr>
              <w:spacing w:after="0" w:line="240" w:lineRule="auto"/>
              <w:rPr>
                <w:rFonts w:ascii="Times New Roman" w:hAnsi="Times New Roman" w:cs="Times New Roman"/>
                <w:sz w:val="24"/>
                <w:szCs w:val="24"/>
              </w:rPr>
            </w:pPr>
          </w:p>
        </w:tc>
        <w:tc>
          <w:tcPr>
            <w:tcW w:w="3402" w:type="dxa"/>
            <w:shd w:val="clear" w:color="auto" w:fill="auto"/>
          </w:tcPr>
          <w:p w:rsidR="00D750E3" w:rsidRPr="00CA66AC" w:rsidRDefault="00D750E3" w:rsidP="00851B14">
            <w:pPr>
              <w:spacing w:after="0" w:line="240" w:lineRule="auto"/>
              <w:jc w:val="both"/>
              <w:rPr>
                <w:rFonts w:ascii="Times New Roman" w:hAnsi="Times New Roman" w:cs="Times New Roman"/>
                <w:sz w:val="24"/>
                <w:szCs w:val="24"/>
              </w:rPr>
            </w:pPr>
            <w:r w:rsidRPr="00CA66AC">
              <w:rPr>
                <w:rFonts w:ascii="Times New Roman" w:hAnsi="Times New Roman" w:cs="Times New Roman"/>
                <w:sz w:val="24"/>
                <w:szCs w:val="24"/>
              </w:rPr>
              <w:t>Звено подвоза воды, 1</w:t>
            </w:r>
          </w:p>
        </w:tc>
        <w:tc>
          <w:tcPr>
            <w:tcW w:w="851" w:type="dxa"/>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2</w:t>
            </w:r>
          </w:p>
        </w:tc>
        <w:tc>
          <w:tcPr>
            <w:tcW w:w="850" w:type="dxa"/>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2</w:t>
            </w:r>
          </w:p>
        </w:tc>
        <w:tc>
          <w:tcPr>
            <w:tcW w:w="1134" w:type="dxa"/>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w:t>
            </w:r>
          </w:p>
        </w:tc>
      </w:tr>
      <w:tr w:rsidR="00D750E3" w:rsidRPr="00743A64" w:rsidTr="00CA66AC">
        <w:tc>
          <w:tcPr>
            <w:tcW w:w="567" w:type="dxa"/>
            <w:vMerge w:val="restart"/>
            <w:shd w:val="clear" w:color="auto" w:fill="auto"/>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2.</w:t>
            </w:r>
          </w:p>
        </w:tc>
        <w:tc>
          <w:tcPr>
            <w:tcW w:w="2378" w:type="dxa"/>
            <w:vMerge w:val="restart"/>
            <w:shd w:val="clear" w:color="auto" w:fill="auto"/>
          </w:tcPr>
          <w:p w:rsidR="00D750E3" w:rsidRPr="00CA66AC" w:rsidRDefault="00D750E3" w:rsidP="00851B14">
            <w:pPr>
              <w:spacing w:after="0" w:line="240" w:lineRule="auto"/>
              <w:rPr>
                <w:rFonts w:ascii="Times New Roman" w:hAnsi="Times New Roman" w:cs="Times New Roman"/>
                <w:sz w:val="24"/>
                <w:szCs w:val="24"/>
              </w:rPr>
            </w:pPr>
            <w:r w:rsidRPr="00CA66AC">
              <w:rPr>
                <w:rFonts w:ascii="Times New Roman" w:hAnsi="Times New Roman" w:cs="Times New Roman"/>
                <w:sz w:val="24"/>
                <w:szCs w:val="24"/>
              </w:rPr>
              <w:t>Уссурийское муниципальное унитарное предприятие тепловых сетей</w:t>
            </w:r>
          </w:p>
        </w:tc>
        <w:tc>
          <w:tcPr>
            <w:tcW w:w="3402" w:type="dxa"/>
            <w:shd w:val="clear" w:color="auto" w:fill="auto"/>
          </w:tcPr>
          <w:p w:rsidR="00D750E3" w:rsidRPr="00CA66AC" w:rsidRDefault="00D750E3" w:rsidP="00851B14">
            <w:pPr>
              <w:spacing w:after="0" w:line="240" w:lineRule="auto"/>
              <w:jc w:val="both"/>
              <w:rPr>
                <w:rFonts w:ascii="Times New Roman" w:hAnsi="Times New Roman" w:cs="Times New Roman"/>
                <w:sz w:val="24"/>
                <w:szCs w:val="24"/>
              </w:rPr>
            </w:pPr>
            <w:r w:rsidRPr="00CA66AC">
              <w:rPr>
                <w:rFonts w:ascii="Times New Roman" w:hAnsi="Times New Roman" w:cs="Times New Roman"/>
                <w:sz w:val="24"/>
                <w:szCs w:val="24"/>
              </w:rPr>
              <w:t xml:space="preserve">Группа инженерной разведки, 2 </w:t>
            </w:r>
          </w:p>
        </w:tc>
        <w:tc>
          <w:tcPr>
            <w:tcW w:w="851" w:type="dxa"/>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4</w:t>
            </w:r>
          </w:p>
        </w:tc>
        <w:tc>
          <w:tcPr>
            <w:tcW w:w="850" w:type="dxa"/>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2</w:t>
            </w:r>
          </w:p>
        </w:tc>
        <w:tc>
          <w:tcPr>
            <w:tcW w:w="1134" w:type="dxa"/>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w:t>
            </w:r>
          </w:p>
        </w:tc>
      </w:tr>
      <w:tr w:rsidR="00D750E3" w:rsidRPr="00743A64" w:rsidTr="00CA66AC">
        <w:tc>
          <w:tcPr>
            <w:tcW w:w="567" w:type="dxa"/>
            <w:vMerge/>
            <w:shd w:val="clear" w:color="auto" w:fill="auto"/>
          </w:tcPr>
          <w:p w:rsidR="00D750E3" w:rsidRPr="00CA66AC" w:rsidRDefault="00D750E3" w:rsidP="00851B14">
            <w:pPr>
              <w:spacing w:after="0" w:line="240" w:lineRule="auto"/>
              <w:jc w:val="center"/>
              <w:rPr>
                <w:rFonts w:ascii="Times New Roman" w:hAnsi="Times New Roman" w:cs="Times New Roman"/>
                <w:sz w:val="24"/>
                <w:szCs w:val="24"/>
              </w:rPr>
            </w:pPr>
          </w:p>
        </w:tc>
        <w:tc>
          <w:tcPr>
            <w:tcW w:w="2378" w:type="dxa"/>
            <w:vMerge/>
            <w:shd w:val="clear" w:color="auto" w:fill="auto"/>
          </w:tcPr>
          <w:p w:rsidR="00D750E3" w:rsidRPr="00CA66AC" w:rsidRDefault="00D750E3" w:rsidP="00851B14">
            <w:pPr>
              <w:spacing w:after="0" w:line="240" w:lineRule="auto"/>
              <w:rPr>
                <w:rFonts w:ascii="Times New Roman" w:hAnsi="Times New Roman" w:cs="Times New Roman"/>
                <w:sz w:val="24"/>
                <w:szCs w:val="24"/>
              </w:rPr>
            </w:pPr>
          </w:p>
        </w:tc>
        <w:tc>
          <w:tcPr>
            <w:tcW w:w="3402" w:type="dxa"/>
            <w:shd w:val="clear" w:color="auto" w:fill="auto"/>
          </w:tcPr>
          <w:p w:rsidR="00D750E3" w:rsidRPr="00CA66AC" w:rsidRDefault="00D750E3" w:rsidP="00851B14">
            <w:pPr>
              <w:spacing w:after="0" w:line="240" w:lineRule="auto"/>
              <w:jc w:val="both"/>
              <w:rPr>
                <w:rFonts w:ascii="Times New Roman" w:hAnsi="Times New Roman" w:cs="Times New Roman"/>
                <w:sz w:val="24"/>
                <w:szCs w:val="24"/>
              </w:rPr>
            </w:pPr>
            <w:r w:rsidRPr="00CA66AC">
              <w:rPr>
                <w:rFonts w:ascii="Times New Roman" w:hAnsi="Times New Roman" w:cs="Times New Roman"/>
                <w:sz w:val="24"/>
                <w:szCs w:val="24"/>
              </w:rPr>
              <w:t>Аварийно-техническая команда по тепловым сетям, 1</w:t>
            </w:r>
          </w:p>
        </w:tc>
        <w:tc>
          <w:tcPr>
            <w:tcW w:w="851" w:type="dxa"/>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6</w:t>
            </w:r>
          </w:p>
        </w:tc>
        <w:tc>
          <w:tcPr>
            <w:tcW w:w="850" w:type="dxa"/>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2</w:t>
            </w:r>
          </w:p>
        </w:tc>
        <w:tc>
          <w:tcPr>
            <w:tcW w:w="1134" w:type="dxa"/>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w:t>
            </w:r>
          </w:p>
        </w:tc>
      </w:tr>
      <w:tr w:rsidR="00D750E3" w:rsidRPr="00743A64" w:rsidTr="00CA66AC">
        <w:trPr>
          <w:trHeight w:val="470"/>
        </w:trPr>
        <w:tc>
          <w:tcPr>
            <w:tcW w:w="567" w:type="dxa"/>
            <w:vMerge/>
            <w:shd w:val="clear" w:color="auto" w:fill="auto"/>
          </w:tcPr>
          <w:p w:rsidR="00D750E3" w:rsidRPr="00CA66AC" w:rsidRDefault="00D750E3" w:rsidP="00851B14">
            <w:pPr>
              <w:spacing w:after="0" w:line="240" w:lineRule="auto"/>
              <w:jc w:val="center"/>
              <w:rPr>
                <w:rFonts w:ascii="Times New Roman" w:hAnsi="Times New Roman" w:cs="Times New Roman"/>
                <w:sz w:val="24"/>
                <w:szCs w:val="24"/>
              </w:rPr>
            </w:pPr>
          </w:p>
        </w:tc>
        <w:tc>
          <w:tcPr>
            <w:tcW w:w="2378" w:type="dxa"/>
            <w:vMerge/>
            <w:shd w:val="clear" w:color="auto" w:fill="auto"/>
          </w:tcPr>
          <w:p w:rsidR="00D750E3" w:rsidRPr="00CA66AC" w:rsidRDefault="00D750E3" w:rsidP="00851B14">
            <w:pPr>
              <w:spacing w:after="0" w:line="240" w:lineRule="auto"/>
              <w:ind w:right="-108"/>
              <w:rPr>
                <w:rFonts w:ascii="Times New Roman" w:hAnsi="Times New Roman" w:cs="Times New Roman"/>
                <w:sz w:val="24"/>
                <w:szCs w:val="24"/>
              </w:rPr>
            </w:pPr>
          </w:p>
        </w:tc>
        <w:tc>
          <w:tcPr>
            <w:tcW w:w="3402" w:type="dxa"/>
            <w:shd w:val="clear" w:color="auto" w:fill="auto"/>
          </w:tcPr>
          <w:p w:rsidR="00D750E3" w:rsidRPr="00CA66AC" w:rsidRDefault="00D750E3" w:rsidP="00851B14">
            <w:pPr>
              <w:spacing w:after="0" w:line="240" w:lineRule="auto"/>
              <w:jc w:val="both"/>
              <w:rPr>
                <w:rFonts w:ascii="Times New Roman" w:hAnsi="Times New Roman" w:cs="Times New Roman"/>
                <w:sz w:val="24"/>
                <w:szCs w:val="24"/>
              </w:rPr>
            </w:pPr>
            <w:r w:rsidRPr="00CA66AC">
              <w:rPr>
                <w:rFonts w:ascii="Times New Roman" w:hAnsi="Times New Roman" w:cs="Times New Roman"/>
                <w:sz w:val="24"/>
                <w:szCs w:val="24"/>
              </w:rPr>
              <w:t>Команда по восстановлению дорог и мостов, 1</w:t>
            </w:r>
          </w:p>
        </w:tc>
        <w:tc>
          <w:tcPr>
            <w:tcW w:w="851" w:type="dxa"/>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29</w:t>
            </w:r>
          </w:p>
        </w:tc>
        <w:tc>
          <w:tcPr>
            <w:tcW w:w="850" w:type="dxa"/>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5</w:t>
            </w:r>
          </w:p>
        </w:tc>
        <w:tc>
          <w:tcPr>
            <w:tcW w:w="1134" w:type="dxa"/>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3</w:t>
            </w:r>
          </w:p>
        </w:tc>
      </w:tr>
      <w:tr w:rsidR="00D750E3" w:rsidRPr="00743A64" w:rsidTr="00CA66AC">
        <w:trPr>
          <w:trHeight w:val="447"/>
        </w:trPr>
        <w:tc>
          <w:tcPr>
            <w:tcW w:w="567" w:type="dxa"/>
            <w:shd w:val="clear" w:color="auto" w:fill="auto"/>
          </w:tcPr>
          <w:p w:rsidR="00D750E3" w:rsidRPr="00CA66AC" w:rsidRDefault="00D750E3" w:rsidP="00851B14">
            <w:pPr>
              <w:tabs>
                <w:tab w:val="left" w:pos="345"/>
              </w:tabs>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3.</w:t>
            </w:r>
          </w:p>
        </w:tc>
        <w:tc>
          <w:tcPr>
            <w:tcW w:w="2378" w:type="dxa"/>
            <w:shd w:val="clear" w:color="auto" w:fill="auto"/>
          </w:tcPr>
          <w:p w:rsidR="00D750E3" w:rsidRPr="00CA66AC" w:rsidRDefault="00D750E3" w:rsidP="00851B14">
            <w:pPr>
              <w:spacing w:after="0" w:line="240" w:lineRule="auto"/>
              <w:rPr>
                <w:rFonts w:ascii="Times New Roman" w:hAnsi="Times New Roman" w:cs="Times New Roman"/>
                <w:sz w:val="24"/>
                <w:szCs w:val="24"/>
              </w:rPr>
            </w:pPr>
            <w:r w:rsidRPr="00CA66AC">
              <w:rPr>
                <w:rFonts w:ascii="Times New Roman" w:hAnsi="Times New Roman" w:cs="Times New Roman"/>
                <w:sz w:val="24"/>
                <w:szCs w:val="24"/>
              </w:rPr>
              <w:t>Муниципальное унитарное предприятие «Уссурийск-Электросеть»</w:t>
            </w:r>
          </w:p>
        </w:tc>
        <w:tc>
          <w:tcPr>
            <w:tcW w:w="3402" w:type="dxa"/>
            <w:shd w:val="clear" w:color="auto" w:fill="auto"/>
          </w:tcPr>
          <w:p w:rsidR="00D750E3" w:rsidRPr="00CA66AC" w:rsidRDefault="00D750E3" w:rsidP="00851B14">
            <w:pPr>
              <w:spacing w:after="0" w:line="240" w:lineRule="auto"/>
              <w:jc w:val="both"/>
              <w:rPr>
                <w:rFonts w:ascii="Times New Roman" w:hAnsi="Times New Roman" w:cs="Times New Roman"/>
                <w:sz w:val="24"/>
                <w:szCs w:val="24"/>
              </w:rPr>
            </w:pPr>
            <w:r w:rsidRPr="00CA66AC">
              <w:rPr>
                <w:rFonts w:ascii="Times New Roman" w:hAnsi="Times New Roman" w:cs="Times New Roman"/>
                <w:sz w:val="24"/>
                <w:szCs w:val="24"/>
              </w:rPr>
              <w:t xml:space="preserve">Аварийно-технические команды по электросетям, 2  </w:t>
            </w:r>
          </w:p>
        </w:tc>
        <w:tc>
          <w:tcPr>
            <w:tcW w:w="851" w:type="dxa"/>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38</w:t>
            </w:r>
          </w:p>
        </w:tc>
        <w:tc>
          <w:tcPr>
            <w:tcW w:w="850" w:type="dxa"/>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4</w:t>
            </w:r>
          </w:p>
        </w:tc>
        <w:tc>
          <w:tcPr>
            <w:tcW w:w="1134" w:type="dxa"/>
          </w:tcPr>
          <w:p w:rsidR="00D750E3" w:rsidRPr="00CA66AC" w:rsidRDefault="00D750E3" w:rsidP="00851B14">
            <w:pPr>
              <w:spacing w:after="0" w:line="240" w:lineRule="auto"/>
              <w:jc w:val="center"/>
              <w:rPr>
                <w:rFonts w:ascii="Times New Roman" w:hAnsi="Times New Roman" w:cs="Times New Roman"/>
                <w:sz w:val="24"/>
                <w:szCs w:val="24"/>
              </w:rPr>
            </w:pPr>
            <w:r w:rsidRPr="00CA66AC">
              <w:rPr>
                <w:rFonts w:ascii="Times New Roman" w:hAnsi="Times New Roman" w:cs="Times New Roman"/>
                <w:sz w:val="24"/>
                <w:szCs w:val="24"/>
              </w:rPr>
              <w:t>4</w:t>
            </w:r>
          </w:p>
        </w:tc>
      </w:tr>
    </w:tbl>
    <w:p w:rsidR="00D750E3" w:rsidRPr="00743A64" w:rsidRDefault="00D750E3" w:rsidP="00D750E3">
      <w:pPr>
        <w:tabs>
          <w:tab w:val="left" w:pos="567"/>
        </w:tabs>
        <w:spacing w:after="0" w:line="240" w:lineRule="auto"/>
        <w:ind w:firstLine="709"/>
        <w:jc w:val="both"/>
        <w:rPr>
          <w:rFonts w:ascii="Times New Roman" w:hAnsi="Times New Roman" w:cs="Times New Roman"/>
          <w:sz w:val="28"/>
          <w:szCs w:val="28"/>
        </w:rPr>
      </w:pPr>
    </w:p>
    <w:p w:rsidR="00D750E3" w:rsidRPr="00A64805" w:rsidRDefault="00D750E3" w:rsidP="00D750E3">
      <w:pPr>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t>В целях предупреждения чрезвычайных ситуаций природного характера в Уссурийском городском округе обследованы русла рек, проводятся работы по их очистке, ремонту гидротехнических сооружений (дамб обвалования и плотин водохранилищ).</w:t>
      </w:r>
    </w:p>
    <w:p w:rsidR="00D750E3" w:rsidRPr="00A64805" w:rsidRDefault="00D750E3" w:rsidP="00D750E3">
      <w:pPr>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t xml:space="preserve">В период 24 – 25 августа 2018 года, в результате продолжительных ливневых дождей произошел подъем уровня рек, что привело к подтоплению жилых домов и </w:t>
      </w:r>
      <w:proofErr w:type="spellStart"/>
      <w:r w:rsidRPr="00A64805">
        <w:rPr>
          <w:rFonts w:ascii="Times New Roman" w:eastAsia="Times New Roman" w:hAnsi="Times New Roman" w:cs="Times New Roman"/>
          <w:sz w:val="28"/>
          <w:szCs w:val="28"/>
        </w:rPr>
        <w:t>придворовых</w:t>
      </w:r>
      <w:proofErr w:type="spellEnd"/>
      <w:r w:rsidRPr="00A64805">
        <w:rPr>
          <w:rFonts w:ascii="Times New Roman" w:eastAsia="Times New Roman" w:hAnsi="Times New Roman" w:cs="Times New Roman"/>
          <w:sz w:val="28"/>
          <w:szCs w:val="28"/>
        </w:rPr>
        <w:t xml:space="preserve"> территорий в </w:t>
      </w:r>
      <w:proofErr w:type="gramStart"/>
      <w:r w:rsidRPr="00A64805">
        <w:rPr>
          <w:rFonts w:ascii="Times New Roman" w:eastAsia="Times New Roman" w:hAnsi="Times New Roman" w:cs="Times New Roman"/>
          <w:sz w:val="28"/>
          <w:szCs w:val="28"/>
        </w:rPr>
        <w:t>г</w:t>
      </w:r>
      <w:proofErr w:type="gramEnd"/>
      <w:r w:rsidRPr="00A64805">
        <w:rPr>
          <w:rFonts w:ascii="Times New Roman" w:eastAsia="Times New Roman" w:hAnsi="Times New Roman" w:cs="Times New Roman"/>
          <w:sz w:val="28"/>
          <w:szCs w:val="28"/>
        </w:rPr>
        <w:t xml:space="preserve">. Уссурийске, было прервано автомобильное сообщение с девятью селами. В зону подтопления попало около 1000 объектов, из них свыше 400 домов в </w:t>
      </w:r>
      <w:proofErr w:type="gramStart"/>
      <w:r w:rsidRPr="00A64805">
        <w:rPr>
          <w:rFonts w:ascii="Times New Roman" w:eastAsia="Times New Roman" w:hAnsi="Times New Roman" w:cs="Times New Roman"/>
          <w:sz w:val="28"/>
          <w:szCs w:val="28"/>
        </w:rPr>
        <w:t>г</w:t>
      </w:r>
      <w:proofErr w:type="gramEnd"/>
      <w:r w:rsidRPr="00A64805">
        <w:rPr>
          <w:rFonts w:ascii="Times New Roman" w:eastAsia="Times New Roman" w:hAnsi="Times New Roman" w:cs="Times New Roman"/>
          <w:sz w:val="28"/>
          <w:szCs w:val="28"/>
        </w:rPr>
        <w:t xml:space="preserve">. Уссурийске, подтоплено 5773 га сельхозугодий, пострадали 37 фермерских хозяйств. </w:t>
      </w:r>
    </w:p>
    <w:p w:rsidR="00D750E3" w:rsidRPr="00A64805" w:rsidRDefault="00D750E3" w:rsidP="00D750E3">
      <w:pPr>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t>Для ликвидации чрезвычайной ситуации осуществлены следующие мероприятия:</w:t>
      </w:r>
    </w:p>
    <w:p w:rsidR="00D750E3" w:rsidRPr="00A64805" w:rsidRDefault="00D750E3" w:rsidP="00D750E3">
      <w:pPr>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t xml:space="preserve">для органов управления и сил Уссурийского городского звена РСЧС решением главы Уссурийского городского округа введен режим чрезвычайной ситуации; </w:t>
      </w:r>
    </w:p>
    <w:p w:rsidR="00D750E3" w:rsidRPr="00A64805" w:rsidRDefault="00D750E3" w:rsidP="00D750E3">
      <w:pPr>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lastRenderedPageBreak/>
        <w:t>организована работа оперативного штаба ликвидации ЧС Уссурийского городского округа;</w:t>
      </w:r>
    </w:p>
    <w:p w:rsidR="00D750E3" w:rsidRPr="00A64805" w:rsidRDefault="00D750E3" w:rsidP="00D750E3">
      <w:pPr>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t>проведено 12 заседаний КЧС и ОПБ;</w:t>
      </w:r>
    </w:p>
    <w:p w:rsidR="00D750E3" w:rsidRPr="00A64805" w:rsidRDefault="00D750E3" w:rsidP="00D750E3">
      <w:pPr>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t>произведена эвакуация населения из зон чрезвычайной ситуации в пункт временного размещения;</w:t>
      </w:r>
    </w:p>
    <w:p w:rsidR="00D750E3" w:rsidRPr="00A64805" w:rsidRDefault="00D750E3" w:rsidP="00D750E3">
      <w:pPr>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t>организована работа «горячей линии»;</w:t>
      </w:r>
    </w:p>
    <w:p w:rsidR="00D750E3" w:rsidRPr="00A64805" w:rsidRDefault="00D750E3" w:rsidP="00D750E3">
      <w:pPr>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t>организован подвоз питьевой и технической воды в нуждающиеся населенные пункты;</w:t>
      </w:r>
    </w:p>
    <w:p w:rsidR="00D750E3" w:rsidRPr="00A64805" w:rsidRDefault="00D750E3" w:rsidP="00D750E3">
      <w:pPr>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t xml:space="preserve">выездными бригадами </w:t>
      </w:r>
      <w:proofErr w:type="spellStart"/>
      <w:r w:rsidRPr="00A64805">
        <w:rPr>
          <w:rFonts w:ascii="Times New Roman" w:eastAsia="Times New Roman" w:hAnsi="Times New Roman" w:cs="Times New Roman"/>
          <w:sz w:val="28"/>
          <w:szCs w:val="28"/>
        </w:rPr>
        <w:t>Роспотребнадзора</w:t>
      </w:r>
      <w:proofErr w:type="spellEnd"/>
      <w:r w:rsidRPr="00A64805">
        <w:rPr>
          <w:rFonts w:ascii="Times New Roman" w:eastAsia="Times New Roman" w:hAnsi="Times New Roman" w:cs="Times New Roman"/>
          <w:sz w:val="28"/>
          <w:szCs w:val="28"/>
        </w:rPr>
        <w:t xml:space="preserve"> осуществлялся </w:t>
      </w:r>
      <w:r>
        <w:rPr>
          <w:rFonts w:ascii="Times New Roman" w:eastAsia="Times New Roman" w:hAnsi="Times New Roman" w:cs="Times New Roman"/>
          <w:sz w:val="28"/>
          <w:szCs w:val="28"/>
        </w:rPr>
        <w:t>контроль качества питьевой воды</w:t>
      </w:r>
      <w:r w:rsidRPr="00A64805">
        <w:rPr>
          <w:rFonts w:ascii="Times New Roman" w:eastAsia="Times New Roman" w:hAnsi="Times New Roman" w:cs="Times New Roman"/>
          <w:sz w:val="28"/>
          <w:szCs w:val="28"/>
        </w:rPr>
        <w:t xml:space="preserve"> открытых естественных источников, сточных вод, в том числе </w:t>
      </w:r>
      <w:proofErr w:type="gramStart"/>
      <w:r w:rsidRPr="00A64805">
        <w:rPr>
          <w:rFonts w:ascii="Times New Roman" w:eastAsia="Times New Roman" w:hAnsi="Times New Roman" w:cs="Times New Roman"/>
          <w:sz w:val="28"/>
          <w:szCs w:val="28"/>
        </w:rPr>
        <w:t>контроль за</w:t>
      </w:r>
      <w:proofErr w:type="gramEnd"/>
      <w:r w:rsidRPr="00A64805">
        <w:rPr>
          <w:rFonts w:ascii="Times New Roman" w:eastAsia="Times New Roman" w:hAnsi="Times New Roman" w:cs="Times New Roman"/>
          <w:sz w:val="28"/>
          <w:szCs w:val="28"/>
        </w:rPr>
        <w:t xml:space="preserve"> неорганизованными источниками водоснабжения, расположенными в сельской местности;</w:t>
      </w:r>
    </w:p>
    <w:p w:rsidR="00D750E3" w:rsidRPr="00A64805" w:rsidRDefault="00D750E3" w:rsidP="00D750E3">
      <w:pPr>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t xml:space="preserve">через затопленные участки дорог развернуты временные переправы для перевозки населения и доставки товаров первой необходимости; </w:t>
      </w:r>
    </w:p>
    <w:p w:rsidR="00D750E3" w:rsidRPr="00A64805" w:rsidRDefault="00D750E3" w:rsidP="00D750E3">
      <w:pPr>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t xml:space="preserve">усилены и восстановлены разрушенные части дамбы р. </w:t>
      </w:r>
      <w:proofErr w:type="spellStart"/>
      <w:r w:rsidRPr="00A64805">
        <w:rPr>
          <w:rFonts w:ascii="Times New Roman" w:eastAsia="Times New Roman" w:hAnsi="Times New Roman" w:cs="Times New Roman"/>
          <w:sz w:val="28"/>
          <w:szCs w:val="28"/>
        </w:rPr>
        <w:t>Раковка</w:t>
      </w:r>
      <w:proofErr w:type="spellEnd"/>
      <w:r w:rsidRPr="00A64805">
        <w:rPr>
          <w:rFonts w:ascii="Times New Roman" w:eastAsia="Times New Roman" w:hAnsi="Times New Roman" w:cs="Times New Roman"/>
          <w:sz w:val="28"/>
          <w:szCs w:val="28"/>
        </w:rPr>
        <w:t xml:space="preserve"> и р. Славянка, возведена  временная дамба;</w:t>
      </w:r>
    </w:p>
    <w:p w:rsidR="00D750E3" w:rsidRPr="00A64805" w:rsidRDefault="00D750E3" w:rsidP="00D750E3">
      <w:pPr>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t>население, оставшееся в зоне ЧС, обеспечивалось продуктами питания, водой и необходимыми медицинскими препаратами;</w:t>
      </w:r>
    </w:p>
    <w:p w:rsidR="00D750E3" w:rsidRPr="00A64805" w:rsidRDefault="00D750E3" w:rsidP="00D750E3">
      <w:pPr>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t>произведена откачка воды из подтопленных домов и</w:t>
      </w:r>
      <w:r>
        <w:rPr>
          <w:rFonts w:ascii="Times New Roman" w:eastAsia="Times New Roman" w:hAnsi="Times New Roman" w:cs="Times New Roman"/>
          <w:sz w:val="28"/>
          <w:szCs w:val="28"/>
        </w:rPr>
        <w:t xml:space="preserve"> с</w:t>
      </w:r>
      <w:r w:rsidRPr="00A64805">
        <w:rPr>
          <w:rFonts w:ascii="Times New Roman" w:eastAsia="Times New Roman" w:hAnsi="Times New Roman" w:cs="Times New Roman"/>
          <w:sz w:val="28"/>
          <w:szCs w:val="28"/>
        </w:rPr>
        <w:t xml:space="preserve"> территорий, прилегающих к многоквартирным домам;</w:t>
      </w:r>
    </w:p>
    <w:p w:rsidR="00D750E3" w:rsidRPr="00A64805" w:rsidRDefault="00D750E3" w:rsidP="00D750E3">
      <w:pPr>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t>восстановлены размытые участки автомобильных дорог;</w:t>
      </w:r>
    </w:p>
    <w:p w:rsidR="00D750E3" w:rsidRPr="00A64805" w:rsidRDefault="00D750E3" w:rsidP="00D750E3">
      <w:pPr>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t>произведена санитарная очистка и обработка подтопленных территорий, очистка  колодцев, подвергшихся затоплению;</w:t>
      </w:r>
    </w:p>
    <w:p w:rsidR="00D750E3" w:rsidRPr="00A64805" w:rsidRDefault="00D750E3" w:rsidP="00D750E3">
      <w:pPr>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t xml:space="preserve">организован один пункт сбора гуманитарной помощи по адресу: ул. </w:t>
      </w:r>
      <w:proofErr w:type="spellStart"/>
      <w:r w:rsidRPr="00A64805">
        <w:rPr>
          <w:rFonts w:ascii="Times New Roman" w:eastAsia="Times New Roman" w:hAnsi="Times New Roman" w:cs="Times New Roman"/>
          <w:sz w:val="28"/>
          <w:szCs w:val="28"/>
        </w:rPr>
        <w:t>Волочаевская</w:t>
      </w:r>
      <w:proofErr w:type="spellEnd"/>
      <w:r w:rsidRPr="00A64805">
        <w:rPr>
          <w:rFonts w:ascii="Times New Roman" w:eastAsia="Times New Roman" w:hAnsi="Times New Roman" w:cs="Times New Roman"/>
          <w:sz w:val="28"/>
          <w:szCs w:val="28"/>
        </w:rPr>
        <w:t>, 120;</w:t>
      </w:r>
    </w:p>
    <w:p w:rsidR="00D750E3" w:rsidRPr="00A64805" w:rsidRDefault="00D750E3" w:rsidP="00D750E3">
      <w:pPr>
        <w:tabs>
          <w:tab w:val="left" w:pos="10490"/>
        </w:tabs>
        <w:spacing w:after="0" w:line="360" w:lineRule="auto"/>
        <w:ind w:firstLine="709"/>
        <w:jc w:val="both"/>
        <w:rPr>
          <w:rFonts w:ascii="Times New Roman" w:eastAsia="Calibri" w:hAnsi="Times New Roman" w:cs="Times New Roman"/>
          <w:sz w:val="28"/>
          <w:szCs w:val="28"/>
        </w:rPr>
      </w:pPr>
      <w:r w:rsidRPr="00A64805">
        <w:rPr>
          <w:rFonts w:ascii="Times New Roman" w:eastAsia="Calibri" w:hAnsi="Times New Roman" w:cs="Times New Roman"/>
          <w:sz w:val="28"/>
          <w:szCs w:val="28"/>
        </w:rPr>
        <w:t>организована работа с волонтерами по оказанию пострадавшим гуманитарной помощи;</w:t>
      </w:r>
    </w:p>
    <w:p w:rsidR="00D750E3" w:rsidRPr="00A64805" w:rsidRDefault="00D750E3" w:rsidP="00D750E3">
      <w:pPr>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t>создано 20 комиссий по обследованию жилых домов, личных подсобных хозяйств и сельхозугодий, пострадавших в связи с циклонической деятельностью и определению суммы ущерба;</w:t>
      </w:r>
    </w:p>
    <w:p w:rsidR="00D750E3" w:rsidRPr="00A64805" w:rsidRDefault="00D750E3" w:rsidP="00D750E3">
      <w:pPr>
        <w:tabs>
          <w:tab w:val="left" w:pos="10490"/>
        </w:tabs>
        <w:spacing w:after="0" w:line="360" w:lineRule="auto"/>
        <w:ind w:firstLine="709"/>
        <w:jc w:val="both"/>
        <w:rPr>
          <w:rFonts w:ascii="Times New Roman" w:eastAsia="Calibri" w:hAnsi="Times New Roman" w:cs="Times New Roman"/>
          <w:sz w:val="28"/>
          <w:szCs w:val="28"/>
        </w:rPr>
      </w:pPr>
      <w:r w:rsidRPr="00A64805">
        <w:rPr>
          <w:rFonts w:ascii="Times New Roman" w:eastAsia="Calibri" w:hAnsi="Times New Roman" w:cs="Times New Roman"/>
          <w:sz w:val="28"/>
          <w:szCs w:val="28"/>
        </w:rPr>
        <w:lastRenderedPageBreak/>
        <w:t xml:space="preserve">в зонах подтопления организовано дежурство сотрудников ОМВД. </w:t>
      </w:r>
    </w:p>
    <w:p w:rsidR="00D750E3" w:rsidRPr="00A64805" w:rsidRDefault="00D750E3" w:rsidP="00D750E3">
      <w:pPr>
        <w:spacing w:after="0" w:line="360" w:lineRule="auto"/>
        <w:ind w:firstLine="709"/>
        <w:jc w:val="both"/>
        <w:rPr>
          <w:rFonts w:ascii="Times New Roman" w:eastAsia="Calibri" w:hAnsi="Times New Roman" w:cs="Times New Roman"/>
          <w:sz w:val="28"/>
          <w:szCs w:val="28"/>
        </w:rPr>
      </w:pPr>
      <w:r w:rsidRPr="00A64805">
        <w:rPr>
          <w:rFonts w:ascii="Times New Roman" w:eastAsia="Calibri" w:hAnsi="Times New Roman" w:cs="Times New Roman"/>
          <w:sz w:val="28"/>
          <w:szCs w:val="28"/>
        </w:rPr>
        <w:t xml:space="preserve">В целях обеспечения устойчивого функционирования учреждений здравоохранения и социальной сферы постоянно осуществлялся их мониторинг, при необходимости немедленно высылались аварийные бригады для устранения угрозы аварий. </w:t>
      </w:r>
    </w:p>
    <w:p w:rsidR="00D750E3" w:rsidRPr="00A64805" w:rsidRDefault="00D750E3" w:rsidP="00D750E3">
      <w:pPr>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t>К ликвидации последствий тайфуна «</w:t>
      </w:r>
      <w:r w:rsidRPr="00A64805">
        <w:rPr>
          <w:rFonts w:ascii="Times New Roman" w:eastAsia="Times New Roman" w:hAnsi="Times New Roman" w:cs="Times New Roman"/>
          <w:sz w:val="28"/>
          <w:szCs w:val="28"/>
          <w:lang w:val="en-US"/>
        </w:rPr>
        <w:t>SOULIK</w:t>
      </w:r>
      <w:r w:rsidRPr="00A64805">
        <w:rPr>
          <w:rFonts w:ascii="Times New Roman" w:eastAsia="Times New Roman" w:hAnsi="Times New Roman" w:cs="Times New Roman"/>
          <w:sz w:val="28"/>
          <w:szCs w:val="28"/>
        </w:rPr>
        <w:t>» задействованы федеральные и муниципальные силы и средства в количестве:</w:t>
      </w:r>
    </w:p>
    <w:p w:rsidR="00D750E3" w:rsidRPr="00A64805" w:rsidRDefault="00D750E3" w:rsidP="00D750E3">
      <w:pPr>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t>7 ОФПС (Уссурийский ГО) – личный состав 30 человек, техника девять ед., четыре плавательных средства;</w:t>
      </w:r>
    </w:p>
    <w:p w:rsidR="00D750E3" w:rsidRPr="00A64805" w:rsidRDefault="00D750E3" w:rsidP="00D750E3">
      <w:pPr>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t>Амурский спасательный центр – личный состав 50 человек, техника четыре ед., девять плавательных средств;</w:t>
      </w:r>
    </w:p>
    <w:p w:rsidR="00D750E3" w:rsidRPr="00A64805" w:rsidRDefault="00D750E3" w:rsidP="00D750E3">
      <w:pPr>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t>МУП УМУПТС – личный состав шесть человек, техника пять ед.;</w:t>
      </w:r>
      <w:r w:rsidRPr="00A64805">
        <w:rPr>
          <w:rFonts w:ascii="Times New Roman" w:eastAsia="Times New Roman" w:hAnsi="Times New Roman" w:cs="Times New Roman"/>
          <w:sz w:val="28"/>
          <w:szCs w:val="28"/>
        </w:rPr>
        <w:tab/>
      </w:r>
    </w:p>
    <w:p w:rsidR="00D750E3" w:rsidRPr="00A64805" w:rsidRDefault="00D750E3" w:rsidP="00D750E3">
      <w:pPr>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t>МУП «Уссурийск-Водоканал» – личный состав 17 человек, техника девять ед.;</w:t>
      </w:r>
    </w:p>
    <w:p w:rsidR="00D750E3" w:rsidRPr="00A64805" w:rsidRDefault="00D750E3" w:rsidP="00D750E3">
      <w:pPr>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t>МУП «Уссурийск-Электросеть» – личный состав 38 человек, техника 12 ед.;</w:t>
      </w:r>
    </w:p>
    <w:p w:rsidR="00D750E3" w:rsidRPr="00A64805" w:rsidRDefault="00D750E3" w:rsidP="00D750E3">
      <w:pPr>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t>Центр  гигиены и эпидемиологии в Приморском крае в Уссурийске – личный состав 26 человек, техника четыре ед.</w:t>
      </w:r>
      <w:r w:rsidRPr="00A64805">
        <w:rPr>
          <w:rFonts w:ascii="Times New Roman" w:eastAsia="Times New Roman" w:hAnsi="Times New Roman" w:cs="Times New Roman"/>
          <w:sz w:val="28"/>
          <w:szCs w:val="28"/>
        </w:rPr>
        <w:tab/>
        <w:t xml:space="preserve"> </w:t>
      </w:r>
    </w:p>
    <w:p w:rsidR="00D750E3" w:rsidRPr="00A64805" w:rsidRDefault="00D750E3" w:rsidP="00D750E3">
      <w:pPr>
        <w:tabs>
          <w:tab w:val="left" w:pos="567"/>
        </w:tabs>
        <w:spacing w:after="0" w:line="360" w:lineRule="auto"/>
        <w:ind w:firstLine="709"/>
        <w:jc w:val="both"/>
        <w:rPr>
          <w:rFonts w:ascii="Times New Roman" w:eastAsia="Times New Roman" w:hAnsi="Times New Roman" w:cs="Times New Roman"/>
          <w:color w:val="000000"/>
          <w:sz w:val="28"/>
          <w:szCs w:val="28"/>
        </w:rPr>
      </w:pPr>
      <w:r w:rsidRPr="00A64805">
        <w:rPr>
          <w:rFonts w:ascii="Times New Roman" w:eastAsia="Times New Roman" w:hAnsi="Times New Roman" w:cs="Times New Roman"/>
          <w:color w:val="000000"/>
          <w:sz w:val="28"/>
          <w:szCs w:val="28"/>
        </w:rPr>
        <w:t xml:space="preserve">Нормативная правовая и техническая база в области предупреждения и ликвидации ЧС постоянно обновляется и обеспечивает администрации Уссурийского городского округа выполнение задач в данной области. </w:t>
      </w:r>
    </w:p>
    <w:p w:rsidR="00D750E3" w:rsidRPr="00A64805" w:rsidRDefault="00D750E3" w:rsidP="00D750E3">
      <w:pPr>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t>Для оперативного реагирования на возникшие</w:t>
      </w:r>
      <w:r>
        <w:rPr>
          <w:rFonts w:ascii="Times New Roman" w:eastAsia="Times New Roman" w:hAnsi="Times New Roman" w:cs="Times New Roman"/>
          <w:sz w:val="28"/>
          <w:szCs w:val="28"/>
        </w:rPr>
        <w:t xml:space="preserve"> ЧС и ликвидации их последствий</w:t>
      </w:r>
      <w:r w:rsidRPr="00A64805">
        <w:rPr>
          <w:rFonts w:ascii="Times New Roman" w:eastAsia="Times New Roman" w:hAnsi="Times New Roman" w:cs="Times New Roman"/>
          <w:sz w:val="28"/>
          <w:szCs w:val="28"/>
        </w:rPr>
        <w:t xml:space="preserve"> на территории Уссурийского городского округа функционируют:</w:t>
      </w:r>
    </w:p>
    <w:p w:rsidR="00D750E3" w:rsidRPr="00A64805" w:rsidRDefault="00D750E3" w:rsidP="00D750E3">
      <w:pPr>
        <w:tabs>
          <w:tab w:val="left" w:pos="1725"/>
        </w:tabs>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t xml:space="preserve">муниципальное казенное учреждение «Управление по делам гражданской обороны и чрезвычайным ситуациям»;       </w:t>
      </w:r>
    </w:p>
    <w:p w:rsidR="00D750E3" w:rsidRPr="00A64805" w:rsidRDefault="00D750E3" w:rsidP="00D750E3">
      <w:pPr>
        <w:tabs>
          <w:tab w:val="left" w:pos="1725"/>
        </w:tabs>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t>комиссия по предупреждению и ликвидации чрезвычайных ситуаций и обеспечению пожарной безопасности администрации;</w:t>
      </w:r>
    </w:p>
    <w:p w:rsidR="00D750E3" w:rsidRPr="00A64805" w:rsidRDefault="00D750E3" w:rsidP="00D750E3">
      <w:pPr>
        <w:tabs>
          <w:tab w:val="left" w:pos="1725"/>
        </w:tabs>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t>эвакуационная (</w:t>
      </w:r>
      <w:proofErr w:type="spellStart"/>
      <w:r w:rsidRPr="00A64805">
        <w:rPr>
          <w:rFonts w:ascii="Times New Roman" w:eastAsia="Times New Roman" w:hAnsi="Times New Roman" w:cs="Times New Roman"/>
          <w:sz w:val="28"/>
          <w:szCs w:val="28"/>
        </w:rPr>
        <w:t>эвакоприемная</w:t>
      </w:r>
      <w:proofErr w:type="spellEnd"/>
      <w:r w:rsidRPr="00A64805">
        <w:rPr>
          <w:rFonts w:ascii="Times New Roman" w:eastAsia="Times New Roman" w:hAnsi="Times New Roman" w:cs="Times New Roman"/>
          <w:sz w:val="28"/>
          <w:szCs w:val="28"/>
        </w:rPr>
        <w:t>) комиссия;</w:t>
      </w:r>
    </w:p>
    <w:p w:rsidR="00D750E3" w:rsidRPr="00A64805" w:rsidRDefault="00D750E3" w:rsidP="00D750E3">
      <w:pPr>
        <w:tabs>
          <w:tab w:val="left" w:pos="1725"/>
        </w:tabs>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t xml:space="preserve">комиссия по повышению устойчивости функционирования; </w:t>
      </w:r>
    </w:p>
    <w:p w:rsidR="00D750E3" w:rsidRPr="00A64805" w:rsidRDefault="00D750E3" w:rsidP="00D750E3">
      <w:pPr>
        <w:tabs>
          <w:tab w:val="left" w:pos="1725"/>
        </w:tabs>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lastRenderedPageBreak/>
        <w:t>единая дежурная диспетчерская служба (112).</w:t>
      </w:r>
    </w:p>
    <w:p w:rsidR="00D750E3" w:rsidRPr="00A64805" w:rsidRDefault="00D750E3" w:rsidP="00D750E3">
      <w:pPr>
        <w:tabs>
          <w:tab w:val="left" w:pos="1725"/>
        </w:tabs>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t>силы и средства для оперативного реагирования на чрезвычайные ситуации и проведение работ по их ликвидации.</w:t>
      </w:r>
    </w:p>
    <w:p w:rsidR="00D750E3" w:rsidRPr="00A64805" w:rsidRDefault="00D750E3" w:rsidP="00D750E3">
      <w:pPr>
        <w:tabs>
          <w:tab w:val="left" w:pos="1725"/>
        </w:tabs>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t xml:space="preserve">Для осуществления комплекса превентивных мер по уменьшению риска возникновения чрезвычайных ситуаций и смягчения их последствий разработаны и утверждены: </w:t>
      </w:r>
    </w:p>
    <w:p w:rsidR="00D750E3" w:rsidRPr="00A64805" w:rsidRDefault="00CA66AC" w:rsidP="00D750E3">
      <w:pPr>
        <w:tabs>
          <w:tab w:val="left" w:pos="172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D750E3" w:rsidRPr="00A64805">
        <w:rPr>
          <w:rFonts w:ascii="Times New Roman" w:eastAsia="Times New Roman" w:hAnsi="Times New Roman" w:cs="Times New Roman"/>
          <w:sz w:val="28"/>
          <w:szCs w:val="28"/>
        </w:rPr>
        <w:t xml:space="preserve">лан действий по предупреждению и ликвидации чрезвычайных ситуаций на территории Уссурийского городского округа; </w:t>
      </w:r>
    </w:p>
    <w:p w:rsidR="00D750E3" w:rsidRPr="00A64805" w:rsidRDefault="00CA66AC" w:rsidP="00D750E3">
      <w:pPr>
        <w:tabs>
          <w:tab w:val="left" w:pos="172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D750E3" w:rsidRPr="00A64805">
        <w:rPr>
          <w:rFonts w:ascii="Times New Roman" w:eastAsia="Times New Roman" w:hAnsi="Times New Roman" w:cs="Times New Roman"/>
          <w:sz w:val="28"/>
          <w:szCs w:val="28"/>
        </w:rPr>
        <w:t>лан первоочередного жизнеобеспечения населения в зоне чрезвычайной ситуации;</w:t>
      </w:r>
    </w:p>
    <w:p w:rsidR="00D750E3" w:rsidRPr="00A64805" w:rsidRDefault="00CA66AC" w:rsidP="00D750E3">
      <w:pPr>
        <w:tabs>
          <w:tab w:val="left" w:pos="172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D750E3" w:rsidRPr="00A64805">
        <w:rPr>
          <w:rFonts w:ascii="Times New Roman" w:eastAsia="Times New Roman" w:hAnsi="Times New Roman" w:cs="Times New Roman"/>
          <w:sz w:val="28"/>
          <w:szCs w:val="28"/>
        </w:rPr>
        <w:t>лан взаимодействия с экстренными службами по вопросам предупреждения чрезвычайных ситуаций.</w:t>
      </w:r>
    </w:p>
    <w:p w:rsidR="00D750E3" w:rsidRPr="00A64805" w:rsidRDefault="00D750E3" w:rsidP="00D750E3">
      <w:pPr>
        <w:widowControl w:val="0"/>
        <w:tabs>
          <w:tab w:val="left" w:pos="567"/>
        </w:tabs>
        <w:spacing w:after="0" w:line="360" w:lineRule="auto"/>
        <w:ind w:firstLine="709"/>
        <w:jc w:val="both"/>
        <w:rPr>
          <w:rFonts w:ascii="Times New Roman" w:eastAsia="Times New Roman" w:hAnsi="Times New Roman" w:cs="Times New Roman"/>
          <w:sz w:val="28"/>
          <w:szCs w:val="28"/>
        </w:rPr>
      </w:pPr>
      <w:proofErr w:type="gramStart"/>
      <w:r w:rsidRPr="00A64805">
        <w:rPr>
          <w:rFonts w:ascii="Times New Roman" w:eastAsia="Times New Roman" w:hAnsi="Times New Roman" w:cs="Times New Roman"/>
          <w:sz w:val="28"/>
          <w:szCs w:val="28"/>
        </w:rPr>
        <w:t xml:space="preserve">Система мониторинга, лабораторного контроля и прогнозирования ЧС создана путем согласования с краевыми и федеральными </w:t>
      </w:r>
      <w:r>
        <w:rPr>
          <w:rFonts w:ascii="Times New Roman" w:eastAsia="Times New Roman" w:hAnsi="Times New Roman" w:cs="Times New Roman"/>
          <w:sz w:val="28"/>
          <w:szCs w:val="28"/>
        </w:rPr>
        <w:t>сетями наблюдения и лабораторного контроля</w:t>
      </w:r>
      <w:r w:rsidRPr="00A64805">
        <w:rPr>
          <w:rFonts w:ascii="Times New Roman" w:eastAsia="Times New Roman" w:hAnsi="Times New Roman" w:cs="Times New Roman"/>
          <w:sz w:val="28"/>
          <w:szCs w:val="28"/>
        </w:rPr>
        <w:t>, находящимися на территории Уссурийского городского округа.</w:t>
      </w:r>
      <w:proofErr w:type="gramEnd"/>
    </w:p>
    <w:p w:rsidR="00D750E3" w:rsidRPr="00A64805" w:rsidRDefault="00D750E3" w:rsidP="00D750E3">
      <w:pPr>
        <w:tabs>
          <w:tab w:val="left" w:pos="567"/>
        </w:tabs>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t>При возникновении ЧС администрацией Уссурийского городского округа создается оперативный штаб в количестве 25 человек.</w:t>
      </w:r>
    </w:p>
    <w:p w:rsidR="00D750E3" w:rsidRPr="00A64805" w:rsidRDefault="00D750E3" w:rsidP="00D750E3">
      <w:pPr>
        <w:pStyle w:val="14"/>
        <w:widowControl/>
        <w:spacing w:line="360" w:lineRule="auto"/>
        <w:ind w:firstLine="709"/>
        <w:jc w:val="both"/>
        <w:rPr>
          <w:szCs w:val="28"/>
        </w:rPr>
      </w:pPr>
      <w:r w:rsidRPr="00A64805">
        <w:rPr>
          <w:color w:val="000000"/>
          <w:szCs w:val="28"/>
        </w:rPr>
        <w:t xml:space="preserve">В 2018 году проведено: </w:t>
      </w:r>
      <w:r w:rsidRPr="00A64805">
        <w:rPr>
          <w:szCs w:val="28"/>
        </w:rPr>
        <w:t>комплексных учений – пять, объектовых тренировок – 39, командно-штабных учений на объектах экономики – 47, тактико-специальных учений – 29.</w:t>
      </w:r>
    </w:p>
    <w:p w:rsidR="00D750E3" w:rsidRPr="00743A64" w:rsidRDefault="00D750E3" w:rsidP="00D750E3">
      <w:pPr>
        <w:tabs>
          <w:tab w:val="left" w:pos="1725"/>
        </w:tabs>
        <w:spacing w:after="0" w:line="240" w:lineRule="auto"/>
        <w:ind w:firstLine="709"/>
        <w:jc w:val="center"/>
        <w:rPr>
          <w:rFonts w:ascii="Times New Roman" w:hAnsi="Times New Roman" w:cs="Times New Roman"/>
          <w:b/>
          <w:sz w:val="28"/>
          <w:szCs w:val="28"/>
        </w:rPr>
      </w:pPr>
    </w:p>
    <w:p w:rsidR="00D750E3" w:rsidRPr="00743A64" w:rsidRDefault="00D750E3" w:rsidP="00D750E3">
      <w:pPr>
        <w:tabs>
          <w:tab w:val="left" w:pos="1725"/>
        </w:tabs>
        <w:spacing w:after="0" w:line="240" w:lineRule="auto"/>
        <w:ind w:firstLine="709"/>
        <w:jc w:val="center"/>
        <w:rPr>
          <w:rFonts w:ascii="Times New Roman" w:hAnsi="Times New Roman" w:cs="Times New Roman"/>
          <w:b/>
          <w:sz w:val="28"/>
          <w:szCs w:val="28"/>
        </w:rPr>
      </w:pPr>
    </w:p>
    <w:p w:rsidR="00D750E3" w:rsidRPr="00743A64" w:rsidRDefault="00CA66AC" w:rsidP="00D750E3">
      <w:pPr>
        <w:tabs>
          <w:tab w:val="left" w:pos="1725"/>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7</w:t>
      </w:r>
      <w:r w:rsidR="002D0D4F">
        <w:rPr>
          <w:rFonts w:ascii="Times New Roman" w:hAnsi="Times New Roman" w:cs="Times New Roman"/>
          <w:b/>
          <w:sz w:val="28"/>
          <w:szCs w:val="28"/>
        </w:rPr>
        <w:t>5</w:t>
      </w:r>
      <w:r>
        <w:rPr>
          <w:rFonts w:ascii="Times New Roman" w:hAnsi="Times New Roman" w:cs="Times New Roman"/>
          <w:b/>
          <w:sz w:val="28"/>
          <w:szCs w:val="28"/>
        </w:rPr>
        <w:t>.</w:t>
      </w:r>
      <w:r w:rsidR="00D750E3" w:rsidRPr="00743A64">
        <w:rPr>
          <w:rFonts w:ascii="Times New Roman" w:hAnsi="Times New Roman" w:cs="Times New Roman"/>
          <w:b/>
          <w:sz w:val="28"/>
          <w:szCs w:val="28"/>
        </w:rPr>
        <w:t xml:space="preserve"> Прогн</w:t>
      </w:r>
      <w:r w:rsidR="00D750E3">
        <w:rPr>
          <w:rFonts w:ascii="Times New Roman" w:hAnsi="Times New Roman" w:cs="Times New Roman"/>
          <w:b/>
          <w:sz w:val="28"/>
          <w:szCs w:val="28"/>
        </w:rPr>
        <w:t>оз чрезвычайных ситуаций на 2019</w:t>
      </w:r>
      <w:r w:rsidR="00D750E3" w:rsidRPr="00743A64">
        <w:rPr>
          <w:rFonts w:ascii="Times New Roman" w:hAnsi="Times New Roman" w:cs="Times New Roman"/>
          <w:b/>
          <w:sz w:val="28"/>
          <w:szCs w:val="28"/>
        </w:rPr>
        <w:t xml:space="preserve"> год</w:t>
      </w:r>
    </w:p>
    <w:p w:rsidR="00D750E3" w:rsidRPr="00743A64" w:rsidRDefault="00D750E3" w:rsidP="00D750E3">
      <w:pPr>
        <w:spacing w:after="0" w:line="240" w:lineRule="auto"/>
        <w:ind w:firstLine="709"/>
        <w:jc w:val="both"/>
        <w:rPr>
          <w:rFonts w:ascii="Times New Roman" w:hAnsi="Times New Roman" w:cs="Times New Roman"/>
          <w:b/>
          <w:sz w:val="28"/>
          <w:szCs w:val="28"/>
        </w:rPr>
      </w:pPr>
    </w:p>
    <w:p w:rsidR="00D750E3" w:rsidRPr="00743A64" w:rsidRDefault="00D750E3" w:rsidP="00D750E3">
      <w:pPr>
        <w:spacing w:after="0" w:line="240" w:lineRule="auto"/>
        <w:ind w:firstLine="709"/>
        <w:jc w:val="both"/>
        <w:rPr>
          <w:rFonts w:ascii="Times New Roman" w:hAnsi="Times New Roman" w:cs="Times New Roman"/>
          <w:b/>
          <w:sz w:val="28"/>
          <w:szCs w:val="28"/>
        </w:rPr>
      </w:pPr>
    </w:p>
    <w:p w:rsidR="00D750E3" w:rsidRDefault="00D750E3" w:rsidP="00D750E3">
      <w:pPr>
        <w:spacing w:after="0" w:line="240" w:lineRule="auto"/>
        <w:ind w:firstLine="709"/>
        <w:jc w:val="center"/>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t>Опасные природные явления, характерные для территории Уссурийского городского округа</w:t>
      </w:r>
    </w:p>
    <w:p w:rsidR="00D750E3" w:rsidRPr="00A64805" w:rsidRDefault="00D750E3" w:rsidP="00D750E3">
      <w:pPr>
        <w:spacing w:after="0" w:line="240" w:lineRule="auto"/>
        <w:ind w:firstLine="709"/>
        <w:jc w:val="center"/>
        <w:rPr>
          <w:rFonts w:ascii="Times New Roman" w:eastAsia="Times New Roman" w:hAnsi="Times New Roman" w:cs="Times New Roman"/>
          <w:sz w:val="28"/>
          <w:szCs w:val="28"/>
        </w:rPr>
      </w:pPr>
    </w:p>
    <w:p w:rsidR="00D750E3" w:rsidRPr="00A64805" w:rsidRDefault="00D750E3" w:rsidP="00D750E3">
      <w:pPr>
        <w:pStyle w:val="35"/>
        <w:shd w:val="clear" w:color="auto" w:fill="auto"/>
        <w:spacing w:before="0" w:after="0" w:line="360" w:lineRule="auto"/>
        <w:ind w:firstLine="709"/>
        <w:jc w:val="both"/>
        <w:rPr>
          <w:spacing w:val="0"/>
          <w:sz w:val="28"/>
          <w:szCs w:val="28"/>
          <w:shd w:val="clear" w:color="auto" w:fill="FFFFFF"/>
        </w:rPr>
      </w:pPr>
      <w:r>
        <w:rPr>
          <w:spacing w:val="0"/>
          <w:sz w:val="28"/>
          <w:szCs w:val="28"/>
          <w:shd w:val="clear" w:color="auto" w:fill="FFFFFF"/>
        </w:rPr>
        <w:t>Г</w:t>
      </w:r>
      <w:r w:rsidRPr="00A64805">
        <w:rPr>
          <w:spacing w:val="0"/>
          <w:sz w:val="28"/>
          <w:szCs w:val="28"/>
          <w:shd w:val="clear" w:color="auto" w:fill="FFFFFF"/>
        </w:rPr>
        <w:t>идрометеорологические явления: тайфуны, связанные с ними сильные продолжительные дожди и наводнения на реках, снегопады.</w:t>
      </w:r>
    </w:p>
    <w:p w:rsidR="00D750E3" w:rsidRPr="00A64805" w:rsidRDefault="00D750E3" w:rsidP="00D750E3">
      <w:pPr>
        <w:pStyle w:val="35"/>
        <w:shd w:val="clear" w:color="auto" w:fill="auto"/>
        <w:spacing w:before="0" w:after="0" w:line="360" w:lineRule="auto"/>
        <w:ind w:firstLine="709"/>
        <w:jc w:val="both"/>
        <w:rPr>
          <w:spacing w:val="0"/>
          <w:sz w:val="28"/>
          <w:szCs w:val="28"/>
          <w:shd w:val="clear" w:color="auto" w:fill="FFFFFF"/>
        </w:rPr>
      </w:pPr>
      <w:r w:rsidRPr="00A64805">
        <w:rPr>
          <w:spacing w:val="0"/>
          <w:sz w:val="28"/>
          <w:szCs w:val="28"/>
          <w:shd w:val="clear" w:color="auto" w:fill="FFFFFF"/>
        </w:rPr>
        <w:lastRenderedPageBreak/>
        <w:t>На первом месте по повторяемости стоят очень сильные дожди (количество осадков 50 мм и более за 12 часов и менее). Из всего числа опасных гидрометеорологических явлений на их долю приходится 52%. На осадки смешанного характера и снегопады приходится 34%, на очень сильный ветер (скорость ветра 25м/</w:t>
      </w:r>
      <w:proofErr w:type="gramStart"/>
      <w:r w:rsidRPr="00A64805">
        <w:rPr>
          <w:spacing w:val="0"/>
          <w:sz w:val="28"/>
          <w:szCs w:val="28"/>
          <w:shd w:val="clear" w:color="auto" w:fill="FFFFFF"/>
        </w:rPr>
        <w:t>с</w:t>
      </w:r>
      <w:proofErr w:type="gramEnd"/>
      <w:r w:rsidRPr="00A64805">
        <w:rPr>
          <w:spacing w:val="0"/>
          <w:sz w:val="28"/>
          <w:szCs w:val="28"/>
          <w:shd w:val="clear" w:color="auto" w:fill="FFFFFF"/>
        </w:rPr>
        <w:t xml:space="preserve"> и более) около 5%, а на остальные – не более 1%.</w:t>
      </w:r>
    </w:p>
    <w:p w:rsidR="00D750E3" w:rsidRPr="00A64805" w:rsidRDefault="00D750E3" w:rsidP="00D750E3">
      <w:pPr>
        <w:pStyle w:val="a5"/>
        <w:shd w:val="clear" w:color="auto" w:fill="FFFFFF"/>
        <w:spacing w:before="0" w:beforeAutospacing="0" w:after="0" w:afterAutospacing="0" w:line="360" w:lineRule="auto"/>
        <w:ind w:firstLine="709"/>
        <w:jc w:val="both"/>
        <w:rPr>
          <w:sz w:val="28"/>
          <w:szCs w:val="28"/>
        </w:rPr>
      </w:pPr>
      <w:r w:rsidRPr="00A64805">
        <w:rPr>
          <w:sz w:val="28"/>
          <w:szCs w:val="28"/>
        </w:rPr>
        <w:t>Сильные дожди вызывают паводковые наводнения, приводят к гибели посевов, переувлажнению и смыву почвы и иным разрушительным последствиям.</w:t>
      </w:r>
    </w:p>
    <w:p w:rsidR="00D750E3" w:rsidRPr="00A64805" w:rsidRDefault="00D750E3" w:rsidP="00D750E3">
      <w:pPr>
        <w:pStyle w:val="a5"/>
        <w:shd w:val="clear" w:color="auto" w:fill="FFFFFF"/>
        <w:spacing w:before="0" w:beforeAutospacing="0" w:after="0" w:afterAutospacing="0" w:line="360" w:lineRule="auto"/>
        <w:ind w:firstLine="709"/>
        <w:jc w:val="both"/>
        <w:rPr>
          <w:sz w:val="28"/>
          <w:szCs w:val="28"/>
        </w:rPr>
      </w:pPr>
      <w:r w:rsidRPr="00A64805">
        <w:rPr>
          <w:sz w:val="28"/>
          <w:szCs w:val="28"/>
        </w:rPr>
        <w:t xml:space="preserve">Наводнения приводят к гибели </w:t>
      </w:r>
      <w:proofErr w:type="spellStart"/>
      <w:r w:rsidRPr="00A64805">
        <w:rPr>
          <w:sz w:val="28"/>
          <w:szCs w:val="28"/>
        </w:rPr>
        <w:t>сельхозкультур</w:t>
      </w:r>
      <w:proofErr w:type="spellEnd"/>
      <w:r w:rsidRPr="00A64805">
        <w:rPr>
          <w:sz w:val="28"/>
          <w:szCs w:val="28"/>
        </w:rPr>
        <w:t xml:space="preserve"> на площади более </w:t>
      </w:r>
      <w:r w:rsidR="00CA66AC">
        <w:rPr>
          <w:sz w:val="28"/>
          <w:szCs w:val="28"/>
        </w:rPr>
        <w:t xml:space="preserve">         </w:t>
      </w:r>
      <w:r w:rsidRPr="00A64805">
        <w:rPr>
          <w:sz w:val="28"/>
          <w:szCs w:val="28"/>
        </w:rPr>
        <w:t>5 тысяч га, разрушению и повреждению гидротехнических сооружений, высоковольтных линий электропередачи, магистральных линий связи, прекращению движения   транспорта на автомобильных дорогах, повреждению дорожного полотна и мостовых переходов,  затоплению и подтоплению жилых и производственных помещений.</w:t>
      </w:r>
    </w:p>
    <w:p w:rsidR="00D750E3" w:rsidRPr="004740C6" w:rsidRDefault="00D750E3" w:rsidP="00D750E3">
      <w:pPr>
        <w:pStyle w:val="35"/>
        <w:shd w:val="clear" w:color="auto" w:fill="auto"/>
        <w:spacing w:before="0" w:after="0" w:line="360" w:lineRule="auto"/>
        <w:ind w:firstLine="709"/>
        <w:jc w:val="both"/>
        <w:rPr>
          <w:spacing w:val="0"/>
          <w:sz w:val="28"/>
          <w:szCs w:val="28"/>
          <w:shd w:val="clear" w:color="auto" w:fill="FFFFFF"/>
        </w:rPr>
      </w:pPr>
      <w:r w:rsidRPr="00A64805">
        <w:rPr>
          <w:spacing w:val="0"/>
          <w:sz w:val="28"/>
          <w:szCs w:val="28"/>
          <w:shd w:val="clear" w:color="auto" w:fill="FFFFFF"/>
        </w:rPr>
        <w:t>Сильный ветер наносит большой ущерб объектам экономики и населению, вызывая снежные заносы, разрушения кровель зданий и построек, остекления, приводят к обрыву линий связи и электропередач</w:t>
      </w:r>
      <w:r>
        <w:rPr>
          <w:spacing w:val="0"/>
          <w:sz w:val="28"/>
          <w:szCs w:val="28"/>
          <w:shd w:val="clear" w:color="auto" w:fill="FFFFFF"/>
        </w:rPr>
        <w:t>и</w:t>
      </w:r>
      <w:r w:rsidRPr="00A64805">
        <w:rPr>
          <w:spacing w:val="0"/>
          <w:sz w:val="28"/>
          <w:szCs w:val="28"/>
          <w:shd w:val="clear" w:color="auto" w:fill="FFFFFF"/>
        </w:rPr>
        <w:t>.</w:t>
      </w:r>
      <w:r>
        <w:rPr>
          <w:spacing w:val="0"/>
          <w:sz w:val="28"/>
          <w:szCs w:val="28"/>
          <w:shd w:val="clear" w:color="auto" w:fill="FFFFFF"/>
        </w:rPr>
        <w:t xml:space="preserve"> </w:t>
      </w:r>
      <w:r w:rsidRPr="004740C6">
        <w:rPr>
          <w:spacing w:val="0"/>
          <w:sz w:val="28"/>
          <w:szCs w:val="28"/>
        </w:rPr>
        <w:t xml:space="preserve">Ориентировочный ущерб – до 100 </w:t>
      </w:r>
      <w:proofErr w:type="spellStart"/>
      <w:proofErr w:type="gramStart"/>
      <w:r w:rsidRPr="004740C6">
        <w:rPr>
          <w:spacing w:val="0"/>
          <w:sz w:val="28"/>
          <w:szCs w:val="28"/>
        </w:rPr>
        <w:t>млн</w:t>
      </w:r>
      <w:proofErr w:type="spellEnd"/>
      <w:proofErr w:type="gramEnd"/>
      <w:r w:rsidRPr="004740C6">
        <w:rPr>
          <w:spacing w:val="0"/>
          <w:sz w:val="28"/>
          <w:szCs w:val="28"/>
        </w:rPr>
        <w:t xml:space="preserve"> рублей.</w:t>
      </w:r>
    </w:p>
    <w:p w:rsidR="00D750E3" w:rsidRPr="00A64805" w:rsidRDefault="00D750E3" w:rsidP="00D750E3">
      <w:pPr>
        <w:tabs>
          <w:tab w:val="left" w:pos="1650"/>
        </w:tabs>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t>Вспышки инфекционных заболеваний людей гриппом, острыми кишечными заболеваниями возможны не выше допустимых норм.</w:t>
      </w:r>
    </w:p>
    <w:p w:rsidR="00D750E3" w:rsidRPr="00A64805" w:rsidRDefault="00D750E3" w:rsidP="00D750E3">
      <w:pPr>
        <w:tabs>
          <w:tab w:val="left" w:pos="1650"/>
        </w:tabs>
        <w:spacing w:after="0" w:line="360" w:lineRule="auto"/>
        <w:ind w:firstLine="709"/>
        <w:jc w:val="both"/>
        <w:rPr>
          <w:rFonts w:ascii="Times New Roman" w:eastAsia="Times New Roman" w:hAnsi="Times New Roman" w:cs="Times New Roman"/>
          <w:sz w:val="28"/>
          <w:szCs w:val="28"/>
        </w:rPr>
      </w:pPr>
      <w:r w:rsidRPr="00A64805">
        <w:rPr>
          <w:rFonts w:ascii="Times New Roman" w:eastAsia="Times New Roman" w:hAnsi="Times New Roman" w:cs="Times New Roman"/>
          <w:sz w:val="28"/>
          <w:szCs w:val="28"/>
        </w:rPr>
        <w:t>Возможен занос опасных болезней домашних и диких животных и птицы.</w:t>
      </w:r>
    </w:p>
    <w:p w:rsidR="00D750E3" w:rsidRDefault="00D750E3" w:rsidP="00D750E3">
      <w:pPr>
        <w:tabs>
          <w:tab w:val="left" w:pos="1200"/>
          <w:tab w:val="left" w:pos="1650"/>
        </w:tabs>
        <w:spacing w:after="0" w:line="360" w:lineRule="auto"/>
        <w:ind w:firstLine="709"/>
        <w:jc w:val="both"/>
        <w:rPr>
          <w:rFonts w:ascii="Times New Roman" w:hAnsi="Times New Roman" w:cs="Times New Roman"/>
          <w:sz w:val="28"/>
          <w:szCs w:val="28"/>
        </w:rPr>
      </w:pPr>
      <w:proofErr w:type="spellStart"/>
      <w:r w:rsidRPr="00A64805">
        <w:rPr>
          <w:rFonts w:ascii="Times New Roman" w:eastAsia="Times New Roman" w:hAnsi="Times New Roman" w:cs="Times New Roman"/>
          <w:sz w:val="28"/>
          <w:szCs w:val="28"/>
        </w:rPr>
        <w:t>Природно</w:t>
      </w:r>
      <w:proofErr w:type="spellEnd"/>
      <w:r w:rsidRPr="00A64805">
        <w:rPr>
          <w:rFonts w:ascii="Times New Roman" w:eastAsia="Times New Roman" w:hAnsi="Times New Roman" w:cs="Times New Roman"/>
          <w:sz w:val="28"/>
          <w:szCs w:val="28"/>
        </w:rPr>
        <w:t xml:space="preserve"> – очаговые заболевания не прогнозируются.</w:t>
      </w:r>
    </w:p>
    <w:p w:rsidR="00D750E3" w:rsidRPr="00A64805" w:rsidRDefault="00D750E3" w:rsidP="00D750E3">
      <w:pPr>
        <w:tabs>
          <w:tab w:val="left" w:pos="1200"/>
          <w:tab w:val="left" w:pos="1650"/>
        </w:tabs>
        <w:spacing w:after="0" w:line="360" w:lineRule="auto"/>
        <w:ind w:firstLine="709"/>
        <w:jc w:val="both"/>
        <w:rPr>
          <w:rFonts w:ascii="Times New Roman" w:eastAsia="Times New Roman" w:hAnsi="Times New Roman" w:cs="Times New Roman"/>
          <w:sz w:val="28"/>
          <w:szCs w:val="28"/>
        </w:rPr>
      </w:pPr>
    </w:p>
    <w:p w:rsidR="00D750E3" w:rsidRPr="00AC7C27" w:rsidRDefault="00D750E3" w:rsidP="008E3E64">
      <w:pPr>
        <w:spacing w:after="0" w:line="360" w:lineRule="auto"/>
        <w:ind w:firstLine="709"/>
        <w:jc w:val="both"/>
        <w:rPr>
          <w:rFonts w:ascii="Times New Roman" w:hAnsi="Times New Roman" w:cs="Times New Roman"/>
          <w:sz w:val="28"/>
          <w:szCs w:val="28"/>
        </w:rPr>
      </w:pPr>
    </w:p>
    <w:sectPr w:rsidR="00D750E3" w:rsidRPr="00AC7C27" w:rsidSect="00EB1964">
      <w:headerReference w:type="default" r:id="rId122"/>
      <w:headerReference w:type="first" r:id="rId123"/>
      <w:pgSz w:w="11906" w:h="16838"/>
      <w:pgMar w:top="1134" w:right="850" w:bottom="1134" w:left="1701" w:header="709" w:footer="709" w:gutter="0"/>
      <w:pgNumType w:start="20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1B3" w:rsidRDefault="005161B3" w:rsidP="00380474">
      <w:pPr>
        <w:spacing w:after="0" w:line="240" w:lineRule="auto"/>
      </w:pPr>
      <w:r>
        <w:separator/>
      </w:r>
    </w:p>
  </w:endnote>
  <w:endnote w:type="continuationSeparator" w:id="0">
    <w:p w:rsidR="005161B3" w:rsidRDefault="005161B3" w:rsidP="003804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1B3" w:rsidRDefault="005161B3" w:rsidP="00380474">
      <w:pPr>
        <w:spacing w:after="0" w:line="240" w:lineRule="auto"/>
      </w:pPr>
      <w:r>
        <w:separator/>
      </w:r>
    </w:p>
  </w:footnote>
  <w:footnote w:type="continuationSeparator" w:id="0">
    <w:p w:rsidR="005161B3" w:rsidRDefault="005161B3" w:rsidP="003804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1B3" w:rsidRDefault="005161B3" w:rsidP="0065593C">
    <w:pPr>
      <w:pStyle w:val="af5"/>
      <w:framePr w:wrap="around" w:vAnchor="text" w:hAnchor="margin" w:xAlign="center" w:y="1"/>
      <w:rPr>
        <w:rStyle w:val="afb"/>
      </w:rPr>
    </w:pPr>
    <w:r>
      <w:rPr>
        <w:rStyle w:val="afb"/>
      </w:rPr>
      <w:t>209</w:t>
    </w:r>
  </w:p>
  <w:p w:rsidR="005161B3" w:rsidRDefault="005161B3">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1B3" w:rsidRPr="00C50311" w:rsidRDefault="005161B3" w:rsidP="0065593C">
    <w:pPr>
      <w:pStyle w:val="af5"/>
      <w:framePr w:wrap="around" w:vAnchor="text" w:hAnchor="margin" w:xAlign="center" w:y="1"/>
      <w:rPr>
        <w:rStyle w:val="afb"/>
        <w:rFonts w:ascii="Times New Roman" w:hAnsi="Times New Roman" w:cs="Times New Roman"/>
        <w:sz w:val="28"/>
      </w:rPr>
    </w:pPr>
    <w:r w:rsidRPr="00C50311">
      <w:rPr>
        <w:rStyle w:val="afb"/>
        <w:rFonts w:ascii="Times New Roman" w:hAnsi="Times New Roman" w:cs="Times New Roman"/>
        <w:sz w:val="28"/>
      </w:rPr>
      <w:fldChar w:fldCharType="begin"/>
    </w:r>
    <w:r w:rsidRPr="00C50311">
      <w:rPr>
        <w:rStyle w:val="afb"/>
        <w:rFonts w:ascii="Times New Roman" w:hAnsi="Times New Roman" w:cs="Times New Roman"/>
        <w:sz w:val="28"/>
      </w:rPr>
      <w:instrText xml:space="preserve">PAGE  </w:instrText>
    </w:r>
    <w:r w:rsidRPr="00C50311">
      <w:rPr>
        <w:rStyle w:val="afb"/>
        <w:rFonts w:ascii="Times New Roman" w:hAnsi="Times New Roman" w:cs="Times New Roman"/>
        <w:sz w:val="28"/>
      </w:rPr>
      <w:fldChar w:fldCharType="separate"/>
    </w:r>
    <w:r w:rsidR="002D0D4F">
      <w:rPr>
        <w:rStyle w:val="afb"/>
        <w:rFonts w:ascii="Times New Roman" w:hAnsi="Times New Roman" w:cs="Times New Roman"/>
        <w:noProof/>
        <w:sz w:val="28"/>
      </w:rPr>
      <w:t>206</w:t>
    </w:r>
    <w:r w:rsidRPr="00C50311">
      <w:rPr>
        <w:rStyle w:val="afb"/>
        <w:rFonts w:ascii="Times New Roman" w:hAnsi="Times New Roman" w:cs="Times New Roman"/>
        <w:sz w:val="28"/>
      </w:rPr>
      <w:fldChar w:fldCharType="end"/>
    </w:r>
  </w:p>
  <w:p w:rsidR="005161B3" w:rsidRPr="00C50311" w:rsidRDefault="005161B3">
    <w:pPr>
      <w:pStyle w:val="af5"/>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1B3" w:rsidRDefault="005161B3">
    <w:pPr>
      <w:pStyle w:val="af5"/>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1B3" w:rsidRPr="00864FAA" w:rsidRDefault="005161B3" w:rsidP="0065593C">
    <w:pPr>
      <w:pStyle w:val="af5"/>
      <w:jc w:val="center"/>
      <w:rPr>
        <w:rFonts w:ascii="Times New Roman" w:hAnsi="Times New Roman" w:cs="Times New Roman"/>
        <w:sz w:val="28"/>
        <w:szCs w:val="28"/>
      </w:rPr>
    </w:pPr>
    <w:r>
      <w:rPr>
        <w:rStyle w:val="afb"/>
        <w:rFonts w:ascii="Times New Roman" w:hAnsi="Times New Roman" w:cs="Times New Roman"/>
        <w:sz w:val="28"/>
        <w:szCs w:val="28"/>
      </w:rPr>
      <w:t>207</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59487"/>
      <w:docPartObj>
        <w:docPartGallery w:val="Page Numbers (Top of Page)"/>
        <w:docPartUnique/>
      </w:docPartObj>
    </w:sdtPr>
    <w:sdtEndPr>
      <w:rPr>
        <w:rFonts w:ascii="Times New Roman" w:hAnsi="Times New Roman" w:cs="Times New Roman"/>
        <w:sz w:val="28"/>
        <w:szCs w:val="28"/>
      </w:rPr>
    </w:sdtEndPr>
    <w:sdtContent>
      <w:p w:rsidR="005161B3" w:rsidRPr="00EB1964" w:rsidRDefault="005161B3">
        <w:pPr>
          <w:pStyle w:val="af5"/>
          <w:jc w:val="center"/>
          <w:rPr>
            <w:rFonts w:ascii="Times New Roman" w:hAnsi="Times New Roman" w:cs="Times New Roman"/>
            <w:sz w:val="28"/>
            <w:szCs w:val="28"/>
          </w:rPr>
        </w:pPr>
        <w:r w:rsidRPr="00EB1964">
          <w:rPr>
            <w:rFonts w:ascii="Times New Roman" w:hAnsi="Times New Roman" w:cs="Times New Roman"/>
            <w:sz w:val="28"/>
            <w:szCs w:val="28"/>
          </w:rPr>
          <w:fldChar w:fldCharType="begin"/>
        </w:r>
        <w:r w:rsidRPr="00EB1964">
          <w:rPr>
            <w:rFonts w:ascii="Times New Roman" w:hAnsi="Times New Roman" w:cs="Times New Roman"/>
            <w:sz w:val="28"/>
            <w:szCs w:val="28"/>
          </w:rPr>
          <w:instrText xml:space="preserve"> PAGE   \* MERGEFORMAT </w:instrText>
        </w:r>
        <w:r w:rsidRPr="00EB1964">
          <w:rPr>
            <w:rFonts w:ascii="Times New Roman" w:hAnsi="Times New Roman" w:cs="Times New Roman"/>
            <w:sz w:val="28"/>
            <w:szCs w:val="28"/>
          </w:rPr>
          <w:fldChar w:fldCharType="separate"/>
        </w:r>
        <w:r w:rsidR="002D0D4F">
          <w:rPr>
            <w:rFonts w:ascii="Times New Roman" w:hAnsi="Times New Roman" w:cs="Times New Roman"/>
            <w:noProof/>
            <w:sz w:val="28"/>
            <w:szCs w:val="28"/>
          </w:rPr>
          <w:t>233</w:t>
        </w:r>
        <w:r w:rsidRPr="00EB1964">
          <w:rPr>
            <w:rFonts w:ascii="Times New Roman" w:hAnsi="Times New Roman" w:cs="Times New Roman"/>
            <w:sz w:val="28"/>
            <w:szCs w:val="28"/>
          </w:rPr>
          <w:fldChar w:fldCharType="end"/>
        </w:r>
      </w:p>
    </w:sdtContent>
  </w:sdt>
  <w:p w:rsidR="005161B3" w:rsidRPr="00C50311" w:rsidRDefault="005161B3">
    <w:pPr>
      <w:pStyle w:val="af5"/>
      <w:rPr>
        <w:rFonts w:ascii="Times New Roman" w:hAnsi="Times New Roman" w:cs="Times New Roman"/>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1B3" w:rsidRPr="00864FAA" w:rsidRDefault="005161B3" w:rsidP="0065593C">
    <w:pPr>
      <w:pStyle w:val="af5"/>
      <w:jc w:val="center"/>
      <w:rPr>
        <w:rFonts w:ascii="Times New Roman" w:hAnsi="Times New Roman" w:cs="Times New Roman"/>
        <w:sz w:val="28"/>
        <w:szCs w:val="28"/>
      </w:rPr>
    </w:pPr>
    <w:r>
      <w:rPr>
        <w:rStyle w:val="afb"/>
        <w:rFonts w:ascii="Times New Roman" w:hAnsi="Times New Roman" w:cs="Times New Roman"/>
        <w:sz w:val="28"/>
        <w:szCs w:val="28"/>
      </w:rPr>
      <w:t>208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2" type="#_x0000_t75" style="width:21.3pt;height:26.9pt;visibility:visible" o:bullet="t">
        <v:imagedata r:id="rId1" o:title=""/>
      </v:shape>
    </w:pict>
  </w:numPicBullet>
  <w:abstractNum w:abstractNumId="0">
    <w:nsid w:val="07283F12"/>
    <w:multiLevelType w:val="hybridMultilevel"/>
    <w:tmpl w:val="9EB2A904"/>
    <w:lvl w:ilvl="0" w:tplc="B704993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D07934"/>
    <w:multiLevelType w:val="hybridMultilevel"/>
    <w:tmpl w:val="A77826EC"/>
    <w:lvl w:ilvl="0" w:tplc="CBB8D518">
      <w:start w:val="1"/>
      <w:numFmt w:val="decimal"/>
      <w:lvlText w:val="%1."/>
      <w:lvlJc w:val="left"/>
      <w:pPr>
        <w:ind w:left="1069" w:hanging="360"/>
      </w:pPr>
      <w:rPr>
        <w:rFonts w:hint="default"/>
      </w:rPr>
    </w:lvl>
    <w:lvl w:ilvl="1" w:tplc="04190019">
      <w:start w:val="1"/>
      <w:numFmt w:val="lowerLetter"/>
      <w:lvlText w:val="%2."/>
      <w:lvlJc w:val="left"/>
      <w:pPr>
        <w:ind w:left="2345"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FF56E2"/>
    <w:multiLevelType w:val="hybridMultilevel"/>
    <w:tmpl w:val="B246B49E"/>
    <w:lvl w:ilvl="0" w:tplc="57A4C100">
      <w:start w:val="1"/>
      <w:numFmt w:val="upperRoman"/>
      <w:lvlText w:val="%1."/>
      <w:lvlJc w:val="left"/>
      <w:pPr>
        <w:ind w:left="1997" w:hanging="720"/>
      </w:pPr>
      <w:rPr>
        <w:rFonts w:hint="default"/>
      </w:rPr>
    </w:lvl>
    <w:lvl w:ilvl="1" w:tplc="04190019">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nsid w:val="09857201"/>
    <w:multiLevelType w:val="hybridMultilevel"/>
    <w:tmpl w:val="DAEC4CEE"/>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7FC4D5A"/>
    <w:multiLevelType w:val="hybridMultilevel"/>
    <w:tmpl w:val="5D42327C"/>
    <w:lvl w:ilvl="0" w:tplc="0572248E">
      <w:start w:val="77"/>
      <w:numFmt w:val="decimal"/>
      <w:lvlText w:val="%1"/>
      <w:lvlJc w:val="left"/>
      <w:pPr>
        <w:ind w:left="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D65D52">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C02DC4">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AA7760">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B0772C">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9626AA">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9066BC">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E4183E">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2AA262">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3C7527D"/>
    <w:multiLevelType w:val="hybridMultilevel"/>
    <w:tmpl w:val="2B4EABE8"/>
    <w:lvl w:ilvl="0" w:tplc="B5725C60">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66B7E92"/>
    <w:multiLevelType w:val="hybridMultilevel"/>
    <w:tmpl w:val="4A5075D6"/>
    <w:lvl w:ilvl="0" w:tplc="020826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502821"/>
    <w:multiLevelType w:val="multilevel"/>
    <w:tmpl w:val="89B8EEAE"/>
    <w:lvl w:ilvl="0">
      <w:start w:val="6"/>
      <w:numFmt w:val="decimal"/>
      <w:lvlText w:val="%1."/>
      <w:lvlJc w:val="left"/>
      <w:pPr>
        <w:ind w:left="540" w:hanging="540"/>
      </w:pPr>
      <w:rPr>
        <w:rFonts w:hint="default"/>
      </w:rPr>
    </w:lvl>
    <w:lvl w:ilvl="1">
      <w:start w:val="3"/>
      <w:numFmt w:val="decimal"/>
      <w:lvlText w:val="%1.%2."/>
      <w:lvlJc w:val="left"/>
      <w:pPr>
        <w:ind w:left="960" w:hanging="54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8">
    <w:nsid w:val="43E850CE"/>
    <w:multiLevelType w:val="hybridMultilevel"/>
    <w:tmpl w:val="6316C672"/>
    <w:lvl w:ilvl="0" w:tplc="72AA3E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71107F8"/>
    <w:multiLevelType w:val="multilevel"/>
    <w:tmpl w:val="DC80D6C0"/>
    <w:lvl w:ilvl="0">
      <w:start w:val="1"/>
      <w:numFmt w:val="decimal"/>
      <w:lvlText w:val="%1."/>
      <w:lvlJc w:val="left"/>
      <w:pPr>
        <w:ind w:left="1637"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10">
    <w:nsid w:val="4A705F4A"/>
    <w:multiLevelType w:val="hybridMultilevel"/>
    <w:tmpl w:val="2EFABB56"/>
    <w:lvl w:ilvl="0" w:tplc="260037CE">
      <w:start w:val="2729"/>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F35D6A"/>
    <w:multiLevelType w:val="hybridMultilevel"/>
    <w:tmpl w:val="CA221062"/>
    <w:lvl w:ilvl="0" w:tplc="E9F8907A">
      <w:start w:val="1"/>
      <w:numFmt w:val="bullet"/>
      <w:lvlText w:val=""/>
      <w:lvlPicBulletId w:val="0"/>
      <w:lvlJc w:val="left"/>
      <w:pPr>
        <w:tabs>
          <w:tab w:val="num" w:pos="720"/>
        </w:tabs>
        <w:ind w:left="720" w:hanging="360"/>
      </w:pPr>
      <w:rPr>
        <w:rFonts w:ascii="Symbol" w:hAnsi="Symbol" w:hint="default"/>
      </w:rPr>
    </w:lvl>
    <w:lvl w:ilvl="1" w:tplc="FA38C92A" w:tentative="1">
      <w:start w:val="1"/>
      <w:numFmt w:val="bullet"/>
      <w:lvlText w:val=""/>
      <w:lvlJc w:val="left"/>
      <w:pPr>
        <w:tabs>
          <w:tab w:val="num" w:pos="1440"/>
        </w:tabs>
        <w:ind w:left="1440" w:hanging="360"/>
      </w:pPr>
      <w:rPr>
        <w:rFonts w:ascii="Symbol" w:hAnsi="Symbol" w:hint="default"/>
      </w:rPr>
    </w:lvl>
    <w:lvl w:ilvl="2" w:tplc="DA884E6A" w:tentative="1">
      <w:start w:val="1"/>
      <w:numFmt w:val="bullet"/>
      <w:lvlText w:val=""/>
      <w:lvlJc w:val="left"/>
      <w:pPr>
        <w:tabs>
          <w:tab w:val="num" w:pos="2160"/>
        </w:tabs>
        <w:ind w:left="2160" w:hanging="360"/>
      </w:pPr>
      <w:rPr>
        <w:rFonts w:ascii="Symbol" w:hAnsi="Symbol" w:hint="default"/>
      </w:rPr>
    </w:lvl>
    <w:lvl w:ilvl="3" w:tplc="A81A8840" w:tentative="1">
      <w:start w:val="1"/>
      <w:numFmt w:val="bullet"/>
      <w:lvlText w:val=""/>
      <w:lvlJc w:val="left"/>
      <w:pPr>
        <w:tabs>
          <w:tab w:val="num" w:pos="2880"/>
        </w:tabs>
        <w:ind w:left="2880" w:hanging="360"/>
      </w:pPr>
      <w:rPr>
        <w:rFonts w:ascii="Symbol" w:hAnsi="Symbol" w:hint="default"/>
      </w:rPr>
    </w:lvl>
    <w:lvl w:ilvl="4" w:tplc="9514C9CC" w:tentative="1">
      <w:start w:val="1"/>
      <w:numFmt w:val="bullet"/>
      <w:lvlText w:val=""/>
      <w:lvlJc w:val="left"/>
      <w:pPr>
        <w:tabs>
          <w:tab w:val="num" w:pos="3600"/>
        </w:tabs>
        <w:ind w:left="3600" w:hanging="360"/>
      </w:pPr>
      <w:rPr>
        <w:rFonts w:ascii="Symbol" w:hAnsi="Symbol" w:hint="default"/>
      </w:rPr>
    </w:lvl>
    <w:lvl w:ilvl="5" w:tplc="4B72DC64" w:tentative="1">
      <w:start w:val="1"/>
      <w:numFmt w:val="bullet"/>
      <w:lvlText w:val=""/>
      <w:lvlJc w:val="left"/>
      <w:pPr>
        <w:tabs>
          <w:tab w:val="num" w:pos="4320"/>
        </w:tabs>
        <w:ind w:left="4320" w:hanging="360"/>
      </w:pPr>
      <w:rPr>
        <w:rFonts w:ascii="Symbol" w:hAnsi="Symbol" w:hint="default"/>
      </w:rPr>
    </w:lvl>
    <w:lvl w:ilvl="6" w:tplc="75C8F056" w:tentative="1">
      <w:start w:val="1"/>
      <w:numFmt w:val="bullet"/>
      <w:lvlText w:val=""/>
      <w:lvlJc w:val="left"/>
      <w:pPr>
        <w:tabs>
          <w:tab w:val="num" w:pos="5040"/>
        </w:tabs>
        <w:ind w:left="5040" w:hanging="360"/>
      </w:pPr>
      <w:rPr>
        <w:rFonts w:ascii="Symbol" w:hAnsi="Symbol" w:hint="default"/>
      </w:rPr>
    </w:lvl>
    <w:lvl w:ilvl="7" w:tplc="C0C4A99E" w:tentative="1">
      <w:start w:val="1"/>
      <w:numFmt w:val="bullet"/>
      <w:lvlText w:val=""/>
      <w:lvlJc w:val="left"/>
      <w:pPr>
        <w:tabs>
          <w:tab w:val="num" w:pos="5760"/>
        </w:tabs>
        <w:ind w:left="5760" w:hanging="360"/>
      </w:pPr>
      <w:rPr>
        <w:rFonts w:ascii="Symbol" w:hAnsi="Symbol" w:hint="default"/>
      </w:rPr>
    </w:lvl>
    <w:lvl w:ilvl="8" w:tplc="974486CE" w:tentative="1">
      <w:start w:val="1"/>
      <w:numFmt w:val="bullet"/>
      <w:lvlText w:val=""/>
      <w:lvlJc w:val="left"/>
      <w:pPr>
        <w:tabs>
          <w:tab w:val="num" w:pos="6480"/>
        </w:tabs>
        <w:ind w:left="6480" w:hanging="360"/>
      </w:pPr>
      <w:rPr>
        <w:rFonts w:ascii="Symbol" w:hAnsi="Symbol" w:hint="default"/>
      </w:rPr>
    </w:lvl>
  </w:abstractNum>
  <w:abstractNum w:abstractNumId="12">
    <w:nsid w:val="648B7957"/>
    <w:multiLevelType w:val="hybridMultilevel"/>
    <w:tmpl w:val="BEF8C92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65ED0121"/>
    <w:multiLevelType w:val="hybridMultilevel"/>
    <w:tmpl w:val="07F24398"/>
    <w:lvl w:ilvl="0" w:tplc="72AA3E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3E4A9D"/>
    <w:multiLevelType w:val="hybridMultilevel"/>
    <w:tmpl w:val="8A1021E8"/>
    <w:lvl w:ilvl="0" w:tplc="405EE24E">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10"/>
  </w:num>
  <w:num w:numId="5">
    <w:abstractNumId w:val="6"/>
  </w:num>
  <w:num w:numId="6">
    <w:abstractNumId w:val="4"/>
  </w:num>
  <w:num w:numId="7">
    <w:abstractNumId w:val="11"/>
  </w:num>
  <w:num w:numId="8">
    <w:abstractNumId w:val="12"/>
  </w:num>
  <w:num w:numId="9">
    <w:abstractNumId w:val="7"/>
  </w:num>
  <w:num w:numId="10">
    <w:abstractNumId w:val="13"/>
  </w:num>
  <w:num w:numId="11">
    <w:abstractNumId w:val="8"/>
  </w:num>
  <w:num w:numId="12">
    <w:abstractNumId w:val="2"/>
  </w:num>
  <w:num w:numId="13">
    <w:abstractNumId w:val="1"/>
  </w:num>
  <w:num w:numId="14">
    <w:abstractNumId w:val="5"/>
  </w:num>
  <w:num w:numId="15">
    <w:abstractNumId w:val="1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15CBD"/>
    <w:rsid w:val="00002F58"/>
    <w:rsid w:val="00004856"/>
    <w:rsid w:val="0001286A"/>
    <w:rsid w:val="00015CBD"/>
    <w:rsid w:val="00030575"/>
    <w:rsid w:val="00032860"/>
    <w:rsid w:val="00035A5C"/>
    <w:rsid w:val="00042F6D"/>
    <w:rsid w:val="00045C8F"/>
    <w:rsid w:val="0005472C"/>
    <w:rsid w:val="0006481A"/>
    <w:rsid w:val="00065BDA"/>
    <w:rsid w:val="00067E34"/>
    <w:rsid w:val="00070325"/>
    <w:rsid w:val="0007217A"/>
    <w:rsid w:val="00076795"/>
    <w:rsid w:val="000773C4"/>
    <w:rsid w:val="000933D6"/>
    <w:rsid w:val="00093620"/>
    <w:rsid w:val="000A2F40"/>
    <w:rsid w:val="000B7A65"/>
    <w:rsid w:val="000C39FA"/>
    <w:rsid w:val="000C7415"/>
    <w:rsid w:val="000D1654"/>
    <w:rsid w:val="000F0211"/>
    <w:rsid w:val="000F5516"/>
    <w:rsid w:val="001052FC"/>
    <w:rsid w:val="00107F8F"/>
    <w:rsid w:val="001225A1"/>
    <w:rsid w:val="00123945"/>
    <w:rsid w:val="00127C66"/>
    <w:rsid w:val="0014192C"/>
    <w:rsid w:val="00141E12"/>
    <w:rsid w:val="001556F8"/>
    <w:rsid w:val="00161161"/>
    <w:rsid w:val="0016247E"/>
    <w:rsid w:val="001711C8"/>
    <w:rsid w:val="001823FC"/>
    <w:rsid w:val="00192084"/>
    <w:rsid w:val="001A268F"/>
    <w:rsid w:val="001C0F35"/>
    <w:rsid w:val="001C640D"/>
    <w:rsid w:val="001D1602"/>
    <w:rsid w:val="001E400F"/>
    <w:rsid w:val="001E468A"/>
    <w:rsid w:val="001E4AEB"/>
    <w:rsid w:val="001F27D8"/>
    <w:rsid w:val="001F52C0"/>
    <w:rsid w:val="001F70B6"/>
    <w:rsid w:val="00206D9D"/>
    <w:rsid w:val="00212CCD"/>
    <w:rsid w:val="002166B3"/>
    <w:rsid w:val="00221E63"/>
    <w:rsid w:val="00224729"/>
    <w:rsid w:val="002269F2"/>
    <w:rsid w:val="00231A96"/>
    <w:rsid w:val="00232090"/>
    <w:rsid w:val="002350F3"/>
    <w:rsid w:val="00236136"/>
    <w:rsid w:val="002367F4"/>
    <w:rsid w:val="00244226"/>
    <w:rsid w:val="00250586"/>
    <w:rsid w:val="002505D6"/>
    <w:rsid w:val="0029023F"/>
    <w:rsid w:val="00293C8C"/>
    <w:rsid w:val="002A0431"/>
    <w:rsid w:val="002B6141"/>
    <w:rsid w:val="002C5DD2"/>
    <w:rsid w:val="002D0D4F"/>
    <w:rsid w:val="002D0D98"/>
    <w:rsid w:val="002D47C1"/>
    <w:rsid w:val="002D54FC"/>
    <w:rsid w:val="002D771D"/>
    <w:rsid w:val="002E25C3"/>
    <w:rsid w:val="002E73E4"/>
    <w:rsid w:val="002F3538"/>
    <w:rsid w:val="003123B2"/>
    <w:rsid w:val="00320B90"/>
    <w:rsid w:val="0032190F"/>
    <w:rsid w:val="00331BE8"/>
    <w:rsid w:val="003326E5"/>
    <w:rsid w:val="00343B1F"/>
    <w:rsid w:val="0034589F"/>
    <w:rsid w:val="00346F6E"/>
    <w:rsid w:val="003511A9"/>
    <w:rsid w:val="00355908"/>
    <w:rsid w:val="00356EA1"/>
    <w:rsid w:val="003625F0"/>
    <w:rsid w:val="0036349F"/>
    <w:rsid w:val="00380474"/>
    <w:rsid w:val="00384483"/>
    <w:rsid w:val="00386F10"/>
    <w:rsid w:val="003A0D3D"/>
    <w:rsid w:val="003A6706"/>
    <w:rsid w:val="003A76A1"/>
    <w:rsid w:val="003B7FD3"/>
    <w:rsid w:val="003C0212"/>
    <w:rsid w:val="003D244F"/>
    <w:rsid w:val="003E756C"/>
    <w:rsid w:val="003F2379"/>
    <w:rsid w:val="00403EAD"/>
    <w:rsid w:val="00413675"/>
    <w:rsid w:val="0041482C"/>
    <w:rsid w:val="004158C6"/>
    <w:rsid w:val="00417048"/>
    <w:rsid w:val="004221BB"/>
    <w:rsid w:val="0042505F"/>
    <w:rsid w:val="0042522B"/>
    <w:rsid w:val="00432787"/>
    <w:rsid w:val="00432C5B"/>
    <w:rsid w:val="00442231"/>
    <w:rsid w:val="004437CF"/>
    <w:rsid w:val="00444EB1"/>
    <w:rsid w:val="00447647"/>
    <w:rsid w:val="0045260D"/>
    <w:rsid w:val="004626F8"/>
    <w:rsid w:val="00472D82"/>
    <w:rsid w:val="00473C27"/>
    <w:rsid w:val="00475C42"/>
    <w:rsid w:val="004815D0"/>
    <w:rsid w:val="004A46B1"/>
    <w:rsid w:val="004C1E70"/>
    <w:rsid w:val="004C3950"/>
    <w:rsid w:val="004C7841"/>
    <w:rsid w:val="004D780E"/>
    <w:rsid w:val="00501980"/>
    <w:rsid w:val="00502905"/>
    <w:rsid w:val="00505975"/>
    <w:rsid w:val="0050606A"/>
    <w:rsid w:val="005071EF"/>
    <w:rsid w:val="005161B3"/>
    <w:rsid w:val="00520E41"/>
    <w:rsid w:val="0054246E"/>
    <w:rsid w:val="00553301"/>
    <w:rsid w:val="00556D7A"/>
    <w:rsid w:val="00557FD2"/>
    <w:rsid w:val="00565CE6"/>
    <w:rsid w:val="00571494"/>
    <w:rsid w:val="0058517D"/>
    <w:rsid w:val="00586300"/>
    <w:rsid w:val="005866E0"/>
    <w:rsid w:val="005A0EE4"/>
    <w:rsid w:val="005A63D4"/>
    <w:rsid w:val="005B60D2"/>
    <w:rsid w:val="005B6868"/>
    <w:rsid w:val="005B7B3D"/>
    <w:rsid w:val="005C0333"/>
    <w:rsid w:val="005C22A0"/>
    <w:rsid w:val="005C54F7"/>
    <w:rsid w:val="005D1D05"/>
    <w:rsid w:val="005D33AB"/>
    <w:rsid w:val="005E2265"/>
    <w:rsid w:val="005E74E0"/>
    <w:rsid w:val="00601BD9"/>
    <w:rsid w:val="006060C5"/>
    <w:rsid w:val="00607E6A"/>
    <w:rsid w:val="00614E7F"/>
    <w:rsid w:val="00631619"/>
    <w:rsid w:val="00632200"/>
    <w:rsid w:val="0064286D"/>
    <w:rsid w:val="00651C6F"/>
    <w:rsid w:val="00651F5B"/>
    <w:rsid w:val="0065236D"/>
    <w:rsid w:val="0065593C"/>
    <w:rsid w:val="006638D0"/>
    <w:rsid w:val="006647FA"/>
    <w:rsid w:val="00673A1B"/>
    <w:rsid w:val="006769E6"/>
    <w:rsid w:val="006770CF"/>
    <w:rsid w:val="00677A38"/>
    <w:rsid w:val="0069342F"/>
    <w:rsid w:val="00693C06"/>
    <w:rsid w:val="006A61C2"/>
    <w:rsid w:val="006C2282"/>
    <w:rsid w:val="006D0BC8"/>
    <w:rsid w:val="006D1DB0"/>
    <w:rsid w:val="006D6425"/>
    <w:rsid w:val="006E1CDC"/>
    <w:rsid w:val="007028C8"/>
    <w:rsid w:val="007046E2"/>
    <w:rsid w:val="00704AC8"/>
    <w:rsid w:val="007115BE"/>
    <w:rsid w:val="00712941"/>
    <w:rsid w:val="007169A4"/>
    <w:rsid w:val="00720111"/>
    <w:rsid w:val="00721042"/>
    <w:rsid w:val="007229A7"/>
    <w:rsid w:val="00724F95"/>
    <w:rsid w:val="007367E9"/>
    <w:rsid w:val="00743A64"/>
    <w:rsid w:val="007443A4"/>
    <w:rsid w:val="00754876"/>
    <w:rsid w:val="007602BB"/>
    <w:rsid w:val="007608B7"/>
    <w:rsid w:val="00760E56"/>
    <w:rsid w:val="00764352"/>
    <w:rsid w:val="0076585C"/>
    <w:rsid w:val="00765E14"/>
    <w:rsid w:val="0077258F"/>
    <w:rsid w:val="00773F0F"/>
    <w:rsid w:val="00782367"/>
    <w:rsid w:val="007A4B63"/>
    <w:rsid w:val="007A6641"/>
    <w:rsid w:val="007B2AC3"/>
    <w:rsid w:val="007B2B69"/>
    <w:rsid w:val="007B4D4A"/>
    <w:rsid w:val="007B5044"/>
    <w:rsid w:val="007B7BB1"/>
    <w:rsid w:val="007D0EDF"/>
    <w:rsid w:val="007D4CE7"/>
    <w:rsid w:val="007F29A6"/>
    <w:rsid w:val="00810738"/>
    <w:rsid w:val="00810CFE"/>
    <w:rsid w:val="00812DFA"/>
    <w:rsid w:val="00813534"/>
    <w:rsid w:val="00822CB4"/>
    <w:rsid w:val="00824D09"/>
    <w:rsid w:val="0083080A"/>
    <w:rsid w:val="008451A4"/>
    <w:rsid w:val="0084557D"/>
    <w:rsid w:val="00851B14"/>
    <w:rsid w:val="008538C9"/>
    <w:rsid w:val="00875B7B"/>
    <w:rsid w:val="00885944"/>
    <w:rsid w:val="0089339F"/>
    <w:rsid w:val="008962EF"/>
    <w:rsid w:val="008A2E3E"/>
    <w:rsid w:val="008A4C88"/>
    <w:rsid w:val="008B5872"/>
    <w:rsid w:val="008B59CD"/>
    <w:rsid w:val="008E3E64"/>
    <w:rsid w:val="008F186B"/>
    <w:rsid w:val="008F6517"/>
    <w:rsid w:val="0092273F"/>
    <w:rsid w:val="00924488"/>
    <w:rsid w:val="00950250"/>
    <w:rsid w:val="00950783"/>
    <w:rsid w:val="0095282B"/>
    <w:rsid w:val="00955DAD"/>
    <w:rsid w:val="00956C83"/>
    <w:rsid w:val="009575B3"/>
    <w:rsid w:val="00957D93"/>
    <w:rsid w:val="00967518"/>
    <w:rsid w:val="00993A73"/>
    <w:rsid w:val="009A12E5"/>
    <w:rsid w:val="009B408F"/>
    <w:rsid w:val="009B40E4"/>
    <w:rsid w:val="009C13D2"/>
    <w:rsid w:val="009C28D0"/>
    <w:rsid w:val="009C69CE"/>
    <w:rsid w:val="009E269F"/>
    <w:rsid w:val="009E65DB"/>
    <w:rsid w:val="00A01CF3"/>
    <w:rsid w:val="00A02C3F"/>
    <w:rsid w:val="00A0304B"/>
    <w:rsid w:val="00A10BE6"/>
    <w:rsid w:val="00A31C61"/>
    <w:rsid w:val="00A32B8F"/>
    <w:rsid w:val="00A3450F"/>
    <w:rsid w:val="00A34DB1"/>
    <w:rsid w:val="00A57516"/>
    <w:rsid w:val="00A61A91"/>
    <w:rsid w:val="00A64805"/>
    <w:rsid w:val="00A8068D"/>
    <w:rsid w:val="00A94E89"/>
    <w:rsid w:val="00A95EB8"/>
    <w:rsid w:val="00AA0BD8"/>
    <w:rsid w:val="00AA3497"/>
    <w:rsid w:val="00AA3F25"/>
    <w:rsid w:val="00AA78AD"/>
    <w:rsid w:val="00AB12D9"/>
    <w:rsid w:val="00AB1B7D"/>
    <w:rsid w:val="00AB2FA2"/>
    <w:rsid w:val="00AB46DA"/>
    <w:rsid w:val="00AB5BE7"/>
    <w:rsid w:val="00AC7C27"/>
    <w:rsid w:val="00AD0A6B"/>
    <w:rsid w:val="00AD194B"/>
    <w:rsid w:val="00AD2DDC"/>
    <w:rsid w:val="00AD5127"/>
    <w:rsid w:val="00AE1287"/>
    <w:rsid w:val="00AE1395"/>
    <w:rsid w:val="00AE7A1C"/>
    <w:rsid w:val="00B0008F"/>
    <w:rsid w:val="00B04C5A"/>
    <w:rsid w:val="00B12868"/>
    <w:rsid w:val="00B15169"/>
    <w:rsid w:val="00B166B2"/>
    <w:rsid w:val="00B25E34"/>
    <w:rsid w:val="00B363C3"/>
    <w:rsid w:val="00B42D25"/>
    <w:rsid w:val="00B43C85"/>
    <w:rsid w:val="00B43E96"/>
    <w:rsid w:val="00B47AFF"/>
    <w:rsid w:val="00B51BCA"/>
    <w:rsid w:val="00B528BA"/>
    <w:rsid w:val="00B54BEF"/>
    <w:rsid w:val="00B62770"/>
    <w:rsid w:val="00B62913"/>
    <w:rsid w:val="00B70AB9"/>
    <w:rsid w:val="00B82C89"/>
    <w:rsid w:val="00B92D42"/>
    <w:rsid w:val="00B97CD3"/>
    <w:rsid w:val="00BA3E2B"/>
    <w:rsid w:val="00BA472F"/>
    <w:rsid w:val="00BA7D5D"/>
    <w:rsid w:val="00BB3B40"/>
    <w:rsid w:val="00BB6C79"/>
    <w:rsid w:val="00BC416C"/>
    <w:rsid w:val="00BC547E"/>
    <w:rsid w:val="00BC644E"/>
    <w:rsid w:val="00BE34CE"/>
    <w:rsid w:val="00BE5C7D"/>
    <w:rsid w:val="00BE6F64"/>
    <w:rsid w:val="00BF4E96"/>
    <w:rsid w:val="00BF5589"/>
    <w:rsid w:val="00C01D57"/>
    <w:rsid w:val="00C06D56"/>
    <w:rsid w:val="00C0700E"/>
    <w:rsid w:val="00C13DA7"/>
    <w:rsid w:val="00C16445"/>
    <w:rsid w:val="00C170C8"/>
    <w:rsid w:val="00C311B5"/>
    <w:rsid w:val="00C36049"/>
    <w:rsid w:val="00C50311"/>
    <w:rsid w:val="00C5357E"/>
    <w:rsid w:val="00C619B8"/>
    <w:rsid w:val="00C66BCB"/>
    <w:rsid w:val="00C772EC"/>
    <w:rsid w:val="00C92A77"/>
    <w:rsid w:val="00C976F4"/>
    <w:rsid w:val="00CA0AFC"/>
    <w:rsid w:val="00CA10BE"/>
    <w:rsid w:val="00CA66AC"/>
    <w:rsid w:val="00CB0015"/>
    <w:rsid w:val="00CB076F"/>
    <w:rsid w:val="00CB1B30"/>
    <w:rsid w:val="00CB3A02"/>
    <w:rsid w:val="00CB62AA"/>
    <w:rsid w:val="00CC5FDA"/>
    <w:rsid w:val="00CD4C33"/>
    <w:rsid w:val="00CE447E"/>
    <w:rsid w:val="00CF1C41"/>
    <w:rsid w:val="00CF5448"/>
    <w:rsid w:val="00CF5E7F"/>
    <w:rsid w:val="00D50CCE"/>
    <w:rsid w:val="00D547D3"/>
    <w:rsid w:val="00D6239F"/>
    <w:rsid w:val="00D70FB8"/>
    <w:rsid w:val="00D750E3"/>
    <w:rsid w:val="00D81F36"/>
    <w:rsid w:val="00D8507C"/>
    <w:rsid w:val="00D939AA"/>
    <w:rsid w:val="00DA2726"/>
    <w:rsid w:val="00DA3CC5"/>
    <w:rsid w:val="00DB09C9"/>
    <w:rsid w:val="00DB10CC"/>
    <w:rsid w:val="00DB7D34"/>
    <w:rsid w:val="00DC5ECB"/>
    <w:rsid w:val="00DC63E8"/>
    <w:rsid w:val="00DD2B34"/>
    <w:rsid w:val="00DD5C34"/>
    <w:rsid w:val="00DD6BA5"/>
    <w:rsid w:val="00DF0ACF"/>
    <w:rsid w:val="00DF46E3"/>
    <w:rsid w:val="00DF7719"/>
    <w:rsid w:val="00E00208"/>
    <w:rsid w:val="00E00FBC"/>
    <w:rsid w:val="00E05C66"/>
    <w:rsid w:val="00E062DC"/>
    <w:rsid w:val="00E078FF"/>
    <w:rsid w:val="00E07BA9"/>
    <w:rsid w:val="00E146CD"/>
    <w:rsid w:val="00E166AE"/>
    <w:rsid w:val="00E222F6"/>
    <w:rsid w:val="00E301F2"/>
    <w:rsid w:val="00E36617"/>
    <w:rsid w:val="00E537A9"/>
    <w:rsid w:val="00E53DDD"/>
    <w:rsid w:val="00E53FB5"/>
    <w:rsid w:val="00E6183E"/>
    <w:rsid w:val="00E668A5"/>
    <w:rsid w:val="00E83870"/>
    <w:rsid w:val="00E83F6A"/>
    <w:rsid w:val="00E91E85"/>
    <w:rsid w:val="00E97913"/>
    <w:rsid w:val="00E979CB"/>
    <w:rsid w:val="00EA52CF"/>
    <w:rsid w:val="00EB095F"/>
    <w:rsid w:val="00EB1964"/>
    <w:rsid w:val="00EB2F94"/>
    <w:rsid w:val="00EB391B"/>
    <w:rsid w:val="00EC0C1F"/>
    <w:rsid w:val="00EC1AF0"/>
    <w:rsid w:val="00EC2A6E"/>
    <w:rsid w:val="00EC3070"/>
    <w:rsid w:val="00ED6017"/>
    <w:rsid w:val="00ED6BB7"/>
    <w:rsid w:val="00ED7D10"/>
    <w:rsid w:val="00EE113E"/>
    <w:rsid w:val="00EE2D9A"/>
    <w:rsid w:val="00EE4742"/>
    <w:rsid w:val="00EF1C37"/>
    <w:rsid w:val="00F04BF4"/>
    <w:rsid w:val="00F05501"/>
    <w:rsid w:val="00F123F6"/>
    <w:rsid w:val="00F1277A"/>
    <w:rsid w:val="00F13347"/>
    <w:rsid w:val="00F20F34"/>
    <w:rsid w:val="00F24320"/>
    <w:rsid w:val="00F27C67"/>
    <w:rsid w:val="00F37EB2"/>
    <w:rsid w:val="00F41648"/>
    <w:rsid w:val="00F429F6"/>
    <w:rsid w:val="00F5488C"/>
    <w:rsid w:val="00F711E8"/>
    <w:rsid w:val="00F71674"/>
    <w:rsid w:val="00F74390"/>
    <w:rsid w:val="00F753F5"/>
    <w:rsid w:val="00F844F4"/>
    <w:rsid w:val="00F85268"/>
    <w:rsid w:val="00F93513"/>
    <w:rsid w:val="00FA105F"/>
    <w:rsid w:val="00FA1128"/>
    <w:rsid w:val="00FB1469"/>
    <w:rsid w:val="00FB1BE5"/>
    <w:rsid w:val="00FB3789"/>
    <w:rsid w:val="00FB5042"/>
    <w:rsid w:val="00FB55D8"/>
    <w:rsid w:val="00FC2934"/>
    <w:rsid w:val="00FC3565"/>
    <w:rsid w:val="00FD6E01"/>
    <w:rsid w:val="00FD7821"/>
    <w:rsid w:val="00FF545F"/>
    <w:rsid w:val="00FF5E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4FC"/>
  </w:style>
  <w:style w:type="paragraph" w:styleId="1">
    <w:name w:val="heading 1"/>
    <w:basedOn w:val="a"/>
    <w:next w:val="a"/>
    <w:link w:val="10"/>
    <w:qFormat/>
    <w:rsid w:val="001711C8"/>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65593C"/>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65593C"/>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65593C"/>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65593C"/>
    <w:pPr>
      <w:keepNext/>
      <w:spacing w:after="0" w:line="240" w:lineRule="auto"/>
      <w:ind w:firstLine="567"/>
      <w:jc w:val="center"/>
      <w:outlineLvl w:val="4"/>
    </w:pPr>
    <w:rPr>
      <w:rFonts w:ascii="Times New Roman" w:eastAsia="Times New Roman" w:hAnsi="Times New Roman" w:cs="Times New Roman"/>
      <w:sz w:val="24"/>
      <w:szCs w:val="24"/>
    </w:rPr>
  </w:style>
  <w:style w:type="paragraph" w:styleId="6">
    <w:name w:val="heading 6"/>
    <w:basedOn w:val="a"/>
    <w:next w:val="a"/>
    <w:link w:val="60"/>
    <w:qFormat/>
    <w:rsid w:val="0065593C"/>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65593C"/>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11C8"/>
    <w:rPr>
      <w:rFonts w:ascii="Cambria" w:eastAsia="Times New Roman" w:hAnsi="Cambria" w:cs="Times New Roman"/>
      <w:b/>
      <w:bCs/>
      <w:kern w:val="32"/>
      <w:sz w:val="32"/>
      <w:szCs w:val="32"/>
    </w:rPr>
  </w:style>
  <w:style w:type="paragraph" w:styleId="a3">
    <w:name w:val="List Paragraph"/>
    <w:basedOn w:val="a"/>
    <w:uiPriority w:val="34"/>
    <w:qFormat/>
    <w:rsid w:val="00015CBD"/>
    <w:pPr>
      <w:spacing w:after="0" w:line="240" w:lineRule="auto"/>
      <w:ind w:left="720"/>
      <w:contextualSpacing/>
      <w:jc w:val="both"/>
    </w:pPr>
    <w:rPr>
      <w:rFonts w:ascii="Calibri" w:eastAsia="Times New Roman" w:hAnsi="Calibri" w:cs="Times New Roman"/>
      <w:lang w:eastAsia="en-US"/>
    </w:rPr>
  </w:style>
  <w:style w:type="table" w:styleId="a4">
    <w:name w:val="Table Grid"/>
    <w:basedOn w:val="a1"/>
    <w:uiPriority w:val="39"/>
    <w:rsid w:val="001711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1711C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nhideWhenUsed/>
    <w:rsid w:val="001711C8"/>
    <w:pPr>
      <w:spacing w:after="0" w:line="240" w:lineRule="auto"/>
    </w:pPr>
    <w:rPr>
      <w:rFonts w:ascii="Tahoma" w:hAnsi="Tahoma" w:cs="Tahoma"/>
      <w:sz w:val="16"/>
      <w:szCs w:val="16"/>
    </w:rPr>
  </w:style>
  <w:style w:type="character" w:customStyle="1" w:styleId="a7">
    <w:name w:val="Текст выноски Знак"/>
    <w:basedOn w:val="a0"/>
    <w:link w:val="a6"/>
    <w:rsid w:val="001711C8"/>
    <w:rPr>
      <w:rFonts w:ascii="Tahoma" w:hAnsi="Tahoma" w:cs="Tahoma"/>
      <w:sz w:val="16"/>
      <w:szCs w:val="16"/>
    </w:rPr>
  </w:style>
  <w:style w:type="paragraph" w:customStyle="1" w:styleId="btbodytext">
    <w:name w:val="Основной текст.Основной текст Знак.bt.body text"/>
    <w:basedOn w:val="a"/>
    <w:rsid w:val="007B2AC3"/>
    <w:pPr>
      <w:spacing w:after="0" w:line="240" w:lineRule="auto"/>
      <w:jc w:val="both"/>
    </w:pPr>
    <w:rPr>
      <w:rFonts w:ascii="Times New Roman" w:eastAsia="Times New Roman" w:hAnsi="Times New Roman" w:cs="Times New Roman"/>
      <w:sz w:val="24"/>
      <w:szCs w:val="20"/>
    </w:rPr>
  </w:style>
  <w:style w:type="paragraph" w:styleId="a8">
    <w:name w:val="Body Text Indent"/>
    <w:basedOn w:val="a"/>
    <w:link w:val="a9"/>
    <w:rsid w:val="007B2AC3"/>
    <w:pPr>
      <w:spacing w:after="120" w:line="480" w:lineRule="auto"/>
    </w:pPr>
    <w:rPr>
      <w:rFonts w:ascii="Times New Roman" w:eastAsia="Times New Roman" w:hAnsi="Times New Roman" w:cs="Times New Roman"/>
      <w:sz w:val="24"/>
      <w:szCs w:val="20"/>
    </w:rPr>
  </w:style>
  <w:style w:type="character" w:customStyle="1" w:styleId="a9">
    <w:name w:val="Основной текст с отступом Знак"/>
    <w:basedOn w:val="a0"/>
    <w:link w:val="a8"/>
    <w:rsid w:val="007B2AC3"/>
    <w:rPr>
      <w:rFonts w:ascii="Times New Roman" w:eastAsia="Times New Roman" w:hAnsi="Times New Roman" w:cs="Times New Roman"/>
      <w:sz w:val="24"/>
      <w:szCs w:val="20"/>
    </w:rPr>
  </w:style>
  <w:style w:type="paragraph" w:styleId="aa">
    <w:name w:val="Body Text"/>
    <w:basedOn w:val="a"/>
    <w:link w:val="ab"/>
    <w:rsid w:val="007B2AC3"/>
    <w:pPr>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basedOn w:val="a0"/>
    <w:link w:val="aa"/>
    <w:rsid w:val="007B2AC3"/>
    <w:rPr>
      <w:rFonts w:ascii="Times New Roman" w:eastAsia="Times New Roman" w:hAnsi="Times New Roman" w:cs="Times New Roman"/>
      <w:sz w:val="20"/>
      <w:szCs w:val="20"/>
    </w:rPr>
  </w:style>
  <w:style w:type="paragraph" w:customStyle="1" w:styleId="ConsPlusNonformat">
    <w:name w:val="ConsPlusNonformat"/>
    <w:rsid w:val="007B2AC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7B2AC3"/>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3123B2"/>
    <w:rPr>
      <w:rFonts w:ascii="Arial" w:eastAsia="Times New Roman" w:hAnsi="Arial" w:cs="Arial"/>
      <w:sz w:val="20"/>
      <w:szCs w:val="20"/>
      <w:lang w:eastAsia="ar-SA"/>
    </w:rPr>
  </w:style>
  <w:style w:type="paragraph" w:customStyle="1" w:styleId="31">
    <w:name w:val="Основной текст 31"/>
    <w:basedOn w:val="a"/>
    <w:rsid w:val="007B2AC3"/>
    <w:pPr>
      <w:spacing w:after="0" w:line="240" w:lineRule="auto"/>
      <w:ind w:right="-58"/>
      <w:jc w:val="both"/>
    </w:pPr>
    <w:rPr>
      <w:rFonts w:ascii="Times New Roman" w:eastAsia="Times New Roman" w:hAnsi="Times New Roman" w:cs="Times New Roman"/>
      <w:sz w:val="20"/>
      <w:szCs w:val="20"/>
      <w:lang w:eastAsia="ar-SA"/>
    </w:rPr>
  </w:style>
  <w:style w:type="paragraph" w:styleId="21">
    <w:name w:val="Body Text 2"/>
    <w:basedOn w:val="a"/>
    <w:link w:val="22"/>
    <w:unhideWhenUsed/>
    <w:rsid w:val="00DB7D34"/>
    <w:pPr>
      <w:spacing w:after="120" w:line="480" w:lineRule="auto"/>
    </w:pPr>
  </w:style>
  <w:style w:type="character" w:customStyle="1" w:styleId="22">
    <w:name w:val="Основной текст 2 Знак"/>
    <w:basedOn w:val="a0"/>
    <w:link w:val="21"/>
    <w:rsid w:val="00DB7D34"/>
  </w:style>
  <w:style w:type="paragraph" w:customStyle="1" w:styleId="ConsPlusTitle">
    <w:name w:val="ConsPlusTitle"/>
    <w:uiPriority w:val="99"/>
    <w:rsid w:val="00DB7D34"/>
    <w:pPr>
      <w:widowControl w:val="0"/>
      <w:autoSpaceDE w:val="0"/>
      <w:autoSpaceDN w:val="0"/>
      <w:adjustRightInd w:val="0"/>
      <w:spacing w:after="0" w:line="240" w:lineRule="auto"/>
    </w:pPr>
    <w:rPr>
      <w:rFonts w:ascii="Calibri" w:eastAsia="Calibri" w:hAnsi="Calibri" w:cs="Calibri"/>
      <w:b/>
      <w:bCs/>
      <w:sz w:val="28"/>
      <w:szCs w:val="28"/>
    </w:rPr>
  </w:style>
  <w:style w:type="paragraph" w:styleId="ac">
    <w:name w:val="No Spacing"/>
    <w:link w:val="ad"/>
    <w:uiPriority w:val="1"/>
    <w:qFormat/>
    <w:rsid w:val="00DB7D34"/>
    <w:pPr>
      <w:spacing w:after="0" w:line="240" w:lineRule="auto"/>
    </w:pPr>
    <w:rPr>
      <w:rFonts w:ascii="Times New Roman" w:eastAsia="Calibri" w:hAnsi="Times New Roman" w:cs="Times New Roman"/>
      <w:sz w:val="28"/>
      <w:lang w:eastAsia="en-US"/>
    </w:rPr>
  </w:style>
  <w:style w:type="character" w:customStyle="1" w:styleId="ad">
    <w:name w:val="Без интервала Знак"/>
    <w:basedOn w:val="a0"/>
    <w:link w:val="ac"/>
    <w:uiPriority w:val="1"/>
    <w:rsid w:val="008F6517"/>
    <w:rPr>
      <w:rFonts w:ascii="Times New Roman" w:eastAsia="Calibri" w:hAnsi="Times New Roman" w:cs="Times New Roman"/>
      <w:sz w:val="28"/>
      <w:lang w:eastAsia="en-US"/>
    </w:rPr>
  </w:style>
  <w:style w:type="character" w:customStyle="1" w:styleId="itemtext">
    <w:name w:val="itemtext"/>
    <w:basedOn w:val="a0"/>
    <w:rsid w:val="00DB7D34"/>
  </w:style>
  <w:style w:type="paragraph" w:styleId="ae">
    <w:name w:val="Body Text First Indent"/>
    <w:basedOn w:val="aa"/>
    <w:link w:val="af"/>
    <w:uiPriority w:val="99"/>
    <w:unhideWhenUsed/>
    <w:rsid w:val="008F6517"/>
    <w:pPr>
      <w:spacing w:after="200" w:line="276" w:lineRule="auto"/>
      <w:ind w:firstLine="360"/>
    </w:pPr>
    <w:rPr>
      <w:rFonts w:asciiTheme="minorHAnsi" w:eastAsiaTheme="minorEastAsia" w:hAnsiTheme="minorHAnsi" w:cstheme="minorBidi"/>
      <w:sz w:val="22"/>
      <w:szCs w:val="22"/>
    </w:rPr>
  </w:style>
  <w:style w:type="character" w:customStyle="1" w:styleId="af">
    <w:name w:val="Красная строка Знак"/>
    <w:basedOn w:val="ab"/>
    <w:link w:val="ae"/>
    <w:uiPriority w:val="99"/>
    <w:rsid w:val="008F6517"/>
    <w:rPr>
      <w:rFonts w:ascii="Times New Roman" w:eastAsia="Times New Roman" w:hAnsi="Times New Roman" w:cs="Times New Roman"/>
      <w:sz w:val="20"/>
      <w:szCs w:val="20"/>
    </w:rPr>
  </w:style>
  <w:style w:type="paragraph" w:styleId="23">
    <w:name w:val="Body Text Indent 2"/>
    <w:basedOn w:val="a"/>
    <w:link w:val="24"/>
    <w:unhideWhenUsed/>
    <w:rsid w:val="008F6517"/>
    <w:pPr>
      <w:spacing w:after="120" w:line="480" w:lineRule="auto"/>
      <w:ind w:left="283"/>
    </w:pPr>
  </w:style>
  <w:style w:type="character" w:customStyle="1" w:styleId="24">
    <w:name w:val="Основной текст с отступом 2 Знак"/>
    <w:basedOn w:val="a0"/>
    <w:link w:val="23"/>
    <w:uiPriority w:val="99"/>
    <w:semiHidden/>
    <w:rsid w:val="008F6517"/>
  </w:style>
  <w:style w:type="paragraph" w:customStyle="1" w:styleId="msonormalcxspmiddle">
    <w:name w:val="msonormalcxspmiddle"/>
    <w:basedOn w:val="a"/>
    <w:rsid w:val="008F65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5">
    <w:name w:val="Font Style15"/>
    <w:uiPriority w:val="99"/>
    <w:rsid w:val="00141E12"/>
    <w:rPr>
      <w:rFonts w:ascii="Times New Roman" w:hAnsi="Times New Roman" w:cs="Times New Roman"/>
      <w:color w:val="000000"/>
      <w:sz w:val="26"/>
      <w:szCs w:val="26"/>
    </w:rPr>
  </w:style>
  <w:style w:type="character" w:styleId="af0">
    <w:name w:val="Strong"/>
    <w:basedOn w:val="a0"/>
    <w:uiPriority w:val="22"/>
    <w:qFormat/>
    <w:rsid w:val="00FC3565"/>
    <w:rPr>
      <w:rFonts w:cs="Times New Roman"/>
      <w:b/>
      <w:bCs/>
    </w:rPr>
  </w:style>
  <w:style w:type="paragraph" w:styleId="af1">
    <w:name w:val="Subtitle"/>
    <w:basedOn w:val="a"/>
    <w:link w:val="af2"/>
    <w:uiPriority w:val="11"/>
    <w:qFormat/>
    <w:rsid w:val="00FC3565"/>
    <w:pPr>
      <w:spacing w:after="60" w:line="240" w:lineRule="auto"/>
      <w:jc w:val="center"/>
      <w:outlineLvl w:val="1"/>
    </w:pPr>
    <w:rPr>
      <w:rFonts w:ascii="Arial" w:eastAsia="Times New Roman" w:hAnsi="Arial" w:cs="Arial"/>
      <w:sz w:val="24"/>
      <w:szCs w:val="24"/>
    </w:rPr>
  </w:style>
  <w:style w:type="character" w:customStyle="1" w:styleId="af2">
    <w:name w:val="Подзаголовок Знак"/>
    <w:basedOn w:val="a0"/>
    <w:link w:val="af1"/>
    <w:uiPriority w:val="11"/>
    <w:rsid w:val="00FC3565"/>
    <w:rPr>
      <w:rFonts w:ascii="Arial" w:eastAsia="Times New Roman" w:hAnsi="Arial" w:cs="Arial"/>
      <w:sz w:val="24"/>
      <w:szCs w:val="24"/>
    </w:rPr>
  </w:style>
  <w:style w:type="paragraph" w:customStyle="1" w:styleId="s1">
    <w:name w:val="s_1"/>
    <w:basedOn w:val="a"/>
    <w:rsid w:val="00FC35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A7D5D"/>
    <w:pPr>
      <w:tabs>
        <w:tab w:val="num" w:pos="1287"/>
      </w:tabs>
      <w:spacing w:after="160" w:line="240" w:lineRule="exact"/>
      <w:ind w:left="1287" w:hanging="360"/>
      <w:jc w:val="both"/>
    </w:pPr>
    <w:rPr>
      <w:rFonts w:ascii="Verdana" w:eastAsia="Times New Roman" w:hAnsi="Verdana" w:cs="Arial"/>
      <w:sz w:val="20"/>
      <w:szCs w:val="20"/>
      <w:lang w:val="en-US" w:eastAsia="en-US"/>
    </w:rPr>
  </w:style>
  <w:style w:type="character" w:customStyle="1" w:styleId="st">
    <w:name w:val="st"/>
    <w:basedOn w:val="a0"/>
    <w:rsid w:val="00BA7D5D"/>
  </w:style>
  <w:style w:type="character" w:styleId="af3">
    <w:name w:val="Hyperlink"/>
    <w:basedOn w:val="a0"/>
    <w:unhideWhenUsed/>
    <w:rsid w:val="00BA7D5D"/>
    <w:rPr>
      <w:color w:val="0000FF"/>
      <w:u w:val="single"/>
    </w:rPr>
  </w:style>
  <w:style w:type="table" w:customStyle="1" w:styleId="11">
    <w:name w:val="Сетка таблицы1"/>
    <w:basedOn w:val="a1"/>
    <w:uiPriority w:val="59"/>
    <w:rsid w:val="00BA7D5D"/>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Emphasis"/>
    <w:basedOn w:val="a0"/>
    <w:uiPriority w:val="20"/>
    <w:qFormat/>
    <w:rsid w:val="00BA7D5D"/>
    <w:rPr>
      <w:i/>
      <w:iCs/>
    </w:rPr>
  </w:style>
  <w:style w:type="paragraph" w:styleId="af5">
    <w:name w:val="header"/>
    <w:basedOn w:val="a"/>
    <w:link w:val="af6"/>
    <w:uiPriority w:val="99"/>
    <w:unhideWhenUsed/>
    <w:rsid w:val="00BA7D5D"/>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A7D5D"/>
  </w:style>
  <w:style w:type="character" w:customStyle="1" w:styleId="af7">
    <w:name w:val="Нижний колонтитул Знак"/>
    <w:basedOn w:val="a0"/>
    <w:link w:val="af8"/>
    <w:rsid w:val="00BA7D5D"/>
  </w:style>
  <w:style w:type="paragraph" w:styleId="af8">
    <w:name w:val="footer"/>
    <w:basedOn w:val="a"/>
    <w:link w:val="af7"/>
    <w:unhideWhenUsed/>
    <w:rsid w:val="00BA7D5D"/>
    <w:pPr>
      <w:tabs>
        <w:tab w:val="center" w:pos="4677"/>
        <w:tab w:val="right" w:pos="9355"/>
      </w:tabs>
      <w:spacing w:after="0" w:line="240" w:lineRule="auto"/>
    </w:pPr>
  </w:style>
  <w:style w:type="character" w:customStyle="1" w:styleId="apple-converted-space">
    <w:name w:val="apple-converted-space"/>
    <w:basedOn w:val="a0"/>
    <w:rsid w:val="00BA7D5D"/>
  </w:style>
  <w:style w:type="paragraph" w:customStyle="1" w:styleId="af9">
    <w:name w:val="Прижатый влево"/>
    <w:basedOn w:val="a"/>
    <w:next w:val="a"/>
    <w:uiPriority w:val="99"/>
    <w:rsid w:val="00BA7D5D"/>
    <w:pPr>
      <w:autoSpaceDE w:val="0"/>
      <w:autoSpaceDN w:val="0"/>
      <w:adjustRightInd w:val="0"/>
      <w:spacing w:after="0" w:line="240" w:lineRule="auto"/>
    </w:pPr>
    <w:rPr>
      <w:rFonts w:ascii="Arial" w:hAnsi="Arial" w:cs="Arial"/>
      <w:sz w:val="24"/>
      <w:szCs w:val="24"/>
    </w:rPr>
  </w:style>
  <w:style w:type="paragraph" w:customStyle="1" w:styleId="12">
    <w:name w:val="Обычный (веб)1"/>
    <w:basedOn w:val="a"/>
    <w:uiPriority w:val="99"/>
    <w:rsid w:val="00BA7D5D"/>
    <w:pPr>
      <w:spacing w:before="100" w:beforeAutospacing="1" w:after="100" w:afterAutospacing="1" w:line="324" w:lineRule="auto"/>
      <w:ind w:firstLine="300"/>
    </w:pPr>
    <w:rPr>
      <w:rFonts w:ascii="Times New Roman" w:eastAsia="Times New Roman" w:hAnsi="Times New Roman" w:cs="Times New Roman"/>
      <w:sz w:val="24"/>
      <w:szCs w:val="24"/>
    </w:rPr>
  </w:style>
  <w:style w:type="character" w:customStyle="1" w:styleId="afa">
    <w:name w:val="Основной текст_"/>
    <w:basedOn w:val="a0"/>
    <w:link w:val="41"/>
    <w:rsid w:val="00950783"/>
    <w:rPr>
      <w:rFonts w:ascii="Times New Roman" w:eastAsia="Times New Roman" w:hAnsi="Times New Roman" w:cs="Times New Roman"/>
      <w:sz w:val="25"/>
      <w:szCs w:val="25"/>
      <w:shd w:val="clear" w:color="auto" w:fill="FFFFFF"/>
    </w:rPr>
  </w:style>
  <w:style w:type="paragraph" w:customStyle="1" w:styleId="41">
    <w:name w:val="Основной текст4"/>
    <w:basedOn w:val="a"/>
    <w:link w:val="afa"/>
    <w:rsid w:val="00950783"/>
    <w:pPr>
      <w:widowControl w:val="0"/>
      <w:shd w:val="clear" w:color="auto" w:fill="FFFFFF"/>
      <w:spacing w:after="0" w:line="0" w:lineRule="atLeast"/>
      <w:ind w:hanging="940"/>
    </w:pPr>
    <w:rPr>
      <w:rFonts w:ascii="Times New Roman" w:eastAsia="Times New Roman" w:hAnsi="Times New Roman" w:cs="Times New Roman"/>
      <w:sz w:val="25"/>
      <w:szCs w:val="25"/>
    </w:rPr>
  </w:style>
  <w:style w:type="character" w:customStyle="1" w:styleId="13">
    <w:name w:val="Основной текст Знак1"/>
    <w:basedOn w:val="a0"/>
    <w:uiPriority w:val="99"/>
    <w:rsid w:val="00950783"/>
    <w:rPr>
      <w:rFonts w:ascii="Times New Roman" w:hAnsi="Times New Roman" w:cs="Times New Roman"/>
      <w:sz w:val="23"/>
      <w:szCs w:val="23"/>
      <w:shd w:val="clear" w:color="auto" w:fill="FFFFFF"/>
    </w:rPr>
  </w:style>
  <w:style w:type="character" w:customStyle="1" w:styleId="FontStyle13">
    <w:name w:val="Font Style13"/>
    <w:basedOn w:val="a0"/>
    <w:uiPriority w:val="99"/>
    <w:rsid w:val="00950783"/>
    <w:rPr>
      <w:rFonts w:ascii="Times New Roman" w:hAnsi="Times New Roman" w:cs="Times New Roman"/>
      <w:sz w:val="22"/>
      <w:szCs w:val="22"/>
    </w:rPr>
  </w:style>
  <w:style w:type="character" w:customStyle="1" w:styleId="20">
    <w:name w:val="Заголовок 2 Знак"/>
    <w:basedOn w:val="a0"/>
    <w:link w:val="2"/>
    <w:rsid w:val="0065593C"/>
    <w:rPr>
      <w:rFonts w:ascii="Arial" w:eastAsia="Times New Roman" w:hAnsi="Arial" w:cs="Times New Roman"/>
      <w:b/>
      <w:bCs/>
      <w:i/>
      <w:iCs/>
      <w:sz w:val="28"/>
      <w:szCs w:val="28"/>
    </w:rPr>
  </w:style>
  <w:style w:type="character" w:customStyle="1" w:styleId="30">
    <w:name w:val="Заголовок 3 Знак"/>
    <w:basedOn w:val="a0"/>
    <w:link w:val="3"/>
    <w:rsid w:val="0065593C"/>
    <w:rPr>
      <w:rFonts w:ascii="Arial" w:eastAsia="Times New Roman" w:hAnsi="Arial" w:cs="Arial"/>
      <w:b/>
      <w:bCs/>
      <w:sz w:val="26"/>
      <w:szCs w:val="26"/>
    </w:rPr>
  </w:style>
  <w:style w:type="character" w:customStyle="1" w:styleId="40">
    <w:name w:val="Заголовок 4 Знак"/>
    <w:basedOn w:val="a0"/>
    <w:link w:val="4"/>
    <w:rsid w:val="0065593C"/>
    <w:rPr>
      <w:rFonts w:ascii="Times New Roman" w:eastAsia="Times New Roman" w:hAnsi="Times New Roman" w:cs="Times New Roman"/>
      <w:b/>
      <w:bCs/>
      <w:sz w:val="28"/>
      <w:szCs w:val="28"/>
    </w:rPr>
  </w:style>
  <w:style w:type="character" w:customStyle="1" w:styleId="50">
    <w:name w:val="Заголовок 5 Знак"/>
    <w:basedOn w:val="a0"/>
    <w:link w:val="5"/>
    <w:rsid w:val="0065593C"/>
    <w:rPr>
      <w:rFonts w:ascii="Times New Roman" w:eastAsia="Times New Roman" w:hAnsi="Times New Roman" w:cs="Times New Roman"/>
      <w:sz w:val="24"/>
      <w:szCs w:val="24"/>
    </w:rPr>
  </w:style>
  <w:style w:type="character" w:customStyle="1" w:styleId="60">
    <w:name w:val="Заголовок 6 Знак"/>
    <w:basedOn w:val="a0"/>
    <w:link w:val="6"/>
    <w:rsid w:val="0065593C"/>
    <w:rPr>
      <w:rFonts w:ascii="Times New Roman" w:eastAsia="Times New Roman" w:hAnsi="Times New Roman" w:cs="Times New Roman"/>
      <w:b/>
      <w:bCs/>
    </w:rPr>
  </w:style>
  <w:style w:type="character" w:customStyle="1" w:styleId="70">
    <w:name w:val="Заголовок 7 Знак"/>
    <w:basedOn w:val="a0"/>
    <w:link w:val="7"/>
    <w:rsid w:val="0065593C"/>
    <w:rPr>
      <w:rFonts w:ascii="Times New Roman" w:eastAsia="Times New Roman" w:hAnsi="Times New Roman" w:cs="Times New Roman"/>
      <w:sz w:val="24"/>
      <w:szCs w:val="24"/>
    </w:rPr>
  </w:style>
  <w:style w:type="paragraph" w:customStyle="1" w:styleId="Style104">
    <w:name w:val="Style104"/>
    <w:basedOn w:val="a"/>
    <w:rsid w:val="0065593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2">
    <w:name w:val="Font Style112"/>
    <w:rsid w:val="0065593C"/>
    <w:rPr>
      <w:rFonts w:ascii="Times New Roman" w:hAnsi="Times New Roman" w:cs="Times New Roman" w:hint="default"/>
      <w:sz w:val="24"/>
      <w:szCs w:val="24"/>
    </w:rPr>
  </w:style>
  <w:style w:type="paragraph" w:customStyle="1" w:styleId="Noeeu">
    <w:name w:val="Noeeu"/>
    <w:rsid w:val="0065593C"/>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rPr>
  </w:style>
  <w:style w:type="paragraph" w:styleId="32">
    <w:name w:val="Body Text Indent 3"/>
    <w:basedOn w:val="a"/>
    <w:link w:val="33"/>
    <w:rsid w:val="0065593C"/>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65593C"/>
    <w:rPr>
      <w:rFonts w:ascii="Times New Roman" w:eastAsia="Times New Roman" w:hAnsi="Times New Roman" w:cs="Times New Roman"/>
      <w:sz w:val="16"/>
      <w:szCs w:val="16"/>
    </w:rPr>
  </w:style>
  <w:style w:type="character" w:styleId="afb">
    <w:name w:val="page number"/>
    <w:basedOn w:val="a0"/>
    <w:rsid w:val="0065593C"/>
  </w:style>
  <w:style w:type="paragraph" w:styleId="afc">
    <w:name w:val="Document Map"/>
    <w:basedOn w:val="a"/>
    <w:link w:val="afd"/>
    <w:semiHidden/>
    <w:rsid w:val="0065593C"/>
    <w:pPr>
      <w:shd w:val="clear" w:color="auto" w:fill="000080"/>
      <w:spacing w:after="0" w:line="240" w:lineRule="auto"/>
    </w:pPr>
    <w:rPr>
      <w:rFonts w:ascii="Tahoma" w:eastAsia="Times New Roman" w:hAnsi="Tahoma" w:cs="Tahoma"/>
      <w:sz w:val="20"/>
      <w:szCs w:val="20"/>
    </w:rPr>
  </w:style>
  <w:style w:type="character" w:customStyle="1" w:styleId="afd">
    <w:name w:val="Схема документа Знак"/>
    <w:basedOn w:val="a0"/>
    <w:link w:val="afc"/>
    <w:semiHidden/>
    <w:rsid w:val="0065593C"/>
    <w:rPr>
      <w:rFonts w:ascii="Tahoma" w:eastAsia="Times New Roman" w:hAnsi="Tahoma" w:cs="Tahoma"/>
      <w:sz w:val="20"/>
      <w:szCs w:val="20"/>
      <w:shd w:val="clear" w:color="auto" w:fill="000080"/>
    </w:rPr>
  </w:style>
  <w:style w:type="paragraph" w:customStyle="1" w:styleId="afe">
    <w:name w:val="Знак"/>
    <w:basedOn w:val="a"/>
    <w:rsid w:val="0065593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submenu-table">
    <w:name w:val="submenu-table"/>
    <w:rsid w:val="0065593C"/>
  </w:style>
  <w:style w:type="paragraph" w:styleId="aff">
    <w:name w:val="Plain Text"/>
    <w:basedOn w:val="a"/>
    <w:link w:val="aff0"/>
    <w:rsid w:val="0065593C"/>
    <w:pPr>
      <w:spacing w:after="0" w:line="240" w:lineRule="auto"/>
    </w:pPr>
    <w:rPr>
      <w:rFonts w:ascii="Courier New" w:eastAsia="Times New Roman" w:hAnsi="Courier New" w:cs="Times New Roman"/>
      <w:szCs w:val="20"/>
    </w:rPr>
  </w:style>
  <w:style w:type="character" w:customStyle="1" w:styleId="aff0">
    <w:name w:val="Текст Знак"/>
    <w:basedOn w:val="a0"/>
    <w:link w:val="aff"/>
    <w:rsid w:val="0065593C"/>
    <w:rPr>
      <w:rFonts w:ascii="Courier New" w:eastAsia="Times New Roman" w:hAnsi="Courier New" w:cs="Times New Roman"/>
      <w:szCs w:val="20"/>
    </w:rPr>
  </w:style>
  <w:style w:type="paragraph" w:customStyle="1" w:styleId="14">
    <w:name w:val="Обычный1"/>
    <w:rsid w:val="0065593C"/>
    <w:pPr>
      <w:widowControl w:val="0"/>
      <w:spacing w:after="0" w:line="240" w:lineRule="auto"/>
    </w:pPr>
    <w:rPr>
      <w:rFonts w:ascii="Times New Roman" w:eastAsia="Times New Roman" w:hAnsi="Times New Roman" w:cs="Times New Roman"/>
      <w:sz w:val="28"/>
      <w:szCs w:val="20"/>
    </w:rPr>
  </w:style>
  <w:style w:type="paragraph" w:styleId="aff1">
    <w:name w:val="caption"/>
    <w:basedOn w:val="a"/>
    <w:next w:val="a"/>
    <w:qFormat/>
    <w:rsid w:val="0065593C"/>
    <w:pPr>
      <w:spacing w:after="0" w:line="240" w:lineRule="auto"/>
      <w:jc w:val="both"/>
    </w:pPr>
    <w:rPr>
      <w:rFonts w:ascii="Times New Roman" w:eastAsia="Times New Roman" w:hAnsi="Times New Roman" w:cs="Times New Roman"/>
      <w:sz w:val="24"/>
      <w:szCs w:val="20"/>
    </w:rPr>
  </w:style>
  <w:style w:type="paragraph" w:customStyle="1" w:styleId="xl42">
    <w:name w:val="xl42"/>
    <w:basedOn w:val="a"/>
    <w:rsid w:val="0065593C"/>
    <w:pPr>
      <w:pBdr>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211">
    <w:name w:val="Основной текст 21"/>
    <w:basedOn w:val="a"/>
    <w:rsid w:val="0065593C"/>
    <w:pPr>
      <w:spacing w:after="0" w:line="240" w:lineRule="auto"/>
      <w:jc w:val="both"/>
    </w:pPr>
    <w:rPr>
      <w:rFonts w:ascii="Times New Roman" w:eastAsia="Times New Roman" w:hAnsi="Times New Roman" w:cs="Times New Roman"/>
      <w:sz w:val="24"/>
      <w:szCs w:val="20"/>
    </w:rPr>
  </w:style>
  <w:style w:type="paragraph" w:customStyle="1" w:styleId="xl50">
    <w:name w:val="xl50"/>
    <w:basedOn w:val="a"/>
    <w:rsid w:val="0065593C"/>
    <w:pPr>
      <w:pBdr>
        <w:left w:val="single" w:sz="4" w:space="0" w:color="auto"/>
        <w:bottom w:val="single" w:sz="4" w:space="0" w:color="auto"/>
        <w:right w:val="single" w:sz="12" w:space="0" w:color="auto"/>
      </w:pBdr>
      <w:spacing w:before="100" w:beforeAutospacing="1" w:after="100" w:afterAutospacing="1" w:line="240" w:lineRule="auto"/>
      <w:jc w:val="center"/>
    </w:pPr>
    <w:rPr>
      <w:rFonts w:ascii="Times New Roman" w:eastAsia="Arial Unicode MS" w:hAnsi="Times New Roman" w:cs="Times New Roman"/>
      <w:b/>
      <w:bCs/>
      <w:sz w:val="28"/>
      <w:szCs w:val="28"/>
    </w:rPr>
  </w:style>
  <w:style w:type="paragraph" w:customStyle="1" w:styleId="34">
    <w:name w:val="Знак3"/>
    <w:basedOn w:val="a"/>
    <w:rsid w:val="0065593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Title">
    <w:name w:val="ConsTitle"/>
    <w:rsid w:val="0065593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5">
    <w:name w:val="Знак Знак1 Знак Знак Знак Знак"/>
    <w:basedOn w:val="a"/>
    <w:rsid w:val="0065593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2">
    <w:name w:val="Знак"/>
    <w:basedOn w:val="a"/>
    <w:rsid w:val="0065593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Noparagraphstyle">
    <w:name w:val="[No paragraph style]"/>
    <w:rsid w:val="0065593C"/>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customStyle="1" w:styleId="ConsPlusCell">
    <w:name w:val="ConsPlusCell"/>
    <w:rsid w:val="0065593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6">
    <w:name w:val="Основной текст1"/>
    <w:rsid w:val="0065593C"/>
    <w:rPr>
      <w:rFonts w:ascii="Times New Roman" w:eastAsia="Times New Roman" w:hAnsi="Times New Roman" w:cs="Times New Roman"/>
      <w:b w:val="0"/>
      <w:bCs w:val="0"/>
      <w:i w:val="0"/>
      <w:iCs w:val="0"/>
      <w:smallCaps w:val="0"/>
      <w:strike w:val="0"/>
      <w:spacing w:val="22"/>
      <w:sz w:val="22"/>
      <w:szCs w:val="22"/>
    </w:rPr>
  </w:style>
  <w:style w:type="paragraph" w:customStyle="1" w:styleId="35">
    <w:name w:val="Основной текст3"/>
    <w:basedOn w:val="a"/>
    <w:rsid w:val="0065593C"/>
    <w:pPr>
      <w:shd w:val="clear" w:color="auto" w:fill="FFFFFF"/>
      <w:spacing w:before="600" w:after="1020" w:line="0" w:lineRule="atLeast"/>
      <w:jc w:val="center"/>
    </w:pPr>
    <w:rPr>
      <w:rFonts w:ascii="Times New Roman" w:eastAsia="Times New Roman" w:hAnsi="Times New Roman" w:cs="Times New Roman"/>
      <w:spacing w:val="18"/>
    </w:rPr>
  </w:style>
  <w:style w:type="character" w:customStyle="1" w:styleId="1pt">
    <w:name w:val="Основной текст + Интервал 1 pt"/>
    <w:rsid w:val="0065593C"/>
    <w:rPr>
      <w:rFonts w:ascii="Times New Roman" w:eastAsia="Times New Roman" w:hAnsi="Times New Roman" w:cs="Times New Roman"/>
      <w:spacing w:val="30"/>
      <w:sz w:val="27"/>
      <w:szCs w:val="27"/>
      <w:shd w:val="clear" w:color="auto" w:fill="FFFFFF"/>
    </w:rPr>
  </w:style>
  <w:style w:type="character" w:customStyle="1" w:styleId="3pt">
    <w:name w:val="Основной текст + Интервал 3 pt"/>
    <w:rsid w:val="0065593C"/>
    <w:rPr>
      <w:rFonts w:ascii="Times New Roman" w:hAnsi="Times New Roman" w:cs="Times New Roman"/>
      <w:spacing w:val="74"/>
      <w:sz w:val="21"/>
      <w:szCs w:val="21"/>
      <w:shd w:val="clear" w:color="auto" w:fill="FFFFFF"/>
      <w:lang w:bidi="ar-SA"/>
    </w:rPr>
  </w:style>
  <w:style w:type="character" w:customStyle="1" w:styleId="8pt0pt">
    <w:name w:val="Основной текст + 8 pt;Интервал 0 pt"/>
    <w:rsid w:val="0065593C"/>
    <w:rPr>
      <w:rFonts w:ascii="Times New Roman" w:eastAsia="Times New Roman" w:hAnsi="Times New Roman" w:cs="Times New Roman"/>
      <w:b w:val="0"/>
      <w:bCs w:val="0"/>
      <w:i w:val="0"/>
      <w:iCs w:val="0"/>
      <w:smallCaps w:val="0"/>
      <w:strike w:val="0"/>
      <w:color w:val="000000"/>
      <w:spacing w:val="-2"/>
      <w:w w:val="100"/>
      <w:position w:val="0"/>
      <w:sz w:val="16"/>
      <w:szCs w:val="16"/>
      <w:u w:val="none"/>
      <w:shd w:val="clear" w:color="auto" w:fill="FFFFFF"/>
      <w:lang w:val="ru-RU" w:eastAsia="ru-RU" w:bidi="ru-RU"/>
    </w:rPr>
  </w:style>
  <w:style w:type="paragraph" w:customStyle="1" w:styleId="25">
    <w:name w:val="Основной текст2"/>
    <w:basedOn w:val="a"/>
    <w:rsid w:val="0065593C"/>
    <w:pPr>
      <w:widowControl w:val="0"/>
      <w:shd w:val="clear" w:color="auto" w:fill="FFFFFF"/>
      <w:spacing w:after="0" w:line="264" w:lineRule="exact"/>
      <w:ind w:hanging="1060"/>
      <w:jc w:val="center"/>
    </w:pPr>
    <w:rPr>
      <w:rFonts w:ascii="Times New Roman" w:eastAsia="Times New Roman" w:hAnsi="Times New Roman" w:cs="Times New Roman"/>
      <w:color w:val="000000"/>
      <w:spacing w:val="-3"/>
      <w:lang w:bidi="ru-RU"/>
    </w:rPr>
  </w:style>
  <w:style w:type="character" w:customStyle="1" w:styleId="36">
    <w:name w:val="Основной текст (3)_"/>
    <w:link w:val="37"/>
    <w:rsid w:val="0065593C"/>
    <w:rPr>
      <w:b/>
      <w:bCs/>
      <w:spacing w:val="-3"/>
      <w:shd w:val="clear" w:color="auto" w:fill="FFFFFF"/>
    </w:rPr>
  </w:style>
  <w:style w:type="paragraph" w:customStyle="1" w:styleId="37">
    <w:name w:val="Основной текст (3)"/>
    <w:basedOn w:val="a"/>
    <w:link w:val="36"/>
    <w:rsid w:val="0065593C"/>
    <w:pPr>
      <w:widowControl w:val="0"/>
      <w:shd w:val="clear" w:color="auto" w:fill="FFFFFF"/>
      <w:spacing w:before="2640" w:after="180" w:line="0" w:lineRule="atLeast"/>
      <w:ind w:hanging="1600"/>
      <w:jc w:val="center"/>
    </w:pPr>
    <w:rPr>
      <w:b/>
      <w:bCs/>
      <w:spacing w:val="-3"/>
    </w:rPr>
  </w:style>
  <w:style w:type="character" w:customStyle="1" w:styleId="61pt">
    <w:name w:val="Колонтитул (6) + Не курсив;Интервал 1 pt"/>
    <w:rsid w:val="0065593C"/>
    <w:rPr>
      <w:rFonts w:ascii="Times New Roman" w:eastAsia="Times New Roman" w:hAnsi="Times New Roman" w:cs="Times New Roman"/>
      <w:b w:val="0"/>
      <w:bCs w:val="0"/>
      <w:i/>
      <w:iCs/>
      <w:smallCaps w:val="0"/>
      <w:strike w:val="0"/>
      <w:color w:val="000000"/>
      <w:spacing w:val="29"/>
      <w:w w:val="100"/>
      <w:position w:val="0"/>
      <w:sz w:val="22"/>
      <w:szCs w:val="22"/>
      <w:u w:val="none"/>
      <w:lang w:val="ru-RU" w:eastAsia="ru-RU" w:bidi="ru-RU"/>
    </w:rPr>
  </w:style>
  <w:style w:type="character" w:customStyle="1" w:styleId="26">
    <w:name w:val="Подпись к таблице (2)_"/>
    <w:link w:val="27"/>
    <w:rsid w:val="0065593C"/>
    <w:rPr>
      <w:i/>
      <w:iCs/>
      <w:spacing w:val="-2"/>
      <w:shd w:val="clear" w:color="auto" w:fill="FFFFFF"/>
    </w:rPr>
  </w:style>
  <w:style w:type="paragraph" w:customStyle="1" w:styleId="27">
    <w:name w:val="Подпись к таблице (2)"/>
    <w:basedOn w:val="a"/>
    <w:link w:val="26"/>
    <w:rsid w:val="0065593C"/>
    <w:pPr>
      <w:widowControl w:val="0"/>
      <w:shd w:val="clear" w:color="auto" w:fill="FFFFFF"/>
      <w:spacing w:after="0" w:line="0" w:lineRule="atLeast"/>
    </w:pPr>
    <w:rPr>
      <w:i/>
      <w:iCs/>
      <w:spacing w:val="-2"/>
    </w:rPr>
  </w:style>
  <w:style w:type="character" w:customStyle="1" w:styleId="8pt0pt0">
    <w:name w:val="Основной текст + 8 pt;Полужирный;Интервал 0 pt"/>
    <w:rsid w:val="0065593C"/>
    <w:rPr>
      <w:rFonts w:ascii="Times New Roman" w:eastAsia="Times New Roman" w:hAnsi="Times New Roman" w:cs="Times New Roman"/>
      <w:b/>
      <w:bCs/>
      <w:i w:val="0"/>
      <w:iCs w:val="0"/>
      <w:smallCaps w:val="0"/>
      <w:strike w:val="0"/>
      <w:color w:val="000000"/>
      <w:spacing w:val="4"/>
      <w:w w:val="100"/>
      <w:position w:val="0"/>
      <w:sz w:val="16"/>
      <w:szCs w:val="16"/>
      <w:u w:val="none"/>
      <w:shd w:val="clear" w:color="auto" w:fill="FFFFFF"/>
      <w:lang w:val="ru-RU" w:eastAsia="ru-RU" w:bidi="ru-RU"/>
    </w:rPr>
  </w:style>
  <w:style w:type="character" w:customStyle="1" w:styleId="aff3">
    <w:name w:val="Основной текст + Полужирный"/>
    <w:rsid w:val="0065593C"/>
    <w:rPr>
      <w:rFonts w:ascii="Times New Roman" w:eastAsia="Times New Roman" w:hAnsi="Times New Roman" w:cs="Times New Roman"/>
      <w:b/>
      <w:bCs/>
      <w:i w:val="0"/>
      <w:iCs w:val="0"/>
      <w:smallCaps w:val="0"/>
      <w:strike w:val="0"/>
      <w:color w:val="000000"/>
      <w:spacing w:val="-3"/>
      <w:w w:val="100"/>
      <w:position w:val="0"/>
      <w:sz w:val="22"/>
      <w:szCs w:val="22"/>
      <w:u w:val="none"/>
      <w:shd w:val="clear" w:color="auto" w:fill="FFFFFF"/>
      <w:lang w:val="ru-RU" w:eastAsia="ru-RU" w:bidi="ru-RU"/>
    </w:rPr>
  </w:style>
  <w:style w:type="character" w:customStyle="1" w:styleId="110">
    <w:name w:val="Основной текст (11)_"/>
    <w:link w:val="111"/>
    <w:rsid w:val="0065593C"/>
    <w:rPr>
      <w:i/>
      <w:iCs/>
      <w:spacing w:val="-2"/>
      <w:shd w:val="clear" w:color="auto" w:fill="FFFFFF"/>
    </w:rPr>
  </w:style>
  <w:style w:type="paragraph" w:customStyle="1" w:styleId="111">
    <w:name w:val="Основной текст (11)"/>
    <w:basedOn w:val="a"/>
    <w:link w:val="110"/>
    <w:rsid w:val="0065593C"/>
    <w:pPr>
      <w:widowControl w:val="0"/>
      <w:shd w:val="clear" w:color="auto" w:fill="FFFFFF"/>
      <w:spacing w:after="0" w:line="0" w:lineRule="atLeast"/>
    </w:pPr>
    <w:rPr>
      <w:i/>
      <w:iCs/>
      <w:spacing w:val="-2"/>
    </w:rPr>
  </w:style>
  <w:style w:type="character" w:customStyle="1" w:styleId="17">
    <w:name w:val="Заголовок №1_"/>
    <w:link w:val="18"/>
    <w:rsid w:val="0065593C"/>
    <w:rPr>
      <w:b/>
      <w:bCs/>
      <w:spacing w:val="-3"/>
      <w:shd w:val="clear" w:color="auto" w:fill="FFFFFF"/>
    </w:rPr>
  </w:style>
  <w:style w:type="paragraph" w:customStyle="1" w:styleId="18">
    <w:name w:val="Заголовок №1"/>
    <w:basedOn w:val="a"/>
    <w:link w:val="17"/>
    <w:rsid w:val="0065593C"/>
    <w:pPr>
      <w:widowControl w:val="0"/>
      <w:shd w:val="clear" w:color="auto" w:fill="FFFFFF"/>
      <w:spacing w:before="240" w:after="0" w:line="264" w:lineRule="exact"/>
      <w:jc w:val="both"/>
      <w:outlineLvl w:val="0"/>
    </w:pPr>
    <w:rPr>
      <w:b/>
      <w:bCs/>
      <w:spacing w:val="-3"/>
    </w:rPr>
  </w:style>
  <w:style w:type="character" w:customStyle="1" w:styleId="51">
    <w:name w:val="Основной текст (5)_"/>
    <w:link w:val="52"/>
    <w:rsid w:val="0065593C"/>
    <w:rPr>
      <w:b/>
      <w:bCs/>
      <w:i/>
      <w:iCs/>
      <w:spacing w:val="-3"/>
      <w:shd w:val="clear" w:color="auto" w:fill="FFFFFF"/>
    </w:rPr>
  </w:style>
  <w:style w:type="paragraph" w:customStyle="1" w:styleId="52">
    <w:name w:val="Основной текст (5)"/>
    <w:basedOn w:val="a"/>
    <w:link w:val="51"/>
    <w:rsid w:val="0065593C"/>
    <w:pPr>
      <w:widowControl w:val="0"/>
      <w:shd w:val="clear" w:color="auto" w:fill="FFFFFF"/>
      <w:spacing w:after="0" w:line="269" w:lineRule="exact"/>
      <w:ind w:firstLine="720"/>
    </w:pPr>
    <w:rPr>
      <w:b/>
      <w:bCs/>
      <w:i/>
      <w:iCs/>
      <w:spacing w:val="-3"/>
    </w:rPr>
  </w:style>
  <w:style w:type="character" w:customStyle="1" w:styleId="aff4">
    <w:name w:val="Подпись к таблице_"/>
    <w:link w:val="aff5"/>
    <w:rsid w:val="0065593C"/>
    <w:rPr>
      <w:b/>
      <w:bCs/>
      <w:spacing w:val="-3"/>
      <w:shd w:val="clear" w:color="auto" w:fill="FFFFFF"/>
    </w:rPr>
  </w:style>
  <w:style w:type="paragraph" w:customStyle="1" w:styleId="aff5">
    <w:name w:val="Подпись к таблице"/>
    <w:basedOn w:val="a"/>
    <w:link w:val="aff4"/>
    <w:rsid w:val="0065593C"/>
    <w:pPr>
      <w:widowControl w:val="0"/>
      <w:shd w:val="clear" w:color="auto" w:fill="FFFFFF"/>
      <w:spacing w:after="0" w:line="0" w:lineRule="atLeast"/>
    </w:pPr>
    <w:rPr>
      <w:b/>
      <w:bCs/>
      <w:spacing w:val="-3"/>
    </w:rPr>
  </w:style>
  <w:style w:type="character" w:customStyle="1" w:styleId="9pt0pt">
    <w:name w:val="Основной текст + 9 pt;Интервал 0 pt"/>
    <w:rsid w:val="0065593C"/>
    <w:rPr>
      <w:rFonts w:ascii="Times New Roman" w:eastAsia="Times New Roman" w:hAnsi="Times New Roman" w:cs="Times New Roman"/>
      <w:b w:val="0"/>
      <w:bCs w:val="0"/>
      <w:i w:val="0"/>
      <w:iCs w:val="0"/>
      <w:smallCaps w:val="0"/>
      <w:strike w:val="0"/>
      <w:color w:val="000000"/>
      <w:spacing w:val="8"/>
      <w:w w:val="100"/>
      <w:position w:val="0"/>
      <w:sz w:val="18"/>
      <w:szCs w:val="18"/>
      <w:u w:val="none"/>
      <w:shd w:val="clear" w:color="auto" w:fill="FFFFFF"/>
      <w:lang w:val="ru-RU" w:eastAsia="ru-RU" w:bidi="ru-RU"/>
    </w:rPr>
  </w:style>
  <w:style w:type="character" w:customStyle="1" w:styleId="42">
    <w:name w:val="Подпись к таблице (4)_"/>
    <w:link w:val="43"/>
    <w:rsid w:val="0065593C"/>
    <w:rPr>
      <w:i/>
      <w:iCs/>
      <w:spacing w:val="46"/>
      <w:sz w:val="16"/>
      <w:szCs w:val="16"/>
      <w:shd w:val="clear" w:color="auto" w:fill="FFFFFF"/>
    </w:rPr>
  </w:style>
  <w:style w:type="character" w:customStyle="1" w:styleId="53">
    <w:name w:val="Подпись к таблице (5)_"/>
    <w:link w:val="54"/>
    <w:rsid w:val="0065593C"/>
    <w:rPr>
      <w:spacing w:val="-2"/>
      <w:sz w:val="16"/>
      <w:szCs w:val="16"/>
      <w:shd w:val="clear" w:color="auto" w:fill="FFFFFF"/>
    </w:rPr>
  </w:style>
  <w:style w:type="character" w:customStyle="1" w:styleId="52pt">
    <w:name w:val="Подпись к таблице (5) + Курсив;Интервал 2 pt"/>
    <w:rsid w:val="0065593C"/>
    <w:rPr>
      <w:rFonts w:ascii="Times New Roman" w:eastAsia="Times New Roman" w:hAnsi="Times New Roman" w:cs="Times New Roman"/>
      <w:b w:val="0"/>
      <w:bCs w:val="0"/>
      <w:i/>
      <w:iCs/>
      <w:smallCaps w:val="0"/>
      <w:strike w:val="0"/>
      <w:color w:val="000000"/>
      <w:spacing w:val="46"/>
      <w:w w:val="100"/>
      <w:position w:val="0"/>
      <w:sz w:val="16"/>
      <w:szCs w:val="16"/>
      <w:u w:val="none"/>
      <w:lang w:val="ru-RU" w:eastAsia="ru-RU" w:bidi="ru-RU"/>
    </w:rPr>
  </w:style>
  <w:style w:type="paragraph" w:customStyle="1" w:styleId="43">
    <w:name w:val="Подпись к таблице (4)"/>
    <w:basedOn w:val="a"/>
    <w:link w:val="42"/>
    <w:rsid w:val="0065593C"/>
    <w:pPr>
      <w:widowControl w:val="0"/>
      <w:shd w:val="clear" w:color="auto" w:fill="FFFFFF"/>
      <w:spacing w:after="60" w:line="0" w:lineRule="atLeast"/>
    </w:pPr>
    <w:rPr>
      <w:i/>
      <w:iCs/>
      <w:spacing w:val="46"/>
      <w:sz w:val="16"/>
      <w:szCs w:val="16"/>
    </w:rPr>
  </w:style>
  <w:style w:type="paragraph" w:customStyle="1" w:styleId="54">
    <w:name w:val="Подпись к таблице (5)"/>
    <w:basedOn w:val="a"/>
    <w:link w:val="53"/>
    <w:rsid w:val="0065593C"/>
    <w:pPr>
      <w:widowControl w:val="0"/>
      <w:shd w:val="clear" w:color="auto" w:fill="FFFFFF"/>
      <w:spacing w:before="60" w:after="0" w:line="0" w:lineRule="atLeast"/>
    </w:pPr>
    <w:rPr>
      <w:spacing w:val="-2"/>
      <w:sz w:val="16"/>
      <w:szCs w:val="16"/>
    </w:rPr>
  </w:style>
  <w:style w:type="character" w:customStyle="1" w:styleId="65pt0pt">
    <w:name w:val="Основной текст + 6;5 pt;Интервал 0 pt"/>
    <w:rsid w:val="0065593C"/>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61">
    <w:name w:val="Колонтитул (6)_"/>
    <w:link w:val="62"/>
    <w:rsid w:val="0065593C"/>
    <w:rPr>
      <w:i/>
      <w:iCs/>
      <w:spacing w:val="-3"/>
      <w:shd w:val="clear" w:color="auto" w:fill="FFFFFF"/>
    </w:rPr>
  </w:style>
  <w:style w:type="paragraph" w:customStyle="1" w:styleId="62">
    <w:name w:val="Колонтитул (6)"/>
    <w:basedOn w:val="a"/>
    <w:link w:val="61"/>
    <w:rsid w:val="0065593C"/>
    <w:pPr>
      <w:widowControl w:val="0"/>
      <w:shd w:val="clear" w:color="auto" w:fill="FFFFFF"/>
      <w:spacing w:after="0" w:line="0" w:lineRule="atLeast"/>
    </w:pPr>
    <w:rPr>
      <w:i/>
      <w:iCs/>
      <w:spacing w:val="-3"/>
    </w:rPr>
  </w:style>
  <w:style w:type="character" w:customStyle="1" w:styleId="58pt">
    <w:name w:val="Основной текст (5) + 8 pt"/>
    <w:aliases w:val="Не курсив,Интервал 0 pt"/>
    <w:rsid w:val="0065593C"/>
    <w:rPr>
      <w:b w:val="0"/>
      <w:bCs w:val="0"/>
      <w:i/>
      <w:iCs/>
      <w:color w:val="000000"/>
      <w:spacing w:val="3"/>
      <w:w w:val="100"/>
      <w:position w:val="0"/>
      <w:sz w:val="16"/>
      <w:szCs w:val="16"/>
      <w:shd w:val="clear" w:color="auto" w:fill="FFFFFF"/>
      <w:lang w:val="ru-RU" w:eastAsia="ru-RU" w:bidi="ru-RU"/>
    </w:rPr>
  </w:style>
  <w:style w:type="paragraph" w:customStyle="1" w:styleId="TableParagraph">
    <w:name w:val="Table Paragraph"/>
    <w:basedOn w:val="a"/>
    <w:uiPriority w:val="1"/>
    <w:qFormat/>
    <w:rsid w:val="0065593C"/>
    <w:pPr>
      <w:widowControl w:val="0"/>
      <w:spacing w:after="0" w:line="240" w:lineRule="auto"/>
    </w:pPr>
    <w:rPr>
      <w:rFonts w:ascii="Calibri" w:eastAsia="Calibri" w:hAnsi="Calibri" w:cs="Times New Roman"/>
      <w:lang w:val="en-US" w:eastAsia="en-US"/>
    </w:rPr>
  </w:style>
  <w:style w:type="paragraph" w:styleId="38">
    <w:name w:val="Body Text 3"/>
    <w:basedOn w:val="a"/>
    <w:link w:val="39"/>
    <w:uiPriority w:val="99"/>
    <w:semiHidden/>
    <w:unhideWhenUsed/>
    <w:rsid w:val="00C0700E"/>
    <w:pPr>
      <w:spacing w:after="120"/>
    </w:pPr>
    <w:rPr>
      <w:sz w:val="16"/>
      <w:szCs w:val="16"/>
    </w:rPr>
  </w:style>
  <w:style w:type="character" w:customStyle="1" w:styleId="39">
    <w:name w:val="Основной текст 3 Знак"/>
    <w:basedOn w:val="a0"/>
    <w:link w:val="38"/>
    <w:uiPriority w:val="99"/>
    <w:semiHidden/>
    <w:rsid w:val="00C0700E"/>
    <w:rPr>
      <w:sz w:val="16"/>
      <w:szCs w:val="16"/>
    </w:rPr>
  </w:style>
  <w:style w:type="table" w:customStyle="1" w:styleId="28">
    <w:name w:val="Сетка таблицы2"/>
    <w:basedOn w:val="a1"/>
    <w:next w:val="a4"/>
    <w:uiPriority w:val="59"/>
    <w:rsid w:val="00B363C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1"/>
    <w:rsid w:val="00967518"/>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9">
    <w:name w:val="Основной текст (2)_"/>
    <w:basedOn w:val="a0"/>
    <w:link w:val="2a"/>
    <w:rsid w:val="004158C6"/>
    <w:rPr>
      <w:rFonts w:ascii="Times New Roman" w:eastAsia="Times New Roman" w:hAnsi="Times New Roman" w:cs="Times New Roman"/>
      <w:b/>
      <w:bCs/>
      <w:sz w:val="25"/>
      <w:szCs w:val="25"/>
      <w:shd w:val="clear" w:color="auto" w:fill="FFFFFF"/>
    </w:rPr>
  </w:style>
  <w:style w:type="paragraph" w:customStyle="1" w:styleId="2a">
    <w:name w:val="Основной текст (2)"/>
    <w:basedOn w:val="a"/>
    <w:link w:val="29"/>
    <w:rsid w:val="004158C6"/>
    <w:pPr>
      <w:widowControl w:val="0"/>
      <w:shd w:val="clear" w:color="auto" w:fill="FFFFFF"/>
      <w:spacing w:after="0" w:line="310" w:lineRule="exact"/>
      <w:ind w:firstLine="700"/>
    </w:pPr>
    <w:rPr>
      <w:rFonts w:ascii="Times New Roman" w:eastAsia="Times New Roman" w:hAnsi="Times New Roman" w:cs="Times New Roman"/>
      <w:b/>
      <w:bCs/>
      <w:sz w:val="25"/>
      <w:szCs w:val="25"/>
    </w:rPr>
  </w:style>
  <w:style w:type="paragraph" w:styleId="aff6">
    <w:name w:val="annotation text"/>
    <w:basedOn w:val="a"/>
    <w:link w:val="aff7"/>
    <w:uiPriority w:val="99"/>
    <w:unhideWhenUsed/>
    <w:rsid w:val="0006481A"/>
    <w:pPr>
      <w:spacing w:line="240" w:lineRule="auto"/>
    </w:pPr>
    <w:rPr>
      <w:sz w:val="20"/>
      <w:szCs w:val="20"/>
    </w:rPr>
  </w:style>
  <w:style w:type="character" w:customStyle="1" w:styleId="aff7">
    <w:name w:val="Текст примечания Знак"/>
    <w:basedOn w:val="a0"/>
    <w:link w:val="aff6"/>
    <w:uiPriority w:val="99"/>
    <w:rsid w:val="0006481A"/>
    <w:rPr>
      <w:sz w:val="20"/>
      <w:szCs w:val="20"/>
    </w:rPr>
  </w:style>
</w:styles>
</file>

<file path=word/webSettings.xml><?xml version="1.0" encoding="utf-8"?>
<w:webSettings xmlns:r="http://schemas.openxmlformats.org/officeDocument/2006/relationships" xmlns:w="http://schemas.openxmlformats.org/wordprocessingml/2006/main">
  <w:divs>
    <w:div w:id="669408005">
      <w:bodyDiv w:val="1"/>
      <w:marLeft w:val="0"/>
      <w:marRight w:val="0"/>
      <w:marTop w:val="0"/>
      <w:marBottom w:val="0"/>
      <w:divBdr>
        <w:top w:val="none" w:sz="0" w:space="0" w:color="auto"/>
        <w:left w:val="none" w:sz="0" w:space="0" w:color="auto"/>
        <w:bottom w:val="none" w:sz="0" w:space="0" w:color="auto"/>
        <w:right w:val="none" w:sz="0" w:space="0" w:color="auto"/>
      </w:divBdr>
    </w:div>
    <w:div w:id="1477063771">
      <w:bodyDiv w:val="1"/>
      <w:marLeft w:val="0"/>
      <w:marRight w:val="0"/>
      <w:marTop w:val="0"/>
      <w:marBottom w:val="0"/>
      <w:divBdr>
        <w:top w:val="none" w:sz="0" w:space="0" w:color="auto"/>
        <w:left w:val="none" w:sz="0" w:space="0" w:color="auto"/>
        <w:bottom w:val="none" w:sz="0" w:space="0" w:color="auto"/>
        <w:right w:val="none" w:sz="0" w:space="0" w:color="auto"/>
      </w:divBdr>
    </w:div>
    <w:div w:id="167360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xml"/><Relationship Id="rId117" Type="http://schemas.openxmlformats.org/officeDocument/2006/relationships/hyperlink" Target="http://www.adm-ussuriisk.ru" TargetMode="External"/><Relationship Id="rId21" Type="http://schemas.openxmlformats.org/officeDocument/2006/relationships/image" Target="media/image10.jpeg"/><Relationship Id="rId42" Type="http://schemas.openxmlformats.org/officeDocument/2006/relationships/image" Target="media/image29.jpeg"/><Relationship Id="rId47" Type="http://schemas.openxmlformats.org/officeDocument/2006/relationships/image" Target="media/image34.jpeg"/><Relationship Id="rId63" Type="http://schemas.openxmlformats.org/officeDocument/2006/relationships/image" Target="media/image50.jpeg"/><Relationship Id="rId68" Type="http://schemas.openxmlformats.org/officeDocument/2006/relationships/image" Target="media/image55.jpeg"/><Relationship Id="rId84" Type="http://schemas.openxmlformats.org/officeDocument/2006/relationships/image" Target="media/image71.jpeg"/><Relationship Id="rId89" Type="http://schemas.openxmlformats.org/officeDocument/2006/relationships/image" Target="media/image76.jpeg"/><Relationship Id="rId112" Type="http://schemas.openxmlformats.org/officeDocument/2006/relationships/diagramLayout" Target="diagrams/layout1.xml"/><Relationship Id="rId16" Type="http://schemas.openxmlformats.org/officeDocument/2006/relationships/image" Target="media/image5.jpeg"/><Relationship Id="rId107" Type="http://schemas.openxmlformats.org/officeDocument/2006/relationships/hyperlink" Target="garantF1://70070950.0" TargetMode="External"/><Relationship Id="rId11" Type="http://schemas.openxmlformats.org/officeDocument/2006/relationships/hyperlink" Target="http://www.zakupki.gov.ru" TargetMode="External"/><Relationship Id="rId32" Type="http://schemas.openxmlformats.org/officeDocument/2006/relationships/image" Target="media/image19.jpeg"/><Relationship Id="rId37" Type="http://schemas.openxmlformats.org/officeDocument/2006/relationships/image" Target="media/image24.jpeg"/><Relationship Id="rId53" Type="http://schemas.openxmlformats.org/officeDocument/2006/relationships/image" Target="media/image40.jpeg"/><Relationship Id="rId58" Type="http://schemas.openxmlformats.org/officeDocument/2006/relationships/image" Target="media/image45.jpeg"/><Relationship Id="rId74" Type="http://schemas.openxmlformats.org/officeDocument/2006/relationships/image" Target="media/image61.jpeg"/><Relationship Id="rId79" Type="http://schemas.openxmlformats.org/officeDocument/2006/relationships/image" Target="media/image66.jpeg"/><Relationship Id="rId102" Type="http://schemas.openxmlformats.org/officeDocument/2006/relationships/image" Target="media/image89.jpeg"/><Relationship Id="rId123" Type="http://schemas.openxmlformats.org/officeDocument/2006/relationships/header" Target="header6.xml"/><Relationship Id="rId5" Type="http://schemas.openxmlformats.org/officeDocument/2006/relationships/webSettings" Target="webSettings.xml"/><Relationship Id="rId61" Type="http://schemas.openxmlformats.org/officeDocument/2006/relationships/image" Target="media/image48.jpeg"/><Relationship Id="rId82" Type="http://schemas.openxmlformats.org/officeDocument/2006/relationships/image" Target="media/image69.jpeg"/><Relationship Id="rId90" Type="http://schemas.openxmlformats.org/officeDocument/2006/relationships/image" Target="media/image77.jpeg"/><Relationship Id="rId95" Type="http://schemas.openxmlformats.org/officeDocument/2006/relationships/image" Target="media/image82.jpeg"/><Relationship Id="rId19" Type="http://schemas.openxmlformats.org/officeDocument/2006/relationships/image" Target="media/image8.jpeg"/><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5.jpeg"/><Relationship Id="rId30" Type="http://schemas.openxmlformats.org/officeDocument/2006/relationships/image" Target="media/image17.jpeg"/><Relationship Id="rId35" Type="http://schemas.openxmlformats.org/officeDocument/2006/relationships/image" Target="media/image22.jpeg"/><Relationship Id="rId43" Type="http://schemas.openxmlformats.org/officeDocument/2006/relationships/image" Target="media/image30.jpeg"/><Relationship Id="rId48" Type="http://schemas.openxmlformats.org/officeDocument/2006/relationships/image" Target="media/image35.jpeg"/><Relationship Id="rId56" Type="http://schemas.openxmlformats.org/officeDocument/2006/relationships/image" Target="media/image43.jpeg"/><Relationship Id="rId64" Type="http://schemas.openxmlformats.org/officeDocument/2006/relationships/image" Target="media/image51.jpeg"/><Relationship Id="rId69" Type="http://schemas.openxmlformats.org/officeDocument/2006/relationships/image" Target="media/image56.jpeg"/><Relationship Id="rId77" Type="http://schemas.openxmlformats.org/officeDocument/2006/relationships/image" Target="media/image64.jpeg"/><Relationship Id="rId100" Type="http://schemas.openxmlformats.org/officeDocument/2006/relationships/image" Target="media/image87.jpeg"/><Relationship Id="rId105" Type="http://schemas.openxmlformats.org/officeDocument/2006/relationships/image" Target="media/image92.jpeg"/><Relationship Id="rId113" Type="http://schemas.openxmlformats.org/officeDocument/2006/relationships/diagramQuickStyle" Target="diagrams/quickStyle1.xml"/><Relationship Id="rId118" Type="http://schemas.openxmlformats.org/officeDocument/2006/relationships/header" Target="header1.xml"/><Relationship Id="rId8" Type="http://schemas.openxmlformats.org/officeDocument/2006/relationships/hyperlink" Target="consultantplus://offline/ref=41FB1F273190F859130DCA3BB5DE16C14B032E0080DB445E1B447DF99CIFE9I" TargetMode="External"/><Relationship Id="rId51" Type="http://schemas.openxmlformats.org/officeDocument/2006/relationships/image" Target="media/image38.jpeg"/><Relationship Id="rId72" Type="http://schemas.openxmlformats.org/officeDocument/2006/relationships/image" Target="media/image59.jpeg"/><Relationship Id="rId80" Type="http://schemas.openxmlformats.org/officeDocument/2006/relationships/image" Target="media/image67.jpeg"/><Relationship Id="rId85" Type="http://schemas.openxmlformats.org/officeDocument/2006/relationships/image" Target="media/image72.jpeg"/><Relationship Id="rId93" Type="http://schemas.openxmlformats.org/officeDocument/2006/relationships/image" Target="media/image80.jpeg"/><Relationship Id="rId98" Type="http://schemas.openxmlformats.org/officeDocument/2006/relationships/image" Target="media/image85.jpeg"/><Relationship Id="rId121" Type="http://schemas.openxmlformats.org/officeDocument/2006/relationships/header" Target="header4.xml"/><Relationship Id="rId3" Type="http://schemas.openxmlformats.org/officeDocument/2006/relationships/styles" Target="styles.xml"/><Relationship Id="rId12" Type="http://schemas.openxmlformats.org/officeDocument/2006/relationships/hyperlink" Target="consultantplus://offline/ref=A9E2C3E17CCEDEABF4A823511849E753A164EDAB9978E7CC5E7399919BE2779280484E596C51BB35E57E2D47045D18EEBC0C040054130FAA00X8V" TargetMode="Externa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0.jpeg"/><Relationship Id="rId38" Type="http://schemas.openxmlformats.org/officeDocument/2006/relationships/image" Target="media/image25.jpeg"/><Relationship Id="rId46" Type="http://schemas.openxmlformats.org/officeDocument/2006/relationships/image" Target="media/image33.jpeg"/><Relationship Id="rId59" Type="http://schemas.openxmlformats.org/officeDocument/2006/relationships/image" Target="media/image46.jpeg"/><Relationship Id="rId67" Type="http://schemas.openxmlformats.org/officeDocument/2006/relationships/image" Target="media/image54.jpeg"/><Relationship Id="rId103" Type="http://schemas.openxmlformats.org/officeDocument/2006/relationships/image" Target="media/image90.jpeg"/><Relationship Id="rId108" Type="http://schemas.openxmlformats.org/officeDocument/2006/relationships/chart" Target="charts/chart3.xml"/><Relationship Id="rId116" Type="http://schemas.openxmlformats.org/officeDocument/2006/relationships/chart" Target="charts/chart6.xml"/><Relationship Id="rId124" Type="http://schemas.openxmlformats.org/officeDocument/2006/relationships/fontTable" Target="fontTable.xml"/><Relationship Id="rId20" Type="http://schemas.openxmlformats.org/officeDocument/2006/relationships/image" Target="media/image9.jpeg"/><Relationship Id="rId41" Type="http://schemas.openxmlformats.org/officeDocument/2006/relationships/image" Target="media/image28.jpeg"/><Relationship Id="rId54" Type="http://schemas.openxmlformats.org/officeDocument/2006/relationships/image" Target="media/image41.jpeg"/><Relationship Id="rId62" Type="http://schemas.openxmlformats.org/officeDocument/2006/relationships/image" Target="media/image49.jpeg"/><Relationship Id="rId70" Type="http://schemas.openxmlformats.org/officeDocument/2006/relationships/image" Target="media/image57.jpeg"/><Relationship Id="rId75" Type="http://schemas.openxmlformats.org/officeDocument/2006/relationships/image" Target="media/image62.jpeg"/><Relationship Id="rId83" Type="http://schemas.openxmlformats.org/officeDocument/2006/relationships/image" Target="media/image70.jpeg"/><Relationship Id="rId88" Type="http://schemas.openxmlformats.org/officeDocument/2006/relationships/image" Target="media/image75.jpeg"/><Relationship Id="rId91" Type="http://schemas.openxmlformats.org/officeDocument/2006/relationships/image" Target="media/image78.jpeg"/><Relationship Id="rId96" Type="http://schemas.openxmlformats.org/officeDocument/2006/relationships/image" Target="media/image83.jpeg"/><Relationship Id="rId111"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6.jpeg"/><Relationship Id="rId36" Type="http://schemas.openxmlformats.org/officeDocument/2006/relationships/image" Target="media/image23.jpeg"/><Relationship Id="rId49" Type="http://schemas.openxmlformats.org/officeDocument/2006/relationships/image" Target="media/image36.jpeg"/><Relationship Id="rId57" Type="http://schemas.openxmlformats.org/officeDocument/2006/relationships/image" Target="media/image44.jpeg"/><Relationship Id="rId106" Type="http://schemas.openxmlformats.org/officeDocument/2006/relationships/image" Target="media/image93.jpeg"/><Relationship Id="rId114" Type="http://schemas.openxmlformats.org/officeDocument/2006/relationships/diagramColors" Target="diagrams/colors1.xml"/><Relationship Id="rId119" Type="http://schemas.openxmlformats.org/officeDocument/2006/relationships/header" Target="header2.xml"/><Relationship Id="rId10" Type="http://schemas.openxmlformats.org/officeDocument/2006/relationships/hyperlink" Target="http://www.zakupki.gov.ru" TargetMode="External"/><Relationship Id="rId31" Type="http://schemas.openxmlformats.org/officeDocument/2006/relationships/image" Target="media/image18.jpeg"/><Relationship Id="rId44" Type="http://schemas.openxmlformats.org/officeDocument/2006/relationships/image" Target="media/image31.jpeg"/><Relationship Id="rId52" Type="http://schemas.openxmlformats.org/officeDocument/2006/relationships/image" Target="media/image39.jpeg"/><Relationship Id="rId60" Type="http://schemas.openxmlformats.org/officeDocument/2006/relationships/image" Target="media/image47.jpeg"/><Relationship Id="rId65" Type="http://schemas.openxmlformats.org/officeDocument/2006/relationships/image" Target="media/image52.jpeg"/><Relationship Id="rId73" Type="http://schemas.openxmlformats.org/officeDocument/2006/relationships/image" Target="media/image60.jpeg"/><Relationship Id="rId78" Type="http://schemas.openxmlformats.org/officeDocument/2006/relationships/image" Target="media/image65.jpeg"/><Relationship Id="rId81" Type="http://schemas.openxmlformats.org/officeDocument/2006/relationships/image" Target="media/image68.jpeg"/><Relationship Id="rId86" Type="http://schemas.openxmlformats.org/officeDocument/2006/relationships/image" Target="media/image73.jpeg"/><Relationship Id="rId94" Type="http://schemas.openxmlformats.org/officeDocument/2006/relationships/image" Target="media/image81.jpeg"/><Relationship Id="rId99" Type="http://schemas.openxmlformats.org/officeDocument/2006/relationships/image" Target="media/image86.jpeg"/><Relationship Id="rId101" Type="http://schemas.openxmlformats.org/officeDocument/2006/relationships/image" Target="media/image88.jpeg"/><Relationship Id="rId122"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ref=7004E09E0BC513990F3AE7C30E2735FFE2C6F7DC8D7519C7EABCCDDBC2E9E789C3647A63806F6EEE47e7H" TargetMode="External"/><Relationship Id="rId13" Type="http://schemas.openxmlformats.org/officeDocument/2006/relationships/image" Target="media/image2.jpeg"/><Relationship Id="rId18" Type="http://schemas.openxmlformats.org/officeDocument/2006/relationships/image" Target="media/image7.jpeg"/><Relationship Id="rId39" Type="http://schemas.openxmlformats.org/officeDocument/2006/relationships/image" Target="media/image26.jpeg"/><Relationship Id="rId109" Type="http://schemas.openxmlformats.org/officeDocument/2006/relationships/chart" Target="charts/chart4.xml"/><Relationship Id="rId34" Type="http://schemas.openxmlformats.org/officeDocument/2006/relationships/image" Target="media/image21.jpeg"/><Relationship Id="rId50" Type="http://schemas.openxmlformats.org/officeDocument/2006/relationships/image" Target="media/image37.jpeg"/><Relationship Id="rId55" Type="http://schemas.openxmlformats.org/officeDocument/2006/relationships/image" Target="media/image42.jpeg"/><Relationship Id="rId76" Type="http://schemas.openxmlformats.org/officeDocument/2006/relationships/image" Target="media/image63.jpeg"/><Relationship Id="rId97" Type="http://schemas.openxmlformats.org/officeDocument/2006/relationships/image" Target="media/image84.jpeg"/><Relationship Id="rId104" Type="http://schemas.openxmlformats.org/officeDocument/2006/relationships/image" Target="media/image91.jpeg"/><Relationship Id="rId120" Type="http://schemas.openxmlformats.org/officeDocument/2006/relationships/header" Target="header3.xm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58.jpeg"/><Relationship Id="rId92" Type="http://schemas.openxmlformats.org/officeDocument/2006/relationships/image" Target="media/image79.jpeg"/><Relationship Id="rId2" Type="http://schemas.openxmlformats.org/officeDocument/2006/relationships/numbering" Target="numbering.xml"/><Relationship Id="rId29" Type="http://schemas.openxmlformats.org/officeDocument/2006/relationships/chart" Target="charts/chart2.xml"/><Relationship Id="rId24" Type="http://schemas.openxmlformats.org/officeDocument/2006/relationships/image" Target="media/image13.jpeg"/><Relationship Id="rId40" Type="http://schemas.openxmlformats.org/officeDocument/2006/relationships/image" Target="media/image27.jpeg"/><Relationship Id="rId45" Type="http://schemas.openxmlformats.org/officeDocument/2006/relationships/image" Target="media/image32.jpeg"/><Relationship Id="rId66" Type="http://schemas.openxmlformats.org/officeDocument/2006/relationships/image" Target="media/image53.jpeg"/><Relationship Id="rId87" Type="http://schemas.openxmlformats.org/officeDocument/2006/relationships/image" Target="media/image74.jpeg"/><Relationship Id="rId110" Type="http://schemas.openxmlformats.org/officeDocument/2006/relationships/chart" Target="charts/chart5.xml"/><Relationship Id="rId115"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1-&#1087;&#1082;\&#1089;&#1077;&#1090;&#1077;&#1074;&#1072;&#1103;%20&#1087;&#1072;&#1087;&#1082;&#1072;%20&#1085;&#1072;&#1095;&#1072;&#1083;&#1100;&#1085;&#1080;&#1082;\&#1054;&#1051;&#1048;&#1052;&#1055;&#1048;&#1040;&#1044;&#1067;\&#1076;&#1080;&#1072;&#1075;&#1088;&#1072;&#1084;&#1084;&#1099;%20&#1076;&#1083;&#1103;%20&#1087;&#1088;&#1077;&#1079;&#1077;&#1085;&#1090;&#1072;&#1094;&#1080;&#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1087;&#1082;\&#1089;&#1077;&#1090;&#1077;&#1074;&#1072;&#1103;%20&#1087;&#1072;&#1087;&#1082;&#1072;%20&#1085;&#1072;&#1095;&#1072;&#1083;&#1100;&#1085;&#1080;&#1082;\&#1054;&#1051;&#1048;&#1052;&#1055;&#1048;&#1040;&#1044;&#1067;\&#1076;&#1080;&#1072;&#1075;&#1088;&#1072;&#1084;&#1084;&#1099;%20&#1076;&#1083;&#1103;%20&#1087;&#1088;&#1077;&#1079;&#1077;&#1085;&#1090;&#1072;&#1094;&#1080;&#1080;.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latin typeface="Times New Roman" pitchFamily="18" charset="0"/>
                <a:cs typeface="Times New Roman" pitchFamily="18" charset="0"/>
              </a:defRPr>
            </a:pPr>
            <a:r>
              <a:rPr lang="ru-RU" sz="1200">
                <a:latin typeface="Times New Roman" pitchFamily="18" charset="0"/>
                <a:cs typeface="Times New Roman" pitchFamily="18" charset="0"/>
              </a:rPr>
              <a:t>Школьный этап</a:t>
            </a:r>
          </a:p>
        </c:rich>
      </c:tx>
      <c:layout>
        <c:manualLayout>
          <c:xMode val="edge"/>
          <c:yMode val="edge"/>
          <c:x val="0.27385247773464411"/>
          <c:y val="0"/>
        </c:manualLayout>
      </c:layout>
    </c:title>
    <c:plotArea>
      <c:layout/>
      <c:barChart>
        <c:barDir val="col"/>
        <c:grouping val="clustered"/>
        <c:ser>
          <c:idx val="0"/>
          <c:order val="0"/>
          <c:tx>
            <c:strRef>
              <c:f>Лист1!$A$5</c:f>
              <c:strCache>
                <c:ptCount val="1"/>
                <c:pt idx="0">
                  <c:v>Всего участников</c:v>
                </c:pt>
              </c:strCache>
            </c:strRef>
          </c:tx>
          <c:dLbls>
            <c:spPr>
              <a:noFill/>
              <a:ln>
                <a:noFill/>
              </a:ln>
              <a:effectLst/>
            </c:spPr>
            <c:txPr>
              <a:bodyPr/>
              <a:lstStyle/>
              <a:p>
                <a:pPr>
                  <a:defRPr>
                    <a:latin typeface="Times New Roman" pitchFamily="18" charset="0"/>
                    <a:cs typeface="Times New Roman" pitchFamily="18" charset="0"/>
                  </a:defRPr>
                </a:pPr>
                <a:endParaRPr lang="ru-RU"/>
              </a:p>
            </c:txPr>
            <c:showVal val="1"/>
            <c:extLst>
              <c:ext xmlns:c15="http://schemas.microsoft.com/office/drawing/2012/chart" uri="{CE6537A1-D6FC-4f65-9D91-7224C49458BB}">
                <c15:showLeaderLines val="0"/>
              </c:ext>
            </c:extLst>
          </c:dLbls>
          <c:cat>
            <c:strRef>
              <c:f>Лист1!$B$4:$C$4</c:f>
              <c:strCache>
                <c:ptCount val="2"/>
                <c:pt idx="0">
                  <c:v>2017-2018</c:v>
                </c:pt>
                <c:pt idx="1">
                  <c:v>2018-2019</c:v>
                </c:pt>
              </c:strCache>
            </c:strRef>
          </c:cat>
          <c:val>
            <c:numRef>
              <c:f>Лист1!$B$5:$C$5</c:f>
              <c:numCache>
                <c:formatCode>General</c:formatCode>
                <c:ptCount val="2"/>
                <c:pt idx="0">
                  <c:v>6629</c:v>
                </c:pt>
                <c:pt idx="1">
                  <c:v>7859</c:v>
                </c:pt>
              </c:numCache>
            </c:numRef>
          </c:val>
        </c:ser>
        <c:ser>
          <c:idx val="2"/>
          <c:order val="1"/>
          <c:tx>
            <c:strRef>
              <c:f>Лист1!$A$6</c:f>
              <c:strCache>
                <c:ptCount val="1"/>
                <c:pt idx="0">
                  <c:v>Призеры</c:v>
                </c:pt>
              </c:strCache>
            </c:strRef>
          </c:tx>
          <c:dLbls>
            <c:spPr>
              <a:noFill/>
              <a:ln>
                <a:noFill/>
              </a:ln>
              <a:effectLst/>
            </c:spPr>
            <c:txPr>
              <a:bodyPr/>
              <a:lstStyle/>
              <a:p>
                <a:pPr>
                  <a:defRPr>
                    <a:latin typeface="Times New Roman" pitchFamily="18" charset="0"/>
                    <a:cs typeface="Times New Roman" pitchFamily="18" charset="0"/>
                  </a:defRPr>
                </a:pPr>
                <a:endParaRPr lang="ru-RU"/>
              </a:p>
            </c:txPr>
            <c:showVal val="1"/>
            <c:extLst>
              <c:ext xmlns:c15="http://schemas.microsoft.com/office/drawing/2012/chart" uri="{CE6537A1-D6FC-4f65-9D91-7224C49458BB}">
                <c15:showLeaderLines val="0"/>
              </c:ext>
            </c:extLst>
          </c:dLbls>
          <c:cat>
            <c:strRef>
              <c:f>Лист1!$B$4:$C$4</c:f>
              <c:strCache>
                <c:ptCount val="2"/>
                <c:pt idx="0">
                  <c:v>2017-2018</c:v>
                </c:pt>
                <c:pt idx="1">
                  <c:v>2018-2019</c:v>
                </c:pt>
              </c:strCache>
            </c:strRef>
          </c:cat>
          <c:val>
            <c:numRef>
              <c:f>Лист1!$B$6:$C$6</c:f>
              <c:numCache>
                <c:formatCode>General</c:formatCode>
                <c:ptCount val="2"/>
                <c:pt idx="0">
                  <c:v>1294</c:v>
                </c:pt>
                <c:pt idx="1">
                  <c:v>1355</c:v>
                </c:pt>
              </c:numCache>
            </c:numRef>
          </c:val>
        </c:ser>
        <c:ser>
          <c:idx val="1"/>
          <c:order val="2"/>
          <c:tx>
            <c:strRef>
              <c:f>Лист1!$A$7</c:f>
              <c:strCache>
                <c:ptCount val="1"/>
                <c:pt idx="0">
                  <c:v>Победители</c:v>
                </c:pt>
              </c:strCache>
            </c:strRef>
          </c:tx>
          <c:dLbls>
            <c:spPr>
              <a:noFill/>
              <a:ln>
                <a:noFill/>
              </a:ln>
              <a:effectLst/>
            </c:spPr>
            <c:txPr>
              <a:bodyPr/>
              <a:lstStyle/>
              <a:p>
                <a:pPr>
                  <a:defRPr>
                    <a:latin typeface="Times New Roman" pitchFamily="18" charset="0"/>
                    <a:cs typeface="Times New Roman" pitchFamily="18" charset="0"/>
                  </a:defRPr>
                </a:pPr>
                <a:endParaRPr lang="ru-RU"/>
              </a:p>
            </c:txPr>
            <c:showVal val="1"/>
            <c:extLst>
              <c:ext xmlns:c15="http://schemas.microsoft.com/office/drawing/2012/chart" uri="{CE6537A1-D6FC-4f65-9D91-7224C49458BB}">
                <c15:showLeaderLines val="0"/>
              </c:ext>
            </c:extLst>
          </c:dLbls>
          <c:cat>
            <c:strRef>
              <c:f>Лист1!$B$4:$C$4</c:f>
              <c:strCache>
                <c:ptCount val="2"/>
                <c:pt idx="0">
                  <c:v>2017-2018</c:v>
                </c:pt>
                <c:pt idx="1">
                  <c:v>2018-2019</c:v>
                </c:pt>
              </c:strCache>
            </c:strRef>
          </c:cat>
          <c:val>
            <c:numRef>
              <c:f>Лист1!$B$7:$C$7</c:f>
              <c:numCache>
                <c:formatCode>General</c:formatCode>
                <c:ptCount val="2"/>
                <c:pt idx="0">
                  <c:v>692</c:v>
                </c:pt>
                <c:pt idx="1">
                  <c:v>917</c:v>
                </c:pt>
              </c:numCache>
            </c:numRef>
          </c:val>
        </c:ser>
        <c:dLbls>
          <c:showVal val="1"/>
        </c:dLbls>
        <c:overlap val="-25"/>
        <c:axId val="109288064"/>
        <c:axId val="109502848"/>
      </c:barChart>
      <c:catAx>
        <c:axId val="109288064"/>
        <c:scaling>
          <c:orientation val="minMax"/>
        </c:scaling>
        <c:axPos val="b"/>
        <c:numFmt formatCode="General" sourceLinked="0"/>
        <c:majorTickMark val="none"/>
        <c:tickLblPos val="nextTo"/>
        <c:txPr>
          <a:bodyPr/>
          <a:lstStyle/>
          <a:p>
            <a:pPr>
              <a:defRPr sz="1100" b="1">
                <a:latin typeface="Times New Roman" pitchFamily="18" charset="0"/>
                <a:cs typeface="Times New Roman" pitchFamily="18" charset="0"/>
              </a:defRPr>
            </a:pPr>
            <a:endParaRPr lang="ru-RU"/>
          </a:p>
        </c:txPr>
        <c:crossAx val="109502848"/>
        <c:crosses val="autoZero"/>
        <c:auto val="1"/>
        <c:lblAlgn val="ctr"/>
        <c:lblOffset val="100"/>
      </c:catAx>
      <c:valAx>
        <c:axId val="109502848"/>
        <c:scaling>
          <c:orientation val="minMax"/>
        </c:scaling>
        <c:delete val="1"/>
        <c:axPos val="l"/>
        <c:numFmt formatCode="General" sourceLinked="1"/>
        <c:majorTickMark val="none"/>
        <c:tickLblPos val="none"/>
        <c:crossAx val="109288064"/>
        <c:crosses val="autoZero"/>
        <c:crossBetween val="between"/>
      </c:valAx>
    </c:plotArea>
    <c:legend>
      <c:legendPos val="t"/>
      <c:layout/>
      <c:txPr>
        <a:bodyPr/>
        <a:lstStyle/>
        <a:p>
          <a:pPr>
            <a:defRPr>
              <a:latin typeface="Times New Roman" pitchFamily="18" charset="0"/>
              <a:cs typeface="Times New Roman" pitchFamily="18" charset="0"/>
            </a:defRPr>
          </a:pPr>
          <a:endParaRPr lang="ru-RU"/>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latin typeface="Times New Roman" pitchFamily="18" charset="0"/>
                <a:cs typeface="Times New Roman" pitchFamily="18" charset="0"/>
              </a:defRPr>
            </a:pPr>
            <a:r>
              <a:rPr lang="ru-RU" sz="1100">
                <a:latin typeface="Times New Roman" pitchFamily="18" charset="0"/>
                <a:cs typeface="Times New Roman" pitchFamily="18" charset="0"/>
              </a:rPr>
              <a:t>Муниципальный этап</a:t>
            </a:r>
          </a:p>
        </c:rich>
      </c:tx>
      <c:layout/>
    </c:title>
    <c:plotArea>
      <c:layout/>
      <c:barChart>
        <c:barDir val="col"/>
        <c:grouping val="clustered"/>
        <c:ser>
          <c:idx val="0"/>
          <c:order val="0"/>
          <c:tx>
            <c:strRef>
              <c:f>Лист1!$A$22</c:f>
              <c:strCache>
                <c:ptCount val="1"/>
                <c:pt idx="0">
                  <c:v>Всего участников</c:v>
                </c:pt>
              </c:strCache>
            </c:strRef>
          </c:tx>
          <c:dLbls>
            <c:spPr>
              <a:noFill/>
              <a:ln>
                <a:noFill/>
              </a:ln>
              <a:effectLst/>
            </c:spPr>
            <c:txPr>
              <a:bodyPr/>
              <a:lstStyle/>
              <a:p>
                <a:pPr>
                  <a:defRPr>
                    <a:latin typeface="Times New Roman" pitchFamily="18" charset="0"/>
                    <a:cs typeface="Times New Roman" pitchFamily="18" charset="0"/>
                  </a:defRPr>
                </a:pPr>
                <a:endParaRPr lang="ru-RU"/>
              </a:p>
            </c:txPr>
            <c:showVal val="1"/>
            <c:extLst>
              <c:ext xmlns:c15="http://schemas.microsoft.com/office/drawing/2012/chart" uri="{CE6537A1-D6FC-4f65-9D91-7224C49458BB}">
                <c15:showLeaderLines val="0"/>
              </c:ext>
            </c:extLst>
          </c:dLbls>
          <c:cat>
            <c:strRef>
              <c:f>Лист1!$B$21:$C$21</c:f>
              <c:strCache>
                <c:ptCount val="2"/>
                <c:pt idx="0">
                  <c:v>2017-2018</c:v>
                </c:pt>
                <c:pt idx="1">
                  <c:v>2018-2019</c:v>
                </c:pt>
              </c:strCache>
            </c:strRef>
          </c:cat>
          <c:val>
            <c:numRef>
              <c:f>Лист1!$B$22:$C$22</c:f>
              <c:numCache>
                <c:formatCode>General</c:formatCode>
                <c:ptCount val="2"/>
                <c:pt idx="0">
                  <c:v>1155</c:v>
                </c:pt>
                <c:pt idx="1">
                  <c:v>1293</c:v>
                </c:pt>
              </c:numCache>
            </c:numRef>
          </c:val>
        </c:ser>
        <c:ser>
          <c:idx val="2"/>
          <c:order val="1"/>
          <c:tx>
            <c:strRef>
              <c:f>Лист1!$A$23</c:f>
              <c:strCache>
                <c:ptCount val="1"/>
                <c:pt idx="0">
                  <c:v>Призеры</c:v>
                </c:pt>
              </c:strCache>
            </c:strRef>
          </c:tx>
          <c:dLbls>
            <c:spPr>
              <a:noFill/>
              <a:ln>
                <a:noFill/>
              </a:ln>
              <a:effectLst/>
            </c:spPr>
            <c:txPr>
              <a:bodyPr/>
              <a:lstStyle/>
              <a:p>
                <a:pPr>
                  <a:defRPr>
                    <a:latin typeface="Times New Roman" pitchFamily="18" charset="0"/>
                    <a:cs typeface="Times New Roman" pitchFamily="18" charset="0"/>
                  </a:defRPr>
                </a:pPr>
                <a:endParaRPr lang="ru-RU"/>
              </a:p>
            </c:txPr>
            <c:showVal val="1"/>
            <c:extLst>
              <c:ext xmlns:c15="http://schemas.microsoft.com/office/drawing/2012/chart" uri="{CE6537A1-D6FC-4f65-9D91-7224C49458BB}">
                <c15:showLeaderLines val="0"/>
              </c:ext>
            </c:extLst>
          </c:dLbls>
          <c:cat>
            <c:strRef>
              <c:f>Лист1!$B$21:$C$21</c:f>
              <c:strCache>
                <c:ptCount val="2"/>
                <c:pt idx="0">
                  <c:v>2017-2018</c:v>
                </c:pt>
                <c:pt idx="1">
                  <c:v>2018-2019</c:v>
                </c:pt>
              </c:strCache>
            </c:strRef>
          </c:cat>
          <c:val>
            <c:numRef>
              <c:f>Лист1!$B$23:$C$23</c:f>
              <c:numCache>
                <c:formatCode>General</c:formatCode>
                <c:ptCount val="2"/>
                <c:pt idx="0">
                  <c:v>154</c:v>
                </c:pt>
                <c:pt idx="1">
                  <c:v>187</c:v>
                </c:pt>
              </c:numCache>
            </c:numRef>
          </c:val>
        </c:ser>
        <c:ser>
          <c:idx val="1"/>
          <c:order val="2"/>
          <c:tx>
            <c:strRef>
              <c:f>Лист1!$A$24</c:f>
              <c:strCache>
                <c:ptCount val="1"/>
                <c:pt idx="0">
                  <c:v>Победители</c:v>
                </c:pt>
              </c:strCache>
            </c:strRef>
          </c:tx>
          <c:dLbls>
            <c:spPr>
              <a:noFill/>
              <a:ln>
                <a:noFill/>
              </a:ln>
              <a:effectLst/>
            </c:spPr>
            <c:txPr>
              <a:bodyPr/>
              <a:lstStyle/>
              <a:p>
                <a:pPr>
                  <a:defRPr>
                    <a:latin typeface="Times New Roman" pitchFamily="18" charset="0"/>
                    <a:cs typeface="Times New Roman" pitchFamily="18" charset="0"/>
                  </a:defRPr>
                </a:pPr>
                <a:endParaRPr lang="ru-RU"/>
              </a:p>
            </c:txPr>
            <c:showVal val="1"/>
            <c:extLst>
              <c:ext xmlns:c15="http://schemas.microsoft.com/office/drawing/2012/chart" uri="{CE6537A1-D6FC-4f65-9D91-7224C49458BB}">
                <c15:showLeaderLines val="0"/>
              </c:ext>
            </c:extLst>
          </c:dLbls>
          <c:cat>
            <c:strRef>
              <c:f>Лист1!$B$21:$C$21</c:f>
              <c:strCache>
                <c:ptCount val="2"/>
                <c:pt idx="0">
                  <c:v>2017-2018</c:v>
                </c:pt>
                <c:pt idx="1">
                  <c:v>2018-2019</c:v>
                </c:pt>
              </c:strCache>
            </c:strRef>
          </c:cat>
          <c:val>
            <c:numRef>
              <c:f>Лист1!$B$24:$C$24</c:f>
              <c:numCache>
                <c:formatCode>General</c:formatCode>
                <c:ptCount val="2"/>
                <c:pt idx="0">
                  <c:v>18</c:v>
                </c:pt>
                <c:pt idx="1">
                  <c:v>35</c:v>
                </c:pt>
              </c:numCache>
            </c:numRef>
          </c:val>
        </c:ser>
        <c:dLbls>
          <c:showVal val="1"/>
        </c:dLbls>
        <c:overlap val="-25"/>
        <c:axId val="110905600"/>
        <c:axId val="132928256"/>
      </c:barChart>
      <c:catAx>
        <c:axId val="110905600"/>
        <c:scaling>
          <c:orientation val="minMax"/>
        </c:scaling>
        <c:axPos val="b"/>
        <c:numFmt formatCode="General" sourceLinked="0"/>
        <c:majorTickMark val="none"/>
        <c:tickLblPos val="nextTo"/>
        <c:txPr>
          <a:bodyPr/>
          <a:lstStyle/>
          <a:p>
            <a:pPr>
              <a:defRPr sz="1100" b="1">
                <a:latin typeface="Times New Roman" pitchFamily="18" charset="0"/>
                <a:cs typeface="Times New Roman" pitchFamily="18" charset="0"/>
              </a:defRPr>
            </a:pPr>
            <a:endParaRPr lang="ru-RU"/>
          </a:p>
        </c:txPr>
        <c:crossAx val="132928256"/>
        <c:crosses val="autoZero"/>
        <c:auto val="1"/>
        <c:lblAlgn val="ctr"/>
        <c:lblOffset val="100"/>
      </c:catAx>
      <c:valAx>
        <c:axId val="132928256"/>
        <c:scaling>
          <c:orientation val="minMax"/>
        </c:scaling>
        <c:delete val="1"/>
        <c:axPos val="l"/>
        <c:numFmt formatCode="General" sourceLinked="1"/>
        <c:tickLblPos val="none"/>
        <c:crossAx val="110905600"/>
        <c:crosses val="autoZero"/>
        <c:crossBetween val="between"/>
      </c:valAx>
    </c:plotArea>
    <c:legend>
      <c:legendPos val="t"/>
      <c:layout/>
      <c:txPr>
        <a:bodyPr/>
        <a:lstStyle/>
        <a:p>
          <a:pPr>
            <a:defRPr>
              <a:latin typeface="Times New Roman" pitchFamily="18" charset="0"/>
              <a:cs typeface="Times New Roman" pitchFamily="18" charset="0"/>
            </a:defRPr>
          </a:pPr>
          <a:endParaRPr lang="ru-RU"/>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98"/>
            </a:pPr>
            <a:r>
              <a:rPr lang="ru-RU" sz="1199"/>
              <a:t>Территориальное</a:t>
            </a:r>
            <a:r>
              <a:rPr lang="ru-RU" sz="1199" baseline="0"/>
              <a:t> общественное самоуправление </a:t>
            </a:r>
          </a:p>
          <a:p>
            <a:pPr>
              <a:defRPr sz="1198"/>
            </a:pPr>
            <a:r>
              <a:rPr lang="ru-RU" sz="1199" baseline="0"/>
              <a:t>Уссурийского городского округа</a:t>
            </a:r>
            <a:endParaRPr lang="ru-RU" sz="1200"/>
          </a:p>
        </c:rich>
      </c:tx>
      <c:layout/>
    </c:title>
    <c:view3D>
      <c:depthPercent val="100"/>
      <c:rAngAx val="1"/>
    </c:view3D>
    <c:plotArea>
      <c:layout/>
      <c:bar3DChart>
        <c:barDir val="col"/>
        <c:grouping val="clustered"/>
        <c:ser>
          <c:idx val="0"/>
          <c:order val="0"/>
          <c:tx>
            <c:strRef>
              <c:f>Лист1!$B$1</c:f>
              <c:strCache>
                <c:ptCount val="1"/>
                <c:pt idx="0">
                  <c:v>Количество органов ТОС</c:v>
                </c:pt>
              </c:strCache>
            </c:strRef>
          </c:tx>
          <c:dLbls>
            <c:spPr>
              <a:noFill/>
              <a:ln>
                <a:noFill/>
              </a:ln>
              <a:effectLst/>
            </c:spPr>
            <c:showVal val="1"/>
            <c:extLst>
              <c:ext xmlns:c15="http://schemas.microsoft.com/office/drawing/2012/chart" uri="{CE6537A1-D6FC-4f65-9D91-7224C49458BB}">
                <c15:showLeaderLines val="0"/>
              </c:ext>
            </c:extLst>
          </c:dLbls>
          <c:cat>
            <c:strRef>
              <c:f>Лист1!$A$2:$A$4</c:f>
              <c:strCache>
                <c:ptCount val="3"/>
                <c:pt idx="0">
                  <c:v>2016 год</c:v>
                </c:pt>
                <c:pt idx="1">
                  <c:v>2017 год</c:v>
                </c:pt>
                <c:pt idx="2">
                  <c:v>2018 год</c:v>
                </c:pt>
              </c:strCache>
            </c:strRef>
          </c:cat>
          <c:val>
            <c:numRef>
              <c:f>Лист1!$B$2:$B$4</c:f>
              <c:numCache>
                <c:formatCode>General</c:formatCode>
                <c:ptCount val="3"/>
                <c:pt idx="0">
                  <c:v>603</c:v>
                </c:pt>
                <c:pt idx="1">
                  <c:v>609</c:v>
                </c:pt>
                <c:pt idx="2">
                  <c:v>625</c:v>
                </c:pt>
              </c:numCache>
            </c:numRef>
          </c:val>
        </c:ser>
        <c:ser>
          <c:idx val="1"/>
          <c:order val="1"/>
          <c:tx>
            <c:strRef>
              <c:f>Лист1!$C$1</c:f>
              <c:strCache>
                <c:ptCount val="1"/>
                <c:pt idx="0">
                  <c:v>Количество активных органов ТОС</c:v>
                </c:pt>
              </c:strCache>
            </c:strRef>
          </c:tx>
          <c:dLbls>
            <c:dLbl>
              <c:idx val="0"/>
              <c:layout>
                <c:manualLayout>
                  <c:x val="1.6771488469601723E-2"/>
                  <c:y val="-7.2463768115942542E-3"/>
                </c:manualLayout>
              </c:layout>
              <c:spPr/>
              <c:txPr>
                <a:bodyPr/>
                <a:lstStyle/>
                <a:p>
                  <a:pPr>
                    <a:defRPr/>
                  </a:pPr>
                  <a:endParaRPr lang="ru-RU"/>
                </a:p>
              </c:txPr>
              <c:showVal val="1"/>
              <c:extLst>
                <c:ext xmlns:c15="http://schemas.microsoft.com/office/drawing/2012/chart" uri="{CE6537A1-D6FC-4f65-9D91-7224C49458BB}"/>
              </c:extLst>
            </c:dLbl>
            <c:dLbl>
              <c:idx val="1"/>
              <c:layout>
                <c:manualLayout>
                  <c:x val="1.4675052410901458E-2"/>
                  <c:y val="0"/>
                </c:manualLayout>
              </c:layout>
              <c:spPr/>
              <c:txPr>
                <a:bodyPr/>
                <a:lstStyle/>
                <a:p>
                  <a:pPr>
                    <a:defRPr/>
                  </a:pPr>
                  <a:endParaRPr lang="ru-RU"/>
                </a:p>
              </c:txPr>
              <c:showVal val="1"/>
              <c:extLst>
                <c:ext xmlns:c15="http://schemas.microsoft.com/office/drawing/2012/chart" uri="{CE6537A1-D6FC-4f65-9D91-7224C49458BB}"/>
              </c:extLst>
            </c:dLbl>
            <c:dLbl>
              <c:idx val="2"/>
              <c:layout>
                <c:manualLayout>
                  <c:x val="1.2578616352201174E-2"/>
                  <c:y val="-1.4492753623188409E-2"/>
                </c:manualLayout>
              </c:layout>
              <c:spPr/>
              <c:txPr>
                <a:bodyPr/>
                <a:lstStyle/>
                <a:p>
                  <a:pPr>
                    <a:defRPr/>
                  </a:pPr>
                  <a:endParaRPr lang="ru-RU"/>
                </a:p>
              </c:txPr>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Лист1!$A$2:$A$4</c:f>
              <c:strCache>
                <c:ptCount val="3"/>
                <c:pt idx="0">
                  <c:v>2016 год</c:v>
                </c:pt>
                <c:pt idx="1">
                  <c:v>2017 год</c:v>
                </c:pt>
                <c:pt idx="2">
                  <c:v>2018 год</c:v>
                </c:pt>
              </c:strCache>
            </c:strRef>
          </c:cat>
          <c:val>
            <c:numRef>
              <c:f>Лист1!$C$2:$C$4</c:f>
              <c:numCache>
                <c:formatCode>General</c:formatCode>
                <c:ptCount val="3"/>
                <c:pt idx="0">
                  <c:v>312</c:v>
                </c:pt>
                <c:pt idx="1">
                  <c:v>327</c:v>
                </c:pt>
                <c:pt idx="2">
                  <c:v>344</c:v>
                </c:pt>
              </c:numCache>
            </c:numRef>
          </c:val>
        </c:ser>
        <c:shape val="box"/>
        <c:axId val="109483136"/>
        <c:axId val="109484672"/>
        <c:axId val="0"/>
      </c:bar3DChart>
      <c:catAx>
        <c:axId val="109483136"/>
        <c:scaling>
          <c:orientation val="minMax"/>
        </c:scaling>
        <c:axPos val="b"/>
        <c:numFmt formatCode="General" sourceLinked="1"/>
        <c:tickLblPos val="nextTo"/>
        <c:crossAx val="109484672"/>
        <c:crosses val="autoZero"/>
        <c:auto val="1"/>
        <c:lblAlgn val="ctr"/>
        <c:lblOffset val="100"/>
      </c:catAx>
      <c:valAx>
        <c:axId val="109484672"/>
        <c:scaling>
          <c:orientation val="minMax"/>
        </c:scaling>
        <c:axPos val="l"/>
        <c:majorGridlines/>
        <c:numFmt formatCode="General" sourceLinked="1"/>
        <c:tickLblPos val="nextTo"/>
        <c:crossAx val="109483136"/>
        <c:crosses val="autoZero"/>
        <c:crossBetween val="between"/>
      </c:valAx>
      <c:spPr>
        <a:noFill/>
        <a:ln w="25375">
          <a:noFill/>
        </a:ln>
      </c:spPr>
    </c:plotArea>
    <c:legend>
      <c:legendPos val="r"/>
      <c:layout/>
    </c:legend>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layout/>
    </c:title>
    <c:view3D>
      <c:rotX val="30"/>
      <c:perspective val="30"/>
    </c:view3D>
    <c:plotArea>
      <c:layout>
        <c:manualLayout>
          <c:layoutTarget val="inner"/>
          <c:xMode val="edge"/>
          <c:yMode val="edge"/>
          <c:x val="2.5462962962962982E-2"/>
          <c:y val="0.2697422197225347"/>
          <c:w val="0.54411442925222153"/>
          <c:h val="0.68660698662667163"/>
        </c:manualLayout>
      </c:layout>
      <c:pie3DChart>
        <c:varyColors val="1"/>
        <c:ser>
          <c:idx val="0"/>
          <c:order val="0"/>
          <c:tx>
            <c:strRef>
              <c:f>Лист1!$B$1</c:f>
              <c:strCache>
                <c:ptCount val="1"/>
                <c:pt idx="0">
                  <c:v>Состав некоммерческого сектора</c:v>
                </c:pt>
              </c:strCache>
            </c:strRef>
          </c:tx>
          <c:dLbls>
            <c:spPr>
              <a:noFill/>
              <a:ln>
                <a:noFill/>
              </a:ln>
              <a:effectLst/>
            </c:spPr>
            <c:showPercent val="1"/>
            <c:showLeaderLines val="1"/>
            <c:extLst>
              <c:ext xmlns:c15="http://schemas.microsoft.com/office/drawing/2012/chart" uri="{CE6537A1-D6FC-4f65-9D91-7224C49458BB}"/>
            </c:extLst>
          </c:dLbls>
          <c:cat>
            <c:strRef>
              <c:f>Лист1!$A$2:$A$15</c:f>
              <c:strCache>
                <c:ptCount val="14"/>
                <c:pt idx="0">
                  <c:v>физкультурно-спортивные организации</c:v>
                </c:pt>
                <c:pt idx="1">
                  <c:v>профсоюзные организации</c:v>
                </c:pt>
                <c:pt idx="2">
                  <c:v>ветеранские организации</c:v>
                </c:pt>
                <c:pt idx="3">
                  <c:v>творческие, научно-просветительские общественные организации</c:v>
                </c:pt>
                <c:pt idx="4">
                  <c:v>общественные организации инвалидов</c:v>
                </c:pt>
                <c:pt idx="5">
                  <c:v>природоохранные, экологические организации</c:v>
                </c:pt>
                <c:pt idx="6">
                  <c:v>национально-культурные общественные организации</c:v>
                </c:pt>
                <c:pt idx="7">
                  <c:v>благотворительные фонды</c:v>
                </c:pt>
                <c:pt idx="8">
                  <c:v>женские общественные организации</c:v>
                </c:pt>
                <c:pt idx="9">
                  <c:v>молодежные общественные организации</c:v>
                </c:pt>
                <c:pt idx="10">
                  <c:v>общественные организации, осуществляющие защиту прав потребителей</c:v>
                </c:pt>
                <c:pt idx="11">
                  <c:v>религиозные организации</c:v>
                </c:pt>
                <c:pt idx="12">
                  <c:v>правозащитные общественные организации</c:v>
                </c:pt>
                <c:pt idx="13">
                  <c:v>организации военно-патриотической направленности</c:v>
                </c:pt>
              </c:strCache>
            </c:strRef>
          </c:cat>
          <c:val>
            <c:numRef>
              <c:f>Лист1!$B$2:$B$15</c:f>
              <c:numCache>
                <c:formatCode>General</c:formatCode>
                <c:ptCount val="14"/>
                <c:pt idx="0">
                  <c:v>83</c:v>
                </c:pt>
                <c:pt idx="1">
                  <c:v>41</c:v>
                </c:pt>
                <c:pt idx="2">
                  <c:v>12</c:v>
                </c:pt>
                <c:pt idx="3">
                  <c:v>11</c:v>
                </c:pt>
                <c:pt idx="4">
                  <c:v>6</c:v>
                </c:pt>
                <c:pt idx="5">
                  <c:v>12</c:v>
                </c:pt>
                <c:pt idx="6">
                  <c:v>13</c:v>
                </c:pt>
                <c:pt idx="7">
                  <c:v>9</c:v>
                </c:pt>
                <c:pt idx="8">
                  <c:v>3</c:v>
                </c:pt>
                <c:pt idx="9">
                  <c:v>14</c:v>
                </c:pt>
                <c:pt idx="10">
                  <c:v>4</c:v>
                </c:pt>
                <c:pt idx="11">
                  <c:v>28</c:v>
                </c:pt>
                <c:pt idx="12">
                  <c:v>12</c:v>
                </c:pt>
                <c:pt idx="13">
                  <c:v>9</c:v>
                </c:pt>
              </c:numCache>
            </c:numRef>
          </c:val>
        </c:ser>
      </c:pie3DChart>
      <c:spPr>
        <a:noFill/>
        <a:ln w="25409">
          <a:noFill/>
        </a:ln>
      </c:spPr>
    </c:plotArea>
    <c:legend>
      <c:legendPos val="r"/>
      <c:layout>
        <c:manualLayout>
          <c:xMode val="edge"/>
          <c:yMode val="edge"/>
          <c:x val="0.58603364234643052"/>
          <c:y val="0.1389052272080448"/>
          <c:w val="0.41396635765356932"/>
          <c:h val="0.84113777946431401"/>
        </c:manualLayout>
      </c:layout>
      <c:txPr>
        <a:bodyPr/>
        <a:lstStyle/>
        <a:p>
          <a:pPr>
            <a:defRPr sz="700"/>
          </a:pPr>
          <a:endParaRPr lang="ru-RU"/>
        </a:p>
      </c:txPr>
    </c:legend>
    <c:plotVisOnly val="1"/>
    <c:dispBlanksAs val="zero"/>
  </c:chart>
  <c:txPr>
    <a:bodyPr/>
    <a:lstStyle/>
    <a:p>
      <a:pPr>
        <a:defRPr>
          <a:latin typeface="Times New Roman" pitchFamily="18" charset="0"/>
          <a:cs typeface="Times New Roman"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18194108286799837"/>
          <c:y val="0"/>
        </c:manualLayout>
      </c:layout>
      <c:txPr>
        <a:bodyPr/>
        <a:lstStyle/>
        <a:p>
          <a:pPr>
            <a:defRPr sz="1200"/>
          </a:pPr>
          <a:endParaRPr lang="ru-RU"/>
        </a:p>
      </c:txPr>
    </c:title>
    <c:plotArea>
      <c:layout>
        <c:manualLayout>
          <c:layoutTarget val="inner"/>
          <c:xMode val="edge"/>
          <c:yMode val="edge"/>
          <c:x val="8.9641210477465164E-2"/>
          <c:y val="0.29674860985614382"/>
          <c:w val="0.75193139374761397"/>
          <c:h val="0.43334737996545469"/>
        </c:manualLayout>
      </c:layout>
      <c:barChart>
        <c:barDir val="col"/>
        <c:grouping val="stacked"/>
        <c:ser>
          <c:idx val="0"/>
          <c:order val="0"/>
          <c:tx>
            <c:strRef>
              <c:f>Лист1!$B$1</c:f>
              <c:strCache>
                <c:ptCount val="1"/>
                <c:pt idx="0">
                  <c:v>Количество активных некоммерчеких организаций</c:v>
                </c:pt>
              </c:strCache>
            </c:strRef>
          </c:tx>
          <c:dPt>
            <c:idx val="0"/>
            <c:spPr>
              <a:solidFill>
                <a:srgbClr val="92D050"/>
              </a:solidFill>
            </c:spPr>
          </c:dPt>
          <c:dPt>
            <c:idx val="1"/>
            <c:spPr>
              <a:solidFill>
                <a:srgbClr val="FF66FF"/>
              </a:solidFill>
            </c:spPr>
          </c:dPt>
          <c:dPt>
            <c:idx val="2"/>
            <c:spPr>
              <a:solidFill>
                <a:srgbClr val="00B0F0"/>
              </a:solidFill>
            </c:spPr>
          </c:dPt>
          <c:dLbls>
            <c:dLbl>
              <c:idx val="0"/>
              <c:layout/>
              <c:spPr>
                <a:noFill/>
                <a:ln w="25263">
                  <a:noFill/>
                </a:ln>
              </c:spPr>
              <c:txPr>
                <a:bodyPr/>
                <a:lstStyle/>
                <a:p>
                  <a:pPr>
                    <a:defRPr/>
                  </a:pPr>
                  <a:endParaRPr lang="ru-RU"/>
                </a:p>
              </c:txPr>
              <c:showVal val="1"/>
              <c:extLst>
                <c:ext xmlns:c15="http://schemas.microsoft.com/office/drawing/2012/chart" uri="{CE6537A1-D6FC-4f65-9D91-7224C49458BB}"/>
              </c:extLst>
            </c:dLbl>
            <c:dLbl>
              <c:idx val="1"/>
              <c:layout/>
              <c:spPr>
                <a:noFill/>
                <a:ln w="25263">
                  <a:noFill/>
                </a:ln>
              </c:spPr>
              <c:txPr>
                <a:bodyPr/>
                <a:lstStyle/>
                <a:p>
                  <a:pPr>
                    <a:defRPr/>
                  </a:pPr>
                  <a:endParaRPr lang="ru-RU"/>
                </a:p>
              </c:txPr>
              <c:showVal val="1"/>
              <c:extLst>
                <c:ext xmlns:c15="http://schemas.microsoft.com/office/drawing/2012/chart" uri="{CE6537A1-D6FC-4f65-9D91-7224C49458BB}"/>
              </c:extLst>
            </c:dLbl>
            <c:dLbl>
              <c:idx val="2"/>
              <c:layout/>
              <c:spPr>
                <a:noFill/>
                <a:ln w="25263">
                  <a:noFill/>
                </a:ln>
              </c:spPr>
              <c:txPr>
                <a:bodyPr/>
                <a:lstStyle/>
                <a:p>
                  <a:pPr>
                    <a:defRPr/>
                  </a:pPr>
                  <a:endParaRPr lang="ru-RU"/>
                </a:p>
              </c:txPr>
              <c:showVal val="1"/>
              <c:extLst>
                <c:ext xmlns:c15="http://schemas.microsoft.com/office/drawing/2012/chart" uri="{CE6537A1-D6FC-4f65-9D91-7224C49458BB}"/>
              </c:extLst>
            </c:dLbl>
            <c:delete val="1"/>
            <c:spPr>
              <a:noFill/>
              <a:ln>
                <a:noFill/>
              </a:ln>
              <a:effectLst/>
            </c:spPr>
            <c:extLst>
              <c:ext xmlns:c15="http://schemas.microsoft.com/office/drawing/2012/chart" uri="{CE6537A1-D6FC-4f65-9D91-7224C49458BB}">
                <c15:showLeaderLines val="0"/>
              </c:ext>
            </c:extLst>
          </c:dLbls>
          <c:cat>
            <c:numRef>
              <c:f>Лист1!$A$2:$A$4</c:f>
              <c:numCache>
                <c:formatCode>General</c:formatCode>
                <c:ptCount val="3"/>
                <c:pt idx="0">
                  <c:v>2016</c:v>
                </c:pt>
                <c:pt idx="1">
                  <c:v>2017</c:v>
                </c:pt>
                <c:pt idx="2">
                  <c:v>2018</c:v>
                </c:pt>
              </c:numCache>
            </c:numRef>
          </c:cat>
          <c:val>
            <c:numRef>
              <c:f>Лист1!$B$2:$B$4</c:f>
              <c:numCache>
                <c:formatCode>General</c:formatCode>
                <c:ptCount val="3"/>
                <c:pt idx="0">
                  <c:v>63</c:v>
                </c:pt>
                <c:pt idx="1">
                  <c:v>68</c:v>
                </c:pt>
                <c:pt idx="2">
                  <c:v>73</c:v>
                </c:pt>
              </c:numCache>
            </c:numRef>
          </c:val>
        </c:ser>
        <c:overlap val="100"/>
        <c:axId val="109890944"/>
        <c:axId val="109892736"/>
      </c:barChart>
      <c:catAx>
        <c:axId val="109890944"/>
        <c:scaling>
          <c:orientation val="minMax"/>
        </c:scaling>
        <c:axPos val="b"/>
        <c:numFmt formatCode="General" sourceLinked="1"/>
        <c:tickLblPos val="nextTo"/>
        <c:crossAx val="109892736"/>
        <c:crosses val="autoZero"/>
        <c:auto val="1"/>
        <c:lblAlgn val="ctr"/>
        <c:lblOffset val="100"/>
      </c:catAx>
      <c:valAx>
        <c:axId val="109892736"/>
        <c:scaling>
          <c:orientation val="minMax"/>
        </c:scaling>
        <c:axPos val="l"/>
        <c:majorGridlines/>
        <c:numFmt formatCode="General" sourceLinked="1"/>
        <c:tickLblPos val="nextTo"/>
        <c:crossAx val="109890944"/>
        <c:crosses val="autoZero"/>
        <c:crossBetween val="between"/>
      </c:valAx>
    </c:plotArea>
    <c:legend>
      <c:legendPos val="r"/>
      <c:layout/>
    </c:legend>
    <c:plotVisOnly val="1"/>
    <c:dispBlanksAs val="gap"/>
  </c:chart>
  <c:txPr>
    <a:bodyPr/>
    <a:lstStyle/>
    <a:p>
      <a:pPr>
        <a:defRPr>
          <a:latin typeface="Times New Roman" pitchFamily="18" charset="0"/>
          <a:cs typeface="Times New Roman" pitchFamily="18" charset="0"/>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Посещаемость, среднемесячное значение</a:t>
            </a:r>
          </a:p>
        </c:rich>
      </c:tx>
      <c:layout/>
      <c:spPr>
        <a:noFill/>
        <a:ln>
          <a:noFill/>
        </a:ln>
        <a:effectLst/>
      </c:spPr>
    </c:title>
    <c:plotArea>
      <c:layout/>
      <c:barChart>
        <c:barDir val="col"/>
        <c:grouping val="clustered"/>
        <c:ser>
          <c:idx val="0"/>
          <c:order val="0"/>
          <c:tx>
            <c:strRef>
              <c:f>Лист1!$B$1</c:f>
              <c:strCache>
                <c:ptCount val="1"/>
                <c:pt idx="0">
                  <c:v>Количество визитов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2016</c:v>
                </c:pt>
                <c:pt idx="1">
                  <c:v>2017</c:v>
                </c:pt>
                <c:pt idx="2">
                  <c:v>2018</c:v>
                </c:pt>
              </c:numCache>
            </c:numRef>
          </c:cat>
          <c:val>
            <c:numRef>
              <c:f>Лист1!$B$2:$B$4</c:f>
              <c:numCache>
                <c:formatCode>General</c:formatCode>
                <c:ptCount val="3"/>
                <c:pt idx="0">
                  <c:v>21866</c:v>
                </c:pt>
                <c:pt idx="1">
                  <c:v>32300</c:v>
                </c:pt>
                <c:pt idx="2">
                  <c:v>44692</c:v>
                </c:pt>
              </c:numCache>
            </c:numRef>
          </c:val>
          <c:extLst xmlns:c16r2="http://schemas.microsoft.com/office/drawing/2015/06/chart">
            <c:ext xmlns:c16="http://schemas.microsoft.com/office/drawing/2014/chart" uri="{C3380CC4-5D6E-409C-BE32-E72D297353CC}">
              <c16:uniqueId val="{00000000-49E4-4D39-8CBF-403B18835282}"/>
            </c:ext>
          </c:extLst>
        </c:ser>
        <c:ser>
          <c:idx val="1"/>
          <c:order val="1"/>
          <c:tx>
            <c:strRef>
              <c:f>Лист1!$C$1</c:f>
              <c:strCache>
                <c:ptCount val="1"/>
                <c:pt idx="0">
                  <c:v>Уникальные посетители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2016</c:v>
                </c:pt>
                <c:pt idx="1">
                  <c:v>2017</c:v>
                </c:pt>
                <c:pt idx="2">
                  <c:v>2018</c:v>
                </c:pt>
              </c:numCache>
            </c:numRef>
          </c:cat>
          <c:val>
            <c:numRef>
              <c:f>Лист1!$C$2:$C$4</c:f>
              <c:numCache>
                <c:formatCode>General</c:formatCode>
                <c:ptCount val="3"/>
                <c:pt idx="0">
                  <c:v>10116</c:v>
                </c:pt>
                <c:pt idx="1">
                  <c:v>11856</c:v>
                </c:pt>
                <c:pt idx="2">
                  <c:v>15871</c:v>
                </c:pt>
              </c:numCache>
            </c:numRef>
          </c:val>
          <c:extLst xmlns:c16r2="http://schemas.microsoft.com/office/drawing/2015/06/chart">
            <c:ext xmlns:c16="http://schemas.microsoft.com/office/drawing/2014/chart" uri="{C3380CC4-5D6E-409C-BE32-E72D297353CC}">
              <c16:uniqueId val="{00000001-49E4-4D39-8CBF-403B18835282}"/>
            </c:ext>
          </c:extLst>
        </c:ser>
        <c:gapWidth val="219"/>
        <c:overlap val="-27"/>
        <c:axId val="115316608"/>
        <c:axId val="115318144"/>
      </c:barChart>
      <c:catAx>
        <c:axId val="11531660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5318144"/>
        <c:crosses val="autoZero"/>
        <c:auto val="1"/>
        <c:lblAlgn val="ctr"/>
        <c:lblOffset val="100"/>
      </c:catAx>
      <c:valAx>
        <c:axId val="1153181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5316608"/>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F0CE7E-CD29-479B-B600-EA783B8385F4}" type="doc">
      <dgm:prSet loTypeId="urn:microsoft.com/office/officeart/2005/8/layout/hierarchy3" loCatId="hierarchy" qsTypeId="urn:microsoft.com/office/officeart/2005/8/quickstyle/simple1" qsCatId="simple" csTypeId="urn:microsoft.com/office/officeart/2005/8/colors/colorful1#1" csCatId="colorful" phldr="1"/>
      <dgm:spPr/>
      <dgm:t>
        <a:bodyPr/>
        <a:lstStyle/>
        <a:p>
          <a:endParaRPr lang="ru-RU"/>
        </a:p>
      </dgm:t>
    </dgm:pt>
    <dgm:pt modelId="{CC04B90D-24AE-4DAB-AFA9-BA47FA0BBD67}">
      <dgm:prSet phldrT="[Текст]" custT="1"/>
      <dgm:spPr>
        <a:xfrm>
          <a:off x="55184" y="147733"/>
          <a:ext cx="2534690" cy="518156"/>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300" b="1" baseline="0" dirty="0">
              <a:solidFill>
                <a:sysClr val="window" lastClr="FFFFFF"/>
              </a:solidFill>
              <a:latin typeface="Times New Roman" pitchFamily="18" charset="0"/>
              <a:ea typeface="+mn-ea"/>
              <a:cs typeface="+mn-cs"/>
            </a:rPr>
            <a:t>Общегородские мероприятия</a:t>
          </a:r>
        </a:p>
      </dgm:t>
    </dgm:pt>
    <dgm:pt modelId="{443BCB77-7E85-4177-BCDD-EB0B7BC0FC1D}" type="parTrans" cxnId="{A5C0DC36-9E5B-4BF5-8A86-CCA0613F0995}">
      <dgm:prSet/>
      <dgm:spPr/>
      <dgm:t>
        <a:bodyPr/>
        <a:lstStyle/>
        <a:p>
          <a:endParaRPr lang="ru-RU" sz="1600"/>
        </a:p>
      </dgm:t>
    </dgm:pt>
    <dgm:pt modelId="{344147CC-5AEB-4478-A1DA-7013503098A9}" type="sibTrans" cxnId="{A5C0DC36-9E5B-4BF5-8A86-CCA0613F0995}">
      <dgm:prSet/>
      <dgm:spPr/>
      <dgm:t>
        <a:bodyPr/>
        <a:lstStyle/>
        <a:p>
          <a:endParaRPr lang="ru-RU" sz="1600"/>
        </a:p>
      </dgm:t>
    </dgm:pt>
    <dgm:pt modelId="{5AA448EB-4490-4950-87E3-A4C691FCA5CF}">
      <dgm:prSet phldrT="[Текст]" custT="1"/>
      <dgm:spPr>
        <a:xfrm>
          <a:off x="511549" y="874935"/>
          <a:ext cx="2191810" cy="364526"/>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ru-RU" sz="1300" b="0" dirty="0" smtClean="0">
              <a:solidFill>
                <a:sysClr val="windowText" lastClr="000000">
                  <a:hueOff val="0"/>
                  <a:satOff val="0"/>
                  <a:lumOff val="0"/>
                  <a:alphaOff val="0"/>
                </a:sysClr>
              </a:solidFill>
              <a:latin typeface="Times New Roman" pitchFamily="18" charset="0"/>
              <a:ea typeface="+mn-ea"/>
              <a:cs typeface="Times New Roman" pitchFamily="18" charset="0"/>
            </a:rPr>
            <a:t>День открытых дверей в войсковых частях</a:t>
          </a:r>
          <a:endParaRPr lang="ru-RU" sz="1300" b="0" dirty="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07855FDC-3BB7-459E-BF3D-75F383E5D3F7}" type="parTrans" cxnId="{B1EB98E7-2304-4142-AD97-C8A73F59C885}">
      <dgm:prSet/>
      <dgm:spPr>
        <a:xfrm>
          <a:off x="308653" y="665890"/>
          <a:ext cx="202895" cy="391308"/>
        </a:xfrm>
        <a:noFill/>
        <a:ln w="25400" cap="flat" cmpd="sng" algn="ctr">
          <a:solidFill>
            <a:srgbClr val="C0504D">
              <a:hueOff val="0"/>
              <a:satOff val="0"/>
              <a:lumOff val="0"/>
              <a:alphaOff val="0"/>
            </a:srgbClr>
          </a:solidFill>
          <a:prstDash val="solid"/>
        </a:ln>
        <a:effectLst/>
      </dgm:spPr>
      <dgm:t>
        <a:bodyPr/>
        <a:lstStyle/>
        <a:p>
          <a:endParaRPr lang="ru-RU" sz="1600"/>
        </a:p>
      </dgm:t>
    </dgm:pt>
    <dgm:pt modelId="{3A869726-807C-44B8-83EE-CEF1B3E1A248}" type="sibTrans" cxnId="{B1EB98E7-2304-4142-AD97-C8A73F59C885}">
      <dgm:prSet/>
      <dgm:spPr/>
      <dgm:t>
        <a:bodyPr/>
        <a:lstStyle/>
        <a:p>
          <a:endParaRPr lang="ru-RU" sz="1600"/>
        </a:p>
      </dgm:t>
    </dgm:pt>
    <dgm:pt modelId="{13D90CF3-8CA1-420A-9501-95CEB8BDD1ED}">
      <dgm:prSet phldrT="[Текст]" custT="1"/>
      <dgm:spPr>
        <a:xfrm>
          <a:off x="531778" y="1408054"/>
          <a:ext cx="2005299" cy="240494"/>
        </a:xfr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r>
            <a:rPr lang="ru-RU" sz="1300" b="0" dirty="0" smtClean="0">
              <a:solidFill>
                <a:sysClr val="windowText" lastClr="000000">
                  <a:hueOff val="0"/>
                  <a:satOff val="0"/>
                  <a:lumOff val="0"/>
                  <a:alphaOff val="0"/>
                </a:sysClr>
              </a:solidFill>
              <a:latin typeface="Times New Roman" pitchFamily="18" charset="0"/>
              <a:ea typeface="+mn-ea"/>
              <a:cs typeface="Times New Roman" pitchFamily="18" charset="0"/>
            </a:rPr>
            <a:t>День Призывника</a:t>
          </a:r>
          <a:endParaRPr lang="ru-RU" sz="1300" b="0" dirty="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6EA47ED2-30C9-417B-B423-5FF2A1FC6FB9}" type="parTrans" cxnId="{BD6E086C-0066-428E-A8BA-59927C2CA422}">
      <dgm:prSet/>
      <dgm:spPr>
        <a:xfrm>
          <a:off x="308653" y="665890"/>
          <a:ext cx="223125" cy="862411"/>
        </a:xfrm>
        <a:noFill/>
        <a:ln w="25400" cap="flat" cmpd="sng" algn="ctr">
          <a:solidFill>
            <a:srgbClr val="C0504D">
              <a:hueOff val="0"/>
              <a:satOff val="0"/>
              <a:lumOff val="0"/>
              <a:alphaOff val="0"/>
            </a:srgbClr>
          </a:solidFill>
          <a:prstDash val="solid"/>
        </a:ln>
        <a:effectLst/>
      </dgm:spPr>
      <dgm:t>
        <a:bodyPr/>
        <a:lstStyle/>
        <a:p>
          <a:endParaRPr lang="ru-RU" sz="1600"/>
        </a:p>
      </dgm:t>
    </dgm:pt>
    <dgm:pt modelId="{A67F349E-F4EF-464C-9F38-B575A7EFC516}" type="sibTrans" cxnId="{BD6E086C-0066-428E-A8BA-59927C2CA422}">
      <dgm:prSet/>
      <dgm:spPr/>
      <dgm:t>
        <a:bodyPr/>
        <a:lstStyle/>
        <a:p>
          <a:endParaRPr lang="ru-RU" sz="1600"/>
        </a:p>
      </dgm:t>
    </dgm:pt>
    <dgm:pt modelId="{0CA90065-7448-40B3-9D96-44C9A63C9C5B}">
      <dgm:prSet phldrT="[Текст]" custT="1"/>
      <dgm:spPr>
        <a:xfrm>
          <a:off x="2916939" y="167959"/>
          <a:ext cx="2479328" cy="515490"/>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300" b="1" baseline="0" dirty="0">
              <a:solidFill>
                <a:sysClr val="window" lastClr="FFFFFF"/>
              </a:solidFill>
              <a:latin typeface="Times New Roman" pitchFamily="18" charset="0"/>
              <a:ea typeface="+mn-ea"/>
              <a:cs typeface="+mn-cs"/>
            </a:rPr>
            <a:t>Мероприятия</a:t>
          </a:r>
          <a:r>
            <a:rPr lang="ru-RU" sz="1300" b="1" dirty="0">
              <a:solidFill>
                <a:sysClr val="window" lastClr="FFFFFF"/>
              </a:solidFill>
              <a:latin typeface="Calibri"/>
              <a:ea typeface="+mn-ea"/>
              <a:cs typeface="+mn-cs"/>
            </a:rPr>
            <a:t> общественных объединений</a:t>
          </a:r>
        </a:p>
      </dgm:t>
    </dgm:pt>
    <dgm:pt modelId="{AAC68AAA-3F48-42E3-BB9D-449CB027062D}" type="parTrans" cxnId="{BFDEE134-3F51-4B68-BB2B-A6484CFD9995}">
      <dgm:prSet/>
      <dgm:spPr/>
      <dgm:t>
        <a:bodyPr/>
        <a:lstStyle/>
        <a:p>
          <a:endParaRPr lang="ru-RU" sz="1600"/>
        </a:p>
      </dgm:t>
    </dgm:pt>
    <dgm:pt modelId="{5ADB0D83-07EE-4AE7-A261-093C41BE4A14}" type="sibTrans" cxnId="{BFDEE134-3F51-4B68-BB2B-A6484CFD9995}">
      <dgm:prSet/>
      <dgm:spPr/>
      <dgm:t>
        <a:bodyPr/>
        <a:lstStyle/>
        <a:p>
          <a:endParaRPr lang="ru-RU" sz="1600"/>
        </a:p>
      </dgm:t>
    </dgm:pt>
    <dgm:pt modelId="{0DA7BD25-977B-4526-9A20-F109551F33B8}">
      <dgm:prSet phldrT="[Текст]" custT="1"/>
      <dgm:spPr>
        <a:xfrm>
          <a:off x="3412805" y="872269"/>
          <a:ext cx="2384411" cy="361913"/>
        </a:xfr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r>
            <a:rPr lang="ru-RU" sz="1300" dirty="0" smtClean="0">
              <a:solidFill>
                <a:sysClr val="windowText" lastClr="000000">
                  <a:hueOff val="0"/>
                  <a:satOff val="0"/>
                  <a:lumOff val="0"/>
                  <a:alphaOff val="0"/>
                </a:sysClr>
              </a:solidFill>
              <a:latin typeface="Times New Roman" pitchFamily="18" charset="0"/>
              <a:ea typeface="+mn-ea"/>
              <a:cs typeface="Times New Roman" pitchFamily="18" charset="0"/>
            </a:rPr>
            <a:t>Фестиваль патриотической песни «Голос сердца»</a:t>
          </a:r>
          <a:endParaRPr lang="ru-RU" sz="1300" dirty="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A4B8F80E-40D2-45E3-84DA-41AA79AFAE2A}" type="parTrans" cxnId="{B3884A80-F103-4A56-9317-DC8F8B21487E}">
      <dgm:prSet/>
      <dgm:spPr>
        <a:xfrm>
          <a:off x="3164872" y="683450"/>
          <a:ext cx="247932" cy="369775"/>
        </a:xfrm>
        <a:noFill/>
        <a:ln w="25400" cap="flat" cmpd="sng" algn="ctr">
          <a:solidFill>
            <a:srgbClr val="C0504D">
              <a:hueOff val="0"/>
              <a:satOff val="0"/>
              <a:lumOff val="0"/>
              <a:alphaOff val="0"/>
            </a:srgbClr>
          </a:solidFill>
          <a:prstDash val="solid"/>
        </a:ln>
        <a:effectLst/>
      </dgm:spPr>
      <dgm:t>
        <a:bodyPr/>
        <a:lstStyle/>
        <a:p>
          <a:endParaRPr lang="ru-RU" sz="1600"/>
        </a:p>
      </dgm:t>
    </dgm:pt>
    <dgm:pt modelId="{4DE4B959-4A2B-4340-B0C7-4B6B2AADF503}" type="sibTrans" cxnId="{B3884A80-F103-4A56-9317-DC8F8B21487E}">
      <dgm:prSet/>
      <dgm:spPr/>
      <dgm:t>
        <a:bodyPr/>
        <a:lstStyle/>
        <a:p>
          <a:endParaRPr lang="ru-RU" sz="1600"/>
        </a:p>
      </dgm:t>
    </dgm:pt>
    <dgm:pt modelId="{15EB328D-7BEF-4AED-9BD3-CA6AAB6F098D}">
      <dgm:prSet phldrT="[Текст]" custT="1"/>
      <dgm:spPr>
        <a:xfrm>
          <a:off x="3412805" y="1423001"/>
          <a:ext cx="2396387" cy="340659"/>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ru-RU" sz="1300" dirty="0" smtClean="0">
              <a:solidFill>
                <a:sysClr val="windowText" lastClr="000000">
                  <a:hueOff val="0"/>
                  <a:satOff val="0"/>
                  <a:lumOff val="0"/>
                  <a:alphaOff val="0"/>
                </a:sysClr>
              </a:solidFill>
              <a:latin typeface="Times New Roman" pitchFamily="18" charset="0"/>
              <a:ea typeface="+mn-ea"/>
              <a:cs typeface="Times New Roman" pitchFamily="18" charset="0"/>
            </a:rPr>
            <a:t>Уроки мужества (встречи с ветеранами)</a:t>
          </a:r>
          <a:endParaRPr lang="ru-RU" sz="1300" dirty="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F72B89E5-0341-4846-AB72-1D0787C8C24D}" type="parTrans" cxnId="{525B7B04-D685-4A1A-B3F6-8D7021EBEBBD}">
      <dgm:prSet/>
      <dgm:spPr>
        <a:xfrm>
          <a:off x="3164872" y="683450"/>
          <a:ext cx="247932" cy="909880"/>
        </a:xfrm>
        <a:noFill/>
        <a:ln w="25400" cap="flat" cmpd="sng" algn="ctr">
          <a:solidFill>
            <a:srgbClr val="C0504D">
              <a:hueOff val="0"/>
              <a:satOff val="0"/>
              <a:lumOff val="0"/>
              <a:alphaOff val="0"/>
            </a:srgbClr>
          </a:solidFill>
          <a:prstDash val="solid"/>
        </a:ln>
        <a:effectLst/>
      </dgm:spPr>
      <dgm:t>
        <a:bodyPr/>
        <a:lstStyle/>
        <a:p>
          <a:endParaRPr lang="ru-RU" sz="1600"/>
        </a:p>
      </dgm:t>
    </dgm:pt>
    <dgm:pt modelId="{C798AF85-163A-436F-82E6-90578130B2EB}" type="sibTrans" cxnId="{525B7B04-D685-4A1A-B3F6-8D7021EBEBBD}">
      <dgm:prSet/>
      <dgm:spPr/>
      <dgm:t>
        <a:bodyPr/>
        <a:lstStyle/>
        <a:p>
          <a:endParaRPr lang="ru-RU" sz="1600"/>
        </a:p>
      </dgm:t>
    </dgm:pt>
    <dgm:pt modelId="{933B79D6-54F7-494E-8EBA-14EB77151D23}">
      <dgm:prSet custT="1"/>
      <dgm:spPr>
        <a:xfrm>
          <a:off x="545542" y="1889323"/>
          <a:ext cx="2076017" cy="367607"/>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ru-RU" sz="1300" b="0" dirty="0" smtClean="0">
              <a:solidFill>
                <a:sysClr val="windowText" lastClr="000000">
                  <a:hueOff val="0"/>
                  <a:satOff val="0"/>
                  <a:lumOff val="0"/>
                  <a:alphaOff val="0"/>
                </a:sysClr>
              </a:solidFill>
              <a:latin typeface="Times New Roman" pitchFamily="18" charset="0"/>
              <a:ea typeface="+mn-ea"/>
              <a:cs typeface="Times New Roman" pitchFamily="18" charset="0"/>
            </a:rPr>
            <a:t>Дни воинской славы и памятные даты России</a:t>
          </a:r>
          <a:endParaRPr lang="ru-RU" sz="1300" b="0" dirty="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3A0D2987-C176-47D4-AAD7-0A14883150E7}" type="parTrans" cxnId="{C385D4EE-22E3-4805-9906-A7AF524AD9E1}">
      <dgm:prSet/>
      <dgm:spPr>
        <a:xfrm>
          <a:off x="308653" y="665890"/>
          <a:ext cx="236889" cy="1407237"/>
        </a:xfrm>
        <a:noFill/>
        <a:ln w="25400" cap="flat" cmpd="sng" algn="ctr">
          <a:solidFill>
            <a:srgbClr val="C0504D">
              <a:hueOff val="0"/>
              <a:satOff val="0"/>
              <a:lumOff val="0"/>
              <a:alphaOff val="0"/>
            </a:srgbClr>
          </a:solidFill>
          <a:prstDash val="solid"/>
        </a:ln>
        <a:effectLst/>
      </dgm:spPr>
      <dgm:t>
        <a:bodyPr/>
        <a:lstStyle/>
        <a:p>
          <a:endParaRPr lang="ru-RU" sz="1600"/>
        </a:p>
      </dgm:t>
    </dgm:pt>
    <dgm:pt modelId="{4A0796BD-88CD-41EB-A4DE-8DC4BC13387D}" type="sibTrans" cxnId="{C385D4EE-22E3-4805-9906-A7AF524AD9E1}">
      <dgm:prSet/>
      <dgm:spPr/>
      <dgm:t>
        <a:bodyPr/>
        <a:lstStyle/>
        <a:p>
          <a:endParaRPr lang="ru-RU" sz="1600"/>
        </a:p>
      </dgm:t>
    </dgm:pt>
    <dgm:pt modelId="{2AE97363-4FB0-428C-AF53-61F3A1843CF2}">
      <dgm:prSet custT="1"/>
      <dgm:spPr>
        <a:xfrm>
          <a:off x="511549" y="2414021"/>
          <a:ext cx="2127714" cy="394087"/>
        </a:xfr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r>
            <a:rPr lang="ru-RU" sz="1300" b="0" dirty="0" smtClean="0">
              <a:solidFill>
                <a:sysClr val="windowText" lastClr="000000">
                  <a:hueOff val="0"/>
                  <a:satOff val="0"/>
                  <a:lumOff val="0"/>
                  <a:alphaOff val="0"/>
                </a:sysClr>
              </a:solidFill>
              <a:latin typeface="Times New Roman" pitchFamily="18" charset="0"/>
              <a:ea typeface="+mn-ea"/>
              <a:cs typeface="Times New Roman" pitchFamily="18" charset="0"/>
            </a:rPr>
            <a:t>Месячник патриотического воспитания</a:t>
          </a:r>
          <a:endParaRPr lang="ru-RU" sz="1300" b="0" dirty="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10B034AC-F5DB-4E2E-B9FE-778979A24089}" type="parTrans" cxnId="{A61E8BB0-702A-46DD-BACD-5668AAFECC95}">
      <dgm:prSet/>
      <dgm:spPr>
        <a:xfrm>
          <a:off x="308653" y="665890"/>
          <a:ext cx="202895" cy="1945174"/>
        </a:xfrm>
        <a:noFill/>
        <a:ln w="25400" cap="flat" cmpd="sng" algn="ctr">
          <a:solidFill>
            <a:srgbClr val="C0504D">
              <a:hueOff val="0"/>
              <a:satOff val="0"/>
              <a:lumOff val="0"/>
              <a:alphaOff val="0"/>
            </a:srgbClr>
          </a:solidFill>
          <a:prstDash val="solid"/>
        </a:ln>
        <a:effectLst/>
      </dgm:spPr>
      <dgm:t>
        <a:bodyPr/>
        <a:lstStyle/>
        <a:p>
          <a:endParaRPr lang="ru-RU" sz="1600"/>
        </a:p>
      </dgm:t>
    </dgm:pt>
    <dgm:pt modelId="{A3DFF25D-B01D-43C8-8AD9-CF0AFEE23D44}" type="sibTrans" cxnId="{A61E8BB0-702A-46DD-BACD-5668AAFECC95}">
      <dgm:prSet/>
      <dgm:spPr/>
      <dgm:t>
        <a:bodyPr/>
        <a:lstStyle/>
        <a:p>
          <a:endParaRPr lang="ru-RU" sz="1600"/>
        </a:p>
      </dgm:t>
    </dgm:pt>
    <dgm:pt modelId="{0A46F23A-4C84-4073-88D6-FE965B35069F}">
      <dgm:prSet custT="1"/>
      <dgm:spPr>
        <a:xfrm>
          <a:off x="3412805" y="1952479"/>
          <a:ext cx="2509038" cy="330788"/>
        </a:xfr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r>
            <a:rPr lang="ru-RU" sz="1300" dirty="0" smtClean="0">
              <a:solidFill>
                <a:sysClr val="windowText" lastClr="000000">
                  <a:hueOff val="0"/>
                  <a:satOff val="0"/>
                  <a:lumOff val="0"/>
                  <a:alphaOff val="0"/>
                </a:sysClr>
              </a:solidFill>
              <a:latin typeface="Times New Roman" pitchFamily="18" charset="0"/>
              <a:ea typeface="+mn-ea"/>
              <a:cs typeface="Times New Roman" pitchFamily="18" charset="0"/>
            </a:rPr>
            <a:t>Благоустройство воинских захоронений и памятников</a:t>
          </a:r>
          <a:endParaRPr lang="ru-RU" sz="1300" dirty="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542B9254-231D-4179-837D-6125DB473CF7}" type="parTrans" cxnId="{330EB308-573A-4F22-B741-9B087A2CCFD9}">
      <dgm:prSet/>
      <dgm:spPr>
        <a:xfrm>
          <a:off x="3164872" y="683450"/>
          <a:ext cx="247932" cy="1434423"/>
        </a:xfrm>
        <a:noFill/>
        <a:ln w="25400" cap="flat" cmpd="sng" algn="ctr">
          <a:solidFill>
            <a:srgbClr val="C0504D">
              <a:hueOff val="0"/>
              <a:satOff val="0"/>
              <a:lumOff val="0"/>
              <a:alphaOff val="0"/>
            </a:srgbClr>
          </a:solidFill>
          <a:prstDash val="solid"/>
        </a:ln>
        <a:effectLst/>
      </dgm:spPr>
      <dgm:t>
        <a:bodyPr/>
        <a:lstStyle/>
        <a:p>
          <a:endParaRPr lang="ru-RU" sz="1600"/>
        </a:p>
      </dgm:t>
    </dgm:pt>
    <dgm:pt modelId="{159B65EE-D20D-4737-8370-706E694899FF}" type="sibTrans" cxnId="{330EB308-573A-4F22-B741-9B087A2CCFD9}">
      <dgm:prSet/>
      <dgm:spPr/>
      <dgm:t>
        <a:bodyPr/>
        <a:lstStyle/>
        <a:p>
          <a:endParaRPr lang="ru-RU" sz="1600"/>
        </a:p>
      </dgm:t>
    </dgm:pt>
    <dgm:pt modelId="{11E67707-6A22-458A-9BAC-27A0D91214F0}">
      <dgm:prSet custT="1"/>
      <dgm:spPr>
        <a:xfrm>
          <a:off x="3412805" y="2472086"/>
          <a:ext cx="2375795" cy="341278"/>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ru-RU" sz="1300" dirty="0" smtClean="0">
              <a:solidFill>
                <a:sysClr val="windowText" lastClr="000000">
                  <a:hueOff val="0"/>
                  <a:satOff val="0"/>
                  <a:lumOff val="0"/>
                  <a:alphaOff val="0"/>
                </a:sysClr>
              </a:solidFill>
              <a:latin typeface="Times New Roman" pitchFamily="18" charset="0"/>
              <a:ea typeface="+mn-ea"/>
              <a:cs typeface="Times New Roman" pitchFamily="18" charset="0"/>
            </a:rPr>
            <a:t>Слеты и форумы военно-патриотических клубов</a:t>
          </a:r>
          <a:endParaRPr lang="ru-RU" sz="1300" dirty="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EC6756C1-0264-446D-B1A3-7CA24A6292A1}" type="parTrans" cxnId="{454DD011-6C94-4FD0-8E57-2D52D0A3B33B}">
      <dgm:prSet/>
      <dgm:spPr>
        <a:xfrm>
          <a:off x="3164872" y="683450"/>
          <a:ext cx="247932" cy="1959275"/>
        </a:xfrm>
        <a:noFill/>
        <a:ln w="25400" cap="flat" cmpd="sng" algn="ctr">
          <a:solidFill>
            <a:srgbClr val="C0504D">
              <a:hueOff val="0"/>
              <a:satOff val="0"/>
              <a:lumOff val="0"/>
              <a:alphaOff val="0"/>
            </a:srgbClr>
          </a:solidFill>
          <a:prstDash val="solid"/>
        </a:ln>
        <a:effectLst/>
      </dgm:spPr>
      <dgm:t>
        <a:bodyPr/>
        <a:lstStyle/>
        <a:p>
          <a:endParaRPr lang="ru-RU" sz="1600"/>
        </a:p>
      </dgm:t>
    </dgm:pt>
    <dgm:pt modelId="{4C6D3105-75AF-4AF9-A16A-314F46965101}" type="sibTrans" cxnId="{454DD011-6C94-4FD0-8E57-2D52D0A3B33B}">
      <dgm:prSet/>
      <dgm:spPr/>
      <dgm:t>
        <a:bodyPr/>
        <a:lstStyle/>
        <a:p>
          <a:endParaRPr lang="ru-RU" sz="1600"/>
        </a:p>
      </dgm:t>
    </dgm:pt>
    <dgm:pt modelId="{5BCC657B-904A-49DC-B8A3-717920EF8393}" type="pres">
      <dgm:prSet presAssocID="{A6F0CE7E-CD29-479B-B600-EA783B8385F4}" presName="diagram" presStyleCnt="0">
        <dgm:presLayoutVars>
          <dgm:chPref val="1"/>
          <dgm:dir/>
          <dgm:animOne val="branch"/>
          <dgm:animLvl val="lvl"/>
          <dgm:resizeHandles/>
        </dgm:presLayoutVars>
      </dgm:prSet>
      <dgm:spPr/>
      <dgm:t>
        <a:bodyPr/>
        <a:lstStyle/>
        <a:p>
          <a:endParaRPr lang="ru-RU"/>
        </a:p>
      </dgm:t>
    </dgm:pt>
    <dgm:pt modelId="{A1B64657-1E39-427D-ACDE-6E030A671783}" type="pres">
      <dgm:prSet presAssocID="{CC04B90D-24AE-4DAB-AFA9-BA47FA0BBD67}" presName="root" presStyleCnt="0"/>
      <dgm:spPr/>
    </dgm:pt>
    <dgm:pt modelId="{EB5D6900-FD1D-4B1B-995F-7591625AE0B5}" type="pres">
      <dgm:prSet presAssocID="{CC04B90D-24AE-4DAB-AFA9-BA47FA0BBD67}" presName="rootComposite" presStyleCnt="0"/>
      <dgm:spPr/>
    </dgm:pt>
    <dgm:pt modelId="{3D6CEFA6-D78F-4D91-B2CD-C39861D47701}" type="pres">
      <dgm:prSet presAssocID="{CC04B90D-24AE-4DAB-AFA9-BA47FA0BBD67}" presName="rootText" presStyleLbl="node1" presStyleIdx="0" presStyleCnt="2" custScaleX="167799" custScaleY="68605" custLinFactNeighborX="3348" custLinFactNeighborY="-2678"/>
      <dgm:spPr>
        <a:prstGeom prst="roundRect">
          <a:avLst>
            <a:gd name="adj" fmla="val 10000"/>
          </a:avLst>
        </a:prstGeom>
      </dgm:spPr>
      <dgm:t>
        <a:bodyPr/>
        <a:lstStyle/>
        <a:p>
          <a:endParaRPr lang="ru-RU"/>
        </a:p>
      </dgm:t>
    </dgm:pt>
    <dgm:pt modelId="{C3963BB8-95AC-4469-B33B-6DD6A7B51C8F}" type="pres">
      <dgm:prSet presAssocID="{CC04B90D-24AE-4DAB-AFA9-BA47FA0BBD67}" presName="rootConnector" presStyleLbl="node1" presStyleIdx="0" presStyleCnt="2"/>
      <dgm:spPr/>
      <dgm:t>
        <a:bodyPr/>
        <a:lstStyle/>
        <a:p>
          <a:endParaRPr lang="ru-RU"/>
        </a:p>
      </dgm:t>
    </dgm:pt>
    <dgm:pt modelId="{E5941306-F2BB-4B08-8980-15173BA09D10}" type="pres">
      <dgm:prSet presAssocID="{CC04B90D-24AE-4DAB-AFA9-BA47FA0BBD67}" presName="childShape" presStyleCnt="0"/>
      <dgm:spPr/>
    </dgm:pt>
    <dgm:pt modelId="{A3E3F0F9-0692-46D7-93EC-DC7B144F0696}" type="pres">
      <dgm:prSet presAssocID="{07855FDC-3BB7-459E-BF3D-75F383E5D3F7}" presName="Name13" presStyleLbl="parChTrans1D2" presStyleIdx="0" presStyleCnt="8"/>
      <dgm:spPr>
        <a:custGeom>
          <a:avLst/>
          <a:gdLst/>
          <a:ahLst/>
          <a:cxnLst/>
          <a:rect l="0" t="0" r="0" b="0"/>
          <a:pathLst>
            <a:path>
              <a:moveTo>
                <a:pt x="0" y="0"/>
              </a:moveTo>
              <a:lnTo>
                <a:pt x="0" y="395584"/>
              </a:lnTo>
              <a:lnTo>
                <a:pt x="205113" y="395584"/>
              </a:lnTo>
            </a:path>
          </a:pathLst>
        </a:custGeom>
      </dgm:spPr>
      <dgm:t>
        <a:bodyPr/>
        <a:lstStyle/>
        <a:p>
          <a:endParaRPr lang="ru-RU"/>
        </a:p>
      </dgm:t>
    </dgm:pt>
    <dgm:pt modelId="{EF8479A4-C679-41D7-BF8C-7BCE4E3158DB}" type="pres">
      <dgm:prSet presAssocID="{5AA448EB-4490-4950-87E3-A4C691FCA5CF}" presName="childText" presStyleLbl="bgAcc1" presStyleIdx="0" presStyleCnt="8" custScaleX="181375" custScaleY="48264">
        <dgm:presLayoutVars>
          <dgm:bulletEnabled val="1"/>
        </dgm:presLayoutVars>
      </dgm:prSet>
      <dgm:spPr>
        <a:prstGeom prst="roundRect">
          <a:avLst>
            <a:gd name="adj" fmla="val 10000"/>
          </a:avLst>
        </a:prstGeom>
      </dgm:spPr>
      <dgm:t>
        <a:bodyPr/>
        <a:lstStyle/>
        <a:p>
          <a:endParaRPr lang="ru-RU"/>
        </a:p>
      </dgm:t>
    </dgm:pt>
    <dgm:pt modelId="{D134B7B4-C4B8-47EA-9936-A7DBADB3B684}" type="pres">
      <dgm:prSet presAssocID="{6EA47ED2-30C9-417B-B423-5FF2A1FC6FB9}" presName="Name13" presStyleLbl="parChTrans1D2" presStyleIdx="1" presStyleCnt="8"/>
      <dgm:spPr>
        <a:custGeom>
          <a:avLst/>
          <a:gdLst/>
          <a:ahLst/>
          <a:cxnLst/>
          <a:rect l="0" t="0" r="0" b="0"/>
          <a:pathLst>
            <a:path>
              <a:moveTo>
                <a:pt x="0" y="0"/>
              </a:moveTo>
              <a:lnTo>
                <a:pt x="0" y="871836"/>
              </a:lnTo>
              <a:lnTo>
                <a:pt x="225563" y="871836"/>
              </a:lnTo>
            </a:path>
          </a:pathLst>
        </a:custGeom>
      </dgm:spPr>
      <dgm:t>
        <a:bodyPr/>
        <a:lstStyle/>
        <a:p>
          <a:endParaRPr lang="ru-RU"/>
        </a:p>
      </dgm:t>
    </dgm:pt>
    <dgm:pt modelId="{36F2FEBA-941F-4450-B780-C5BE8FD0D45D}" type="pres">
      <dgm:prSet presAssocID="{13D90CF3-8CA1-420A-9501-95CEB8BDD1ED}" presName="childText" presStyleLbl="bgAcc1" presStyleIdx="1" presStyleCnt="8" custScaleX="165941" custScaleY="31842" custLinFactNeighborX="1674" custLinFactNeighborY="-2678">
        <dgm:presLayoutVars>
          <dgm:bulletEnabled val="1"/>
        </dgm:presLayoutVars>
      </dgm:prSet>
      <dgm:spPr>
        <a:prstGeom prst="roundRect">
          <a:avLst>
            <a:gd name="adj" fmla="val 10000"/>
          </a:avLst>
        </a:prstGeom>
      </dgm:spPr>
      <dgm:t>
        <a:bodyPr/>
        <a:lstStyle/>
        <a:p>
          <a:endParaRPr lang="ru-RU"/>
        </a:p>
      </dgm:t>
    </dgm:pt>
    <dgm:pt modelId="{86ECC3A2-767A-423D-AF57-8DA10E89A419}" type="pres">
      <dgm:prSet presAssocID="{3A0D2987-C176-47D4-AAD7-0A14883150E7}" presName="Name13" presStyleLbl="parChTrans1D2" presStyleIdx="2" presStyleCnt="8"/>
      <dgm:spPr>
        <a:custGeom>
          <a:avLst/>
          <a:gdLst/>
          <a:ahLst/>
          <a:cxnLst/>
          <a:rect l="0" t="0" r="0" b="0"/>
          <a:pathLst>
            <a:path>
              <a:moveTo>
                <a:pt x="0" y="0"/>
              </a:moveTo>
              <a:lnTo>
                <a:pt x="0" y="1422616"/>
              </a:lnTo>
              <a:lnTo>
                <a:pt x="239478" y="1422616"/>
              </a:lnTo>
            </a:path>
          </a:pathLst>
        </a:custGeom>
      </dgm:spPr>
      <dgm:t>
        <a:bodyPr/>
        <a:lstStyle/>
        <a:p>
          <a:endParaRPr lang="ru-RU"/>
        </a:p>
      </dgm:t>
    </dgm:pt>
    <dgm:pt modelId="{ECE0911D-2A88-452B-B378-DEFF3FCA900F}" type="pres">
      <dgm:prSet presAssocID="{933B79D6-54F7-494E-8EBA-14EB77151D23}" presName="childText" presStyleLbl="bgAcc1" presStyleIdx="2" presStyleCnt="8" custScaleX="171793" custScaleY="48672" custLinFactNeighborX="2813" custLinFactNeighborY="4201">
        <dgm:presLayoutVars>
          <dgm:bulletEnabled val="1"/>
        </dgm:presLayoutVars>
      </dgm:prSet>
      <dgm:spPr>
        <a:prstGeom prst="roundRect">
          <a:avLst>
            <a:gd name="adj" fmla="val 10000"/>
          </a:avLst>
        </a:prstGeom>
      </dgm:spPr>
      <dgm:t>
        <a:bodyPr/>
        <a:lstStyle/>
        <a:p>
          <a:endParaRPr lang="ru-RU"/>
        </a:p>
      </dgm:t>
    </dgm:pt>
    <dgm:pt modelId="{EF221296-714B-4BC0-A27F-4857EF752804}" type="pres">
      <dgm:prSet presAssocID="{10B034AC-F5DB-4E2E-B9FE-778979A24089}" presName="Name13" presStyleLbl="parChTrans1D2" presStyleIdx="3" presStyleCnt="8"/>
      <dgm:spPr>
        <a:custGeom>
          <a:avLst/>
          <a:gdLst/>
          <a:ahLst/>
          <a:cxnLst/>
          <a:rect l="0" t="0" r="0" b="0"/>
          <a:pathLst>
            <a:path>
              <a:moveTo>
                <a:pt x="0" y="0"/>
              </a:moveTo>
              <a:lnTo>
                <a:pt x="0" y="1966433"/>
              </a:lnTo>
              <a:lnTo>
                <a:pt x="205113" y="1966433"/>
              </a:lnTo>
            </a:path>
          </a:pathLst>
        </a:custGeom>
      </dgm:spPr>
      <dgm:t>
        <a:bodyPr/>
        <a:lstStyle/>
        <a:p>
          <a:endParaRPr lang="ru-RU"/>
        </a:p>
      </dgm:t>
    </dgm:pt>
    <dgm:pt modelId="{B6DC7AFE-4B86-4186-B980-1C6434C7470A}" type="pres">
      <dgm:prSet presAssocID="{2AE97363-4FB0-428C-AF53-61F3A1843CF2}" presName="childText" presStyleLbl="bgAcc1" presStyleIdx="3" presStyleCnt="8" custScaleX="176071" custScaleY="52178">
        <dgm:presLayoutVars>
          <dgm:bulletEnabled val="1"/>
        </dgm:presLayoutVars>
      </dgm:prSet>
      <dgm:spPr>
        <a:prstGeom prst="roundRect">
          <a:avLst>
            <a:gd name="adj" fmla="val 10000"/>
          </a:avLst>
        </a:prstGeom>
      </dgm:spPr>
      <dgm:t>
        <a:bodyPr/>
        <a:lstStyle/>
        <a:p>
          <a:endParaRPr lang="ru-RU"/>
        </a:p>
      </dgm:t>
    </dgm:pt>
    <dgm:pt modelId="{BEBCEB4D-AB43-4D6C-9F8D-66EC0FA0FF8C}" type="pres">
      <dgm:prSet presAssocID="{0CA90065-7448-40B3-9D96-44C9A63C9C5B}" presName="root" presStyleCnt="0"/>
      <dgm:spPr/>
    </dgm:pt>
    <dgm:pt modelId="{4338253E-C7E1-4F5C-8F02-6EC515C9426F}" type="pres">
      <dgm:prSet presAssocID="{0CA90065-7448-40B3-9D96-44C9A63C9C5B}" presName="rootComposite" presStyleCnt="0"/>
      <dgm:spPr/>
    </dgm:pt>
    <dgm:pt modelId="{5841347E-214F-4863-B811-C4385EBE4339}" type="pres">
      <dgm:prSet presAssocID="{0CA90065-7448-40B3-9D96-44C9A63C9C5B}" presName="rootText" presStyleLbl="node1" presStyleIdx="1" presStyleCnt="2" custScaleX="164134" custScaleY="68252"/>
      <dgm:spPr>
        <a:prstGeom prst="roundRect">
          <a:avLst>
            <a:gd name="adj" fmla="val 10000"/>
          </a:avLst>
        </a:prstGeom>
      </dgm:spPr>
      <dgm:t>
        <a:bodyPr/>
        <a:lstStyle/>
        <a:p>
          <a:endParaRPr lang="ru-RU"/>
        </a:p>
      </dgm:t>
    </dgm:pt>
    <dgm:pt modelId="{BA80C836-A0CA-4154-B9F4-44C45F49B5E2}" type="pres">
      <dgm:prSet presAssocID="{0CA90065-7448-40B3-9D96-44C9A63C9C5B}" presName="rootConnector" presStyleLbl="node1" presStyleIdx="1" presStyleCnt="2"/>
      <dgm:spPr/>
      <dgm:t>
        <a:bodyPr/>
        <a:lstStyle/>
        <a:p>
          <a:endParaRPr lang="ru-RU"/>
        </a:p>
      </dgm:t>
    </dgm:pt>
    <dgm:pt modelId="{954AE856-9DE5-40C3-9B54-AB8F51AD903D}" type="pres">
      <dgm:prSet presAssocID="{0CA90065-7448-40B3-9D96-44C9A63C9C5B}" presName="childShape" presStyleCnt="0"/>
      <dgm:spPr/>
    </dgm:pt>
    <dgm:pt modelId="{7E4C5E90-B3A2-467D-B332-E5A26EBC34BF}" type="pres">
      <dgm:prSet presAssocID="{A4B8F80E-40D2-45E3-84DA-41AA79AFAE2A}" presName="Name13" presStyleLbl="parChTrans1D2" presStyleIdx="4" presStyleCnt="8"/>
      <dgm:spPr>
        <a:custGeom>
          <a:avLst/>
          <a:gdLst/>
          <a:ahLst/>
          <a:cxnLst/>
          <a:rect l="0" t="0" r="0" b="0"/>
          <a:pathLst>
            <a:path>
              <a:moveTo>
                <a:pt x="0" y="0"/>
              </a:moveTo>
              <a:lnTo>
                <a:pt x="0" y="373816"/>
              </a:lnTo>
              <a:lnTo>
                <a:pt x="250642" y="373816"/>
              </a:lnTo>
            </a:path>
          </a:pathLst>
        </a:custGeom>
      </dgm:spPr>
      <dgm:t>
        <a:bodyPr/>
        <a:lstStyle/>
        <a:p>
          <a:endParaRPr lang="ru-RU"/>
        </a:p>
      </dgm:t>
    </dgm:pt>
    <dgm:pt modelId="{7C2F35E4-EB42-4DFC-9412-C626331F0264}" type="pres">
      <dgm:prSet presAssocID="{0DA7BD25-977B-4526-9A20-F109551F33B8}" presName="childText" presStyleLbl="bgAcc1" presStyleIdx="4" presStyleCnt="8" custScaleX="197313" custScaleY="47918">
        <dgm:presLayoutVars>
          <dgm:bulletEnabled val="1"/>
        </dgm:presLayoutVars>
      </dgm:prSet>
      <dgm:spPr>
        <a:prstGeom prst="roundRect">
          <a:avLst>
            <a:gd name="adj" fmla="val 10000"/>
          </a:avLst>
        </a:prstGeom>
      </dgm:spPr>
      <dgm:t>
        <a:bodyPr/>
        <a:lstStyle/>
        <a:p>
          <a:endParaRPr lang="ru-RU"/>
        </a:p>
      </dgm:t>
    </dgm:pt>
    <dgm:pt modelId="{E9106B44-172B-4F51-BDB3-D267939E96A1}" type="pres">
      <dgm:prSet presAssocID="{F72B89E5-0341-4846-AB72-1D0787C8C24D}" presName="Name13" presStyleLbl="parChTrans1D2" presStyleIdx="5" presStyleCnt="8"/>
      <dgm:spPr>
        <a:custGeom>
          <a:avLst/>
          <a:gdLst/>
          <a:ahLst/>
          <a:cxnLst/>
          <a:rect l="0" t="0" r="0" b="0"/>
          <a:pathLst>
            <a:path>
              <a:moveTo>
                <a:pt x="0" y="0"/>
              </a:moveTo>
              <a:lnTo>
                <a:pt x="0" y="919824"/>
              </a:lnTo>
              <a:lnTo>
                <a:pt x="250642" y="919824"/>
              </a:lnTo>
            </a:path>
          </a:pathLst>
        </a:custGeom>
      </dgm:spPr>
      <dgm:t>
        <a:bodyPr/>
        <a:lstStyle/>
        <a:p>
          <a:endParaRPr lang="ru-RU"/>
        </a:p>
      </dgm:t>
    </dgm:pt>
    <dgm:pt modelId="{B0442E24-65B3-4F10-A504-F1177D9D3FEA}" type="pres">
      <dgm:prSet presAssocID="{15EB328D-7BEF-4AED-9BD3-CA6AAB6F098D}" presName="childText" presStyleLbl="bgAcc1" presStyleIdx="5" presStyleCnt="8" custScaleX="198304" custScaleY="45104">
        <dgm:presLayoutVars>
          <dgm:bulletEnabled val="1"/>
        </dgm:presLayoutVars>
      </dgm:prSet>
      <dgm:spPr>
        <a:prstGeom prst="roundRect">
          <a:avLst>
            <a:gd name="adj" fmla="val 10000"/>
          </a:avLst>
        </a:prstGeom>
      </dgm:spPr>
      <dgm:t>
        <a:bodyPr/>
        <a:lstStyle/>
        <a:p>
          <a:endParaRPr lang="ru-RU"/>
        </a:p>
      </dgm:t>
    </dgm:pt>
    <dgm:pt modelId="{FB3B55D8-D4E8-41B3-88F8-C37F8B6BF282}" type="pres">
      <dgm:prSet presAssocID="{542B9254-231D-4179-837D-6125DB473CF7}" presName="Name13" presStyleLbl="parChTrans1D2" presStyleIdx="6" presStyleCnt="8"/>
      <dgm:spPr>
        <a:custGeom>
          <a:avLst/>
          <a:gdLst/>
          <a:ahLst/>
          <a:cxnLst/>
          <a:rect l="0" t="0" r="0" b="0"/>
          <a:pathLst>
            <a:path>
              <a:moveTo>
                <a:pt x="0" y="0"/>
              </a:moveTo>
              <a:lnTo>
                <a:pt x="0" y="1450100"/>
              </a:lnTo>
              <a:lnTo>
                <a:pt x="250642" y="1450100"/>
              </a:lnTo>
            </a:path>
          </a:pathLst>
        </a:custGeom>
      </dgm:spPr>
      <dgm:t>
        <a:bodyPr/>
        <a:lstStyle/>
        <a:p>
          <a:endParaRPr lang="ru-RU"/>
        </a:p>
      </dgm:t>
    </dgm:pt>
    <dgm:pt modelId="{47391B65-4920-4E4B-9316-BFB9185EEBF1}" type="pres">
      <dgm:prSet presAssocID="{0A46F23A-4C84-4073-88D6-FE965B35069F}" presName="childText" presStyleLbl="bgAcc1" presStyleIdx="6" presStyleCnt="8" custScaleX="207626" custScaleY="43797">
        <dgm:presLayoutVars>
          <dgm:bulletEnabled val="1"/>
        </dgm:presLayoutVars>
      </dgm:prSet>
      <dgm:spPr>
        <a:prstGeom prst="roundRect">
          <a:avLst>
            <a:gd name="adj" fmla="val 10000"/>
          </a:avLst>
        </a:prstGeom>
      </dgm:spPr>
      <dgm:t>
        <a:bodyPr/>
        <a:lstStyle/>
        <a:p>
          <a:endParaRPr lang="ru-RU"/>
        </a:p>
      </dgm:t>
    </dgm:pt>
    <dgm:pt modelId="{1E1A01BC-10C2-408B-88ED-B2B9C7C9DA73}" type="pres">
      <dgm:prSet presAssocID="{EC6756C1-0264-446D-B1A3-7CA24A6292A1}" presName="Name13" presStyleLbl="parChTrans1D2" presStyleIdx="7" presStyleCnt="8"/>
      <dgm:spPr>
        <a:custGeom>
          <a:avLst/>
          <a:gdLst/>
          <a:ahLst/>
          <a:cxnLst/>
          <a:rect l="0" t="0" r="0" b="0"/>
          <a:pathLst>
            <a:path>
              <a:moveTo>
                <a:pt x="0" y="0"/>
              </a:moveTo>
              <a:lnTo>
                <a:pt x="0" y="1980688"/>
              </a:lnTo>
              <a:lnTo>
                <a:pt x="250642" y="1980688"/>
              </a:lnTo>
            </a:path>
          </a:pathLst>
        </a:custGeom>
      </dgm:spPr>
      <dgm:t>
        <a:bodyPr/>
        <a:lstStyle/>
        <a:p>
          <a:endParaRPr lang="ru-RU"/>
        </a:p>
      </dgm:t>
    </dgm:pt>
    <dgm:pt modelId="{5BEBC8C4-A8FC-463D-9412-81BB042EA2B7}" type="pres">
      <dgm:prSet presAssocID="{11E67707-6A22-458A-9BAC-27A0D91214F0}" presName="childText" presStyleLbl="bgAcc1" presStyleIdx="7" presStyleCnt="8" custScaleX="196600" custScaleY="45186">
        <dgm:presLayoutVars>
          <dgm:bulletEnabled val="1"/>
        </dgm:presLayoutVars>
      </dgm:prSet>
      <dgm:spPr>
        <a:prstGeom prst="roundRect">
          <a:avLst>
            <a:gd name="adj" fmla="val 10000"/>
          </a:avLst>
        </a:prstGeom>
      </dgm:spPr>
      <dgm:t>
        <a:bodyPr/>
        <a:lstStyle/>
        <a:p>
          <a:endParaRPr lang="ru-RU"/>
        </a:p>
      </dgm:t>
    </dgm:pt>
  </dgm:ptLst>
  <dgm:cxnLst>
    <dgm:cxn modelId="{57926EFD-D5E7-4168-8001-AD3DF77F23BF}" type="presOf" srcId="{13D90CF3-8CA1-420A-9501-95CEB8BDD1ED}" destId="{36F2FEBA-941F-4450-B780-C5BE8FD0D45D}" srcOrd="0" destOrd="0" presId="urn:microsoft.com/office/officeart/2005/8/layout/hierarchy3"/>
    <dgm:cxn modelId="{1614240A-308A-4C86-91C8-2E7F19CE4716}" type="presOf" srcId="{A6F0CE7E-CD29-479B-B600-EA783B8385F4}" destId="{5BCC657B-904A-49DC-B8A3-717920EF8393}" srcOrd="0" destOrd="0" presId="urn:microsoft.com/office/officeart/2005/8/layout/hierarchy3"/>
    <dgm:cxn modelId="{9AA5ADC9-A0CB-4E2D-AFD9-B9F7B8CDF866}" type="presOf" srcId="{3A0D2987-C176-47D4-AAD7-0A14883150E7}" destId="{86ECC3A2-767A-423D-AF57-8DA10E89A419}" srcOrd="0" destOrd="0" presId="urn:microsoft.com/office/officeart/2005/8/layout/hierarchy3"/>
    <dgm:cxn modelId="{A5C0DC36-9E5B-4BF5-8A86-CCA0613F0995}" srcId="{A6F0CE7E-CD29-479B-B600-EA783B8385F4}" destId="{CC04B90D-24AE-4DAB-AFA9-BA47FA0BBD67}" srcOrd="0" destOrd="0" parTransId="{443BCB77-7E85-4177-BCDD-EB0B7BC0FC1D}" sibTransId="{344147CC-5AEB-4478-A1DA-7013503098A9}"/>
    <dgm:cxn modelId="{D64F6D61-A12A-47C8-8453-13D252D20A56}" type="presOf" srcId="{0CA90065-7448-40B3-9D96-44C9A63C9C5B}" destId="{BA80C836-A0CA-4154-B9F4-44C45F49B5E2}" srcOrd="1" destOrd="0" presId="urn:microsoft.com/office/officeart/2005/8/layout/hierarchy3"/>
    <dgm:cxn modelId="{BC691E24-8936-4200-AED9-A8A8CC0D73FD}" type="presOf" srcId="{542B9254-231D-4179-837D-6125DB473CF7}" destId="{FB3B55D8-D4E8-41B3-88F8-C37F8B6BF282}" srcOrd="0" destOrd="0" presId="urn:microsoft.com/office/officeart/2005/8/layout/hierarchy3"/>
    <dgm:cxn modelId="{EB37527C-4685-464A-B093-3F9F43B9AA75}" type="presOf" srcId="{CC04B90D-24AE-4DAB-AFA9-BA47FA0BBD67}" destId="{C3963BB8-95AC-4469-B33B-6DD6A7B51C8F}" srcOrd="1" destOrd="0" presId="urn:microsoft.com/office/officeart/2005/8/layout/hierarchy3"/>
    <dgm:cxn modelId="{907A1298-B1D0-4A1C-BB0A-2A4D0AD5EED2}" type="presOf" srcId="{5AA448EB-4490-4950-87E3-A4C691FCA5CF}" destId="{EF8479A4-C679-41D7-BF8C-7BCE4E3158DB}" srcOrd="0" destOrd="0" presId="urn:microsoft.com/office/officeart/2005/8/layout/hierarchy3"/>
    <dgm:cxn modelId="{70F83FF2-6FAD-4ECA-8106-FCF77ABD803F}" type="presOf" srcId="{10B034AC-F5DB-4E2E-B9FE-778979A24089}" destId="{EF221296-714B-4BC0-A27F-4857EF752804}" srcOrd="0" destOrd="0" presId="urn:microsoft.com/office/officeart/2005/8/layout/hierarchy3"/>
    <dgm:cxn modelId="{C385D4EE-22E3-4805-9906-A7AF524AD9E1}" srcId="{CC04B90D-24AE-4DAB-AFA9-BA47FA0BBD67}" destId="{933B79D6-54F7-494E-8EBA-14EB77151D23}" srcOrd="2" destOrd="0" parTransId="{3A0D2987-C176-47D4-AAD7-0A14883150E7}" sibTransId="{4A0796BD-88CD-41EB-A4DE-8DC4BC13387D}"/>
    <dgm:cxn modelId="{525B7B04-D685-4A1A-B3F6-8D7021EBEBBD}" srcId="{0CA90065-7448-40B3-9D96-44C9A63C9C5B}" destId="{15EB328D-7BEF-4AED-9BD3-CA6AAB6F098D}" srcOrd="1" destOrd="0" parTransId="{F72B89E5-0341-4846-AB72-1D0787C8C24D}" sibTransId="{C798AF85-163A-436F-82E6-90578130B2EB}"/>
    <dgm:cxn modelId="{F9A6704A-67ED-4199-9AE0-452E9A101C6E}" type="presOf" srcId="{15EB328D-7BEF-4AED-9BD3-CA6AAB6F098D}" destId="{B0442E24-65B3-4F10-A504-F1177D9D3FEA}" srcOrd="0" destOrd="0" presId="urn:microsoft.com/office/officeart/2005/8/layout/hierarchy3"/>
    <dgm:cxn modelId="{D36850ED-0B96-4142-9715-0AD2157A11B8}" type="presOf" srcId="{0DA7BD25-977B-4526-9A20-F109551F33B8}" destId="{7C2F35E4-EB42-4DFC-9412-C626331F0264}" srcOrd="0" destOrd="0" presId="urn:microsoft.com/office/officeart/2005/8/layout/hierarchy3"/>
    <dgm:cxn modelId="{BD6E086C-0066-428E-A8BA-59927C2CA422}" srcId="{CC04B90D-24AE-4DAB-AFA9-BA47FA0BBD67}" destId="{13D90CF3-8CA1-420A-9501-95CEB8BDD1ED}" srcOrd="1" destOrd="0" parTransId="{6EA47ED2-30C9-417B-B423-5FF2A1FC6FB9}" sibTransId="{A67F349E-F4EF-464C-9F38-B575A7EFC516}"/>
    <dgm:cxn modelId="{B3884A80-F103-4A56-9317-DC8F8B21487E}" srcId="{0CA90065-7448-40B3-9D96-44C9A63C9C5B}" destId="{0DA7BD25-977B-4526-9A20-F109551F33B8}" srcOrd="0" destOrd="0" parTransId="{A4B8F80E-40D2-45E3-84DA-41AA79AFAE2A}" sibTransId="{4DE4B959-4A2B-4340-B0C7-4B6B2AADF503}"/>
    <dgm:cxn modelId="{E0D733A0-398C-47F0-AC4D-7926001BD24A}" type="presOf" srcId="{6EA47ED2-30C9-417B-B423-5FF2A1FC6FB9}" destId="{D134B7B4-C4B8-47EA-9936-A7DBADB3B684}" srcOrd="0" destOrd="0" presId="urn:microsoft.com/office/officeart/2005/8/layout/hierarchy3"/>
    <dgm:cxn modelId="{C9A83427-91FC-422E-BA16-13A53D7987EF}" type="presOf" srcId="{A4B8F80E-40D2-45E3-84DA-41AA79AFAE2A}" destId="{7E4C5E90-B3A2-467D-B332-E5A26EBC34BF}" srcOrd="0" destOrd="0" presId="urn:microsoft.com/office/officeart/2005/8/layout/hierarchy3"/>
    <dgm:cxn modelId="{BFDEE134-3F51-4B68-BB2B-A6484CFD9995}" srcId="{A6F0CE7E-CD29-479B-B600-EA783B8385F4}" destId="{0CA90065-7448-40B3-9D96-44C9A63C9C5B}" srcOrd="1" destOrd="0" parTransId="{AAC68AAA-3F48-42E3-BB9D-449CB027062D}" sibTransId="{5ADB0D83-07EE-4AE7-A261-093C41BE4A14}"/>
    <dgm:cxn modelId="{0E2865AA-97AC-46FC-BB41-57E6E70007B1}" type="presOf" srcId="{0A46F23A-4C84-4073-88D6-FE965B35069F}" destId="{47391B65-4920-4E4B-9316-BFB9185EEBF1}" srcOrd="0" destOrd="0" presId="urn:microsoft.com/office/officeart/2005/8/layout/hierarchy3"/>
    <dgm:cxn modelId="{0B3EA445-19ED-497C-A959-20E9DA986CD3}" type="presOf" srcId="{0CA90065-7448-40B3-9D96-44C9A63C9C5B}" destId="{5841347E-214F-4863-B811-C4385EBE4339}" srcOrd="0" destOrd="0" presId="urn:microsoft.com/office/officeart/2005/8/layout/hierarchy3"/>
    <dgm:cxn modelId="{C48B1D0A-C544-4DE0-9C51-917B2D851DC6}" type="presOf" srcId="{2AE97363-4FB0-428C-AF53-61F3A1843CF2}" destId="{B6DC7AFE-4B86-4186-B980-1C6434C7470A}" srcOrd="0" destOrd="0" presId="urn:microsoft.com/office/officeart/2005/8/layout/hierarchy3"/>
    <dgm:cxn modelId="{A2E3948E-D9C9-4B31-B255-297807A5A319}" type="presOf" srcId="{11E67707-6A22-458A-9BAC-27A0D91214F0}" destId="{5BEBC8C4-A8FC-463D-9412-81BB042EA2B7}" srcOrd="0" destOrd="0" presId="urn:microsoft.com/office/officeart/2005/8/layout/hierarchy3"/>
    <dgm:cxn modelId="{B1EB98E7-2304-4142-AD97-C8A73F59C885}" srcId="{CC04B90D-24AE-4DAB-AFA9-BA47FA0BBD67}" destId="{5AA448EB-4490-4950-87E3-A4C691FCA5CF}" srcOrd="0" destOrd="0" parTransId="{07855FDC-3BB7-459E-BF3D-75F383E5D3F7}" sibTransId="{3A869726-807C-44B8-83EE-CEF1B3E1A248}"/>
    <dgm:cxn modelId="{454DD011-6C94-4FD0-8E57-2D52D0A3B33B}" srcId="{0CA90065-7448-40B3-9D96-44C9A63C9C5B}" destId="{11E67707-6A22-458A-9BAC-27A0D91214F0}" srcOrd="3" destOrd="0" parTransId="{EC6756C1-0264-446D-B1A3-7CA24A6292A1}" sibTransId="{4C6D3105-75AF-4AF9-A16A-314F46965101}"/>
    <dgm:cxn modelId="{F03C0625-1AFB-4668-9EA7-86FB23EAF06D}" type="presOf" srcId="{CC04B90D-24AE-4DAB-AFA9-BA47FA0BBD67}" destId="{3D6CEFA6-D78F-4D91-B2CD-C39861D47701}" srcOrd="0" destOrd="0" presId="urn:microsoft.com/office/officeart/2005/8/layout/hierarchy3"/>
    <dgm:cxn modelId="{C9ECE415-D8C6-42BA-BE5C-8D9AEB158085}" type="presOf" srcId="{EC6756C1-0264-446D-B1A3-7CA24A6292A1}" destId="{1E1A01BC-10C2-408B-88ED-B2B9C7C9DA73}" srcOrd="0" destOrd="0" presId="urn:microsoft.com/office/officeart/2005/8/layout/hierarchy3"/>
    <dgm:cxn modelId="{40636171-3450-440A-BF11-69660BE04DE4}" type="presOf" srcId="{F72B89E5-0341-4846-AB72-1D0787C8C24D}" destId="{E9106B44-172B-4F51-BDB3-D267939E96A1}" srcOrd="0" destOrd="0" presId="urn:microsoft.com/office/officeart/2005/8/layout/hierarchy3"/>
    <dgm:cxn modelId="{E1811A05-9D25-42DE-8A9E-AAD299B8C9BB}" type="presOf" srcId="{933B79D6-54F7-494E-8EBA-14EB77151D23}" destId="{ECE0911D-2A88-452B-B378-DEFF3FCA900F}" srcOrd="0" destOrd="0" presId="urn:microsoft.com/office/officeart/2005/8/layout/hierarchy3"/>
    <dgm:cxn modelId="{A61E8BB0-702A-46DD-BACD-5668AAFECC95}" srcId="{CC04B90D-24AE-4DAB-AFA9-BA47FA0BBD67}" destId="{2AE97363-4FB0-428C-AF53-61F3A1843CF2}" srcOrd="3" destOrd="0" parTransId="{10B034AC-F5DB-4E2E-B9FE-778979A24089}" sibTransId="{A3DFF25D-B01D-43C8-8AD9-CF0AFEE23D44}"/>
    <dgm:cxn modelId="{58BE49E5-C7AC-4B0F-9CE8-88C7ED423BE0}" type="presOf" srcId="{07855FDC-3BB7-459E-BF3D-75F383E5D3F7}" destId="{A3E3F0F9-0692-46D7-93EC-DC7B144F0696}" srcOrd="0" destOrd="0" presId="urn:microsoft.com/office/officeart/2005/8/layout/hierarchy3"/>
    <dgm:cxn modelId="{330EB308-573A-4F22-B741-9B087A2CCFD9}" srcId="{0CA90065-7448-40B3-9D96-44C9A63C9C5B}" destId="{0A46F23A-4C84-4073-88D6-FE965B35069F}" srcOrd="2" destOrd="0" parTransId="{542B9254-231D-4179-837D-6125DB473CF7}" sibTransId="{159B65EE-D20D-4737-8370-706E694899FF}"/>
    <dgm:cxn modelId="{7FBEA397-87B1-4290-AE28-4843B9A283C5}" type="presParOf" srcId="{5BCC657B-904A-49DC-B8A3-717920EF8393}" destId="{A1B64657-1E39-427D-ACDE-6E030A671783}" srcOrd="0" destOrd="0" presId="urn:microsoft.com/office/officeart/2005/8/layout/hierarchy3"/>
    <dgm:cxn modelId="{2CD8ACDC-F5F3-4C1F-B4FD-785E50D9FCB0}" type="presParOf" srcId="{A1B64657-1E39-427D-ACDE-6E030A671783}" destId="{EB5D6900-FD1D-4B1B-995F-7591625AE0B5}" srcOrd="0" destOrd="0" presId="urn:microsoft.com/office/officeart/2005/8/layout/hierarchy3"/>
    <dgm:cxn modelId="{816D5172-0833-4914-94D1-D00EB94B45C5}" type="presParOf" srcId="{EB5D6900-FD1D-4B1B-995F-7591625AE0B5}" destId="{3D6CEFA6-D78F-4D91-B2CD-C39861D47701}" srcOrd="0" destOrd="0" presId="urn:microsoft.com/office/officeart/2005/8/layout/hierarchy3"/>
    <dgm:cxn modelId="{08CB11B6-02EE-452E-94B0-F77C19F8ABAA}" type="presParOf" srcId="{EB5D6900-FD1D-4B1B-995F-7591625AE0B5}" destId="{C3963BB8-95AC-4469-B33B-6DD6A7B51C8F}" srcOrd="1" destOrd="0" presId="urn:microsoft.com/office/officeart/2005/8/layout/hierarchy3"/>
    <dgm:cxn modelId="{1B629BD3-A88C-443F-AAA6-C93C1049779A}" type="presParOf" srcId="{A1B64657-1E39-427D-ACDE-6E030A671783}" destId="{E5941306-F2BB-4B08-8980-15173BA09D10}" srcOrd="1" destOrd="0" presId="urn:microsoft.com/office/officeart/2005/8/layout/hierarchy3"/>
    <dgm:cxn modelId="{3CA89014-90C6-44D6-A151-4937FBD06FCE}" type="presParOf" srcId="{E5941306-F2BB-4B08-8980-15173BA09D10}" destId="{A3E3F0F9-0692-46D7-93EC-DC7B144F0696}" srcOrd="0" destOrd="0" presId="urn:microsoft.com/office/officeart/2005/8/layout/hierarchy3"/>
    <dgm:cxn modelId="{5D94069A-CACD-4A1B-B480-3239DEB82ED1}" type="presParOf" srcId="{E5941306-F2BB-4B08-8980-15173BA09D10}" destId="{EF8479A4-C679-41D7-BF8C-7BCE4E3158DB}" srcOrd="1" destOrd="0" presId="urn:microsoft.com/office/officeart/2005/8/layout/hierarchy3"/>
    <dgm:cxn modelId="{C0A1C603-A5EE-412F-B671-F68067CD4DB0}" type="presParOf" srcId="{E5941306-F2BB-4B08-8980-15173BA09D10}" destId="{D134B7B4-C4B8-47EA-9936-A7DBADB3B684}" srcOrd="2" destOrd="0" presId="urn:microsoft.com/office/officeart/2005/8/layout/hierarchy3"/>
    <dgm:cxn modelId="{96FE1873-B846-4CDB-939E-4F45C68052CA}" type="presParOf" srcId="{E5941306-F2BB-4B08-8980-15173BA09D10}" destId="{36F2FEBA-941F-4450-B780-C5BE8FD0D45D}" srcOrd="3" destOrd="0" presId="urn:microsoft.com/office/officeart/2005/8/layout/hierarchy3"/>
    <dgm:cxn modelId="{1098B61E-B50E-43FC-99D9-5B72FDC610D1}" type="presParOf" srcId="{E5941306-F2BB-4B08-8980-15173BA09D10}" destId="{86ECC3A2-767A-423D-AF57-8DA10E89A419}" srcOrd="4" destOrd="0" presId="urn:microsoft.com/office/officeart/2005/8/layout/hierarchy3"/>
    <dgm:cxn modelId="{66DE173C-9BAF-42E4-AAE7-5442BAFD48C4}" type="presParOf" srcId="{E5941306-F2BB-4B08-8980-15173BA09D10}" destId="{ECE0911D-2A88-452B-B378-DEFF3FCA900F}" srcOrd="5" destOrd="0" presId="urn:microsoft.com/office/officeart/2005/8/layout/hierarchy3"/>
    <dgm:cxn modelId="{24CE27DC-5E05-4771-BD9C-E840369C8678}" type="presParOf" srcId="{E5941306-F2BB-4B08-8980-15173BA09D10}" destId="{EF221296-714B-4BC0-A27F-4857EF752804}" srcOrd="6" destOrd="0" presId="urn:microsoft.com/office/officeart/2005/8/layout/hierarchy3"/>
    <dgm:cxn modelId="{921A086C-F177-43EC-A4FE-462103ACAC0D}" type="presParOf" srcId="{E5941306-F2BB-4B08-8980-15173BA09D10}" destId="{B6DC7AFE-4B86-4186-B980-1C6434C7470A}" srcOrd="7" destOrd="0" presId="urn:microsoft.com/office/officeart/2005/8/layout/hierarchy3"/>
    <dgm:cxn modelId="{60B1CEAB-2EDD-4AEC-B1F0-06E23A6D35AA}" type="presParOf" srcId="{5BCC657B-904A-49DC-B8A3-717920EF8393}" destId="{BEBCEB4D-AB43-4D6C-9F8D-66EC0FA0FF8C}" srcOrd="1" destOrd="0" presId="urn:microsoft.com/office/officeart/2005/8/layout/hierarchy3"/>
    <dgm:cxn modelId="{3AC45997-B4B3-4763-99FD-EDC27A66267A}" type="presParOf" srcId="{BEBCEB4D-AB43-4D6C-9F8D-66EC0FA0FF8C}" destId="{4338253E-C7E1-4F5C-8F02-6EC515C9426F}" srcOrd="0" destOrd="0" presId="urn:microsoft.com/office/officeart/2005/8/layout/hierarchy3"/>
    <dgm:cxn modelId="{7B26742C-4553-49E2-9586-5714726BE950}" type="presParOf" srcId="{4338253E-C7E1-4F5C-8F02-6EC515C9426F}" destId="{5841347E-214F-4863-B811-C4385EBE4339}" srcOrd="0" destOrd="0" presId="urn:microsoft.com/office/officeart/2005/8/layout/hierarchy3"/>
    <dgm:cxn modelId="{FA85F750-4EB5-477F-AE4C-4019B42E79E9}" type="presParOf" srcId="{4338253E-C7E1-4F5C-8F02-6EC515C9426F}" destId="{BA80C836-A0CA-4154-B9F4-44C45F49B5E2}" srcOrd="1" destOrd="0" presId="urn:microsoft.com/office/officeart/2005/8/layout/hierarchy3"/>
    <dgm:cxn modelId="{D48BC8ED-F89D-4B34-992F-48611625563A}" type="presParOf" srcId="{BEBCEB4D-AB43-4D6C-9F8D-66EC0FA0FF8C}" destId="{954AE856-9DE5-40C3-9B54-AB8F51AD903D}" srcOrd="1" destOrd="0" presId="urn:microsoft.com/office/officeart/2005/8/layout/hierarchy3"/>
    <dgm:cxn modelId="{FD49C67E-B5E7-4AD8-A488-DE4B82DBD1F2}" type="presParOf" srcId="{954AE856-9DE5-40C3-9B54-AB8F51AD903D}" destId="{7E4C5E90-B3A2-467D-B332-E5A26EBC34BF}" srcOrd="0" destOrd="0" presId="urn:microsoft.com/office/officeart/2005/8/layout/hierarchy3"/>
    <dgm:cxn modelId="{A8F562C4-7B43-4394-8118-5ED85BF1F5CF}" type="presParOf" srcId="{954AE856-9DE5-40C3-9B54-AB8F51AD903D}" destId="{7C2F35E4-EB42-4DFC-9412-C626331F0264}" srcOrd="1" destOrd="0" presId="urn:microsoft.com/office/officeart/2005/8/layout/hierarchy3"/>
    <dgm:cxn modelId="{BE13FEFA-7451-4A40-A236-9AEE7E77BC9E}" type="presParOf" srcId="{954AE856-9DE5-40C3-9B54-AB8F51AD903D}" destId="{E9106B44-172B-4F51-BDB3-D267939E96A1}" srcOrd="2" destOrd="0" presId="urn:microsoft.com/office/officeart/2005/8/layout/hierarchy3"/>
    <dgm:cxn modelId="{CF6C61A9-2F28-4024-8A88-CF02EEF70122}" type="presParOf" srcId="{954AE856-9DE5-40C3-9B54-AB8F51AD903D}" destId="{B0442E24-65B3-4F10-A504-F1177D9D3FEA}" srcOrd="3" destOrd="0" presId="urn:microsoft.com/office/officeart/2005/8/layout/hierarchy3"/>
    <dgm:cxn modelId="{D7A93DD6-2DBD-47ED-90B7-B2B8C4CCB370}" type="presParOf" srcId="{954AE856-9DE5-40C3-9B54-AB8F51AD903D}" destId="{FB3B55D8-D4E8-41B3-88F8-C37F8B6BF282}" srcOrd="4" destOrd="0" presId="urn:microsoft.com/office/officeart/2005/8/layout/hierarchy3"/>
    <dgm:cxn modelId="{2685D53F-6130-4753-BE07-585523C6599F}" type="presParOf" srcId="{954AE856-9DE5-40C3-9B54-AB8F51AD903D}" destId="{47391B65-4920-4E4B-9316-BFB9185EEBF1}" srcOrd="5" destOrd="0" presId="urn:microsoft.com/office/officeart/2005/8/layout/hierarchy3"/>
    <dgm:cxn modelId="{DFEEBDFE-7326-4B94-B3A0-2B052F262CD6}" type="presParOf" srcId="{954AE856-9DE5-40C3-9B54-AB8F51AD903D}" destId="{1E1A01BC-10C2-408B-88ED-B2B9C7C9DA73}" srcOrd="6" destOrd="0" presId="urn:microsoft.com/office/officeart/2005/8/layout/hierarchy3"/>
    <dgm:cxn modelId="{FB2D61D4-C8EA-40BF-BDC8-30B94F92FFDA}" type="presParOf" srcId="{954AE856-9DE5-40C3-9B54-AB8F51AD903D}" destId="{5BEBC8C4-A8FC-463D-9412-81BB042EA2B7}" srcOrd="7" destOrd="0" presId="urn:microsoft.com/office/officeart/2005/8/layout/hierarchy3"/>
  </dgm:cxnLst>
  <dgm:bg/>
  <dgm:whole/>
  <dgm:extLst>
    <a:ext uri="http://schemas.microsoft.com/office/drawing/2008/diagram">
      <dsp:dataModelExt xmlns:dsp="http://schemas.microsoft.com/office/drawing/2008/diagram" xmlns="" relId="rId1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D6CEFA6-D78F-4D91-B2CD-C39861D47701}">
      <dsp:nvSpPr>
        <dsp:cNvPr id="0" name=""/>
        <dsp:cNvSpPr/>
      </dsp:nvSpPr>
      <dsp:spPr>
        <a:xfrm>
          <a:off x="54093" y="250034"/>
          <a:ext cx="2484565" cy="507910"/>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ru-RU" sz="1300" b="1" kern="1200" baseline="0" dirty="0">
              <a:solidFill>
                <a:sysClr val="window" lastClr="FFFFFF"/>
              </a:solidFill>
              <a:latin typeface="Times New Roman" pitchFamily="18" charset="0"/>
              <a:ea typeface="+mn-ea"/>
              <a:cs typeface="+mn-cs"/>
            </a:rPr>
            <a:t>Общегородские мероприятия</a:t>
          </a:r>
        </a:p>
      </dsp:txBody>
      <dsp:txXfrm>
        <a:off x="54093" y="250034"/>
        <a:ext cx="2484565" cy="507910"/>
      </dsp:txXfrm>
    </dsp:sp>
    <dsp:sp modelId="{A3E3F0F9-0692-46D7-93EC-DC7B144F0696}">
      <dsp:nvSpPr>
        <dsp:cNvPr id="0" name=""/>
        <dsp:cNvSpPr/>
      </dsp:nvSpPr>
      <dsp:spPr>
        <a:xfrm>
          <a:off x="302549" y="757944"/>
          <a:ext cx="198883" cy="383570"/>
        </a:xfrm>
        <a:custGeom>
          <a:avLst/>
          <a:gdLst/>
          <a:ahLst/>
          <a:cxnLst/>
          <a:rect l="0" t="0" r="0" b="0"/>
          <a:pathLst>
            <a:path>
              <a:moveTo>
                <a:pt x="0" y="0"/>
              </a:moveTo>
              <a:lnTo>
                <a:pt x="0" y="395584"/>
              </a:lnTo>
              <a:lnTo>
                <a:pt x="205113" y="395584"/>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F8479A4-C679-41D7-BF8C-7BCE4E3158DB}">
      <dsp:nvSpPr>
        <dsp:cNvPr id="0" name=""/>
        <dsp:cNvSpPr/>
      </dsp:nvSpPr>
      <dsp:spPr>
        <a:xfrm>
          <a:off x="501433" y="962856"/>
          <a:ext cx="2148465" cy="357317"/>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ru-RU" sz="1300" b="0" kern="1200" dirty="0" smtClean="0">
              <a:solidFill>
                <a:sysClr val="windowText" lastClr="000000">
                  <a:hueOff val="0"/>
                  <a:satOff val="0"/>
                  <a:lumOff val="0"/>
                  <a:alphaOff val="0"/>
                </a:sysClr>
              </a:solidFill>
              <a:latin typeface="Times New Roman" pitchFamily="18" charset="0"/>
              <a:ea typeface="+mn-ea"/>
              <a:cs typeface="Times New Roman" pitchFamily="18" charset="0"/>
            </a:rPr>
            <a:t>День открытых дверей в войсковых частях</a:t>
          </a:r>
          <a:endParaRPr lang="ru-RU" sz="1300" b="0" kern="1200" dirty="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501433" y="962856"/>
        <a:ext cx="2148465" cy="357317"/>
      </dsp:txXfrm>
    </dsp:sp>
    <dsp:sp modelId="{D134B7B4-C4B8-47EA-9936-A7DBADB3B684}">
      <dsp:nvSpPr>
        <dsp:cNvPr id="0" name=""/>
        <dsp:cNvSpPr/>
      </dsp:nvSpPr>
      <dsp:spPr>
        <a:xfrm>
          <a:off x="302549" y="757944"/>
          <a:ext cx="218712" cy="845356"/>
        </a:xfrm>
        <a:custGeom>
          <a:avLst/>
          <a:gdLst/>
          <a:ahLst/>
          <a:cxnLst/>
          <a:rect l="0" t="0" r="0" b="0"/>
          <a:pathLst>
            <a:path>
              <a:moveTo>
                <a:pt x="0" y="0"/>
              </a:moveTo>
              <a:lnTo>
                <a:pt x="0" y="871836"/>
              </a:lnTo>
              <a:lnTo>
                <a:pt x="225563" y="871836"/>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6F2FEBA-941F-4450-B780-C5BE8FD0D45D}">
      <dsp:nvSpPr>
        <dsp:cNvPr id="0" name=""/>
        <dsp:cNvSpPr/>
      </dsp:nvSpPr>
      <dsp:spPr>
        <a:xfrm>
          <a:off x="521262" y="1485432"/>
          <a:ext cx="1965643" cy="235738"/>
        </a:xfrm>
        <a:prstGeom prst="roundRect">
          <a:avLst>
            <a:gd name="adj" fmla="val 10000"/>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ru-RU" sz="1300" b="0" kern="1200" dirty="0" smtClean="0">
              <a:solidFill>
                <a:sysClr val="windowText" lastClr="000000">
                  <a:hueOff val="0"/>
                  <a:satOff val="0"/>
                  <a:lumOff val="0"/>
                  <a:alphaOff val="0"/>
                </a:sysClr>
              </a:solidFill>
              <a:latin typeface="Times New Roman" pitchFamily="18" charset="0"/>
              <a:ea typeface="+mn-ea"/>
              <a:cs typeface="Times New Roman" pitchFamily="18" charset="0"/>
            </a:rPr>
            <a:t>День Призывника</a:t>
          </a:r>
          <a:endParaRPr lang="ru-RU" sz="1300" b="0" kern="1200" dirty="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521262" y="1485432"/>
        <a:ext cx="1965643" cy="235738"/>
      </dsp:txXfrm>
    </dsp:sp>
    <dsp:sp modelId="{86ECC3A2-767A-423D-AF57-8DA10E89A419}">
      <dsp:nvSpPr>
        <dsp:cNvPr id="0" name=""/>
        <dsp:cNvSpPr/>
      </dsp:nvSpPr>
      <dsp:spPr>
        <a:xfrm>
          <a:off x="302549" y="757944"/>
          <a:ext cx="232204" cy="1379408"/>
        </a:xfrm>
        <a:custGeom>
          <a:avLst/>
          <a:gdLst/>
          <a:ahLst/>
          <a:cxnLst/>
          <a:rect l="0" t="0" r="0" b="0"/>
          <a:pathLst>
            <a:path>
              <a:moveTo>
                <a:pt x="0" y="0"/>
              </a:moveTo>
              <a:lnTo>
                <a:pt x="0" y="1422616"/>
              </a:lnTo>
              <a:lnTo>
                <a:pt x="239478" y="1422616"/>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CE0911D-2A88-452B-B378-DEFF3FCA900F}">
      <dsp:nvSpPr>
        <dsp:cNvPr id="0" name=""/>
        <dsp:cNvSpPr/>
      </dsp:nvSpPr>
      <dsp:spPr>
        <a:xfrm>
          <a:off x="534754" y="1957184"/>
          <a:ext cx="2034962" cy="360338"/>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ru-RU" sz="1300" b="0" kern="1200" dirty="0" smtClean="0">
              <a:solidFill>
                <a:sysClr val="windowText" lastClr="000000">
                  <a:hueOff val="0"/>
                  <a:satOff val="0"/>
                  <a:lumOff val="0"/>
                  <a:alphaOff val="0"/>
                </a:sysClr>
              </a:solidFill>
              <a:latin typeface="Times New Roman" pitchFamily="18" charset="0"/>
              <a:ea typeface="+mn-ea"/>
              <a:cs typeface="Times New Roman" pitchFamily="18" charset="0"/>
            </a:rPr>
            <a:t>Дни воинской славы и памятные даты России</a:t>
          </a:r>
          <a:endParaRPr lang="ru-RU" sz="1300" b="0" kern="1200" dirty="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534754" y="1957184"/>
        <a:ext cx="2034962" cy="360338"/>
      </dsp:txXfrm>
    </dsp:sp>
    <dsp:sp modelId="{EF221296-714B-4BC0-A27F-4857EF752804}">
      <dsp:nvSpPr>
        <dsp:cNvPr id="0" name=""/>
        <dsp:cNvSpPr/>
      </dsp:nvSpPr>
      <dsp:spPr>
        <a:xfrm>
          <a:off x="302549" y="757944"/>
          <a:ext cx="198883" cy="1906708"/>
        </a:xfrm>
        <a:custGeom>
          <a:avLst/>
          <a:gdLst/>
          <a:ahLst/>
          <a:cxnLst/>
          <a:rect l="0" t="0" r="0" b="0"/>
          <a:pathLst>
            <a:path>
              <a:moveTo>
                <a:pt x="0" y="0"/>
              </a:moveTo>
              <a:lnTo>
                <a:pt x="0" y="1966433"/>
              </a:lnTo>
              <a:lnTo>
                <a:pt x="205113" y="1966433"/>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DC7AFE-4B86-4186-B980-1C6434C7470A}">
      <dsp:nvSpPr>
        <dsp:cNvPr id="0" name=""/>
        <dsp:cNvSpPr/>
      </dsp:nvSpPr>
      <dsp:spPr>
        <a:xfrm>
          <a:off x="501433" y="2471505"/>
          <a:ext cx="2085637" cy="386294"/>
        </a:xfrm>
        <a:prstGeom prst="roundRect">
          <a:avLst>
            <a:gd name="adj" fmla="val 10000"/>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ru-RU" sz="1300" b="0" kern="1200" dirty="0" smtClean="0">
              <a:solidFill>
                <a:sysClr val="windowText" lastClr="000000">
                  <a:hueOff val="0"/>
                  <a:satOff val="0"/>
                  <a:lumOff val="0"/>
                  <a:alphaOff val="0"/>
                </a:sysClr>
              </a:solidFill>
              <a:latin typeface="Times New Roman" pitchFamily="18" charset="0"/>
              <a:ea typeface="+mn-ea"/>
              <a:cs typeface="Times New Roman" pitchFamily="18" charset="0"/>
            </a:rPr>
            <a:t>Месячник патриотического воспитания</a:t>
          </a:r>
          <a:endParaRPr lang="ru-RU" sz="1300" b="0" kern="1200" dirty="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501433" y="2471505"/>
        <a:ext cx="2085637" cy="386294"/>
      </dsp:txXfrm>
    </dsp:sp>
    <dsp:sp modelId="{5841347E-214F-4863-B811-C4385EBE4339}">
      <dsp:nvSpPr>
        <dsp:cNvPr id="0" name=""/>
        <dsp:cNvSpPr/>
      </dsp:nvSpPr>
      <dsp:spPr>
        <a:xfrm>
          <a:off x="2859255" y="269861"/>
          <a:ext cx="2430298" cy="505296"/>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ru-RU" sz="1300" b="1" kern="1200" baseline="0" dirty="0">
              <a:solidFill>
                <a:sysClr val="window" lastClr="FFFFFF"/>
              </a:solidFill>
              <a:latin typeface="Times New Roman" pitchFamily="18" charset="0"/>
              <a:ea typeface="+mn-ea"/>
              <a:cs typeface="+mn-cs"/>
            </a:rPr>
            <a:t>Мероприятия</a:t>
          </a:r>
          <a:r>
            <a:rPr lang="ru-RU" sz="1300" b="1" kern="1200" dirty="0">
              <a:solidFill>
                <a:sysClr val="window" lastClr="FFFFFF"/>
              </a:solidFill>
              <a:latin typeface="Calibri"/>
              <a:ea typeface="+mn-ea"/>
              <a:cs typeface="+mn-cs"/>
            </a:rPr>
            <a:t> общественных объединений</a:t>
          </a:r>
        </a:p>
      </dsp:txBody>
      <dsp:txXfrm>
        <a:off x="2859255" y="269861"/>
        <a:ext cx="2430298" cy="505296"/>
      </dsp:txXfrm>
    </dsp:sp>
    <dsp:sp modelId="{7E4C5E90-B3A2-467D-B332-E5A26EBC34BF}">
      <dsp:nvSpPr>
        <dsp:cNvPr id="0" name=""/>
        <dsp:cNvSpPr/>
      </dsp:nvSpPr>
      <dsp:spPr>
        <a:xfrm>
          <a:off x="3102285" y="775157"/>
          <a:ext cx="243029" cy="362462"/>
        </a:xfrm>
        <a:custGeom>
          <a:avLst/>
          <a:gdLst/>
          <a:ahLst/>
          <a:cxnLst/>
          <a:rect l="0" t="0" r="0" b="0"/>
          <a:pathLst>
            <a:path>
              <a:moveTo>
                <a:pt x="0" y="0"/>
              </a:moveTo>
              <a:lnTo>
                <a:pt x="0" y="373816"/>
              </a:lnTo>
              <a:lnTo>
                <a:pt x="250642" y="373816"/>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C2F35E4-EB42-4DFC-9412-C626331F0264}">
      <dsp:nvSpPr>
        <dsp:cNvPr id="0" name=""/>
        <dsp:cNvSpPr/>
      </dsp:nvSpPr>
      <dsp:spPr>
        <a:xfrm>
          <a:off x="3345315" y="960242"/>
          <a:ext cx="2337258" cy="354756"/>
        </a:xfrm>
        <a:prstGeom prst="roundRect">
          <a:avLst>
            <a:gd name="adj" fmla="val 10000"/>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ru-RU" sz="1300" kern="1200" dirty="0" smtClean="0">
              <a:solidFill>
                <a:sysClr val="windowText" lastClr="000000">
                  <a:hueOff val="0"/>
                  <a:satOff val="0"/>
                  <a:lumOff val="0"/>
                  <a:alphaOff val="0"/>
                </a:sysClr>
              </a:solidFill>
              <a:latin typeface="Times New Roman" pitchFamily="18" charset="0"/>
              <a:ea typeface="+mn-ea"/>
              <a:cs typeface="Times New Roman" pitchFamily="18" charset="0"/>
            </a:rPr>
            <a:t>Фестиваль патриотической песни «Голос сердца»</a:t>
          </a:r>
          <a:endParaRPr lang="ru-RU" sz="1300" kern="1200" dirty="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345315" y="960242"/>
        <a:ext cx="2337258" cy="354756"/>
      </dsp:txXfrm>
    </dsp:sp>
    <dsp:sp modelId="{E9106B44-172B-4F51-BDB3-D267939E96A1}">
      <dsp:nvSpPr>
        <dsp:cNvPr id="0" name=""/>
        <dsp:cNvSpPr/>
      </dsp:nvSpPr>
      <dsp:spPr>
        <a:xfrm>
          <a:off x="3102285" y="775157"/>
          <a:ext cx="243029" cy="891887"/>
        </a:xfrm>
        <a:custGeom>
          <a:avLst/>
          <a:gdLst/>
          <a:ahLst/>
          <a:cxnLst/>
          <a:rect l="0" t="0" r="0" b="0"/>
          <a:pathLst>
            <a:path>
              <a:moveTo>
                <a:pt x="0" y="0"/>
              </a:moveTo>
              <a:lnTo>
                <a:pt x="0" y="919824"/>
              </a:lnTo>
              <a:lnTo>
                <a:pt x="250642" y="919824"/>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0442E24-65B3-4F10-A504-F1177D9D3FEA}">
      <dsp:nvSpPr>
        <dsp:cNvPr id="0" name=""/>
        <dsp:cNvSpPr/>
      </dsp:nvSpPr>
      <dsp:spPr>
        <a:xfrm>
          <a:off x="3345315" y="1500083"/>
          <a:ext cx="2348997" cy="333922"/>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ru-RU" sz="1300" kern="1200" dirty="0" smtClean="0">
              <a:solidFill>
                <a:sysClr val="windowText" lastClr="000000">
                  <a:hueOff val="0"/>
                  <a:satOff val="0"/>
                  <a:lumOff val="0"/>
                  <a:alphaOff val="0"/>
                </a:sysClr>
              </a:solidFill>
              <a:latin typeface="Times New Roman" pitchFamily="18" charset="0"/>
              <a:ea typeface="+mn-ea"/>
              <a:cs typeface="Times New Roman" pitchFamily="18" charset="0"/>
            </a:rPr>
            <a:t>Уроки мужества (встречи с ветеранами)</a:t>
          </a:r>
          <a:endParaRPr lang="ru-RU" sz="1300" kern="1200" dirty="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345315" y="1500083"/>
        <a:ext cx="2348997" cy="333922"/>
      </dsp:txXfrm>
    </dsp:sp>
    <dsp:sp modelId="{FB3B55D8-D4E8-41B3-88F8-C37F8B6BF282}">
      <dsp:nvSpPr>
        <dsp:cNvPr id="0" name=""/>
        <dsp:cNvSpPr/>
      </dsp:nvSpPr>
      <dsp:spPr>
        <a:xfrm>
          <a:off x="3102285" y="775157"/>
          <a:ext cx="243029" cy="1406056"/>
        </a:xfrm>
        <a:custGeom>
          <a:avLst/>
          <a:gdLst/>
          <a:ahLst/>
          <a:cxnLst/>
          <a:rect l="0" t="0" r="0" b="0"/>
          <a:pathLst>
            <a:path>
              <a:moveTo>
                <a:pt x="0" y="0"/>
              </a:moveTo>
              <a:lnTo>
                <a:pt x="0" y="1450100"/>
              </a:lnTo>
              <a:lnTo>
                <a:pt x="250642" y="1450100"/>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7391B65-4920-4E4B-9316-BFB9185EEBF1}">
      <dsp:nvSpPr>
        <dsp:cNvPr id="0" name=""/>
        <dsp:cNvSpPr/>
      </dsp:nvSpPr>
      <dsp:spPr>
        <a:xfrm>
          <a:off x="3345315" y="2019091"/>
          <a:ext cx="2459420" cy="324246"/>
        </a:xfrm>
        <a:prstGeom prst="roundRect">
          <a:avLst>
            <a:gd name="adj" fmla="val 10000"/>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ru-RU" sz="1300" kern="1200" dirty="0" smtClean="0">
              <a:solidFill>
                <a:sysClr val="windowText" lastClr="000000">
                  <a:hueOff val="0"/>
                  <a:satOff val="0"/>
                  <a:lumOff val="0"/>
                  <a:alphaOff val="0"/>
                </a:sysClr>
              </a:solidFill>
              <a:latin typeface="Times New Roman" pitchFamily="18" charset="0"/>
              <a:ea typeface="+mn-ea"/>
              <a:cs typeface="Times New Roman" pitchFamily="18" charset="0"/>
            </a:rPr>
            <a:t>Благоустройство воинских захоронений и памятников</a:t>
          </a:r>
          <a:endParaRPr lang="ru-RU" sz="1300" kern="1200" dirty="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345315" y="2019091"/>
        <a:ext cx="2459420" cy="324246"/>
      </dsp:txXfrm>
    </dsp:sp>
    <dsp:sp modelId="{1E1A01BC-10C2-408B-88ED-B2B9C7C9DA73}">
      <dsp:nvSpPr>
        <dsp:cNvPr id="0" name=""/>
        <dsp:cNvSpPr/>
      </dsp:nvSpPr>
      <dsp:spPr>
        <a:xfrm>
          <a:off x="3102285" y="775157"/>
          <a:ext cx="243029" cy="1920530"/>
        </a:xfrm>
        <a:custGeom>
          <a:avLst/>
          <a:gdLst/>
          <a:ahLst/>
          <a:cxnLst/>
          <a:rect l="0" t="0" r="0" b="0"/>
          <a:pathLst>
            <a:path>
              <a:moveTo>
                <a:pt x="0" y="0"/>
              </a:moveTo>
              <a:lnTo>
                <a:pt x="0" y="1980688"/>
              </a:lnTo>
              <a:lnTo>
                <a:pt x="250642" y="1980688"/>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BEBC8C4-A8FC-463D-9412-81BB042EA2B7}">
      <dsp:nvSpPr>
        <dsp:cNvPr id="0" name=""/>
        <dsp:cNvSpPr/>
      </dsp:nvSpPr>
      <dsp:spPr>
        <a:xfrm>
          <a:off x="3345315" y="2528422"/>
          <a:ext cx="2328812" cy="334529"/>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ru-RU" sz="1300" kern="1200" dirty="0" smtClean="0">
              <a:solidFill>
                <a:sysClr val="windowText" lastClr="000000">
                  <a:hueOff val="0"/>
                  <a:satOff val="0"/>
                  <a:lumOff val="0"/>
                  <a:alphaOff val="0"/>
                </a:sysClr>
              </a:solidFill>
              <a:latin typeface="Times New Roman" pitchFamily="18" charset="0"/>
              <a:ea typeface="+mn-ea"/>
              <a:cs typeface="Times New Roman" pitchFamily="18" charset="0"/>
            </a:rPr>
            <a:t>Слеты и форумы военно-патриотических клубов</a:t>
          </a:r>
          <a:endParaRPr lang="ru-RU" sz="1300" kern="1200" dirty="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345315" y="2528422"/>
        <a:ext cx="2328812" cy="33452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DB06C-1299-4E76-ABE8-FC21B2979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233</Pages>
  <Words>55470</Words>
  <Characters>316182</Characters>
  <Application>Microsoft Office Word</Application>
  <DocSecurity>0</DocSecurity>
  <Lines>2634</Lines>
  <Paragraphs>741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Bredneva</dc:creator>
  <cp:lastModifiedBy>Bredneva</cp:lastModifiedBy>
  <cp:revision>17</cp:revision>
  <cp:lastPrinted>2019-04-19T06:52:00Z</cp:lastPrinted>
  <dcterms:created xsi:type="dcterms:W3CDTF">2019-04-15T07:05:00Z</dcterms:created>
  <dcterms:modified xsi:type="dcterms:W3CDTF">2019-04-19T07:43:00Z</dcterms:modified>
</cp:coreProperties>
</file>