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E4" w:rsidRDefault="004A1C62">
      <w:pPr>
        <w:pStyle w:val="af3"/>
        <w:ind w:left="5387"/>
        <w:jc w:val="both"/>
        <w:rPr>
          <w:szCs w:val="28"/>
        </w:rPr>
      </w:pPr>
      <w:r>
        <w:rPr>
          <w:bCs/>
          <w:color w:val="000000"/>
          <w:szCs w:val="28"/>
        </w:rPr>
        <w:t>УТВЕРЖДЕНО</w:t>
      </w:r>
    </w:p>
    <w:p w:rsidR="001079E4" w:rsidRDefault="004A1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распоряжением Думы Уссурийского городского округа Приморского края </w:t>
      </w:r>
    </w:p>
    <w:p w:rsidR="001079E4" w:rsidRDefault="004A1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« </w:t>
      </w:r>
      <w:r w:rsidR="0037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» апреля 2025 г. № </w:t>
      </w:r>
      <w:r w:rsidR="0037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61-П</w:t>
      </w:r>
    </w:p>
    <w:p w:rsidR="001079E4" w:rsidRDefault="001079E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079E4" w:rsidRDefault="004A1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bookmarkStart w:id="0" w:name="OLE_LINK1"/>
    </w:p>
    <w:p w:rsidR="001079E4" w:rsidRDefault="004A1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этапе конкурса </w:t>
      </w:r>
    </w:p>
    <w:p w:rsidR="001079E4" w:rsidRDefault="004A1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экологических проектов «Чистая страна»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0"/>
      <w:bookmarkEnd w:id="1"/>
    </w:p>
    <w:p w:rsidR="001079E4" w:rsidRDefault="001079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:rsidR="001079E4" w:rsidRDefault="00107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Муниципальный этап конкурса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экологических проектов «Чистая страна»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Конкурс) проводится с целью экологического просвещения молодежи, вовлечения ее в решение современных проблем в сфере экологии.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Организатором Конкурса является Дума Уссурийского городского округа Приморского края (далее – Дума).</w:t>
      </w:r>
    </w:p>
    <w:p w:rsidR="001079E4" w:rsidRDefault="001079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3адачи Конкурса</w:t>
      </w:r>
    </w:p>
    <w:p w:rsidR="001079E4" w:rsidRDefault="004A1C62">
      <w:pPr>
        <w:spacing w:after="0" w:line="240" w:lineRule="auto"/>
        <w:ind w:left="708" w:firstLine="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Формирование экологической культуры в молодежной среде;</w:t>
      </w:r>
    </w:p>
    <w:p w:rsidR="001079E4" w:rsidRDefault="004A1C62">
      <w:pPr>
        <w:spacing w:after="0" w:line="240" w:lineRule="auto"/>
        <w:ind w:left="708" w:firstLine="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Воспитание бережного отношения к природе;</w:t>
      </w:r>
    </w:p>
    <w:p w:rsidR="001079E4" w:rsidRDefault="004A1C6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Формирование у молодежи активной гражданской позиции по сохранению среды обитания и здоровья человека, вовлечение ее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природоохранную деятельность;</w:t>
      </w:r>
    </w:p>
    <w:p w:rsidR="001079E4" w:rsidRDefault="004A1C62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повышение информированности населения Приморского края о современных экологических проблемах.</w:t>
      </w:r>
    </w:p>
    <w:p w:rsidR="001079E4" w:rsidRDefault="001079E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trike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и условия проведения Конкурса</w:t>
      </w:r>
    </w:p>
    <w:p w:rsidR="001079E4" w:rsidRDefault="001079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Конкурс проводится в период с 01 июня 2025 года по 30 июня 2025 года. Работы принимаются в срок до 26 июня 2025 года включительно.</w:t>
      </w:r>
    </w:p>
    <w:p w:rsidR="001079E4" w:rsidRDefault="004A1C62">
      <w:pPr>
        <w:spacing w:after="0" w:line="322" w:lineRule="exact"/>
        <w:ind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Заявка на участие в Конкурсе (приложение 1 к Положению) и проект направляются в отдел протокольного обеспечения аппарата Думы по адресу: 692512 г. Уссурийск, ул. Ленина, 101,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406, адрес электронной почты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protokol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79E4" w:rsidRDefault="004A1C62">
      <w:pPr>
        <w:spacing w:after="0" w:line="322" w:lineRule="exact"/>
        <w:ind w:firstLine="69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Конкурсе размещается на официальном сайте Думы в информационно-телекоммуникационной сети «Интернет»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http://дума-уссурийска.рф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аккаунтах социальных сетей Думы.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К Конкурсу не допускаются проекты, ранее принимавшие в нем участие;</w:t>
      </w:r>
    </w:p>
    <w:p w:rsidR="001079E4" w:rsidRDefault="004A1C62">
      <w:pPr>
        <w:spacing w:after="0" w:line="240" w:lineRule="auto"/>
        <w:ind w:firstLine="709"/>
        <w:contextualSpacing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В Конкурсе имеют право принять участие граждане в возрасте от 14 до 35 лет.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К проекту предъявляются следующие требования: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формат проекта – социально-экологический видеоролик, подготовленный по итогам проведенных в текущем году экологических акций, направленных на решение одной или нескольких экологических проблем.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 язык проекта – русский;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3.5.3. сюжет, содержание, действие лиц и персонажей проекта, не должны нарушать (противоречить) нормы законодательства Российской Федерации;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 максимальная продолжительность проекта (видеоролика) – не более 2 минут, объем видеофайла – 15 МБ, формат видео – МР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соотношение сторон 16:9;</w:t>
      </w: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3.5.5. проект (видеоролик) должен быть загружен на любой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(например, облачное хранилище) и доступен для просмотра и загрузки по публичной ссылке.</w:t>
      </w:r>
    </w:p>
    <w:p w:rsidR="001079E4" w:rsidRDefault="001079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tabs>
          <w:tab w:val="left" w:pos="917"/>
        </w:tabs>
        <w:spacing w:after="0" w:line="240" w:lineRule="auto"/>
        <w:ind w:firstLine="7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Конкурсная комиссия</w:t>
      </w:r>
    </w:p>
    <w:p w:rsidR="001079E4" w:rsidRDefault="001079E4">
      <w:pPr>
        <w:tabs>
          <w:tab w:val="left" w:pos="917"/>
        </w:tabs>
        <w:spacing w:after="0" w:line="240" w:lineRule="auto"/>
        <w:ind w:firstLine="7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E4" w:rsidRDefault="004A1C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Для проведения Конкурса создается конкурсная комиссия, осуществляющая свою деятельность в формате заседания, дата, время и место которого устанавливаются председателем конкурсной комиссии.</w:t>
      </w: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Заседание конкурсной комиссии правомочно, если на нем присутствует не менее половины ее членов.</w:t>
      </w: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Конкурсная комиссия осуществляет следующие полномочия: </w:t>
      </w: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 оценивает представленные проекты;</w:t>
      </w: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заполняет оценочный лист (приложение 2 к Положению);</w:t>
      </w:r>
    </w:p>
    <w:p w:rsidR="001079E4" w:rsidRDefault="004A1C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 простым большинством голосов определяет победителей (1 место) и призеров (2 и 3 места), при этом при равенстве голосов членов конкурсной комиссии, решающим является голос председателя конкурсной комиссии.</w:t>
      </w:r>
    </w:p>
    <w:p w:rsidR="001079E4" w:rsidRDefault="004A1C6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Решение конкурсной комиссии оформляется протоколом. </w:t>
      </w:r>
    </w:p>
    <w:p w:rsidR="001079E4" w:rsidRDefault="001079E4">
      <w:pPr>
        <w:tabs>
          <w:tab w:val="left" w:pos="1123"/>
        </w:tabs>
        <w:spacing w:after="0" w:line="322" w:lineRule="exac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Подведение итогов Конкурса</w:t>
      </w:r>
    </w:p>
    <w:p w:rsidR="001079E4" w:rsidRDefault="001079E4">
      <w:pPr>
        <w:spacing w:before="106" w:after="0" w:line="240" w:lineRule="auto"/>
        <w:ind w:firstLine="706"/>
        <w:rPr>
          <w:rFonts w:ascii="Times New Roman" w:hAnsi="Times New Roman"/>
          <w:color w:val="000000"/>
          <w:sz w:val="28"/>
          <w:szCs w:val="28"/>
        </w:rPr>
      </w:pPr>
    </w:p>
    <w:p w:rsidR="001079E4" w:rsidRDefault="004A1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Проект, занявший 1 место, направляется Думой в Законодательное Собрание Приморского края для участия в региональном этапе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проектов «Чистая страна».</w:t>
      </w:r>
    </w:p>
    <w:p w:rsidR="001079E4" w:rsidRDefault="004A1C62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Победителям и призерам Конкурса вручаются призы и дипломы Думы, участникам Конкурса дипломы Думы. </w:t>
      </w:r>
    </w:p>
    <w:p w:rsidR="001079E4" w:rsidRDefault="004A1C62">
      <w:pPr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7.4.В случае если победителем (призером) Конкурса становится проект, подготовленный авторским коллективом, указанному коллективу вручается один приз, при этом дипломы Думы вручаются каждому члену коллектива. </w:t>
      </w:r>
    </w:p>
    <w:p w:rsidR="001079E4" w:rsidRDefault="001079E4">
      <w:pPr>
        <w:tabs>
          <w:tab w:val="left" w:pos="917"/>
        </w:tabs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E4" w:rsidRDefault="004A1C62">
      <w:pPr>
        <w:tabs>
          <w:tab w:val="left" w:pos="917"/>
        </w:tabs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Заключительное положение</w:t>
      </w:r>
    </w:p>
    <w:p w:rsidR="001079E4" w:rsidRDefault="001079E4">
      <w:pPr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9E4" w:rsidRDefault="004A1C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Участники Конкурса предоставляют Думе право использования представленных на Конкурс проектов для реализации задач Конкурса, в том числе для формирования электронного архива, публикации во всех видах средств массовой информации и иных каналах масс-медиа.</w:t>
      </w:r>
    </w:p>
    <w:p w:rsidR="001079E4" w:rsidRDefault="004A1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079E4" w:rsidRDefault="001079E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62" w:rsidRDefault="004A1C62" w:rsidP="004A1C62">
      <w:pPr>
        <w:spacing w:after="0" w:line="24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4A1C62" w:rsidRDefault="004A1C62" w:rsidP="004A1C62">
      <w:pPr>
        <w:spacing w:after="0" w:line="240" w:lineRule="auto"/>
        <w:ind w:firstLine="5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 распоряжению Думы </w:t>
      </w:r>
    </w:p>
    <w:p w:rsidR="004A1C62" w:rsidRDefault="004A1C62" w:rsidP="004A1C62">
      <w:pPr>
        <w:spacing w:after="0" w:line="240" w:lineRule="auto"/>
        <w:ind w:firstLine="5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Уссурийского городского округа </w:t>
      </w:r>
    </w:p>
    <w:p w:rsidR="004A1C62" w:rsidRDefault="004A1C62" w:rsidP="004A1C62">
      <w:pPr>
        <w:spacing w:after="0" w:line="240" w:lineRule="auto"/>
        <w:ind w:firstLine="5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Приморского края</w:t>
      </w:r>
    </w:p>
    <w:p w:rsidR="004A1C62" w:rsidRDefault="004A1C62" w:rsidP="004A1C62">
      <w:pPr>
        <w:spacing w:after="0" w:line="240" w:lineRule="auto"/>
        <w:ind w:firstLine="538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     » апреля 2025 г. № _____</w:t>
      </w:r>
    </w:p>
    <w:p w:rsidR="004A1C62" w:rsidRDefault="004A1C62" w:rsidP="004A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</w:t>
      </w:r>
    </w:p>
    <w:p w:rsidR="004A1C62" w:rsidRDefault="004A1C62" w:rsidP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конкурсной комиссии для проведения муниципального этапа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конкурса экологических проектов «Чистая страна»</w:t>
      </w:r>
    </w:p>
    <w:p w:rsidR="004A1C62" w:rsidRDefault="004A1C62" w:rsidP="004A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62" w:rsidRDefault="004A1C62" w:rsidP="004A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 Черныш Александр Николаевич, председатель Думы Уссурийского городского округа Приморского края – председатель конкурсной комиссии.</w:t>
      </w: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Бородин Игорь Игоревич, проректор по научной работе и инновационным технологиям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Приморский ГАТУ – член конкурсной комиссии.</w:t>
      </w: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Pr="005049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Козьменко Владимир Андреевич, директор МКУ «Управление ГО и ЧС» Уссурийского городского округа Приморского края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член конкурсной комиссии.</w:t>
      </w: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hyperlink r:id="rId10" w:history="1">
        <w:r w:rsidRPr="005049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Ким </w:t>
        </w:r>
        <w:proofErr w:type="spellStart"/>
        <w:r w:rsidRPr="005049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Ида</w:t>
        </w:r>
        <w:proofErr w:type="spellEnd"/>
        <w:r w:rsidRPr="005049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Геннадьевна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руководитель регионального общественного учреждения «Редакция Уссурийской газеты «Коммунар» – член конкурсной комиссии.</w:t>
      </w:r>
    </w:p>
    <w:p w:rsidR="004A1C62" w:rsidRDefault="004A1C62" w:rsidP="004A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C62" w:rsidRDefault="004A1C62" w:rsidP="004A1C62">
      <w:pPr>
        <w:spacing w:after="0" w:line="240" w:lineRule="auto"/>
        <w:ind w:firstLine="360"/>
        <w:jc w:val="both"/>
      </w:pPr>
      <w:r w:rsidRPr="00B576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Солодуха Анна Николаевна, преподаватель </w:t>
      </w:r>
      <w:r w:rsidRPr="00D73CA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D73CA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73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ФГБОУ 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«Владивостокский государственный университет»</w:t>
      </w:r>
      <w:r w:rsidRPr="00D73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D73CAC">
        <w:rPr>
          <w:rFonts w:ascii="Times New Roman" w:eastAsia="Times New Roman" w:hAnsi="Times New Roman" w:cs="Times New Roman"/>
          <w:sz w:val="28"/>
          <w:szCs w:val="24"/>
          <w:lang w:eastAsia="ru-RU"/>
        </w:rPr>
        <w:t>в г. Уссурийске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член конкурсной комиссии.</w:t>
      </w:r>
    </w:p>
    <w:p w:rsidR="001079E4" w:rsidRDefault="00107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4A1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79E4" w:rsidRDefault="004A1C62">
      <w:pPr>
        <w:tabs>
          <w:tab w:val="left" w:pos="10206"/>
        </w:tabs>
        <w:spacing w:after="0" w:line="240" w:lineRule="auto"/>
        <w:ind w:left="5386" w:right="39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1079E4" w:rsidRDefault="004A1C62">
      <w:pPr>
        <w:tabs>
          <w:tab w:val="left" w:pos="10206"/>
        </w:tabs>
        <w:spacing w:after="0" w:line="240" w:lineRule="auto"/>
        <w:ind w:left="5386" w:right="39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 Положению о муниципальном этапе конкурса экологических проектов «Чистая страна»</w:t>
      </w:r>
    </w:p>
    <w:p w:rsidR="001079E4" w:rsidRDefault="001079E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79E4" w:rsidRDefault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Заявка </w:t>
      </w:r>
    </w:p>
    <w:p w:rsidR="001079E4" w:rsidRDefault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муниципальном этапе конкурса </w:t>
      </w:r>
    </w:p>
    <w:p w:rsidR="001079E4" w:rsidRDefault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проектов «Чистая страна»</w:t>
      </w:r>
    </w:p>
    <w:p w:rsidR="001079E4" w:rsidRDefault="001079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5955"/>
        <w:gridCol w:w="3684"/>
      </w:tblGrid>
      <w:tr w:rsidR="001079E4">
        <w:trPr>
          <w:trHeight w:val="45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Название проекта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rPr>
          <w:trHeight w:val="68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Ф.И.О. автора (авторов) проекта</w:t>
            </w:r>
          </w:p>
          <w:p w:rsidR="001079E4" w:rsidRDefault="001079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rPr>
          <w:trHeight w:val="75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Дата рождения автора (авторов) проекта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Место учебы 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br/>
              <w:t>(наименование учреждения с указанием класса/курса, специальности) или работы (с указанием должности)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rPr>
          <w:trHeight w:val="6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Контактный телефон автора (авторов) проекта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rPr>
          <w:trHeight w:val="9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Адрес электронной почты автора (авторов) проекта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079E4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Контакты куратора автора (авторов) проекта (Ф.И.О. , контактный телефон, адрес электронной почты)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</w:tbl>
    <w:p w:rsidR="001079E4" w:rsidRDefault="004A1C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Настоящая заявка подтверждает, что участник конкурса (автор проекта) и (или) законный представитель участника конкурса в соответствии со статьей 9 Федерального закона от 27 июля 2006 г. № 152-ФЗ «О персональных данных» и в целях обеспечения проведения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проектов «Чистая страна»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дает согласие Думе Уссурийского городского округа Приморского края на обработку персональных данных участника конкурса и законного представителя участника конкурса, представленных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участия в указанном конкурсе. Настоящее согласие действует со дня подписания заявки до дня отзыва заявки, поданной в письменной форме.</w:t>
      </w: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079E4" w:rsidRDefault="004A1C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Личная подпись участника конкурса ____________</w:t>
      </w:r>
    </w:p>
    <w:p w:rsidR="001079E4" w:rsidRDefault="004A1C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Личная подпись одного из родителей (законного представителя) участника Конкурса</w:t>
      </w:r>
      <w:r>
        <w:rPr>
          <w:rStyle w:val="a4"/>
          <w:rFonts w:ascii="Times New Roman" w:eastAsia="Times New Roman" w:hAnsi="Times New Roman" w:cs="Times New Roman"/>
          <w:sz w:val="18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</w:t>
      </w:r>
    </w:p>
    <w:p w:rsidR="001079E4" w:rsidRDefault="0010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4A1C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        _______________  _______________________ </w:t>
      </w:r>
    </w:p>
    <w:p w:rsidR="001079E4" w:rsidRDefault="004A1C62">
      <w:pPr>
        <w:spacing w:after="0" w:line="240" w:lineRule="auto"/>
        <w:rPr>
          <w:rFonts w:ascii="Times New Roman" w:hAnsi="Times New Roman"/>
        </w:rPr>
        <w:sectPr w:rsidR="001079E4">
          <w:headerReference w:type="default" r:id="rId11"/>
          <w:pgSz w:w="11906" w:h="16838"/>
          <w:pgMar w:top="851" w:right="851" w:bottom="851" w:left="1276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                              (инициалы, фамилия)</w:t>
      </w:r>
    </w:p>
    <w:p w:rsidR="001079E4" w:rsidRDefault="004A1C62">
      <w:pPr>
        <w:spacing w:after="0" w:line="240" w:lineRule="auto"/>
        <w:ind w:left="1048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2 </w:t>
      </w:r>
    </w:p>
    <w:p w:rsidR="001079E4" w:rsidRDefault="004A1C62">
      <w:pPr>
        <w:spacing w:after="0" w:line="240" w:lineRule="auto"/>
        <w:ind w:left="1048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 о муниципальном этапе конкурса экологических проектов «Чистая страна»</w:t>
      </w:r>
    </w:p>
    <w:p w:rsidR="001079E4" w:rsidRDefault="0010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4A1C6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</w:t>
      </w:r>
    </w:p>
    <w:p w:rsidR="001079E4" w:rsidRDefault="00107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09" w:type="dxa"/>
        <w:tblLook w:val="01E0" w:firstRow="1" w:lastRow="1" w:firstColumn="1" w:lastColumn="1" w:noHBand="0" w:noVBand="0"/>
      </w:tblPr>
      <w:tblGrid>
        <w:gridCol w:w="568"/>
        <w:gridCol w:w="3408"/>
        <w:gridCol w:w="2552"/>
        <w:gridCol w:w="2878"/>
        <w:gridCol w:w="2102"/>
        <w:gridCol w:w="2245"/>
        <w:gridCol w:w="989"/>
      </w:tblGrid>
      <w:tr w:rsidR="001079E4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автора/авторов проекта</w:t>
            </w:r>
          </w:p>
        </w:tc>
        <w:tc>
          <w:tcPr>
            <w:tcW w:w="10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4A1C6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1079E4">
        <w:trPr>
          <w:cantSplit/>
          <w:trHeight w:val="27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Экологическая обоснованность и актуальность темы проекта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Наличие положительного экологического результата проекта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Оригинальность проекта </w:t>
            </w:r>
          </w:p>
          <w:p w:rsidR="001079E4" w:rsidRDefault="004A1C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(идеи, сюжет)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Качество</w:t>
            </w:r>
          </w:p>
          <w:p w:rsidR="001079E4" w:rsidRDefault="004A1C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видеосъемки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9E4" w:rsidRDefault="004A1C62">
            <w:pPr>
              <w:spacing w:after="0" w:line="240" w:lineRule="auto"/>
              <w:ind w:left="34" w:righ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</w:tr>
      <w:tr w:rsidR="00107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9E4" w:rsidRDefault="00107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9E4" w:rsidRDefault="004A1C6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конкурсных материалов указанным критериям по шкале от «1» до «5» баллов: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«1» - очень низкий уровень,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«2» - низкий уровень,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удовлетворительный уровень,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 - хороший уровень,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высокий уровень.</w:t>
      </w:r>
    </w:p>
    <w:p w:rsidR="001079E4" w:rsidRDefault="001079E4">
      <w:pPr>
        <w:tabs>
          <w:tab w:val="left" w:pos="4395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____________________  </w:t>
      </w:r>
    </w:p>
    <w:p w:rsidR="001079E4" w:rsidRDefault="004A1C62">
      <w:pPr>
        <w:tabs>
          <w:tab w:val="left" w:pos="4395"/>
          <w:tab w:val="left" w:pos="878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                         (дата)                                                                                   (подпись)</w:t>
      </w:r>
    </w:p>
    <w:sectPr w:rsidR="001079E4">
      <w:headerReference w:type="default" r:id="rId12"/>
      <w:pgSz w:w="16838" w:h="11906" w:orient="landscape"/>
      <w:pgMar w:top="1276" w:right="851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0F" w:rsidRDefault="001B6F0F">
      <w:pPr>
        <w:spacing w:after="0" w:line="240" w:lineRule="auto"/>
      </w:pPr>
      <w:r>
        <w:separator/>
      </w:r>
    </w:p>
  </w:endnote>
  <w:endnote w:type="continuationSeparator" w:id="0">
    <w:p w:rsidR="001B6F0F" w:rsidRDefault="001B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0F" w:rsidRDefault="001B6F0F">
      <w:pPr>
        <w:rPr>
          <w:sz w:val="12"/>
        </w:rPr>
      </w:pPr>
      <w:r>
        <w:separator/>
      </w:r>
    </w:p>
  </w:footnote>
  <w:footnote w:type="continuationSeparator" w:id="0">
    <w:p w:rsidR="001B6F0F" w:rsidRDefault="001B6F0F">
      <w:pPr>
        <w:rPr>
          <w:sz w:val="12"/>
        </w:rPr>
      </w:pPr>
      <w:r>
        <w:continuationSeparator/>
      </w:r>
    </w:p>
  </w:footnote>
  <w:footnote w:id="1">
    <w:p w:rsidR="001079E4" w:rsidRDefault="004A1C62">
      <w:pPr>
        <w:pStyle w:val="af2"/>
      </w:pPr>
      <w:r>
        <w:rPr>
          <w:rStyle w:val="ab"/>
        </w:rPr>
        <w:footnoteRef/>
      </w:r>
      <w:r>
        <w:t xml:space="preserve"> Заполняется, если участнику не исполнилось 18 лет</w:t>
      </w:r>
    </w:p>
    <w:p w:rsidR="001079E4" w:rsidRDefault="001079E4">
      <w:pPr>
        <w:pStyle w:val="af2"/>
      </w:pPr>
    </w:p>
    <w:p w:rsidR="001079E4" w:rsidRDefault="001079E4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9875"/>
      <w:docPartObj>
        <w:docPartGallery w:val="Page Numbers (Top of Page)"/>
        <w:docPartUnique/>
      </w:docPartObj>
    </w:sdtPr>
    <w:sdtEndPr/>
    <w:sdtContent>
      <w:p w:rsidR="001079E4" w:rsidRDefault="004A1C62">
        <w:pPr>
          <w:pStyle w:val="af7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7320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  <w:p w:rsidR="001079E4" w:rsidRDefault="001B6F0F">
        <w:pPr>
          <w:pStyle w:val="af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413998"/>
      <w:docPartObj>
        <w:docPartGallery w:val="Page Numbers (Top of Page)"/>
        <w:docPartUnique/>
      </w:docPartObj>
    </w:sdtPr>
    <w:sdtEndPr/>
    <w:sdtContent>
      <w:p w:rsidR="001079E4" w:rsidRDefault="004A1C62">
        <w:pPr>
          <w:pStyle w:val="af7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73203">
          <w:rPr>
            <w:noProof/>
          </w:rPr>
          <w:t>5</w:t>
        </w:r>
        <w:r>
          <w:fldChar w:fldCharType="end"/>
        </w:r>
      </w:p>
      <w:p w:rsidR="001079E4" w:rsidRDefault="001B6F0F">
        <w:pPr>
          <w:pStyle w:val="af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B67"/>
    <w:multiLevelType w:val="multilevel"/>
    <w:tmpl w:val="FA647D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4644A3"/>
    <w:multiLevelType w:val="multilevel"/>
    <w:tmpl w:val="B22CBCBC"/>
    <w:lvl w:ilvl="0">
      <w:start w:val="1"/>
      <w:numFmt w:val="decimal"/>
      <w:lvlText w:val="%1."/>
      <w:lvlJc w:val="left"/>
      <w:pPr>
        <w:tabs>
          <w:tab w:val="num" w:pos="0"/>
        </w:tabs>
        <w:ind w:left="1603" w:hanging="1035"/>
      </w:pPr>
      <w:rPr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9E4"/>
    <w:rsid w:val="001079E4"/>
    <w:rsid w:val="00165CE2"/>
    <w:rsid w:val="001B6F0F"/>
    <w:rsid w:val="00373203"/>
    <w:rsid w:val="004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810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810AA1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D656CE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8D318B"/>
  </w:style>
  <w:style w:type="character" w:customStyle="1" w:styleId="a7">
    <w:name w:val="Нижний колонтитул Знак"/>
    <w:basedOn w:val="a0"/>
    <w:uiPriority w:val="99"/>
    <w:qFormat/>
    <w:rsid w:val="008D318B"/>
  </w:style>
  <w:style w:type="character" w:customStyle="1" w:styleId="a8">
    <w:name w:val="Текст концевой сноски Знак"/>
    <w:basedOn w:val="a0"/>
    <w:uiPriority w:val="99"/>
    <w:semiHidden/>
    <w:qFormat/>
    <w:rsid w:val="002A4D8F"/>
    <w:rPr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2A4D8F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Символ сноски"/>
    <w:qFormat/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2">
    <w:name w:val="footnote text"/>
    <w:basedOn w:val="a"/>
    <w:uiPriority w:val="99"/>
    <w:semiHidden/>
    <w:unhideWhenUsed/>
    <w:rsid w:val="0081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EC7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List Paragraph"/>
    <w:basedOn w:val="a"/>
    <w:uiPriority w:val="34"/>
    <w:qFormat/>
    <w:rsid w:val="00027EE2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D656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8D318B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8D318B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endnote text"/>
    <w:basedOn w:val="a"/>
    <w:uiPriority w:val="99"/>
    <w:semiHidden/>
    <w:unhideWhenUsed/>
    <w:rsid w:val="002A4D8F"/>
    <w:pPr>
      <w:spacing w:after="0" w:line="240" w:lineRule="auto"/>
    </w:pPr>
    <w:rPr>
      <w:sz w:val="20"/>
      <w:szCs w:val="20"/>
    </w:rPr>
  </w:style>
  <w:style w:type="table" w:styleId="afa">
    <w:name w:val="Table Grid"/>
    <w:basedOn w:val="a1"/>
    <w:uiPriority w:val="59"/>
    <w:rsid w:val="0081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usprofile.ru/person/kim-ig-2511003629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6;&#1091;&#1084;&#1072;-&#1091;&#1089;&#1089;&#1091;&#1088;&#1080;&#1081;&#1089;&#1082;&#107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5887-E94D-44F1-B9A8-FE52EEE1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</dc:creator>
  <dc:description/>
  <cp:lastModifiedBy>Артюх</cp:lastModifiedBy>
  <cp:revision>9</cp:revision>
  <cp:lastPrinted>2025-04-18T14:23:00Z</cp:lastPrinted>
  <dcterms:created xsi:type="dcterms:W3CDTF">2025-04-15T06:39:00Z</dcterms:created>
  <dcterms:modified xsi:type="dcterms:W3CDTF">2025-04-25T02:48:00Z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