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F8" w:rsidRDefault="001C79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79F8" w:rsidRDefault="001C79F8">
      <w:pPr>
        <w:pStyle w:val="ConsPlusNormal"/>
        <w:jc w:val="both"/>
        <w:outlineLvl w:val="0"/>
      </w:pPr>
    </w:p>
    <w:p w:rsidR="001C79F8" w:rsidRDefault="001C79F8">
      <w:pPr>
        <w:pStyle w:val="ConsPlusTitle"/>
        <w:jc w:val="center"/>
      </w:pPr>
      <w:r>
        <w:t>ГУБЕРНАТОР ПРИМОРСКОГО КРАЯ</w:t>
      </w:r>
    </w:p>
    <w:p w:rsidR="001C79F8" w:rsidRDefault="001C79F8">
      <w:pPr>
        <w:pStyle w:val="ConsPlusTitle"/>
        <w:jc w:val="both"/>
      </w:pPr>
    </w:p>
    <w:p w:rsidR="001C79F8" w:rsidRDefault="001C79F8">
      <w:pPr>
        <w:pStyle w:val="ConsPlusTitle"/>
        <w:jc w:val="center"/>
      </w:pPr>
      <w:r>
        <w:t>ПОСТАНОВЛЕНИЕ</w:t>
      </w:r>
    </w:p>
    <w:p w:rsidR="001C79F8" w:rsidRDefault="001C79F8">
      <w:pPr>
        <w:pStyle w:val="ConsPlusTitle"/>
        <w:jc w:val="center"/>
      </w:pPr>
      <w:r>
        <w:t>от 18 марта 2020 г. N 21-пг</w:t>
      </w:r>
    </w:p>
    <w:p w:rsidR="001C79F8" w:rsidRDefault="001C79F8">
      <w:pPr>
        <w:pStyle w:val="ConsPlusTitle"/>
        <w:jc w:val="both"/>
      </w:pPr>
    </w:p>
    <w:p w:rsidR="001C79F8" w:rsidRDefault="001C79F8">
      <w:pPr>
        <w:pStyle w:val="ConsPlusTitle"/>
        <w:jc w:val="center"/>
      </w:pPr>
      <w:r>
        <w:t>О МЕРАХ ПО ПРЕДОТВРАЩЕНИЮ РАСПРОСТРАНЕНИЯ НА ТЕРРИТОРИИ</w:t>
      </w:r>
    </w:p>
    <w:p w:rsidR="001C79F8" w:rsidRDefault="001C79F8">
      <w:pPr>
        <w:pStyle w:val="ConsPlusTitle"/>
        <w:jc w:val="center"/>
      </w:pPr>
      <w:r>
        <w:t>ПРИМОРСКОГО КРАЯ НОВОЙ КОРОНАВИРУСНОЙ ИНФЕКЦИИ (2019-NCOV)</w:t>
      </w:r>
    </w:p>
    <w:p w:rsidR="001C79F8" w:rsidRDefault="001C79F8">
      <w:pPr>
        <w:pStyle w:val="ConsPlusNormal"/>
        <w:jc w:val="both"/>
      </w:pPr>
    </w:p>
    <w:p w:rsidR="001C79F8" w:rsidRDefault="001C79F8">
      <w:pPr>
        <w:pStyle w:val="ConsPlusNormal"/>
        <w:ind w:firstLine="540"/>
        <w:jc w:val="both"/>
      </w:pPr>
      <w:proofErr w:type="gramStart"/>
      <w:r>
        <w:t xml:space="preserve">На основании федеральных </w:t>
      </w:r>
      <w:hyperlink r:id="rId5" w:history="1">
        <w:r>
          <w:rPr>
            <w:color w:val="0000FF"/>
          </w:rPr>
          <w:t>законов</w:t>
        </w:r>
      </w:hyperlink>
      <w:r>
        <w:t xml:space="preserve"> от 30 марта 1999 года N 52-ФЗ "О санитарно-эпидемиологическом благополучии населения", от 21 декабря 1994 года </w:t>
      </w:r>
      <w:hyperlink r:id="rId6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</w:t>
      </w:r>
      <w:proofErr w:type="gramEnd"/>
      <w:r>
        <w:t xml:space="preserve"> (</w:t>
      </w:r>
      <w:proofErr w:type="gramStart"/>
      <w:r>
        <w:t>2019-nCoV)", принимая во внимание, что распространение новой коронавирусной инфекции (2019-nCoV) является обстоятельством непреодолимой силы, в целях снижения рисков ее завоза и распространения на территории Приморского края постановляю:</w:t>
      </w:r>
      <w:proofErr w:type="gramEnd"/>
    </w:p>
    <w:p w:rsidR="001C79F8" w:rsidRDefault="001C79F8">
      <w:pPr>
        <w:pStyle w:val="ConsPlusNormal"/>
        <w:spacing w:before="280"/>
        <w:ind w:firstLine="540"/>
        <w:jc w:val="both"/>
      </w:pPr>
      <w:r>
        <w:t>1. Ввести на территории Приморского края режим повышенной готовности.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>2. Рекомендовать гражданам воздержаться от поездок за пределы Российской Федерации, а также от посещения театрально-зрелищных, культурно-просветительских, зрелищно-развлекательных, спортивных и других массовых мероприятий.</w:t>
      </w:r>
    </w:p>
    <w:p w:rsidR="001C79F8" w:rsidRDefault="001C79F8">
      <w:pPr>
        <w:pStyle w:val="ConsPlusNormal"/>
        <w:spacing w:before="280"/>
        <w:ind w:firstLine="540"/>
        <w:jc w:val="both"/>
      </w:pPr>
      <w:bookmarkStart w:id="0" w:name="P12"/>
      <w:bookmarkEnd w:id="0"/>
      <w:r>
        <w:t>3. Рекомендовать гражданам, посещавшим территории, где в соответствии с информацией на сайте Всемирной организации здравоохранения в информационно-телекоммуникационной сети Интернет (www.who.int) зарегистрированы случаи новой коронавирусной инфекции (2019-nCoV) (далее - коронавирусная инфекция):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>сообщать о своем возвращении в Российскую Федерацию, месте, датах пребывания на указанных территориях, контактную информацию на горячие линии ФБУЗ "Центр гигиены и эпидемиологии в Приморском крае" по телефону +7 (914) 072-42-17, министерства здравоохранения Приморского края по телефону 8 (423) 260-50-98;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 xml:space="preserve">при появлении первых признаков инфекционного заболевания </w:t>
      </w:r>
      <w:r>
        <w:lastRenderedPageBreak/>
        <w:t>незамедлительно обратиться за медицинской помощью с вызовом медицинского работника на дом без посещения медицинских организаций.</w:t>
      </w:r>
    </w:p>
    <w:p w:rsidR="001C79F8" w:rsidRDefault="001C79F8">
      <w:pPr>
        <w:pStyle w:val="ConsPlusNormal"/>
        <w:spacing w:before="280"/>
        <w:ind w:firstLine="540"/>
        <w:jc w:val="both"/>
      </w:pPr>
      <w:bookmarkStart w:id="1" w:name="P15"/>
      <w:bookmarkEnd w:id="1"/>
      <w:r>
        <w:t xml:space="preserve">4. </w:t>
      </w:r>
      <w:proofErr w:type="gramStart"/>
      <w:r>
        <w:t>Рекомендовать гражданам, прибывшим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Германии, Королевства Испании, а также других государств с неблагополучной ситуацией с распространением коронавирусной инфекции, осуществлять вызов медицинского работника амбулаторно-поликлинического учреждения по месту жительства для осмотра с обеспечением самоизоляции на дому на срок 14 календарных дней со дня возвращения в Российскую Федерацию.</w:t>
      </w:r>
      <w:proofErr w:type="gramEnd"/>
    </w:p>
    <w:p w:rsidR="001C79F8" w:rsidRDefault="001C79F8">
      <w:pPr>
        <w:pStyle w:val="ConsPlusNormal"/>
        <w:spacing w:before="280"/>
        <w:ind w:firstLine="540"/>
        <w:jc w:val="both"/>
      </w:pPr>
      <w:r>
        <w:t xml:space="preserve">5. Рекомендовать субъектам, указанным в </w:t>
      </w:r>
      <w:hyperlink r:id="rId8" w:history="1">
        <w:r>
          <w:rPr>
            <w:color w:val="0000FF"/>
          </w:rPr>
          <w:t>части 1 статьи 5</w:t>
        </w:r>
      </w:hyperlink>
      <w:r>
        <w:t xml:space="preserve"> Федерального закона от 19 июня 2004 года N 54-ФЗ "О собраниях, митингах, демонстрациях, шествиях и пикетированиях", воздержаться от организации публичных мероприятий.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>6. Рекомендовать работодателям, осуществляющим деятельность на территории Приморского края: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>воздержаться от направления работников в служебные командировки на территории иностранных государств, от проведения мероприятий с участием иностранных граждан, а также от принятия участия в таких мероприятиях;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 xml:space="preserve">обеспечить измерение температуры тела работникам </w:t>
      </w:r>
      <w:proofErr w:type="gramStart"/>
      <w: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>
        <w:t>;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 xml:space="preserve">не допускать на рабочее место и (или) территорию организации работников из числа граждан, указанных в </w:t>
      </w:r>
      <w:hyperlink w:anchor="P15" w:history="1">
        <w:r>
          <w:rPr>
            <w:color w:val="0000FF"/>
          </w:rPr>
          <w:t>пункте 4</w:t>
        </w:r>
      </w:hyperlink>
      <w:r>
        <w:t xml:space="preserve"> настоящего постановления;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>оказывать работникам содействие в обеспечении самоизоляции на дому;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>обеспечить внедрение дистанционных способов проведения совещаний и иных аналогичных мероприятий с использованием сре</w:t>
      </w:r>
      <w:proofErr w:type="gramStart"/>
      <w:r>
        <w:t>дств св</w:t>
      </w:r>
      <w:proofErr w:type="gramEnd"/>
      <w:r>
        <w:t>язи.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>7. Рекомендовать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культурно-просветительских, зрелищно-развлекательных, спортивных мероприятий) и перевозки железнодорожным, автомобильным, внеуличным, городским наземным электрическим транспортом, регулярно проводить мероприятия по дезинфекции пассажирских транспортных средств.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lastRenderedPageBreak/>
        <w:t>8. Рекомендовать федеральным образовательным организациям, расположенным на территории Приморского края: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 xml:space="preserve">осуществлять мероприятия по выявлению </w:t>
      </w:r>
      <w:proofErr w:type="gramStart"/>
      <w:r>
        <w:t>обучающихся</w:t>
      </w:r>
      <w:proofErr w:type="gramEnd"/>
      <w:r>
        <w:t xml:space="preserve"> с признаками инфекционного заболевания и недопущению нахождения таких обучающихся в образовательной организации;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>обеспечить ежедневную дезинфекцию помещений образовательной организации;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 xml:space="preserve">обеспечить дистанционное обучение учащихся, указанных в </w:t>
      </w:r>
      <w:hyperlink w:anchor="P15" w:history="1">
        <w:r>
          <w:rPr>
            <w:color w:val="0000FF"/>
          </w:rPr>
          <w:t>пункте 4</w:t>
        </w:r>
      </w:hyperlink>
      <w:r>
        <w:t xml:space="preserve"> настоящего постановления, на срок инкубационного периода в течение 14 календарных дней.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>9. Рекомендовать органам местного самоуправления муниципальных образований Приморского края: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>9.1. Воздержаться от направления лиц, замещающих муниципальные должности, муниципальных служащих и иных работников в служебные командировки на территории иностранных государств;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>9.2. Обеспечить в пределах компетенции информирование граждан о мерах по противодействию распространению в Приморском крае коронавирусной инфекции, в том числе о необходимости соблюдения требований и рекомендаций, указанных в настоящем постановлении;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>9.3. Оказывать в пределах компетенции содействие гражданам в выполнении требований и рекомендаций, указанных в настоящем постановлении;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>9.4. Поручить подведомственным муниципальным образовательным организациям: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>осуществлять мероприятия по выявлению обучающихся с признаками инфекционного заболевания и недопущению нахождения таких обучающихся в образовательной организации;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>обеспечивать ежедневную дезинфекцию помещений образовательных организаций;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 xml:space="preserve">обеспечить дистанционное обучение учащихся, указанных в </w:t>
      </w:r>
      <w:hyperlink w:anchor="P15" w:history="1">
        <w:r>
          <w:rPr>
            <w:color w:val="0000FF"/>
          </w:rPr>
          <w:t>пункте 4</w:t>
        </w:r>
      </w:hyperlink>
      <w:r>
        <w:t xml:space="preserve"> настоящего постановления, на срок инкубационного периода в течение 14 календарных дней.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>10. Рекомендовать государственным органам Приморского края: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lastRenderedPageBreak/>
        <w:t>воздержаться от направления лиц, замещающих государственные должности Приморского края, должности государственной гражданской службы Приморского края, и иных работников в служебные командировки на территории иностранных государств;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>отказаться от проведения мероприятий с участием иностранных граждан, а также от участия в таких мероприятиях;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>обеспечить в пределах компетенции информирование граждан о мерах по противодействию распространению в Приморском крае коронавирусной инфекции, в том числе о необходимости соблюдения требований и рекомендаций, указанных в настоящем постановлении;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>оказывать в пределах компетенции содействие гражданам в выполнении требований и рекомендаций, указанных в настоящем постановлении.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>11. Министерству труда и социальной политики Приморского края обеспечить оказание работниками краевого государственного автономного учреждения "Приморский центр социального обслуживания" содействия гражданам в выполнении требований и рекомендаций, указанных в настоящем постановлении.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>12. Министерству образования Приморского края, министерству культуры и архивного дела Приморского края, министерству физической культуры и спорта Приморского края, министерству здравоохранения Приморского края поручить подведомственным образовательным организациям: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 xml:space="preserve">осуществлять мероприятия по выявлению </w:t>
      </w:r>
      <w:proofErr w:type="gramStart"/>
      <w:r>
        <w:t>обучающихся</w:t>
      </w:r>
      <w:proofErr w:type="gramEnd"/>
      <w:r>
        <w:t xml:space="preserve"> с признаками инфекционного заболевания и недопущению нахождения таких обучающихся в образовательной организации;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>обеспечивать ежедневную дезинфекцию помещений указанных организаций;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 xml:space="preserve">обеспечить дистанционное обучение учащихся, указанных в </w:t>
      </w:r>
      <w:hyperlink w:anchor="P15" w:history="1">
        <w:r>
          <w:rPr>
            <w:color w:val="0000FF"/>
          </w:rPr>
          <w:t>пункте 4</w:t>
        </w:r>
      </w:hyperlink>
      <w:r>
        <w:t xml:space="preserve"> настоящего постановления, на срок инкубационного периода в течение 14 календарных дней.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>13. Министерству здравоохранения Приморского края: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 xml:space="preserve">обеспечить возможность оформления листков нетрудоспособности без посещения подведомственных медицинских организаций гражданам, указанным в </w:t>
      </w:r>
      <w:hyperlink w:anchor="P12" w:history="1">
        <w:r>
          <w:rPr>
            <w:color w:val="0000FF"/>
          </w:rPr>
          <w:t>пунктах 3</w:t>
        </w:r>
      </w:hyperlink>
      <w:r>
        <w:t xml:space="preserve">, </w:t>
      </w:r>
      <w:hyperlink w:anchor="P15" w:history="1">
        <w:r>
          <w:rPr>
            <w:color w:val="0000FF"/>
          </w:rPr>
          <w:t>4</w:t>
        </w:r>
      </w:hyperlink>
      <w:r>
        <w:t xml:space="preserve"> настоящего постановления;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 xml:space="preserve">организовать работу подведомственных медицинских организаций по </w:t>
      </w:r>
      <w:r>
        <w:lastRenderedPageBreak/>
        <w:t>наблюдению на дому граждан, посещавших территории, где зарегистрированы случаи коронавирусной инфекции, а также граждан старше 60 лет с признаками ОРВИ и обеспечить усиление выездной амбулаторной службы;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>обеспечить готовность подведомственных медицинских организаций, оказывающих медицинскую помощь стационарно и амбулаторно, оказывающих скорую медицинскую помощь, к приему граждан и оперативному оказанию медицинской помощи гражданам с признаками инфекционного заболевания, отбору биологического материала для исследования на новую коронавирусную инфекцию;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>обеспечивать госпитализацию граждан с признаками коронавирусной инфекции, а также контактировавших с ними лиц во взаимодействии с Управлением федеральной службы по надзору в сфере защиты прав потребителей и благополучия человека по Приморскому краю.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>14. Перевести оперативный штаб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2019-nCoV (далее - Штаб), в круглосуточный режим работы до особого распоряжения.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>Членам Штаба определить ответственных лиц из числа сотрудников и представить графики их круглосуточного дежурства заместителю руководителя Штаба.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>15. Заместителю председателя Правительства Приморского края - министру здравоохранения Приморского края в случае регистрации случаев коронавирусной инфекции на территории Приморского края представлять ежедневно Губернатору Приморского края доклад о ситуации с распространением коронавирусной инфекции, количестве заболевших, в том числе о вновь выявленных случаях заражения.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>16. Департаменту информационной политики Приморского края обеспечить официальное опубликование настоящего постановления.</w:t>
      </w:r>
    </w:p>
    <w:p w:rsidR="001C79F8" w:rsidRDefault="001C79F8">
      <w:pPr>
        <w:pStyle w:val="ConsPlusNormal"/>
        <w:spacing w:before="280"/>
        <w:ind w:firstLine="54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C79F8" w:rsidRDefault="001C79F8">
      <w:pPr>
        <w:pStyle w:val="ConsPlusNormal"/>
        <w:jc w:val="both"/>
      </w:pPr>
    </w:p>
    <w:p w:rsidR="001C79F8" w:rsidRDefault="001C79F8">
      <w:pPr>
        <w:pStyle w:val="ConsPlusNormal"/>
        <w:jc w:val="right"/>
      </w:pPr>
      <w:r>
        <w:t>Губернатор Приморского края</w:t>
      </w:r>
    </w:p>
    <w:p w:rsidR="001C79F8" w:rsidRDefault="001C79F8">
      <w:pPr>
        <w:pStyle w:val="ConsPlusNormal"/>
        <w:jc w:val="right"/>
      </w:pPr>
      <w:r>
        <w:t>О.Н.КОЖЕМЯКО</w:t>
      </w:r>
    </w:p>
    <w:p w:rsidR="001C79F8" w:rsidRDefault="001C79F8">
      <w:pPr>
        <w:pStyle w:val="ConsPlusNormal"/>
        <w:jc w:val="both"/>
      </w:pPr>
    </w:p>
    <w:p w:rsidR="001C79F8" w:rsidRDefault="001C79F8">
      <w:pPr>
        <w:pStyle w:val="ConsPlusNormal"/>
        <w:jc w:val="both"/>
      </w:pPr>
    </w:p>
    <w:p w:rsidR="001C79F8" w:rsidRDefault="001C79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2A56" w:rsidRDefault="00D12A56"/>
    <w:sectPr w:rsidR="00D12A56" w:rsidSect="000D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1C79F8"/>
    <w:rsid w:val="000C335F"/>
    <w:rsid w:val="001C79F8"/>
    <w:rsid w:val="007165E8"/>
    <w:rsid w:val="00903D15"/>
    <w:rsid w:val="0093386A"/>
    <w:rsid w:val="00A921A5"/>
    <w:rsid w:val="00A9701F"/>
    <w:rsid w:val="00CB08AB"/>
    <w:rsid w:val="00D12A56"/>
    <w:rsid w:val="00EF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A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9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C79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C7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4004009D6179F1DACF3EA725CC757FA1250633394A4D3DA0DA066D556202D0BF2D3B9F5FF05978DDD582310ED769769BACDE4D4A59F848W0R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4004009D6179F1DACF3EA725CC757FA12109333C4B4D3DA0DA066D556202D0AD2D63935DF3477BD8C0D46048W8R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4004009D6179F1DACF3EA725CC757FA1270639324B4D3DA0DA066D556202D0AD2D63935DF3477BD8C0D46048W8R2E" TargetMode="External"/><Relationship Id="rId5" Type="http://schemas.openxmlformats.org/officeDocument/2006/relationships/hyperlink" Target="consultantplus://offline/ref=444004009D6179F1DACF3EA725CC757FA1260E3A39494D3DA0DA066D556202D0AD2D63935DF3477BD8C0D46048W8R2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1526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2020-03-23T04:17:00Z</dcterms:created>
  <dcterms:modified xsi:type="dcterms:W3CDTF">2020-03-23T04:19:00Z</dcterms:modified>
</cp:coreProperties>
</file>