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D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Приложение </w:t>
      </w:r>
    </w:p>
    <w:p w:rsidR="00387163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к распоряжению Думы Уссурийского городского </w:t>
      </w:r>
    </w:p>
    <w:p w:rsidR="00387163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>округа</w:t>
      </w:r>
      <w:r w:rsidR="00387163">
        <w:rPr>
          <w:sz w:val="28"/>
          <w:szCs w:val="28"/>
        </w:rPr>
        <w:t xml:space="preserve"> Приморского края</w:t>
      </w:r>
    </w:p>
    <w:p w:rsidR="00B5747D" w:rsidRPr="000963B5" w:rsidRDefault="003E00FA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4AE3">
        <w:rPr>
          <w:sz w:val="28"/>
          <w:szCs w:val="28"/>
        </w:rPr>
        <w:t>4 сентября</w:t>
      </w:r>
      <w:r w:rsidR="00F86B8D">
        <w:rPr>
          <w:sz w:val="28"/>
          <w:szCs w:val="28"/>
        </w:rPr>
        <w:t xml:space="preserve"> 2024</w:t>
      </w:r>
      <w:r w:rsidR="00386CD9">
        <w:rPr>
          <w:sz w:val="28"/>
          <w:szCs w:val="28"/>
        </w:rPr>
        <w:t xml:space="preserve"> года № </w:t>
      </w:r>
      <w:r w:rsidR="00F14AE3">
        <w:rPr>
          <w:sz w:val="28"/>
          <w:szCs w:val="28"/>
        </w:rPr>
        <w:t>117</w:t>
      </w:r>
      <w:r w:rsidR="00F86B8D">
        <w:rPr>
          <w:sz w:val="28"/>
          <w:szCs w:val="28"/>
        </w:rPr>
        <w:t>-</w:t>
      </w:r>
      <w:r w:rsidR="00B5747D" w:rsidRPr="000963B5">
        <w:rPr>
          <w:sz w:val="28"/>
          <w:szCs w:val="28"/>
        </w:rPr>
        <w:t>П</w:t>
      </w:r>
    </w:p>
    <w:p w:rsidR="00F62CBB" w:rsidRPr="00B46B67" w:rsidRDefault="00F62CBB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</w:p>
    <w:p w:rsidR="00B5747D" w:rsidRPr="000963B5" w:rsidRDefault="00B5747D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Повестка</w:t>
      </w:r>
    </w:p>
    <w:p w:rsidR="00B5747D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внеочередного заседания Думы Уссурийского городского округа</w:t>
      </w:r>
    </w:p>
    <w:p w:rsidR="00387163" w:rsidRPr="000963B5" w:rsidRDefault="00387163" w:rsidP="00B574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 в дистанционном режиме</w:t>
      </w:r>
    </w:p>
    <w:p w:rsidR="00B5747D" w:rsidRPr="00983C69" w:rsidRDefault="00B5747D" w:rsidP="00B5747D">
      <w:pPr>
        <w:pStyle w:val="a3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5747D" w:rsidRPr="000963B5" w:rsidTr="004E7CF6">
        <w:tc>
          <w:tcPr>
            <w:tcW w:w="5670" w:type="dxa"/>
          </w:tcPr>
          <w:p w:rsidR="00B5747D" w:rsidRPr="000963B5" w:rsidRDefault="00F14AE3" w:rsidP="00E05D8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  <w:r w:rsidR="00F86B8D">
              <w:rPr>
                <w:sz w:val="28"/>
                <w:szCs w:val="28"/>
              </w:rPr>
              <w:t>.2024</w:t>
            </w:r>
            <w:r w:rsidR="00B5747D" w:rsidRPr="000963B5">
              <w:rPr>
                <w:sz w:val="28"/>
                <w:szCs w:val="28"/>
              </w:rPr>
              <w:t xml:space="preserve"> </w:t>
            </w:r>
          </w:p>
          <w:p w:rsidR="00B5747D" w:rsidRPr="000963B5" w:rsidRDefault="00B5747D" w:rsidP="004E7CF6">
            <w:pPr>
              <w:pStyle w:val="a3"/>
              <w:ind w:lef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</w:t>
            </w:r>
            <w:r w:rsidR="00386CD9">
              <w:rPr>
                <w:sz w:val="28"/>
                <w:szCs w:val="28"/>
              </w:rPr>
              <w:t>.00</w:t>
            </w:r>
            <w:r w:rsidRPr="000963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969" w:type="dxa"/>
          </w:tcPr>
          <w:p w:rsidR="00B5747D" w:rsidRPr="000963B5" w:rsidRDefault="00B5747D" w:rsidP="004E7CF6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p w:rsidR="00B5747D" w:rsidRPr="00A04BC7" w:rsidRDefault="00B5747D" w:rsidP="00B5747D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B5747D" w:rsidRPr="000963B5" w:rsidTr="00CE0B91">
        <w:tc>
          <w:tcPr>
            <w:tcW w:w="1560" w:type="dxa"/>
          </w:tcPr>
          <w:p w:rsidR="00B5747D" w:rsidRPr="000963B5" w:rsidRDefault="00B5747D" w:rsidP="004E7CF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0.00 – 10</w:t>
            </w:r>
            <w:r w:rsidR="00386CD9">
              <w:rPr>
                <w:sz w:val="28"/>
                <w:szCs w:val="28"/>
              </w:rPr>
              <w:t>.05</w:t>
            </w:r>
          </w:p>
        </w:tc>
        <w:tc>
          <w:tcPr>
            <w:tcW w:w="8079" w:type="dxa"/>
          </w:tcPr>
          <w:p w:rsidR="00386CD9" w:rsidRPr="00386CD9" w:rsidRDefault="00386CD9" w:rsidP="00386CD9">
            <w:pPr>
              <w:rPr>
                <w:sz w:val="28"/>
                <w:szCs w:val="28"/>
                <w:lang w:val="x-none" w:eastAsia="x-none"/>
              </w:rPr>
            </w:pPr>
            <w:r w:rsidRPr="00386CD9">
              <w:rPr>
                <w:sz w:val="28"/>
                <w:szCs w:val="28"/>
                <w:lang w:val="x-none" w:eastAsia="x-none"/>
              </w:rPr>
              <w:t>Утверждение повестки заседания.</w:t>
            </w:r>
          </w:p>
          <w:p w:rsidR="00386CD9" w:rsidRPr="00386CD9" w:rsidRDefault="00386CD9" w:rsidP="00386CD9">
            <w:pPr>
              <w:rPr>
                <w:sz w:val="10"/>
                <w:szCs w:val="10"/>
                <w:lang w:val="x-none" w:eastAsia="x-none"/>
              </w:rPr>
            </w:pPr>
          </w:p>
          <w:p w:rsidR="00386CD9" w:rsidRPr="00386CD9" w:rsidRDefault="00386CD9" w:rsidP="00386CD9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</w:t>
            </w:r>
            <w:r w:rsidR="00387163">
              <w:rPr>
                <w:sz w:val="28"/>
                <w:szCs w:val="28"/>
              </w:rPr>
              <w:t xml:space="preserve"> Приморского края</w:t>
            </w:r>
            <w:r w:rsidRPr="00386CD9">
              <w:rPr>
                <w:sz w:val="28"/>
                <w:szCs w:val="28"/>
              </w:rPr>
              <w:t xml:space="preserve">. </w:t>
            </w:r>
          </w:p>
          <w:p w:rsidR="00B5747D" w:rsidRPr="00A04BC7" w:rsidRDefault="00B5747D" w:rsidP="00E05D85">
            <w:pPr>
              <w:jc w:val="both"/>
              <w:rPr>
                <w:sz w:val="16"/>
                <w:szCs w:val="16"/>
              </w:rPr>
            </w:pPr>
          </w:p>
        </w:tc>
      </w:tr>
      <w:tr w:rsidR="004E5F7C" w:rsidRPr="000963B5" w:rsidTr="00CE0B91">
        <w:tc>
          <w:tcPr>
            <w:tcW w:w="1560" w:type="dxa"/>
          </w:tcPr>
          <w:p w:rsidR="004E5F7C" w:rsidRPr="000963B5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Приглашенные: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lang w:eastAsia="ru-RU"/>
              </w:rPr>
              <w:t>- Дениш Дмитрий Владимирович, Уссурийский городской прокурор;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lang w:eastAsia="ru-RU"/>
              </w:rPr>
              <w:t>- Костарева Ирина Владимировна, председатель Контрольно-счетной палаты Уссурийского городского округа.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F7C">
              <w:rPr>
                <w:rFonts w:ascii="Times New Roman" w:hAnsi="Times New Roman" w:cs="Times New Roman"/>
                <w:color w:val="000000"/>
                <w:lang w:eastAsia="ru-RU"/>
              </w:rPr>
              <w:t>- заместители главы администрации;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E5F7C">
              <w:rPr>
                <w:rFonts w:ascii="Times New Roman" w:hAnsi="Times New Roman" w:cs="Times New Roman"/>
                <w:lang w:eastAsia="ru-RU"/>
              </w:rP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4E5F7C" w:rsidRPr="004E5F7C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F7C" w:rsidRPr="000963B5" w:rsidTr="00CE0B91">
        <w:tc>
          <w:tcPr>
            <w:tcW w:w="1560" w:type="dxa"/>
          </w:tcPr>
          <w:p w:rsidR="004E5F7C" w:rsidRPr="00386CD9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0.05</w:t>
            </w:r>
            <w:r w:rsidRPr="000963B5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>0.</w:t>
            </w:r>
            <w:r w:rsidR="00F14AE3">
              <w:rPr>
                <w:sz w:val="28"/>
                <w:szCs w:val="28"/>
              </w:rPr>
              <w:t>20</w:t>
            </w:r>
          </w:p>
          <w:p w:rsidR="004E5F7C" w:rsidRPr="000963B5" w:rsidRDefault="004E5F7C" w:rsidP="00CB7A21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Вопрос</w:t>
            </w:r>
            <w:bookmarkStart w:id="0" w:name="_GoBack"/>
            <w:bookmarkEnd w:id="0"/>
          </w:p>
        </w:tc>
        <w:tc>
          <w:tcPr>
            <w:tcW w:w="8079" w:type="dxa"/>
          </w:tcPr>
          <w:p w:rsidR="004E5F7C" w:rsidRPr="004E5F7C" w:rsidRDefault="004E5F7C" w:rsidP="004E5F7C">
            <w:pPr>
              <w:pStyle w:val="a9"/>
              <w:jc w:val="both"/>
              <w:rPr>
                <w:szCs w:val="28"/>
              </w:rPr>
            </w:pPr>
            <w:r w:rsidRPr="004E5F7C">
              <w:rPr>
                <w:szCs w:val="28"/>
              </w:rPr>
              <w:t>О внесении изменений в решение Думы Уссурийского городского округа от 19 декабря 2023 года № 987–НПА "О бюджете Уссурийского городского округа на 2024 год и плановый период 2025 и 2026 годов".</w:t>
            </w:r>
          </w:p>
          <w:p w:rsidR="004E5F7C" w:rsidRPr="00AB0C3D" w:rsidRDefault="004E5F7C" w:rsidP="004E5F7C">
            <w:pPr>
              <w:pStyle w:val="a9"/>
              <w:jc w:val="both"/>
              <w:rPr>
                <w:sz w:val="10"/>
                <w:szCs w:val="10"/>
              </w:rPr>
            </w:pPr>
          </w:p>
          <w:p w:rsidR="004E5F7C" w:rsidRPr="004E5F7C" w:rsidRDefault="004E5F7C" w:rsidP="004E5F7C">
            <w:pPr>
              <w:pStyle w:val="a9"/>
              <w:jc w:val="both"/>
              <w:rPr>
                <w:szCs w:val="28"/>
              </w:rPr>
            </w:pPr>
            <w:r w:rsidRPr="004E5F7C">
              <w:rPr>
                <w:szCs w:val="28"/>
                <w:u w:val="single"/>
              </w:rPr>
              <w:t>Докладывает</w:t>
            </w:r>
            <w:r w:rsidRPr="004E5F7C">
              <w:rPr>
                <w:szCs w:val="28"/>
              </w:rPr>
              <w:t>: Чаус Лилия Витальевна, начальник финансового управления администрации.</w:t>
            </w:r>
          </w:p>
          <w:p w:rsidR="004E5F7C" w:rsidRPr="004E5F7C" w:rsidRDefault="004E5F7C" w:rsidP="004E5F7C">
            <w:pPr>
              <w:pStyle w:val="a9"/>
              <w:jc w:val="both"/>
              <w:rPr>
                <w:sz w:val="16"/>
                <w:szCs w:val="16"/>
              </w:rPr>
            </w:pPr>
          </w:p>
        </w:tc>
      </w:tr>
    </w:tbl>
    <w:p w:rsidR="001E3179" w:rsidRDefault="001E3179"/>
    <w:sectPr w:rsidR="001E3179" w:rsidSect="006532AB">
      <w:headerReference w:type="default" r:id="rId6"/>
      <w:pgSz w:w="11906" w:h="16838"/>
      <w:pgMar w:top="568" w:right="851" w:bottom="709" w:left="164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AB" w:rsidRDefault="006532AB" w:rsidP="006532AB">
      <w:r>
        <w:separator/>
      </w:r>
    </w:p>
  </w:endnote>
  <w:endnote w:type="continuationSeparator" w:id="0">
    <w:p w:rsidR="006532AB" w:rsidRDefault="006532AB" w:rsidP="006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AB" w:rsidRDefault="006532AB" w:rsidP="006532AB">
      <w:r>
        <w:separator/>
      </w:r>
    </w:p>
  </w:footnote>
  <w:footnote w:type="continuationSeparator" w:id="0">
    <w:p w:rsidR="006532AB" w:rsidRDefault="006532AB" w:rsidP="0065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8021"/>
      <w:docPartObj>
        <w:docPartGallery w:val="Page Numbers (Top of Page)"/>
        <w:docPartUnique/>
      </w:docPartObj>
    </w:sdtPr>
    <w:sdtEndPr/>
    <w:sdtContent>
      <w:p w:rsidR="006532AB" w:rsidRDefault="006532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E3">
          <w:rPr>
            <w:noProof/>
          </w:rPr>
          <w:t>2</w:t>
        </w:r>
        <w:r>
          <w:fldChar w:fldCharType="end"/>
        </w:r>
      </w:p>
    </w:sdtContent>
  </w:sdt>
  <w:p w:rsidR="006532AB" w:rsidRDefault="006532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7D"/>
    <w:rsid w:val="00006505"/>
    <w:rsid w:val="001411D0"/>
    <w:rsid w:val="001C1B57"/>
    <w:rsid w:val="001D1881"/>
    <w:rsid w:val="001E3179"/>
    <w:rsid w:val="002359FF"/>
    <w:rsid w:val="00257E8E"/>
    <w:rsid w:val="00315673"/>
    <w:rsid w:val="00386CD9"/>
    <w:rsid w:val="00387163"/>
    <w:rsid w:val="003E00FA"/>
    <w:rsid w:val="00423CA6"/>
    <w:rsid w:val="00427B6A"/>
    <w:rsid w:val="00434D8E"/>
    <w:rsid w:val="004E5F7C"/>
    <w:rsid w:val="004E7CF6"/>
    <w:rsid w:val="00535847"/>
    <w:rsid w:val="0054447B"/>
    <w:rsid w:val="0062550C"/>
    <w:rsid w:val="006532AB"/>
    <w:rsid w:val="0069515E"/>
    <w:rsid w:val="006E6A08"/>
    <w:rsid w:val="007341D1"/>
    <w:rsid w:val="007A1E79"/>
    <w:rsid w:val="0083322E"/>
    <w:rsid w:val="00843535"/>
    <w:rsid w:val="008600EF"/>
    <w:rsid w:val="008F2765"/>
    <w:rsid w:val="009825B6"/>
    <w:rsid w:val="00983C69"/>
    <w:rsid w:val="009F1CFB"/>
    <w:rsid w:val="00A04BC7"/>
    <w:rsid w:val="00A153D6"/>
    <w:rsid w:val="00A219DC"/>
    <w:rsid w:val="00AB0C3D"/>
    <w:rsid w:val="00B119F7"/>
    <w:rsid w:val="00B46B67"/>
    <w:rsid w:val="00B5747D"/>
    <w:rsid w:val="00B57B59"/>
    <w:rsid w:val="00B70ADF"/>
    <w:rsid w:val="00BD7526"/>
    <w:rsid w:val="00BE4141"/>
    <w:rsid w:val="00C73526"/>
    <w:rsid w:val="00C90230"/>
    <w:rsid w:val="00CB05A1"/>
    <w:rsid w:val="00CB7A21"/>
    <w:rsid w:val="00CE0B91"/>
    <w:rsid w:val="00D15F3C"/>
    <w:rsid w:val="00D20D2D"/>
    <w:rsid w:val="00DF2C02"/>
    <w:rsid w:val="00E05D85"/>
    <w:rsid w:val="00E523E6"/>
    <w:rsid w:val="00E75C2E"/>
    <w:rsid w:val="00E83A1C"/>
    <w:rsid w:val="00EB6235"/>
    <w:rsid w:val="00EF1A63"/>
    <w:rsid w:val="00F14AE3"/>
    <w:rsid w:val="00F162C5"/>
    <w:rsid w:val="00F44B32"/>
    <w:rsid w:val="00F62CBB"/>
    <w:rsid w:val="00F719BB"/>
    <w:rsid w:val="00F86B8D"/>
    <w:rsid w:val="00FD0839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CF30648-8972-4FD0-998E-A684E33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47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74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B574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74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B5747D"/>
    <w:pPr>
      <w:spacing w:before="100" w:beforeAutospacing="1" w:after="100" w:afterAutospacing="1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F162C5"/>
  </w:style>
  <w:style w:type="paragraph" w:styleId="a6">
    <w:name w:val="Balloon Text"/>
    <w:basedOn w:val="a"/>
    <w:link w:val="a7"/>
    <w:uiPriority w:val="99"/>
    <w:semiHidden/>
    <w:unhideWhenUsed/>
    <w:rsid w:val="00A15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"/>
    <w:rsid w:val="004E5F7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E5F7C"/>
    <w:pPr>
      <w:widowControl w:val="0"/>
      <w:shd w:val="clear" w:color="auto" w:fill="FFFFFF"/>
      <w:spacing w:line="353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9">
    <w:name w:val="Деловой Шапка"/>
    <w:basedOn w:val="a"/>
    <w:qFormat/>
    <w:rsid w:val="004E5F7C"/>
    <w:pPr>
      <w:jc w:val="center"/>
    </w:pPr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2024-07-05T04:45:00Z</cp:lastPrinted>
  <dcterms:created xsi:type="dcterms:W3CDTF">2021-12-15T03:10:00Z</dcterms:created>
  <dcterms:modified xsi:type="dcterms:W3CDTF">2024-09-04T23:47:00Z</dcterms:modified>
</cp:coreProperties>
</file>